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DAB" w:rsidRPr="0009211D" w:rsidRDefault="004E1DAB" w:rsidP="009D271A">
      <w:pPr>
        <w:pStyle w:val="Title"/>
      </w:pPr>
      <w:bookmarkStart w:id="0" w:name="_GoBack"/>
      <w:r w:rsidRPr="0009211D">
        <w:t>Neural Tube Disorders (s. Dysraphism)</w:t>
      </w:r>
    </w:p>
    <w:p w:rsidR="00661F2D" w:rsidRDefault="00661F2D" w:rsidP="00661F2D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67A14">
        <w:rPr>
          <w:noProof/>
        </w:rPr>
        <w:t>January 16, 2021</w:t>
      </w:r>
      <w:r>
        <w:fldChar w:fldCharType="end"/>
      </w:r>
    </w:p>
    <w:p w:rsidR="0056680D" w:rsidRDefault="003E48A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smallCaps/>
        </w:rPr>
        <w:fldChar w:fldCharType="begin"/>
      </w:r>
      <w:r>
        <w:rPr>
          <w:b/>
          <w:smallCaps/>
        </w:rPr>
        <w:instrText xml:space="preserve"> TOC \h \z \t "Nervous 1,1,Nervous 5,2,Nervous 6,3" </w:instrText>
      </w:r>
      <w:r>
        <w:rPr>
          <w:b/>
          <w:smallCaps/>
        </w:rPr>
        <w:fldChar w:fldCharType="separate"/>
      </w:r>
      <w:hyperlink w:anchor="_Toc2974234" w:history="1">
        <w:r w:rsidR="0056680D" w:rsidRPr="00E970E8">
          <w:rPr>
            <w:rStyle w:val="Hyperlink"/>
            <w:noProof/>
          </w:rPr>
          <w:t>Classification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_Toc2974234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 w:rsidR="00067A14">
          <w:rPr>
            <w:noProof/>
            <w:webHidden/>
          </w:rPr>
          <w:t>1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235" w:history="1">
        <w:r w:rsidR="0056680D" w:rsidRPr="00E970E8">
          <w:rPr>
            <w:rStyle w:val="Hyperlink"/>
            <w:noProof/>
          </w:rPr>
          <w:t>Etiopathophysiology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_Toc2974235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236" w:history="1">
        <w:r w:rsidR="0056680D" w:rsidRPr="00E970E8">
          <w:rPr>
            <w:rStyle w:val="Hyperlink"/>
            <w:noProof/>
          </w:rPr>
          <w:t>Theories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_Toc2974236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237" w:history="1">
        <w:r w:rsidR="0056680D" w:rsidRPr="00E970E8">
          <w:rPr>
            <w:rStyle w:val="Hyperlink"/>
            <w:noProof/>
          </w:rPr>
          <w:t>Etiology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_Toc2974237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238" w:history="1">
        <w:r w:rsidR="0056680D" w:rsidRPr="00E970E8">
          <w:rPr>
            <w:rStyle w:val="Hyperlink"/>
            <w:noProof/>
          </w:rPr>
          <w:t>Epidemiology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_Toc2974238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239" w:history="1">
        <w:r w:rsidR="0056680D" w:rsidRPr="00E970E8">
          <w:rPr>
            <w:rStyle w:val="Hyperlink"/>
            <w:noProof/>
          </w:rPr>
          <w:t>Classification, Pathology, Clinical Features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_Toc2974239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240" w:history="1">
        <w:r w:rsidR="0056680D" w:rsidRPr="00E970E8">
          <w:rPr>
            <w:rStyle w:val="Hyperlink"/>
            <w:noProof/>
          </w:rPr>
          <w:t>Cranioschisis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_Toc2974240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241" w:history="1">
        <w:r w:rsidR="0056680D" w:rsidRPr="00E970E8">
          <w:rPr>
            <w:rStyle w:val="Hyperlink"/>
            <w:noProof/>
          </w:rPr>
          <w:t>Encephalocele (s. Cephalocele)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_Toc2974241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242" w:history="1">
        <w:r w:rsidR="0056680D" w:rsidRPr="00E970E8">
          <w:rPr>
            <w:rStyle w:val="Hyperlink"/>
            <w:noProof/>
          </w:rPr>
          <w:t>Spina Bifida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_Toc2974242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243" w:history="1">
        <w:r w:rsidR="0056680D" w:rsidRPr="00E970E8">
          <w:rPr>
            <w:rStyle w:val="Hyperlink"/>
            <w:noProof/>
          </w:rPr>
          <w:t>Myelomeningocele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_Toc2974243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244" w:history="1">
        <w:r w:rsidR="0056680D" w:rsidRPr="00E970E8">
          <w:rPr>
            <w:rStyle w:val="Hyperlink"/>
            <w:noProof/>
          </w:rPr>
          <w:t>Diagnosis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_Toc2974244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245" w:history="1">
        <w:r w:rsidR="0056680D" w:rsidRPr="00E970E8">
          <w:rPr>
            <w:rStyle w:val="Hyperlink"/>
            <w:noProof/>
          </w:rPr>
          <w:t>Prenatal diagnosis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_Toc2974245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246" w:history="1">
        <w:r w:rsidR="0056680D" w:rsidRPr="00E970E8">
          <w:rPr>
            <w:rStyle w:val="Hyperlink"/>
            <w:noProof/>
          </w:rPr>
          <w:t>Postnatal diagnosis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_Toc2974246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247" w:history="1">
        <w:r w:rsidR="0056680D" w:rsidRPr="00E970E8">
          <w:rPr>
            <w:rStyle w:val="Hyperlink"/>
            <w:noProof/>
          </w:rPr>
          <w:t>Management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_Toc2974247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248" w:history="1">
        <w:r w:rsidR="0056680D" w:rsidRPr="00E970E8">
          <w:rPr>
            <w:rStyle w:val="Hyperlink"/>
            <w:noProof/>
          </w:rPr>
          <w:t>Encephaloceles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_Toc2974248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249" w:history="1">
        <w:r w:rsidR="0056680D" w:rsidRPr="00E970E8">
          <w:rPr>
            <w:rStyle w:val="Hyperlink"/>
            <w:noProof/>
          </w:rPr>
          <w:t>Myelomeningocele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_Toc2974249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250" w:history="1">
        <w:r w:rsidR="0056680D" w:rsidRPr="00E970E8">
          <w:rPr>
            <w:rStyle w:val="Hyperlink"/>
            <w:noProof/>
          </w:rPr>
          <w:t>Meningocele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_Toc2974250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251" w:history="1">
        <w:r w:rsidR="0056680D" w:rsidRPr="00E970E8">
          <w:rPr>
            <w:rStyle w:val="Hyperlink"/>
            <w:noProof/>
          </w:rPr>
          <w:t>Prognosis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_Toc2974251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6680D">
          <w:rPr>
            <w:noProof/>
            <w:webHidden/>
          </w:rPr>
          <w:fldChar w:fldCharType="end"/>
        </w:r>
      </w:hyperlink>
    </w:p>
    <w:p w:rsidR="0056680D" w:rsidRDefault="00067A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252" w:history="1">
        <w:r w:rsidR="0056680D" w:rsidRPr="00E970E8">
          <w:rPr>
            <w:rStyle w:val="Hyperlink"/>
            <w:noProof/>
          </w:rPr>
          <w:t>Prophylaxis</w:t>
        </w:r>
        <w:r w:rsidR="0056680D">
          <w:rPr>
            <w:noProof/>
            <w:webHidden/>
          </w:rPr>
          <w:tab/>
        </w:r>
        <w:r w:rsidR="0056680D">
          <w:rPr>
            <w:noProof/>
            <w:webHidden/>
          </w:rPr>
          <w:fldChar w:fldCharType="begin"/>
        </w:r>
        <w:r w:rsidR="0056680D">
          <w:rPr>
            <w:noProof/>
            <w:webHidden/>
          </w:rPr>
          <w:instrText xml:space="preserve"> PAGEREF _Toc2974252 \h </w:instrText>
        </w:r>
        <w:r w:rsidR="0056680D">
          <w:rPr>
            <w:noProof/>
            <w:webHidden/>
          </w:rPr>
        </w:r>
        <w:r w:rsidR="0056680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6680D">
          <w:rPr>
            <w:noProof/>
            <w:webHidden/>
          </w:rPr>
          <w:fldChar w:fldCharType="end"/>
        </w:r>
      </w:hyperlink>
    </w:p>
    <w:p w:rsidR="00EF21FB" w:rsidRDefault="003E48A4">
      <w:r>
        <w:rPr>
          <w:b/>
          <w:smallCaps/>
        </w:rPr>
        <w:fldChar w:fldCharType="end"/>
      </w:r>
      <w:r w:rsidR="00481DFD" w:rsidRPr="00481DFD">
        <w:rPr>
          <w:b/>
          <w:smallCaps/>
        </w:rPr>
        <w:t>Neurenteric Cyst, Epidermoid Cyst, Dermoid Cyst</w:t>
      </w:r>
      <w:r w:rsidR="00481DFD">
        <w:t xml:space="preserve"> → see </w:t>
      </w:r>
      <w:hyperlink r:id="rId7" w:history="1">
        <w:r w:rsidR="00481DFD" w:rsidRPr="00481DFD">
          <w:rPr>
            <w:rStyle w:val="Hyperlink"/>
          </w:rPr>
          <w:t>p. Onc30 &gt;&gt;</w:t>
        </w:r>
      </w:hyperlink>
    </w:p>
    <w:p w:rsidR="00481DFD" w:rsidRDefault="00481DFD"/>
    <w:p w:rsidR="00481DFD" w:rsidRPr="0009211D" w:rsidRDefault="00481DFD"/>
    <w:p w:rsidR="004E1DAB" w:rsidRPr="0009211D" w:rsidRDefault="004E1DAB">
      <w:r w:rsidRPr="0009211D">
        <w:rPr>
          <w:b/>
          <w:bCs/>
          <w:smallCaps/>
        </w:rPr>
        <w:t>Neural Tube Disorders</w:t>
      </w:r>
      <w:r w:rsidRPr="0009211D">
        <w:t xml:space="preserve"> </w:t>
      </w:r>
      <w:r w:rsidRPr="0009211D">
        <w:rPr>
          <w:b/>
          <w:bCs/>
          <w:smallCaps/>
        </w:rPr>
        <w:t>(</w:t>
      </w:r>
      <w:r w:rsidRPr="0009211D">
        <w:rPr>
          <w:b/>
          <w:bCs/>
        </w:rPr>
        <w:t>s</w:t>
      </w:r>
      <w:r w:rsidRPr="0009211D">
        <w:rPr>
          <w:b/>
          <w:bCs/>
          <w:smallCaps/>
        </w:rPr>
        <w:t>. neurulation</w:t>
      </w:r>
      <w:r w:rsidRPr="0009211D">
        <w:rPr>
          <w:b/>
          <w:bCs/>
        </w:rPr>
        <w:t xml:space="preserve"> defects, s.</w:t>
      </w:r>
      <w:r w:rsidRPr="0009211D">
        <w:rPr>
          <w:b/>
          <w:bCs/>
          <w:smallCaps/>
        </w:rPr>
        <w:t xml:space="preserve"> dysraphia)</w:t>
      </w:r>
      <w:r w:rsidRPr="0009211D">
        <w:t xml:space="preserve"> – most common CNS malformations!</w:t>
      </w:r>
    </w:p>
    <w:p w:rsidR="00EF21FB" w:rsidRDefault="00EF21FB"/>
    <w:p w:rsidR="00EF21FB" w:rsidRDefault="00EF21FB" w:rsidP="00EF21FB">
      <w:pPr>
        <w:pStyle w:val="Nervous6"/>
        <w:ind w:right="8079"/>
      </w:pPr>
      <w:bookmarkStart w:id="1" w:name="_Toc2974234"/>
      <w:r>
        <w:t>Classification</w:t>
      </w:r>
      <w:bookmarkEnd w:id="1"/>
    </w:p>
    <w:p w:rsidR="004E1DAB" w:rsidRPr="0009211D" w:rsidRDefault="00B7547C">
      <w:r>
        <w:t xml:space="preserve">→ </w:t>
      </w:r>
      <w:r w:rsidR="004C5FE3">
        <w:t xml:space="preserve">see </w:t>
      </w:r>
      <w:hyperlink r:id="rId8" w:history="1">
        <w:r w:rsidR="004C5FE3" w:rsidRPr="00B7547C">
          <w:rPr>
            <w:rStyle w:val="Hyperlink"/>
          </w:rPr>
          <w:t xml:space="preserve">p. </w:t>
        </w:r>
        <w:r w:rsidR="004E1DAB" w:rsidRPr="00B7547C">
          <w:rPr>
            <w:rStyle w:val="Hyperlink"/>
          </w:rPr>
          <w:t>Dev1</w:t>
        </w:r>
        <w:r w:rsidR="004C5FE3" w:rsidRPr="00B7547C">
          <w:rPr>
            <w:rStyle w:val="Hyperlink"/>
          </w:rPr>
          <w:t xml:space="preserve"> &gt;&gt;</w:t>
        </w:r>
      </w:hyperlink>
    </w:p>
    <w:p w:rsidR="004E1DAB" w:rsidRDefault="004E1DAB" w:rsidP="00AB25CA"/>
    <w:p w:rsidR="00EF21FB" w:rsidRPr="0009211D" w:rsidRDefault="00EF21FB" w:rsidP="00AB25CA"/>
    <w:p w:rsidR="004E1DAB" w:rsidRPr="0009211D" w:rsidRDefault="004E1DAB">
      <w:pPr>
        <w:pStyle w:val="Nervous1"/>
      </w:pPr>
      <w:bookmarkStart w:id="2" w:name="_Toc2974235"/>
      <w:r w:rsidRPr="0009211D">
        <w:t>Etiopathophysiology</w:t>
      </w:r>
      <w:bookmarkEnd w:id="2"/>
    </w:p>
    <w:p w:rsidR="004E1DAB" w:rsidRPr="0009211D" w:rsidRDefault="004E1DAB">
      <w:pPr>
        <w:pStyle w:val="NormalWeb"/>
        <w:jc w:val="right"/>
      </w:pPr>
      <w:r w:rsidRPr="0009211D">
        <w:rPr>
          <w:smallCaps/>
        </w:rPr>
        <w:t>embryology</w:t>
      </w:r>
      <w:r w:rsidR="00EF21FB">
        <w:t xml:space="preserve"> → see </w:t>
      </w:r>
      <w:hyperlink r:id="rId9" w:history="1">
        <w:r w:rsidR="00EF21FB" w:rsidRPr="00EF21FB">
          <w:rPr>
            <w:rStyle w:val="Hyperlink"/>
          </w:rPr>
          <w:t xml:space="preserve">p. </w:t>
        </w:r>
        <w:r w:rsidRPr="00EF21FB">
          <w:rPr>
            <w:rStyle w:val="Hyperlink"/>
          </w:rPr>
          <w:t>A13 (1)</w:t>
        </w:r>
        <w:r w:rsidR="004C5FE3" w:rsidRPr="00EF21FB">
          <w:rPr>
            <w:rStyle w:val="Hyperlink"/>
          </w:rPr>
          <w:t xml:space="preserve"> &gt;&gt;</w:t>
        </w:r>
      </w:hyperlink>
    </w:p>
    <w:p w:rsidR="004E1DAB" w:rsidRPr="0009211D" w:rsidRDefault="004E1DAB">
      <w:pPr>
        <w:pStyle w:val="Nervous6"/>
        <w:ind w:right="8788"/>
      </w:pPr>
      <w:bookmarkStart w:id="3" w:name="_Toc2974236"/>
      <w:r w:rsidRPr="0009211D">
        <w:t>Theories</w:t>
      </w:r>
      <w:bookmarkEnd w:id="3"/>
    </w:p>
    <w:p w:rsidR="004E1DAB" w:rsidRPr="0009211D" w:rsidRDefault="004E1DAB">
      <w:pPr>
        <w:pStyle w:val="NormalWeb"/>
        <w:numPr>
          <w:ilvl w:val="0"/>
          <w:numId w:val="2"/>
        </w:numPr>
      </w:pPr>
      <w:r w:rsidRPr="004E20C1">
        <w:rPr>
          <w:b/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reopening</w:t>
      </w:r>
      <w:r w:rsidRPr="0009211D">
        <w:t xml:space="preserve"> of closed neural tube – questionable.</w:t>
      </w:r>
    </w:p>
    <w:p w:rsidR="004E1DAB" w:rsidRPr="0009211D" w:rsidRDefault="004E1DAB">
      <w:pPr>
        <w:pStyle w:val="NormalWeb"/>
        <w:numPr>
          <w:ilvl w:val="0"/>
          <w:numId w:val="2"/>
        </w:numPr>
      </w:pPr>
      <w:r w:rsidRPr="004E20C1">
        <w:rPr>
          <w:b/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nonclosure</w:t>
      </w:r>
      <w:r w:rsidRPr="0009211D">
        <w:rPr>
          <w:b/>
          <w:bCs/>
        </w:rPr>
        <w:t xml:space="preserve"> </w:t>
      </w:r>
      <w:r w:rsidRPr="0009211D">
        <w:t>(failure of neural folds to come together) – probably correct theory!</w:t>
      </w:r>
    </w:p>
    <w:p w:rsidR="004E1DAB" w:rsidRPr="0009211D" w:rsidRDefault="004E1DAB">
      <w:pPr>
        <w:pStyle w:val="NormalWeb"/>
        <w:numPr>
          <w:ilvl w:val="0"/>
          <w:numId w:val="3"/>
        </w:numPr>
      </w:pPr>
      <w:r w:rsidRPr="0009211D">
        <w:t xml:space="preserve">normal closure begins on </w:t>
      </w:r>
      <w:r w:rsidRPr="0009211D">
        <w:rPr>
          <w:b/>
          <w:bCs/>
        </w:rPr>
        <w:t>20</w:t>
      </w:r>
      <w:r w:rsidRPr="0009211D">
        <w:rPr>
          <w:b/>
          <w:bCs/>
          <w:vertAlign w:val="superscript"/>
        </w:rPr>
        <w:t>th</w:t>
      </w:r>
      <w:r w:rsidRPr="0009211D">
        <w:rPr>
          <w:b/>
          <w:bCs/>
        </w:rPr>
        <w:t xml:space="preserve"> day</w:t>
      </w:r>
      <w:r w:rsidRPr="0009211D">
        <w:t xml:space="preserve"> after fertilization and is complete by </w:t>
      </w:r>
      <w:r w:rsidRPr="0009211D">
        <w:rPr>
          <w:b/>
          <w:bCs/>
        </w:rPr>
        <w:t>28</w:t>
      </w:r>
      <w:r w:rsidRPr="0009211D">
        <w:rPr>
          <w:b/>
          <w:bCs/>
          <w:vertAlign w:val="superscript"/>
        </w:rPr>
        <w:t>th</w:t>
      </w:r>
      <w:r w:rsidRPr="0009211D">
        <w:rPr>
          <w:b/>
          <w:bCs/>
        </w:rPr>
        <w:t xml:space="preserve"> day</w:t>
      </w:r>
      <w:r w:rsidRPr="0009211D">
        <w:t xml:space="preserve"> – i.e. ≈ 1-2 weeks beyond expected normal menstrual cycle - </w:t>
      </w:r>
      <w:r w:rsidRPr="0009211D">
        <w:rPr>
          <w:i/>
          <w:iCs/>
          <w:color w:val="FF0000"/>
        </w:rPr>
        <w:t>women is frequently unaware that she is pregnant</w:t>
      </w:r>
      <w:r w:rsidRPr="0009211D">
        <w:t xml:space="preserve"> during this critical time!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6"/>
        <w:ind w:right="8788"/>
      </w:pPr>
      <w:bookmarkStart w:id="4" w:name="_Toc2974237"/>
      <w:r w:rsidRPr="0009211D">
        <w:t>Etiology</w:t>
      </w:r>
      <w:bookmarkEnd w:id="4"/>
    </w:p>
    <w:p w:rsidR="004E1DAB" w:rsidRPr="0009211D" w:rsidRDefault="004E1DAB">
      <w:pPr>
        <w:pStyle w:val="NormalWeb"/>
      </w:pPr>
      <w:r w:rsidRPr="0009211D">
        <w:t>–</w:t>
      </w:r>
      <w:r w:rsidR="002A2CFE" w:rsidRPr="0009211D">
        <w:t xml:space="preserve"> classic </w:t>
      </w:r>
      <w:r w:rsidRPr="0009211D">
        <w:rPr>
          <w:b/>
          <w:bCs/>
          <w:color w:val="0000FF"/>
        </w:rPr>
        <w:t>multifactorial</w:t>
      </w:r>
      <w:r w:rsidRPr="0009211D">
        <w:t>;</w:t>
      </w:r>
    </w:p>
    <w:p w:rsidR="004E1DAB" w:rsidRPr="0009211D" w:rsidRDefault="004E1DAB">
      <w:pPr>
        <w:pStyle w:val="NormalWeb"/>
        <w:numPr>
          <w:ilvl w:val="1"/>
          <w:numId w:val="2"/>
        </w:numPr>
      </w:pPr>
      <w:r w:rsidRPr="0009211D">
        <w:t xml:space="preserve">epidemiological-experimental investigations have </w:t>
      </w:r>
      <w:r w:rsidRPr="0009211D">
        <w:rPr>
          <w:i/>
          <w:iCs/>
          <w:color w:val="FF0000"/>
        </w:rPr>
        <w:t>failed to identify obvious source</w:t>
      </w:r>
      <w:r w:rsidRPr="0009211D">
        <w:t>.</w:t>
      </w:r>
    </w:p>
    <w:p w:rsidR="004E1DAB" w:rsidRPr="0009211D" w:rsidRDefault="004E1DAB">
      <w:pPr>
        <w:pStyle w:val="NormalWeb"/>
        <w:numPr>
          <w:ilvl w:val="1"/>
          <w:numId w:val="2"/>
        </w:numPr>
      </w:pPr>
      <w:r w:rsidRPr="0009211D">
        <w:rPr>
          <w:b/>
          <w:bCs/>
          <w:iCs/>
        </w:rPr>
        <w:t>genetic factors</w:t>
      </w:r>
      <w:r w:rsidRPr="0009211D">
        <w:t xml:space="preserve"> certainly play important role in at least conferring predisposition (</w:t>
      </w:r>
      <w:r w:rsidRPr="0009211D">
        <w:rPr>
          <w:i/>
          <w:iCs/>
          <w:color w:val="0000FF"/>
        </w:rPr>
        <w:t>monoallelic disorders</w:t>
      </w:r>
      <w:r w:rsidRPr="0009211D">
        <w:t xml:space="preserve"> are occasionally associated with neural tube defects).</w:t>
      </w:r>
    </w:p>
    <w:p w:rsidR="004E1DAB" w:rsidRPr="0009211D" w:rsidRDefault="004E1DAB">
      <w:pPr>
        <w:pStyle w:val="NormalWeb"/>
        <w:numPr>
          <w:ilvl w:val="1"/>
          <w:numId w:val="2"/>
        </w:numPr>
      </w:pPr>
      <w:r w:rsidRPr="0009211D">
        <w:t xml:space="preserve">at least in cranial region, neural tube closure </w:t>
      </w:r>
      <w:r w:rsidRPr="0009211D">
        <w:rPr>
          <w:b/>
          <w:i/>
        </w:rPr>
        <w:t>occurs not in single continuous closure</w:t>
      </w:r>
      <w:r w:rsidRPr="0009211D">
        <w:t xml:space="preserve"> but </w:t>
      </w:r>
      <w:r w:rsidRPr="0009211D">
        <w:rPr>
          <w:i/>
          <w:iCs/>
        </w:rPr>
        <w:t>at</w:t>
      </w:r>
      <w:r w:rsidRPr="0009211D">
        <w:t xml:space="preserve"> </w:t>
      </w:r>
      <w:r w:rsidRPr="0009211D">
        <w:rPr>
          <w:i/>
          <w:iCs/>
        </w:rPr>
        <w:t>multiple sites</w:t>
      </w:r>
      <w:r w:rsidRPr="0009211D">
        <w:t xml:space="preserve"> and </w:t>
      </w:r>
      <w:r w:rsidRPr="0009211D">
        <w:rPr>
          <w:i/>
          <w:iCs/>
        </w:rPr>
        <w:t>in coordinated pattern</w:t>
      </w:r>
      <w:r w:rsidRPr="0009211D">
        <w:t xml:space="preserve"> - each defined site is </w:t>
      </w:r>
      <w:r w:rsidRPr="0009211D">
        <w:rPr>
          <w:b/>
          <w:i/>
        </w:rPr>
        <w:t>under control of different genes</w:t>
      </w:r>
      <w:r w:rsidRPr="0009211D">
        <w:t xml:space="preserve"> (susceptible to different factors).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1"/>
      </w:pPr>
      <w:bookmarkStart w:id="5" w:name="_Toc2974238"/>
      <w:r w:rsidRPr="0009211D">
        <w:t>Epidemiology</w:t>
      </w:r>
      <w:bookmarkEnd w:id="5"/>
    </w:p>
    <w:p w:rsidR="004E1DAB" w:rsidRPr="0009211D" w:rsidRDefault="004E1DAB">
      <w:pPr>
        <w:pStyle w:val="NormalWeb"/>
        <w:numPr>
          <w:ilvl w:val="0"/>
          <w:numId w:val="1"/>
        </w:numPr>
      </w:pPr>
      <w:r w:rsidRPr="0009211D">
        <w:t>among most common major malformations (0.001-1% of all human malformations).</w:t>
      </w:r>
    </w:p>
    <w:p w:rsidR="004E1DAB" w:rsidRPr="0009211D" w:rsidRDefault="004E1DAB">
      <w:pPr>
        <w:pStyle w:val="NormalWeb"/>
        <w:numPr>
          <w:ilvl w:val="0"/>
          <w:numId w:val="1"/>
        </w:numPr>
      </w:pPr>
      <w:r w:rsidRPr="0009211D">
        <w:rPr>
          <w:smallCaps/>
        </w:rPr>
        <w:t>incidence</w:t>
      </w:r>
      <w:r w:rsidRPr="0009211D">
        <w:t xml:space="preserve"> - overall decline in past decades.</w:t>
      </w:r>
    </w:p>
    <w:p w:rsidR="004E1DAB" w:rsidRPr="0009211D" w:rsidRDefault="004E1DAB" w:rsidP="00EF21F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566"/>
        <w:jc w:val="center"/>
      </w:pPr>
      <w:r w:rsidRPr="0009211D">
        <w:rPr>
          <w:b/>
          <w:bCs/>
        </w:rPr>
        <w:t>Myelomeningocele</w:t>
      </w:r>
      <w:r w:rsidRPr="0009211D">
        <w:t xml:space="preserve"> – 1 in 1000* live births – most common anomaly of nervous system!</w:t>
      </w:r>
    </w:p>
    <w:p w:rsidR="004E1DAB" w:rsidRPr="0009211D" w:rsidRDefault="004E1DAB">
      <w:pPr>
        <w:pStyle w:val="NormalWeb"/>
        <w:ind w:left="720"/>
        <w:jc w:val="right"/>
      </w:pPr>
      <w:r w:rsidRPr="0009211D">
        <w:t>*3-4 in 1000 in England, Ireland, Scotland, and Wales</w:t>
      </w:r>
    </w:p>
    <w:p w:rsidR="004E1DAB" w:rsidRPr="0009211D" w:rsidRDefault="004E1DAB">
      <w:pPr>
        <w:pStyle w:val="NormalWeb"/>
        <w:ind w:left="720"/>
      </w:pPr>
      <w:r w:rsidRPr="0009211D">
        <w:rPr>
          <w:b/>
          <w:bCs/>
        </w:rPr>
        <w:t>Encephalocele</w:t>
      </w:r>
      <w:r w:rsidRPr="0009211D">
        <w:t xml:space="preserve"> – 1 in 5000-10000 live births.</w:t>
      </w:r>
    </w:p>
    <w:p w:rsidR="004E1DAB" w:rsidRPr="0009211D" w:rsidRDefault="004E1DAB">
      <w:pPr>
        <w:pStyle w:val="NormalWeb"/>
        <w:ind w:left="720"/>
        <w:rPr>
          <w:u w:val="single"/>
        </w:rPr>
      </w:pPr>
      <w:r w:rsidRPr="0009211D">
        <w:rPr>
          <w:b/>
          <w:bCs/>
        </w:rPr>
        <w:t>Anencephaly</w:t>
      </w:r>
      <w:r w:rsidRPr="0009211D">
        <w:t xml:space="preserve"> – 0,1-1 in 1000 live births (greatest frequency is in Ireland and Wales)</w:t>
      </w:r>
    </w:p>
    <w:p w:rsidR="004E1DAB" w:rsidRPr="0009211D" w:rsidRDefault="004E1DAB">
      <w:pPr>
        <w:pStyle w:val="NormalWeb"/>
        <w:rPr>
          <w:u w:val="single"/>
        </w:rPr>
      </w:pPr>
    </w:p>
    <w:p w:rsidR="004E1DAB" w:rsidRPr="0009211D" w:rsidRDefault="004E1DAB">
      <w:pPr>
        <w:pStyle w:val="NormalWeb"/>
      </w:pPr>
      <w:r w:rsidRPr="0009211D">
        <w:rPr>
          <w:u w:val="single"/>
        </w:rPr>
        <w:t>Risk factors</w:t>
      </w:r>
      <w:r w:rsidRPr="0009211D">
        <w:t>:</w:t>
      </w:r>
    </w:p>
    <w:p w:rsidR="00A20989" w:rsidRPr="0009211D" w:rsidRDefault="00A20989" w:rsidP="00A20989">
      <w:pPr>
        <w:pStyle w:val="NormalWeb"/>
        <w:numPr>
          <w:ilvl w:val="1"/>
          <w:numId w:val="1"/>
        </w:numPr>
      </w:pPr>
      <w:r w:rsidRPr="0009211D">
        <w:t xml:space="preserve">maternal </w:t>
      </w:r>
      <w:r w:rsidRPr="0009211D">
        <w:rPr>
          <w:color w:val="FF0000"/>
        </w:rPr>
        <w:t>hyperthermia</w:t>
      </w:r>
    </w:p>
    <w:p w:rsidR="004E1DAB" w:rsidRPr="0009211D" w:rsidRDefault="004E1DAB">
      <w:pPr>
        <w:pStyle w:val="NormalWeb"/>
        <w:numPr>
          <w:ilvl w:val="1"/>
          <w:numId w:val="1"/>
        </w:numPr>
      </w:pPr>
      <w:r w:rsidRPr="0009211D">
        <w:t xml:space="preserve">maternal </w:t>
      </w:r>
      <w:r w:rsidRPr="0009211D">
        <w:rPr>
          <w:color w:val="FF0000"/>
        </w:rPr>
        <w:t>diabetes</w:t>
      </w:r>
    </w:p>
    <w:p w:rsidR="004E1DAB" w:rsidRPr="0009211D" w:rsidRDefault="004E1DAB">
      <w:pPr>
        <w:pStyle w:val="NormalWeb"/>
        <w:numPr>
          <w:ilvl w:val="1"/>
          <w:numId w:val="1"/>
        </w:numPr>
      </w:pPr>
      <w:r w:rsidRPr="0009211D">
        <w:rPr>
          <w:color w:val="FF0000"/>
        </w:rPr>
        <w:t>anticonvulsants</w:t>
      </w:r>
      <w:r w:rsidRPr="0009211D">
        <w:t xml:space="preserve"> (esp. </w:t>
      </w:r>
      <w:r w:rsidRPr="0009211D">
        <w:rPr>
          <w:i/>
          <w:smallCaps/>
        </w:rPr>
        <w:t>valproic acid</w:t>
      </w:r>
      <w:r w:rsidRPr="0009211D">
        <w:t xml:space="preserve"> – causes dysraphism in 1-2% patients, </w:t>
      </w:r>
      <w:r w:rsidRPr="0009211D">
        <w:rPr>
          <w:i/>
          <w:smallCaps/>
        </w:rPr>
        <w:t>carbamazepine</w:t>
      </w:r>
      <w:r w:rsidRPr="0009211D">
        <w:t>)</w:t>
      </w:r>
    </w:p>
    <w:p w:rsidR="004E1DAB" w:rsidRPr="0009211D" w:rsidRDefault="004E1DAB">
      <w:pPr>
        <w:pStyle w:val="NormalWeb"/>
        <w:numPr>
          <w:ilvl w:val="1"/>
          <w:numId w:val="1"/>
        </w:numPr>
      </w:pPr>
      <w:r w:rsidRPr="0009211D">
        <w:rPr>
          <w:color w:val="FF0000"/>
        </w:rPr>
        <w:t>previous</w:t>
      </w:r>
      <w:r w:rsidRPr="0009211D">
        <w:t xml:space="preserve"> infant </w:t>
      </w:r>
      <w:r w:rsidR="00847FF0" w:rsidRPr="0009211D">
        <w:t>/ fetus with neural tube defect (risk increases 10-fold)</w:t>
      </w:r>
    </w:p>
    <w:p w:rsidR="004E1DAB" w:rsidRPr="0009211D" w:rsidRDefault="004E1DAB">
      <w:pPr>
        <w:pStyle w:val="NormalWeb"/>
        <w:numPr>
          <w:ilvl w:val="1"/>
          <w:numId w:val="1"/>
        </w:numPr>
      </w:pPr>
      <w:r w:rsidRPr="0009211D">
        <w:t>low socioeconomic status.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1"/>
      </w:pPr>
      <w:bookmarkStart w:id="6" w:name="_Toc2974239"/>
      <w:r w:rsidRPr="0009211D">
        <w:t>Classification, Pathology, Clinical Features</w:t>
      </w:r>
      <w:bookmarkEnd w:id="6"/>
    </w:p>
    <w:p w:rsidR="004E1DAB" w:rsidRPr="0009211D" w:rsidRDefault="004E1DAB">
      <w:r w:rsidRPr="0009211D">
        <w:t>All cases involve bone / soft tissues ± underlying neural tissue.</w:t>
      </w:r>
      <w:r w:rsidRPr="0009211D">
        <w:tab/>
      </w:r>
      <w:hyperlink r:id="rId10" w:history="1">
        <w:r w:rsidR="00B7547C">
          <w:rPr>
            <w:rStyle w:val="Hyperlink"/>
          </w:rPr>
          <w:t>see p.</w:t>
        </w:r>
        <w:r w:rsidR="00B7547C" w:rsidRPr="00B7547C">
          <w:rPr>
            <w:rStyle w:val="Hyperlink"/>
          </w:rPr>
          <w:t xml:space="preserve"> Dev1 &gt;&gt;</w:t>
        </w:r>
      </w:hyperlink>
    </w:p>
    <w:p w:rsidR="004E1DAB" w:rsidRPr="0009211D" w:rsidRDefault="004E1DAB"/>
    <w:p w:rsidR="004E1DAB" w:rsidRPr="0009211D" w:rsidRDefault="004E1DAB" w:rsidP="00EF21FB">
      <w:pPr>
        <w:pStyle w:val="Nervous5"/>
        <w:ind w:right="7654"/>
      </w:pPr>
      <w:bookmarkStart w:id="7" w:name="_Toc2974240"/>
      <w:r w:rsidRPr="0009211D">
        <w:t>Cranioschisis</w:t>
      </w:r>
      <w:bookmarkEnd w:id="7"/>
    </w:p>
    <w:p w:rsidR="004E1DAB" w:rsidRPr="0009211D" w:rsidRDefault="004E1DAB">
      <w:pPr>
        <w:pStyle w:val="NormalWeb"/>
      </w:pPr>
      <w:r w:rsidRPr="004E20C1">
        <w:rPr>
          <w:b/>
          <w:bCs/>
          <w:smallCaps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Anencephaly</w:t>
      </w:r>
      <w:r w:rsidRPr="0009211D">
        <w:t xml:space="preserve"> (“absence of head”) - </w:t>
      </w:r>
      <w:r w:rsidRPr="0009211D">
        <w:rPr>
          <w:b/>
          <w:bCs/>
          <w:i/>
          <w:iCs/>
          <w:color w:val="FF0000"/>
        </w:rPr>
        <w:t>cranial neuropore closure defect</w:t>
      </w:r>
      <w:r w:rsidRPr="0009211D">
        <w:t xml:space="preserve"> (develops at ≈ 28</w:t>
      </w:r>
      <w:r w:rsidRPr="0009211D">
        <w:rPr>
          <w:vertAlign w:val="superscript"/>
        </w:rPr>
        <w:t>th</w:t>
      </w:r>
      <w:r w:rsidRPr="0009211D">
        <w:t xml:space="preserve"> day of gestation) - absence of </w:t>
      </w:r>
      <w:r w:rsidRPr="0009211D">
        <w:rPr>
          <w:color w:val="FF0000"/>
        </w:rPr>
        <w:t>brain</w:t>
      </w:r>
      <w:r w:rsidRPr="0009211D">
        <w:t xml:space="preserve"> and </w:t>
      </w:r>
      <w:r w:rsidRPr="0009211D">
        <w:rPr>
          <w:color w:val="FF0000"/>
        </w:rPr>
        <w:t>calvarium</w:t>
      </w:r>
      <w:r w:rsidRPr="0009211D">
        <w:t xml:space="preserve">; no </w:t>
      </w:r>
      <w:r w:rsidRPr="0009211D">
        <w:rPr>
          <w:color w:val="FF0000"/>
        </w:rPr>
        <w:t>epidermal covering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5"/>
        </w:numPr>
      </w:pPr>
      <w:r w:rsidRPr="0009211D">
        <w:t xml:space="preserve">vast majority of cases show </w:t>
      </w:r>
      <w:r w:rsidRPr="0009211D">
        <w:rPr>
          <w:b/>
          <w:bCs/>
        </w:rPr>
        <w:t>complete absence of most of brain</w:t>
      </w:r>
      <w:r w:rsidRPr="0009211D">
        <w:t>.</w:t>
      </w:r>
    </w:p>
    <w:p w:rsidR="004E1DAB" w:rsidRPr="0009211D" w:rsidRDefault="004E1DAB">
      <w:pPr>
        <w:pStyle w:val="NormalWeb"/>
        <w:numPr>
          <w:ilvl w:val="1"/>
          <w:numId w:val="5"/>
        </w:numPr>
      </w:pPr>
      <w:r w:rsidRPr="0009211D">
        <w:rPr>
          <w:color w:val="008000"/>
        </w:rPr>
        <w:t>anterior pituitary</w:t>
      </w:r>
      <w:r w:rsidRPr="0009211D">
        <w:t xml:space="preserve">, </w:t>
      </w:r>
      <w:r w:rsidRPr="0009211D">
        <w:rPr>
          <w:color w:val="008000"/>
        </w:rPr>
        <w:t>eyes</w:t>
      </w:r>
      <w:r w:rsidRPr="0009211D">
        <w:t xml:space="preserve">, </w:t>
      </w:r>
      <w:r w:rsidRPr="0009211D">
        <w:rPr>
          <w:color w:val="008000"/>
        </w:rPr>
        <w:t>brainstem</w:t>
      </w:r>
      <w:r w:rsidRPr="0009211D">
        <w:t xml:space="preserve"> are usually spared.</w:t>
      </w:r>
    </w:p>
    <w:p w:rsidR="004E1DAB" w:rsidRPr="0009211D" w:rsidRDefault="004E1DAB">
      <w:pPr>
        <w:pStyle w:val="NormalWeb"/>
        <w:numPr>
          <w:ilvl w:val="1"/>
          <w:numId w:val="5"/>
        </w:numPr>
      </w:pPr>
      <w:r w:rsidRPr="0009211D">
        <w:t>spinal cord pyramidal tracts are missing due to absence of cerebral cortex.</w:t>
      </w:r>
    </w:p>
    <w:p w:rsidR="004E1DAB" w:rsidRPr="0009211D" w:rsidRDefault="004E1DAB">
      <w:pPr>
        <w:pStyle w:val="NormalWeb"/>
        <w:numPr>
          <w:ilvl w:val="0"/>
          <w:numId w:val="5"/>
        </w:numPr>
      </w:pPr>
      <w:r w:rsidRPr="0009211D">
        <w:t>neural epithelium is present in embryo, but direct contact with amniotic fluid results in degeneration of neural epithelium.</w:t>
      </w:r>
    </w:p>
    <w:p w:rsidR="004E1DAB" w:rsidRPr="0009211D" w:rsidRDefault="004E1DAB">
      <w:pPr>
        <w:pStyle w:val="NormalWeb"/>
        <w:numPr>
          <w:ilvl w:val="0"/>
          <w:numId w:val="5"/>
        </w:numPr>
      </w:pPr>
      <w:r w:rsidRPr="0009211D">
        <w:t>remaining tissue covering basal cranium is highly vascular and friable membrane (</w:t>
      </w:r>
      <w:r w:rsidRPr="0009211D">
        <w:rPr>
          <w:i/>
          <w:iCs/>
        </w:rPr>
        <w:t>area cerebrovasculosa</w:t>
      </w:r>
      <w:r w:rsidRPr="0009211D">
        <w:t>).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rPr>
          <w:u w:val="single"/>
        </w:rPr>
      </w:pPr>
      <w:r w:rsidRPr="0009211D">
        <w:rPr>
          <w:u w:val="single"/>
        </w:rPr>
        <w:t>Clinical Signs</w:t>
      </w:r>
    </w:p>
    <w:p w:rsidR="004E1DAB" w:rsidRPr="0009211D" w:rsidRDefault="004E1DAB">
      <w:pPr>
        <w:pStyle w:val="NormalWeb"/>
        <w:numPr>
          <w:ilvl w:val="0"/>
          <w:numId w:val="6"/>
        </w:numPr>
      </w:pPr>
      <w:r w:rsidRPr="0009211D">
        <w:rPr>
          <w:b/>
          <w:bCs/>
          <w:color w:val="0000FF"/>
        </w:rPr>
        <w:t>polyhydramnios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6"/>
        </w:numPr>
      </w:pPr>
      <w:r w:rsidRPr="0009211D">
        <w:t xml:space="preserve">neurological function is limited to </w:t>
      </w:r>
      <w:r w:rsidRPr="0009211D">
        <w:rPr>
          <w:b/>
          <w:bCs/>
          <w:i/>
          <w:iCs/>
        </w:rPr>
        <w:t>brainstem &amp; spinal reflexes</w:t>
      </w:r>
      <w:r w:rsidRPr="0009211D">
        <w:t xml:space="preserve"> (seizures, at times resembling infantile spasms, have been observed in some infants).</w:t>
      </w:r>
    </w:p>
    <w:p w:rsidR="004E1DAB" w:rsidRPr="0009211D" w:rsidRDefault="004E1DAB">
      <w:pPr>
        <w:pStyle w:val="NormalWeb"/>
        <w:numPr>
          <w:ilvl w:val="0"/>
          <w:numId w:val="6"/>
        </w:numPr>
      </w:pPr>
      <w:r w:rsidRPr="0009211D">
        <w:t xml:space="preserve">significant proportion are </w:t>
      </w:r>
      <w:r w:rsidRPr="0009211D">
        <w:rPr>
          <w:b/>
          <w:bCs/>
          <w:color w:val="0000FF"/>
        </w:rPr>
        <w:t>stillborn</w:t>
      </w:r>
      <w:r w:rsidRPr="0009211D">
        <w:t xml:space="preserve">; </w:t>
      </w:r>
      <w:r w:rsidRPr="0009211D">
        <w:rPr>
          <w:u w:val="double" w:color="FF0000"/>
        </w:rPr>
        <w:t xml:space="preserve">infants who are born alive </w:t>
      </w:r>
      <w:r w:rsidRPr="0009211D">
        <w:rPr>
          <w:b/>
          <w:bCs/>
          <w:color w:val="0000FF"/>
          <w:u w:val="double" w:color="FF0000"/>
        </w:rPr>
        <w:t>do not survive</w:t>
      </w:r>
      <w:r w:rsidRPr="0009211D">
        <w:t xml:space="preserve"> (survival can be prolonged with life support systems, creating controversy over use of anencephalic infants as organ donors).</w:t>
      </w:r>
    </w:p>
    <w:p w:rsidR="004E1DAB" w:rsidRPr="0009211D" w:rsidRDefault="004E1DAB">
      <w:pPr>
        <w:pStyle w:val="NormalWeb"/>
      </w:pPr>
    </w:p>
    <w:p w:rsidR="004E1DAB" w:rsidRPr="0009211D" w:rsidRDefault="004E20C1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886075" cy="4400550"/>
            <wp:effectExtent l="0" t="0" r="9525" b="0"/>
            <wp:docPr id="13" name="Picture 1" descr="D:\Viktoro\Neuroscience\Dev. Developmental anomalies\00. Pictures\Anencephaly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Dev. Developmental anomalies\00. Pictures\Anencephaly (macro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4400550"/>
            <wp:effectExtent l="0" t="0" r="9525" b="0"/>
            <wp:docPr id="2" name="Picture 2" descr="D:\Viktoro\Neuroscience\Dev. Developmental anomalies\00. Pictures\Anencephaly (macro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Dev. Developmental anomalies\00. Pictures\Anencephaly (macro)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A" w:rsidRPr="0009211D" w:rsidRDefault="00AB79BA" w:rsidP="00AB79BA">
      <w:pPr>
        <w:rPr>
          <w:rStyle w:val="Hyperlink"/>
          <w:sz w:val="18"/>
          <w:szCs w:val="18"/>
        </w:rPr>
      </w:pPr>
      <w:r w:rsidRPr="0009211D">
        <w:rPr>
          <w:color w:val="000000"/>
          <w:sz w:val="18"/>
          <w:szCs w:val="18"/>
        </w:rPr>
        <w:fldChar w:fldCharType="begin"/>
      </w:r>
      <w:r w:rsidR="00EF21FB">
        <w:rPr>
          <w:color w:val="000000"/>
          <w:sz w:val="18"/>
          <w:szCs w:val="18"/>
        </w:rPr>
        <w:instrText>HYPERLINK "http://library.med.utah.edu/WebPath/webpath.html" \t "_blank"</w:instrText>
      </w:r>
      <w:r w:rsidR="00067A14" w:rsidRPr="0009211D">
        <w:rPr>
          <w:color w:val="000000"/>
          <w:sz w:val="18"/>
          <w:szCs w:val="18"/>
        </w:rPr>
      </w:r>
      <w:r w:rsidRPr="0009211D">
        <w:rPr>
          <w:color w:val="000000"/>
          <w:sz w:val="18"/>
          <w:szCs w:val="18"/>
        </w:rPr>
        <w:fldChar w:fldCharType="separate"/>
      </w:r>
      <w:r w:rsidRPr="0009211D">
        <w:rPr>
          <w:rStyle w:val="Hyperlink"/>
          <w:sz w:val="18"/>
          <w:szCs w:val="18"/>
        </w:rPr>
        <w:t>Source of pictures: “WebPath - The Internet Pathology Laboratory for Medical Education” (by Edward C. Klatt, MD) &gt;&gt;</w:t>
      </w:r>
    </w:p>
    <w:p w:rsidR="004E1DAB" w:rsidRPr="0009211D" w:rsidRDefault="00AB79BA">
      <w:pPr>
        <w:pStyle w:val="NormalWeb"/>
      </w:pPr>
      <w:r w:rsidRPr="0009211D">
        <w:rPr>
          <w:sz w:val="18"/>
          <w:szCs w:val="18"/>
        </w:rPr>
        <w:fldChar w:fldCharType="end"/>
      </w:r>
    </w:p>
    <w:p w:rsidR="004E1DAB" w:rsidRPr="00EF21FB" w:rsidRDefault="004E1DAB">
      <w:pPr>
        <w:pStyle w:val="NormalWeb"/>
        <w:rPr>
          <w:sz w:val="20"/>
          <w:szCs w:val="20"/>
        </w:rPr>
      </w:pPr>
      <w:r w:rsidRPr="00EF21FB">
        <w:rPr>
          <w:sz w:val="20"/>
          <w:szCs w:val="20"/>
        </w:rPr>
        <w:t>"Area cerebrovasculosa" from skull base - scattered primitive neuroglial tissue elements within irregular vascular proliferation:</w:t>
      </w:r>
    </w:p>
    <w:p w:rsidR="004E1DAB" w:rsidRPr="0009211D" w:rsidRDefault="004E20C1">
      <w:pPr>
        <w:pStyle w:val="NormalWeb"/>
      </w:pPr>
      <w:r>
        <w:rPr>
          <w:noProof/>
        </w:rPr>
        <w:drawing>
          <wp:inline distT="0" distB="0" distL="0" distR="0">
            <wp:extent cx="6296025" cy="4133850"/>
            <wp:effectExtent l="0" t="0" r="9525" b="0"/>
            <wp:docPr id="3" name="Picture 3" descr="D:\Viktoro\Neuroscience\Dev. Developmental anomalies\00. Pictures\Anencephaly (histolog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Dev. Developmental anomalies\00. Pictures\Anencephaly (histology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21" w:rsidRPr="0009211D" w:rsidRDefault="00683621" w:rsidP="00683621">
      <w:pPr>
        <w:rPr>
          <w:rStyle w:val="Hyperlink"/>
          <w:sz w:val="18"/>
          <w:szCs w:val="18"/>
        </w:rPr>
      </w:pPr>
      <w:r w:rsidRPr="0009211D">
        <w:rPr>
          <w:color w:val="000000"/>
          <w:sz w:val="18"/>
          <w:szCs w:val="18"/>
        </w:rPr>
        <w:fldChar w:fldCharType="begin"/>
      </w:r>
      <w:r w:rsidR="00EF21FB">
        <w:rPr>
          <w:color w:val="000000"/>
          <w:sz w:val="18"/>
          <w:szCs w:val="18"/>
        </w:rPr>
        <w:instrText>HYPERLINK "http://library.med.utah.edu/WebPath/webpath.html" \t "_blank"</w:instrText>
      </w:r>
      <w:r w:rsidR="00067A14" w:rsidRPr="0009211D">
        <w:rPr>
          <w:color w:val="000000"/>
          <w:sz w:val="18"/>
          <w:szCs w:val="18"/>
        </w:rPr>
      </w:r>
      <w:r w:rsidRPr="0009211D">
        <w:rPr>
          <w:color w:val="000000"/>
          <w:sz w:val="18"/>
          <w:szCs w:val="18"/>
        </w:rPr>
        <w:fldChar w:fldCharType="separate"/>
      </w:r>
      <w:r w:rsidRPr="0009211D">
        <w:rPr>
          <w:rStyle w:val="Hyperlink"/>
          <w:sz w:val="18"/>
          <w:szCs w:val="18"/>
        </w:rPr>
        <w:t>Source of picture: “WebPath - The Internet Pathology Laboratory for Medical Education” (by Edward C. Klatt, MD) &gt;&gt;</w:t>
      </w:r>
    </w:p>
    <w:p w:rsidR="004E1DAB" w:rsidRPr="0009211D" w:rsidRDefault="00683621">
      <w:pPr>
        <w:pStyle w:val="NormalWeb"/>
      </w:pPr>
      <w:r w:rsidRPr="0009211D">
        <w:rPr>
          <w:sz w:val="18"/>
          <w:szCs w:val="18"/>
        </w:rPr>
        <w:fldChar w:fldCharType="end"/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  <w:r w:rsidRPr="004E20C1">
        <w:rPr>
          <w:b/>
          <w:bCs/>
          <w:smallCaps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Exencephaly</w:t>
      </w:r>
      <w:r w:rsidRPr="0009211D">
        <w:t xml:space="preserve"> – defect in </w:t>
      </w:r>
      <w:r w:rsidRPr="0009211D">
        <w:rPr>
          <w:color w:val="FF0000"/>
        </w:rPr>
        <w:t>calvarium</w:t>
      </w:r>
      <w:r w:rsidRPr="0009211D">
        <w:t xml:space="preserve"> (dura, bone, skin) – exposed brain (degenerated due</w:t>
      </w:r>
      <w:r w:rsidR="006B3F28" w:rsidRPr="0009211D">
        <w:t xml:space="preserve"> to exposure to amniotic fluid):</w:t>
      </w:r>
    </w:p>
    <w:p w:rsidR="006B3F28" w:rsidRPr="0009211D" w:rsidRDefault="004E20C1">
      <w:pPr>
        <w:pStyle w:val="NormalWeb"/>
      </w:pPr>
      <w:r w:rsidRPr="0009211D">
        <w:rPr>
          <w:noProof/>
        </w:rPr>
        <w:drawing>
          <wp:inline distT="0" distB="0" distL="0" distR="0">
            <wp:extent cx="4800600" cy="316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EA6C6C">
      <w:pPr>
        <w:pStyle w:val="NormalWeb"/>
      </w:pPr>
      <w:r>
        <w:rPr>
          <w:b/>
          <w:bCs/>
          <w:smallCaps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Cranium Bifidum - e</w:t>
      </w:r>
      <w:r w:rsidR="004E1DAB" w:rsidRPr="004E20C1">
        <w:rPr>
          <w:b/>
          <w:bCs/>
          <w:smallCaps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ncephaloceles, cranial meningoceles</w:t>
      </w:r>
      <w:r w:rsidR="004E1DAB" w:rsidRPr="0009211D">
        <w:t xml:space="preserve"> - defect in </w:t>
      </w:r>
      <w:r w:rsidR="004E1DAB" w:rsidRPr="0009211D">
        <w:rPr>
          <w:color w:val="FF0000"/>
        </w:rPr>
        <w:t>skull &amp; dura</w:t>
      </w:r>
      <w:r w:rsidR="004E1DAB" w:rsidRPr="0009211D">
        <w:t xml:space="preserve"> (but often intact </w:t>
      </w:r>
      <w:r w:rsidR="004E1DAB" w:rsidRPr="0009211D">
        <w:rPr>
          <w:b/>
          <w:bCs/>
          <w:color w:val="008000"/>
        </w:rPr>
        <w:t>epidermal covering</w:t>
      </w:r>
      <w:r w:rsidR="004E1DAB" w:rsidRPr="0009211D">
        <w:t>!; vs. anencephaly, myelomeningocele) with protrusion of:</w:t>
      </w:r>
    </w:p>
    <w:p w:rsidR="004E1DAB" w:rsidRPr="0009211D" w:rsidRDefault="004E1DAB">
      <w:pPr>
        <w:pStyle w:val="NormalWeb"/>
        <w:numPr>
          <w:ilvl w:val="1"/>
          <w:numId w:val="6"/>
        </w:numPr>
      </w:pPr>
      <w:r w:rsidRPr="0009211D">
        <w:rPr>
          <w:color w:val="FF0000"/>
        </w:rPr>
        <w:t>leptomeninges</w:t>
      </w:r>
      <w:r w:rsidRPr="0009211D">
        <w:t xml:space="preserve"> (</w:t>
      </w:r>
      <w:r w:rsidRPr="004E20C1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cranial meningocele</w:t>
      </w:r>
      <w:r w:rsidRPr="0009211D">
        <w:t>)</w:t>
      </w:r>
    </w:p>
    <w:p w:rsidR="004E1DAB" w:rsidRPr="0009211D" w:rsidRDefault="004E1DAB">
      <w:pPr>
        <w:pStyle w:val="NormalWeb"/>
        <w:numPr>
          <w:ilvl w:val="1"/>
          <w:numId w:val="6"/>
        </w:numPr>
      </w:pPr>
      <w:r w:rsidRPr="0009211D">
        <w:rPr>
          <w:color w:val="FF0000"/>
        </w:rPr>
        <w:t>leptomeninges</w:t>
      </w:r>
      <w:r w:rsidRPr="0009211D">
        <w:t xml:space="preserve"> and underlying </w:t>
      </w:r>
      <w:r w:rsidRPr="0009211D">
        <w:rPr>
          <w:color w:val="FF0000"/>
        </w:rPr>
        <w:t>brain tissue</w:t>
      </w:r>
      <w:r w:rsidRPr="0009211D">
        <w:t xml:space="preserve"> (</w:t>
      </w:r>
      <w:r w:rsidRPr="004E20C1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encephalocele</w:t>
      </w:r>
      <w:r w:rsidRPr="0009211D">
        <w:t>); neural tissue (cerebral, cerebellar) within encephalocele is often abnormal and ischemic.</w:t>
      </w:r>
    </w:p>
    <w:p w:rsidR="004E1DAB" w:rsidRPr="0009211D" w:rsidRDefault="004E1DAB">
      <w:pPr>
        <w:pStyle w:val="NormalWeb"/>
        <w:numPr>
          <w:ilvl w:val="0"/>
          <w:numId w:val="33"/>
        </w:numPr>
      </w:pPr>
      <w:r w:rsidRPr="0009211D">
        <w:t xml:space="preserve">in few cases portions of </w:t>
      </w:r>
      <w:r w:rsidRPr="0009211D">
        <w:rPr>
          <w:color w:val="FF0000"/>
        </w:rPr>
        <w:t>ventricles</w:t>
      </w:r>
      <w:r w:rsidRPr="0009211D">
        <w:t xml:space="preserve"> are also included - </w:t>
      </w:r>
      <w:r w:rsidRPr="004E20C1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encephalocystocele</w:t>
      </w:r>
      <w:r w:rsidRPr="0009211D">
        <w:t>.</w:t>
      </w:r>
    </w:p>
    <w:p w:rsidR="004E1DAB" w:rsidRPr="00EA6C6C" w:rsidRDefault="004E1DAB">
      <w:pPr>
        <w:pStyle w:val="NormalWeb"/>
        <w:numPr>
          <w:ilvl w:val="0"/>
          <w:numId w:val="32"/>
        </w:numPr>
        <w:rPr>
          <w:b/>
          <w:bCs/>
        </w:rPr>
      </w:pPr>
      <w:r w:rsidRPr="0009211D">
        <w:rPr>
          <w:b/>
          <w:bCs/>
          <w:i/>
          <w:iCs/>
        </w:rPr>
        <w:t>transillumination</w:t>
      </w:r>
      <w:r w:rsidRPr="0009211D">
        <w:t xml:space="preserve"> of sac may indicate presence of neural tissue within.</w:t>
      </w:r>
    </w:p>
    <w:p w:rsidR="00EA6C6C" w:rsidRPr="00EA6C6C" w:rsidRDefault="00EA6C6C">
      <w:pPr>
        <w:pStyle w:val="NormalWeb"/>
        <w:numPr>
          <w:ilvl w:val="0"/>
          <w:numId w:val="32"/>
        </w:numPr>
        <w:rPr>
          <w:bCs/>
        </w:rPr>
      </w:pPr>
      <w:r>
        <w:rPr>
          <w:bCs/>
          <w:iCs/>
        </w:rPr>
        <w:t xml:space="preserve">incidence - 1:5 </w:t>
      </w:r>
      <w:r w:rsidRPr="00EA6C6C">
        <w:rPr>
          <w:bCs/>
          <w:iCs/>
        </w:rPr>
        <w:t>ratio to MMC</w:t>
      </w:r>
      <w:r>
        <w:rPr>
          <w:bCs/>
          <w:iCs/>
        </w:rPr>
        <w:t>.</w:t>
      </w:r>
    </w:p>
    <w:p w:rsidR="004E1DAB" w:rsidRPr="0009211D" w:rsidRDefault="004E1DAB">
      <w:pPr>
        <w:pStyle w:val="NormalWeb"/>
        <w:rPr>
          <w:b/>
          <w:bCs/>
        </w:rPr>
      </w:pPr>
    </w:p>
    <w:p w:rsidR="004E1DAB" w:rsidRPr="0009211D" w:rsidRDefault="004E1DAB" w:rsidP="00EA6C6C">
      <w:pPr>
        <w:pStyle w:val="Nervous6"/>
        <w:ind w:right="6094"/>
      </w:pPr>
      <w:bookmarkStart w:id="8" w:name="_Toc2974241"/>
      <w:r w:rsidRPr="0009211D">
        <w:t>Encephalocele</w:t>
      </w:r>
      <w:r w:rsidR="00EA6C6C">
        <w:t xml:space="preserve"> (s. Cephalocele)</w:t>
      </w:r>
      <w:bookmarkEnd w:id="8"/>
    </w:p>
    <w:p w:rsidR="004E1DAB" w:rsidRPr="0009211D" w:rsidRDefault="004E1DAB">
      <w:pPr>
        <w:pStyle w:val="NormalWeb"/>
        <w:rPr>
          <w:u w:val="single"/>
        </w:rPr>
      </w:pPr>
      <w:r w:rsidRPr="0009211D">
        <w:rPr>
          <w:u w:val="single"/>
        </w:rPr>
        <w:t>Pathogenetic theories:</w:t>
      </w:r>
    </w:p>
    <w:p w:rsidR="004E1DAB" w:rsidRPr="0009211D" w:rsidRDefault="004E1DAB">
      <w:pPr>
        <w:pStyle w:val="NormalWeb"/>
        <w:numPr>
          <w:ilvl w:val="0"/>
          <w:numId w:val="30"/>
        </w:numPr>
        <w:rPr>
          <w:b/>
          <w:bCs/>
          <w:i/>
          <w:iCs/>
          <w:color w:val="FF0000"/>
        </w:rPr>
      </w:pPr>
      <w:r w:rsidRPr="0009211D">
        <w:rPr>
          <w:b/>
          <w:bCs/>
          <w:i/>
          <w:iCs/>
          <w:color w:val="FF0000"/>
        </w:rPr>
        <w:t>cranial neuropore closure defect</w:t>
      </w:r>
    </w:p>
    <w:p w:rsidR="004E1DAB" w:rsidRPr="0009211D" w:rsidRDefault="004E1DAB">
      <w:pPr>
        <w:pStyle w:val="NormalWeb"/>
        <w:numPr>
          <w:ilvl w:val="0"/>
          <w:numId w:val="30"/>
        </w:numPr>
      </w:pPr>
      <w:r w:rsidRPr="0009211D">
        <w:t xml:space="preserve">correct theory - </w:t>
      </w:r>
      <w:r w:rsidRPr="0009211D">
        <w:rPr>
          <w:b/>
          <w:bCs/>
          <w:i/>
          <w:iCs/>
          <w:color w:val="FF0000"/>
        </w:rPr>
        <w:t>mesenchymal defect</w:t>
      </w:r>
      <w:r w:rsidRPr="0009211D">
        <w:t xml:space="preserve"> → local herniation of fully neurulated neural tissue (at 8-12 weeks of gestation).</w:t>
      </w:r>
    </w:p>
    <w:p w:rsidR="004E1DAB" w:rsidRDefault="004E1DAB">
      <w:pPr>
        <w:pStyle w:val="NormalWeb"/>
        <w:rPr>
          <w:u w:val="single"/>
        </w:rPr>
      </w:pPr>
    </w:p>
    <w:p w:rsidR="003F6028" w:rsidRPr="003F6028" w:rsidRDefault="003F6028">
      <w:pPr>
        <w:pStyle w:val="NormalWeb"/>
      </w:pPr>
      <w:r w:rsidRPr="003F6028">
        <w:t>Pathogenetic theory for</w:t>
      </w:r>
      <w:r>
        <w:t xml:space="preserve"> acquired cephaloceles in</w:t>
      </w:r>
      <w:r w:rsidRPr="003F6028">
        <w:t xml:space="preserve"> </w:t>
      </w:r>
      <w:r w:rsidRPr="003F6028">
        <w:rPr>
          <w:b/>
        </w:rPr>
        <w:t>adults</w:t>
      </w:r>
      <w:r>
        <w:t xml:space="preserve"> - </w:t>
      </w:r>
      <w:r w:rsidRPr="003F6028">
        <w:t xml:space="preserve">most commonly associated either with </w:t>
      </w:r>
      <w:r w:rsidRPr="003F6028">
        <w:rPr>
          <w:color w:val="FF0000"/>
        </w:rPr>
        <w:t xml:space="preserve">trauma </w:t>
      </w:r>
      <w:r w:rsidRPr="003F6028">
        <w:t xml:space="preserve">(incl. iatrogenic) or </w:t>
      </w:r>
      <w:r w:rsidRPr="003F6028">
        <w:rPr>
          <w:color w:val="FF0000"/>
        </w:rPr>
        <w:t xml:space="preserve">increased ICP </w:t>
      </w:r>
      <w:r w:rsidRPr="003F6028">
        <w:t>(most common locations - where bone is already thin - tegmen tympani, middle fossa into sphenoid sinus).</w:t>
      </w:r>
    </w:p>
    <w:p w:rsidR="003F6028" w:rsidRPr="0009211D" w:rsidRDefault="003F6028">
      <w:pPr>
        <w:pStyle w:val="NormalWeb"/>
        <w:rPr>
          <w:u w:val="single"/>
        </w:rPr>
      </w:pPr>
    </w:p>
    <w:p w:rsidR="004E1DAB" w:rsidRPr="0009211D" w:rsidRDefault="004E1DAB">
      <w:pPr>
        <w:pStyle w:val="NormalWeb"/>
      </w:pPr>
      <w:r w:rsidRPr="0009211D">
        <w:rPr>
          <w:u w:val="single"/>
        </w:rPr>
        <w:t>Location</w:t>
      </w:r>
      <w:r w:rsidRPr="0009211D">
        <w:t xml:space="preserve"> (usually midline):</w:t>
      </w:r>
    </w:p>
    <w:p w:rsidR="004E1DAB" w:rsidRPr="0009211D" w:rsidRDefault="004E1DAB">
      <w:pPr>
        <w:pStyle w:val="NormalWeb"/>
      </w:pPr>
      <w:r w:rsidRPr="0009211D">
        <w:rPr>
          <w:smallCaps/>
          <w:color w:val="0000FF"/>
        </w:rPr>
        <w:t>occipital</w:t>
      </w:r>
      <w:r w:rsidRPr="0009211D">
        <w:rPr>
          <w:color w:val="0000FF"/>
        </w:rPr>
        <w:t xml:space="preserve"> encephaloceles</w:t>
      </w:r>
      <w:r w:rsidRPr="0009211D">
        <w:t xml:space="preserve"> (85% in </w:t>
      </w:r>
      <w:r w:rsidRPr="0009211D">
        <w:rPr>
          <w:color w:val="FF0000"/>
        </w:rPr>
        <w:t>North America</w:t>
      </w:r>
      <w:r w:rsidRPr="0009211D">
        <w:t>) - often large and have variable contents</w:t>
      </w:r>
    </w:p>
    <w:p w:rsidR="004E1DAB" w:rsidRPr="0009211D" w:rsidRDefault="004E1DAB" w:rsidP="004E1DAB">
      <w:pPr>
        <w:pStyle w:val="NormalWeb"/>
        <w:numPr>
          <w:ilvl w:val="1"/>
          <w:numId w:val="8"/>
        </w:numPr>
        <w:tabs>
          <w:tab w:val="clear" w:pos="2061"/>
          <w:tab w:val="num" w:pos="1341"/>
        </w:tabs>
        <w:ind w:left="1321"/>
      </w:pPr>
      <w:r w:rsidRPr="0009211D">
        <w:rPr>
          <w:b/>
          <w:bCs/>
          <w:smallCaps/>
          <w:color w:val="008000"/>
        </w:rPr>
        <w:t>Meckel-Gruber</w:t>
      </w:r>
      <w:r w:rsidRPr="0009211D">
        <w:rPr>
          <w:b/>
          <w:bCs/>
          <w:color w:val="008000"/>
        </w:rPr>
        <w:t xml:space="preserve"> syndrome</w:t>
      </w:r>
      <w:r w:rsidRPr="0009211D">
        <w:t xml:space="preserve"> - rare autosomal recessive condition: occipital encephalocele, microcephaly, microphthalmia, cleft lip / palate, abnormal genitalia, polycystic kidneys, polydactyly.</w:t>
      </w:r>
    </w:p>
    <w:p w:rsidR="004E1DAB" w:rsidRPr="0009211D" w:rsidRDefault="004E1DAB" w:rsidP="004E1DAB">
      <w:pPr>
        <w:pStyle w:val="NormalWeb"/>
        <w:numPr>
          <w:ilvl w:val="1"/>
          <w:numId w:val="8"/>
        </w:numPr>
        <w:tabs>
          <w:tab w:val="clear" w:pos="2061"/>
          <w:tab w:val="num" w:pos="1341"/>
        </w:tabs>
        <w:ind w:left="1321"/>
      </w:pPr>
      <w:r w:rsidRPr="0009211D">
        <w:rPr>
          <w:b/>
          <w:bCs/>
          <w:smallCaps/>
          <w:color w:val="008000"/>
        </w:rPr>
        <w:t xml:space="preserve">Walker-Warburg </w:t>
      </w:r>
      <w:r w:rsidRPr="0009211D">
        <w:rPr>
          <w:b/>
          <w:bCs/>
          <w:color w:val="008000"/>
        </w:rPr>
        <w:t>syndrome</w:t>
      </w:r>
      <w:r w:rsidRPr="0009211D">
        <w:t xml:space="preserve"> - autosomal recessive </w:t>
      </w:r>
      <w:r w:rsidR="001C241A" w:rsidRPr="0009211D">
        <w:t>congenital muscular dystrophy</w:t>
      </w:r>
      <w:r w:rsidRPr="0009211D">
        <w:t>.</w:t>
      </w:r>
      <w:r w:rsidR="001C241A" w:rsidRPr="0009211D">
        <w:t xml:space="preserve"> </w:t>
      </w:r>
      <w:hyperlink r:id="rId15" w:history="1">
        <w:r w:rsidR="004C5FE3" w:rsidRPr="00B7547C">
          <w:rPr>
            <w:rStyle w:val="Hyperlink"/>
          </w:rPr>
          <w:t xml:space="preserve">see p. </w:t>
        </w:r>
        <w:r w:rsidR="001C241A" w:rsidRPr="00B7547C">
          <w:rPr>
            <w:rStyle w:val="Hyperlink"/>
          </w:rPr>
          <w:t>Mus5</w:t>
        </w:r>
        <w:r w:rsidR="004C5FE3" w:rsidRPr="00B7547C">
          <w:rPr>
            <w:rStyle w:val="Hyperlink"/>
          </w:rPr>
          <w:t xml:space="preserve"> &gt;&gt;</w:t>
        </w:r>
      </w:hyperlink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  <w:r w:rsidRPr="0009211D">
        <w:rPr>
          <w:smallCaps/>
          <w:color w:val="0000FF"/>
        </w:rPr>
        <w:t>anterior</w:t>
      </w:r>
      <w:r w:rsidRPr="0009211D">
        <w:rPr>
          <w:color w:val="0000FF"/>
        </w:rPr>
        <w:t xml:space="preserve"> encephaloceles</w:t>
      </w:r>
      <w:r w:rsidRPr="0009211D">
        <w:t>:</w:t>
      </w:r>
    </w:p>
    <w:p w:rsidR="004E1DAB" w:rsidRPr="0009211D" w:rsidRDefault="004E1DAB" w:rsidP="004E1DAB">
      <w:pPr>
        <w:pStyle w:val="NormalWeb"/>
        <w:numPr>
          <w:ilvl w:val="0"/>
          <w:numId w:val="9"/>
        </w:numPr>
        <w:tabs>
          <w:tab w:val="clear" w:pos="2061"/>
          <w:tab w:val="num" w:pos="1341"/>
        </w:tabs>
        <w:ind w:left="1321"/>
      </w:pPr>
      <w:r w:rsidRPr="0009211D">
        <w:t xml:space="preserve">most common isolated malformation in </w:t>
      </w:r>
      <w:r w:rsidRPr="0009211D">
        <w:rPr>
          <w:color w:val="FF0000"/>
        </w:rPr>
        <w:t>southeast Asia</w:t>
      </w:r>
      <w:r w:rsidRPr="0009211D">
        <w:t>.</w:t>
      </w:r>
    </w:p>
    <w:p w:rsidR="004E1DAB" w:rsidRPr="0009211D" w:rsidRDefault="004E1DAB" w:rsidP="004E1DAB">
      <w:pPr>
        <w:pStyle w:val="NormalWeb"/>
        <w:numPr>
          <w:ilvl w:val="0"/>
          <w:numId w:val="9"/>
        </w:numPr>
        <w:tabs>
          <w:tab w:val="clear" w:pos="2061"/>
          <w:tab w:val="num" w:pos="1341"/>
        </w:tabs>
        <w:ind w:left="1321"/>
      </w:pPr>
      <w:r w:rsidRPr="0009211D">
        <w:t>Robert's syndrome</w:t>
      </w:r>
    </w:p>
    <w:p w:rsidR="004E1DAB" w:rsidRPr="0009211D" w:rsidRDefault="004E1DAB">
      <w:pPr>
        <w:pStyle w:val="NormalWeb"/>
      </w:pPr>
      <w:r w:rsidRPr="0009211D">
        <w:rPr>
          <w:smallCaps/>
          <w:color w:val="0000FF"/>
        </w:rPr>
        <w:t>parietal</w:t>
      </w:r>
      <w:r w:rsidRPr="0009211D">
        <w:rPr>
          <w:color w:val="0000FF"/>
        </w:rPr>
        <w:t xml:space="preserve"> encephaloceles</w:t>
      </w:r>
      <w:r w:rsidRPr="0009211D">
        <w:t xml:space="preserve"> – less common.</w:t>
      </w:r>
    </w:p>
    <w:p w:rsidR="004E1DAB" w:rsidRPr="0009211D" w:rsidRDefault="004E1DAB">
      <w:pPr>
        <w:pStyle w:val="NormalWeb"/>
      </w:pPr>
      <w:r w:rsidRPr="0009211D">
        <w:rPr>
          <w:smallCaps/>
          <w:color w:val="0000FF"/>
        </w:rPr>
        <w:t>sphenoidal</w:t>
      </w:r>
      <w:r w:rsidRPr="0009211D">
        <w:rPr>
          <w:color w:val="0000FF"/>
        </w:rPr>
        <w:t xml:space="preserve"> encephaloceles</w:t>
      </w:r>
      <w:r w:rsidRPr="0009211D">
        <w:t xml:space="preserve"> – endocrine dysfunction.</w:t>
      </w:r>
    </w:p>
    <w:p w:rsidR="004E1DAB" w:rsidRDefault="004E1DAB">
      <w:pPr>
        <w:pStyle w:val="NormalWeb"/>
        <w:rPr>
          <w:u w:val="single"/>
        </w:rPr>
      </w:pPr>
    </w:p>
    <w:p w:rsidR="007B0A13" w:rsidRDefault="007B0A13">
      <w:pPr>
        <w:pStyle w:val="NormalWeb"/>
      </w:pPr>
      <w:r w:rsidRPr="0023613F">
        <w:rPr>
          <w:u w:val="single"/>
        </w:rPr>
        <w:t>Classification</w:t>
      </w:r>
      <w:r>
        <w:t xml:space="preserve"> (Suwanwela and Suwanwela)</w:t>
      </w:r>
    </w:p>
    <w:p w:rsidR="007B0A13" w:rsidRDefault="007B0A13" w:rsidP="007B0A13">
      <w:pPr>
        <w:pStyle w:val="NormalWeb"/>
        <w:numPr>
          <w:ilvl w:val="3"/>
          <w:numId w:val="6"/>
        </w:numPr>
      </w:pPr>
      <w:r w:rsidRPr="0023613F">
        <w:rPr>
          <w:b/>
        </w:rPr>
        <w:t>Occipital</w:t>
      </w:r>
      <w:r w:rsidRPr="007B0A13">
        <w:t>: oft</w:t>
      </w:r>
      <w:r>
        <w:t>en involves vascular structures</w:t>
      </w:r>
    </w:p>
    <w:p w:rsidR="007B0A13" w:rsidRDefault="007B0A13" w:rsidP="007B0A13">
      <w:pPr>
        <w:pStyle w:val="NormalWeb"/>
        <w:numPr>
          <w:ilvl w:val="3"/>
          <w:numId w:val="6"/>
        </w:numPr>
      </w:pPr>
      <w:r w:rsidRPr="0023613F">
        <w:rPr>
          <w:b/>
        </w:rPr>
        <w:t>Cranial vault</w:t>
      </w:r>
      <w:r>
        <w:t xml:space="preserve"> (</w:t>
      </w:r>
      <w:r w:rsidRPr="007B0A13">
        <w:t>comprises ≈ 80% of encephaloceles in Western hemisphere</w:t>
      </w:r>
      <w:r>
        <w:t>):</w:t>
      </w:r>
    </w:p>
    <w:p w:rsidR="007B0A13" w:rsidRDefault="007B0A13" w:rsidP="007B0A13">
      <w:pPr>
        <w:pStyle w:val="NormalWeb"/>
        <w:numPr>
          <w:ilvl w:val="1"/>
          <w:numId w:val="39"/>
        </w:numPr>
      </w:pPr>
      <w:r>
        <w:t>interfrontal</w:t>
      </w:r>
    </w:p>
    <w:p w:rsidR="007B0A13" w:rsidRDefault="007B0A13" w:rsidP="007B0A13">
      <w:pPr>
        <w:pStyle w:val="NormalWeb"/>
        <w:numPr>
          <w:ilvl w:val="1"/>
          <w:numId w:val="39"/>
        </w:numPr>
      </w:pPr>
      <w:r>
        <w:t>anterior fontanelle</w:t>
      </w:r>
    </w:p>
    <w:p w:rsidR="007B0A13" w:rsidRDefault="007B0A13" w:rsidP="007B0A13">
      <w:pPr>
        <w:pStyle w:val="NormalWeb"/>
        <w:numPr>
          <w:ilvl w:val="1"/>
          <w:numId w:val="39"/>
        </w:numPr>
      </w:pPr>
      <w:r w:rsidRPr="007B0A13">
        <w:t>interparietal: often involves vascular structure</w:t>
      </w:r>
      <w:r>
        <w:t>s</w:t>
      </w:r>
    </w:p>
    <w:p w:rsidR="007B0A13" w:rsidRDefault="007B0A13" w:rsidP="007B0A13">
      <w:pPr>
        <w:pStyle w:val="NormalWeb"/>
        <w:numPr>
          <w:ilvl w:val="1"/>
          <w:numId w:val="39"/>
        </w:numPr>
      </w:pPr>
      <w:r w:rsidRPr="007B0A13">
        <w:t>t</w:t>
      </w:r>
      <w:r>
        <w:t>emporal</w:t>
      </w:r>
    </w:p>
    <w:p w:rsidR="007B0A13" w:rsidRDefault="007B0A13" w:rsidP="007B0A13">
      <w:pPr>
        <w:pStyle w:val="NormalWeb"/>
        <w:numPr>
          <w:ilvl w:val="1"/>
          <w:numId w:val="39"/>
        </w:numPr>
      </w:pPr>
      <w:r>
        <w:t>posterior fontanelle</w:t>
      </w:r>
    </w:p>
    <w:p w:rsidR="007B0A13" w:rsidRDefault="007B0A13" w:rsidP="007B0A13">
      <w:pPr>
        <w:pStyle w:val="NormalWeb"/>
        <w:numPr>
          <w:ilvl w:val="3"/>
          <w:numId w:val="6"/>
        </w:numPr>
      </w:pPr>
      <w:r w:rsidRPr="0023613F">
        <w:rPr>
          <w:b/>
        </w:rPr>
        <w:t>Fronto-ethmoidal</w:t>
      </w:r>
      <w:r w:rsidR="0023613F" w:rsidRPr="0023613F">
        <w:rPr>
          <w:b/>
        </w:rPr>
        <w:t xml:space="preserve"> s. sincipital</w:t>
      </w:r>
      <w:r w:rsidR="0023613F">
        <w:t xml:space="preserve"> (</w:t>
      </w:r>
      <w:r w:rsidRPr="007B0A13">
        <w:t>15% of encephaloceles</w:t>
      </w:r>
      <w:r w:rsidR="0023613F">
        <w:t>)</w:t>
      </w:r>
      <w:r w:rsidRPr="007B0A13">
        <w:t>; external opening into face in o</w:t>
      </w:r>
      <w:r>
        <w:t>ne of the following 3 regions:</w:t>
      </w:r>
    </w:p>
    <w:p w:rsidR="007B0A13" w:rsidRDefault="007B0A13" w:rsidP="007B0A13">
      <w:pPr>
        <w:pStyle w:val="NormalWeb"/>
        <w:numPr>
          <w:ilvl w:val="0"/>
          <w:numId w:val="41"/>
        </w:numPr>
      </w:pPr>
      <w:r w:rsidRPr="007B0A13">
        <w:t>nasofrontal: external defect in the nasion</w:t>
      </w:r>
    </w:p>
    <w:p w:rsidR="0023613F" w:rsidRDefault="007B0A13" w:rsidP="007B0A13">
      <w:pPr>
        <w:pStyle w:val="NormalWeb"/>
        <w:numPr>
          <w:ilvl w:val="0"/>
          <w:numId w:val="41"/>
        </w:numPr>
      </w:pPr>
      <w:r w:rsidRPr="007B0A13">
        <w:t>naso-ethmoidal: defect between nasal bone and nasal cartilage</w:t>
      </w:r>
    </w:p>
    <w:p w:rsidR="007B0A13" w:rsidRDefault="007B0A13" w:rsidP="007B0A13">
      <w:pPr>
        <w:pStyle w:val="NormalWeb"/>
        <w:numPr>
          <w:ilvl w:val="0"/>
          <w:numId w:val="41"/>
        </w:numPr>
      </w:pPr>
      <w:r w:rsidRPr="007B0A13">
        <w:t>naso-orbital: defect in the antero-inferior portion of medial orbital wall</w:t>
      </w:r>
      <w:r>
        <w:t>.</w:t>
      </w:r>
    </w:p>
    <w:p w:rsidR="0023613F" w:rsidRDefault="007B0A13" w:rsidP="00FE4E5A">
      <w:pPr>
        <w:pStyle w:val="NormalWeb"/>
        <w:numPr>
          <w:ilvl w:val="3"/>
          <w:numId w:val="6"/>
        </w:numPr>
      </w:pPr>
      <w:r w:rsidRPr="0023613F">
        <w:rPr>
          <w:b/>
        </w:rPr>
        <w:t>B</w:t>
      </w:r>
      <w:r w:rsidR="0023613F" w:rsidRPr="0023613F">
        <w:rPr>
          <w:b/>
        </w:rPr>
        <w:t>asal</w:t>
      </w:r>
      <w:r w:rsidR="0023613F">
        <w:t xml:space="preserve"> (1.5% of encephaloceles</w:t>
      </w:r>
      <w:r w:rsidR="00FE4E5A">
        <w:t>; t</w:t>
      </w:r>
      <w:r w:rsidR="00FE4E5A" w:rsidRPr="00FE4E5A">
        <w:t>he only group that does not produ</w:t>
      </w:r>
      <w:r w:rsidR="00CC23D4">
        <w:t>ce a visible soft tissue mass; m</w:t>
      </w:r>
      <w:r w:rsidR="00FE4E5A" w:rsidRPr="00FE4E5A">
        <w:t>ay present as CSF</w:t>
      </w:r>
      <w:r w:rsidR="00CC23D4">
        <w:t xml:space="preserve"> leak or recurrent meningitis; m</w:t>
      </w:r>
      <w:r w:rsidR="00FE4E5A" w:rsidRPr="00FE4E5A">
        <w:t>ay be associated with other craniofacial deformities, including: cleft lip, bifid nose, optic-nerve dysplasia, coloboma and microphthalmia, hypothalamic-pituitary dysfunction</w:t>
      </w:r>
      <w:r w:rsidR="00CC23D4">
        <w:t>):</w:t>
      </w:r>
    </w:p>
    <w:p w:rsidR="0023613F" w:rsidRDefault="007B0A13" w:rsidP="0023613F">
      <w:pPr>
        <w:pStyle w:val="NormalWeb"/>
        <w:numPr>
          <w:ilvl w:val="0"/>
          <w:numId w:val="42"/>
        </w:numPr>
      </w:pPr>
      <w:r w:rsidRPr="007B0A13">
        <w:t>transethmoidal: protrudes into nasal cavity throug</w:t>
      </w:r>
      <w:r w:rsidR="0023613F">
        <w:t>h defect in cribriform plate</w:t>
      </w:r>
    </w:p>
    <w:p w:rsidR="0023613F" w:rsidRDefault="007B0A13" w:rsidP="0023613F">
      <w:pPr>
        <w:pStyle w:val="NormalWeb"/>
        <w:numPr>
          <w:ilvl w:val="0"/>
          <w:numId w:val="42"/>
        </w:numPr>
      </w:pPr>
      <w:r w:rsidRPr="007B0A13">
        <w:t>spheno-ethmoidal: protrudes into posterior nasal cavity</w:t>
      </w:r>
    </w:p>
    <w:p w:rsidR="0023613F" w:rsidRDefault="007B0A13" w:rsidP="0023613F">
      <w:pPr>
        <w:pStyle w:val="NormalWeb"/>
        <w:numPr>
          <w:ilvl w:val="0"/>
          <w:numId w:val="42"/>
        </w:numPr>
      </w:pPr>
      <w:r w:rsidRPr="007B0A13">
        <w:t>transsphenoidal: protrudes into sphenoid sinus or nasopharynx through patent craniopharyngeal canal (foramen cecum)</w:t>
      </w:r>
    </w:p>
    <w:p w:rsidR="007B0A13" w:rsidRDefault="007B0A13" w:rsidP="0023613F">
      <w:pPr>
        <w:pStyle w:val="NormalWeb"/>
        <w:numPr>
          <w:ilvl w:val="0"/>
          <w:numId w:val="42"/>
        </w:numPr>
      </w:pPr>
      <w:r w:rsidRPr="007B0A13">
        <w:t>fronto-sphenoidal or spheno-orbital: protrudes into orbit through superior orbital fissure</w:t>
      </w:r>
      <w:r>
        <w:t>.</w:t>
      </w:r>
    </w:p>
    <w:p w:rsidR="007B0A13" w:rsidRPr="007B0A13" w:rsidRDefault="007B0A13" w:rsidP="007B0A13">
      <w:pPr>
        <w:pStyle w:val="NormalWeb"/>
        <w:numPr>
          <w:ilvl w:val="3"/>
          <w:numId w:val="6"/>
        </w:numPr>
      </w:pPr>
      <w:r w:rsidRPr="0023613F">
        <w:rPr>
          <w:b/>
        </w:rPr>
        <w:t>Posterior fossa</w:t>
      </w:r>
      <w:r w:rsidRPr="007B0A13">
        <w:t>: usually contains cerebellar tissue and ventricular component</w:t>
      </w:r>
      <w:r>
        <w:t>.</w:t>
      </w:r>
    </w:p>
    <w:p w:rsidR="007B0A13" w:rsidRPr="007B0A13" w:rsidRDefault="007B0A13">
      <w:pPr>
        <w:pStyle w:val="NormalWeb"/>
      </w:pPr>
    </w:p>
    <w:p w:rsidR="004E1DAB" w:rsidRPr="0009211D" w:rsidRDefault="004E1DAB">
      <w:pPr>
        <w:pStyle w:val="NormalWeb"/>
      </w:pPr>
      <w:r w:rsidRPr="0009211D">
        <w:rPr>
          <w:u w:val="single"/>
        </w:rPr>
        <w:t>Clinical Features</w:t>
      </w:r>
    </w:p>
    <w:p w:rsidR="004E1DAB" w:rsidRPr="0009211D" w:rsidRDefault="004E1DAB">
      <w:pPr>
        <w:pStyle w:val="NormalWeb"/>
        <w:numPr>
          <w:ilvl w:val="0"/>
          <w:numId w:val="10"/>
        </w:numPr>
      </w:pPr>
      <w:r w:rsidRPr="0009211D">
        <w:rPr>
          <w:b/>
          <w:bCs/>
          <w:color w:val="0000FF"/>
        </w:rPr>
        <w:t>protuberant mass</w:t>
      </w:r>
      <w:r w:rsidRPr="0009211D">
        <w:t xml:space="preserve"> that may be pulsatile</w:t>
      </w:r>
      <w:r w:rsidR="00CC23D4">
        <w:t xml:space="preserve"> (except basal encephaloceles)</w:t>
      </w:r>
      <w:r w:rsidRPr="0009211D">
        <w:t>;</w:t>
      </w:r>
      <w:r w:rsidRPr="0009211D">
        <w:rPr>
          <w:b/>
          <w:bCs/>
        </w:rPr>
        <w:t xml:space="preserve"> size</w:t>
      </w:r>
      <w:r w:rsidRPr="0009211D">
        <w:t xml:space="preserve"> of encephalocele varies: barely visible bulge* ÷ larger than infant's head.</w:t>
      </w:r>
    </w:p>
    <w:p w:rsidR="004E1DAB" w:rsidRPr="0009211D" w:rsidRDefault="004E1DAB">
      <w:pPr>
        <w:pStyle w:val="NormalWeb"/>
        <w:ind w:left="340"/>
        <w:jc w:val="right"/>
      </w:pPr>
      <w:r w:rsidRPr="0009211D">
        <w:t>*may resemble cephalhematoma</w:t>
      </w:r>
    </w:p>
    <w:p w:rsidR="004E1DAB" w:rsidRPr="0009211D" w:rsidRDefault="004E1DAB">
      <w:pPr>
        <w:pStyle w:val="NormalWeb"/>
        <w:numPr>
          <w:ilvl w:val="0"/>
          <w:numId w:val="10"/>
        </w:numPr>
      </w:pPr>
      <w:r w:rsidRPr="0009211D">
        <w:rPr>
          <w:b/>
          <w:bCs/>
          <w:color w:val="0000FF"/>
        </w:rPr>
        <w:t>neurological deficits</w:t>
      </w:r>
      <w:r w:rsidRPr="0009211D">
        <w:t xml:space="preserve"> correlate with extent of </w:t>
      </w:r>
      <w:r w:rsidRPr="0009211D">
        <w:rPr>
          <w:b/>
          <w:bCs/>
          <w:i/>
          <w:iCs/>
        </w:rPr>
        <w:t>cortex that is herniated</w:t>
      </w:r>
      <w:r w:rsidRPr="0009211D">
        <w:t xml:space="preserve"> into cele: motor deficits, visual defects, psychomotor developmental delay.</w:t>
      </w:r>
    </w:p>
    <w:p w:rsidR="004E1DAB" w:rsidRPr="0009211D" w:rsidRDefault="004E1DAB">
      <w:pPr>
        <w:pStyle w:val="NormalWeb"/>
        <w:numPr>
          <w:ilvl w:val="0"/>
          <w:numId w:val="10"/>
        </w:numPr>
      </w:pPr>
      <w:r w:rsidRPr="0009211D">
        <w:rPr>
          <w:b/>
          <w:bCs/>
          <w:i/>
          <w:iCs/>
        </w:rPr>
        <w:t>malformed cortex</w:t>
      </w:r>
      <w:r w:rsidRPr="0009211D">
        <w:t xml:space="preserve"> (within / adjacent to cele) → </w:t>
      </w:r>
      <w:r w:rsidRPr="0009211D">
        <w:rPr>
          <w:b/>
          <w:bCs/>
          <w:color w:val="0000FF"/>
        </w:rPr>
        <w:t>seizures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10"/>
        </w:numPr>
      </w:pPr>
      <w:r w:rsidRPr="0009211D">
        <w:t xml:space="preserve">frequently associated with </w:t>
      </w:r>
      <w:r w:rsidRPr="0009211D">
        <w:rPr>
          <w:i/>
          <w:iCs/>
        </w:rPr>
        <w:t>other intracranial abnormalities</w:t>
      </w:r>
      <w:r w:rsidRPr="0009211D">
        <w:t xml:space="preserve"> (e.g. hydrocephalus!, agenesis of corpus callosum, Dandy-Walker malformations, holoprosencephaly).</w:t>
      </w:r>
    </w:p>
    <w:p w:rsidR="004E1DAB" w:rsidRPr="0009211D" w:rsidRDefault="004E1DAB">
      <w:pPr>
        <w:pStyle w:val="NormalWeb"/>
        <w:numPr>
          <w:ilvl w:val="0"/>
          <w:numId w:val="10"/>
        </w:numPr>
      </w:pPr>
      <w:r w:rsidRPr="0009211D">
        <w:rPr>
          <w:smallCaps/>
        </w:rPr>
        <w:t>prognosis</w:t>
      </w:r>
      <w:r w:rsidRPr="0009211D">
        <w:t xml:space="preserve"> is good for many patients.</w:t>
      </w:r>
    </w:p>
    <w:p w:rsidR="004E1DAB" w:rsidRPr="0009211D" w:rsidRDefault="004E1DAB">
      <w:pPr>
        <w:pStyle w:val="NormalWeb"/>
        <w:spacing w:before="120"/>
        <w:ind w:left="1440"/>
      </w:pPr>
      <w:r w:rsidRPr="0009211D">
        <w:t>N.B. encephaloceles that contain large amount of neural tissue have poor prognosis!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  <w:r w:rsidRPr="004E20C1">
        <w:rPr>
          <w:b/>
          <w:bCs/>
          <w:smallCaps/>
          <w:color w:val="FF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Nasal glioma</w:t>
      </w:r>
      <w:r w:rsidRPr="0009211D">
        <w:t xml:space="preserve"> (misleading term - not neoplasm!</w:t>
      </w:r>
      <w:r w:rsidR="006B7315">
        <w:t xml:space="preserve">; better term - </w:t>
      </w:r>
      <w:r w:rsidR="006B7315" w:rsidRPr="006B7315">
        <w:rPr>
          <w:b/>
          <w:bCs/>
          <w:smallCaps/>
          <w:color w:val="FF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nasal glial heterotopia</w:t>
      </w:r>
      <w:r w:rsidRPr="0009211D">
        <w:t xml:space="preserve">) - form of </w:t>
      </w:r>
      <w:r w:rsidRPr="0009211D">
        <w:rPr>
          <w:b/>
          <w:bCs/>
        </w:rPr>
        <w:t>frontonasal encephalocele</w:t>
      </w:r>
      <w:r w:rsidRPr="0009211D">
        <w:t xml:space="preserve"> with no clear bony defect - may not be immediately obvious on external examination.</w:t>
      </w:r>
    </w:p>
    <w:p w:rsidR="004E1DAB" w:rsidRPr="0009211D" w:rsidRDefault="004E1DAB">
      <w:pPr>
        <w:pStyle w:val="NormalWeb"/>
        <w:numPr>
          <w:ilvl w:val="0"/>
          <w:numId w:val="7"/>
        </w:numPr>
      </w:pPr>
      <w:r w:rsidRPr="0009211D">
        <w:t xml:space="preserve">may present as </w:t>
      </w:r>
      <w:r w:rsidRPr="0009211D">
        <w:rPr>
          <w:b/>
          <w:bCs/>
          <w:color w:val="0000FF"/>
        </w:rPr>
        <w:t>intranasal mass</w:t>
      </w:r>
      <w:r w:rsidRPr="0009211D">
        <w:t xml:space="preserve"> (CSF rhinorrhea following removal of nasal polyp</w:t>
      </w:r>
      <w:r w:rsidR="006B7315">
        <w:t xml:space="preserve"> vs. Greenberg states that it does not communicate with subarachnoid space</w:t>
      </w:r>
      <w:r w:rsidRPr="0009211D">
        <w:t xml:space="preserve">), </w:t>
      </w:r>
      <w:r w:rsidRPr="0009211D">
        <w:rPr>
          <w:b/>
          <w:bCs/>
          <w:color w:val="0000FF"/>
        </w:rPr>
        <w:t>pharyngeal obstruction</w:t>
      </w:r>
      <w:r w:rsidRPr="0009211D">
        <w:t xml:space="preserve">, or recurrent </w:t>
      </w:r>
      <w:r w:rsidRPr="0009211D">
        <w:rPr>
          <w:b/>
          <w:bCs/>
          <w:color w:val="0000FF"/>
        </w:rPr>
        <w:t>meningitis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7"/>
        </w:numPr>
      </w:pPr>
      <w:r w:rsidRPr="0009211D">
        <w:t xml:space="preserve">can be associated with </w:t>
      </w:r>
      <w:r w:rsidRPr="0009211D">
        <w:rPr>
          <w:color w:val="0000FF"/>
        </w:rPr>
        <w:t>hypertelorism</w:t>
      </w:r>
      <w:r w:rsidRPr="0009211D">
        <w:t xml:space="preserve">, </w:t>
      </w:r>
      <w:r w:rsidRPr="0009211D">
        <w:rPr>
          <w:color w:val="0000FF"/>
        </w:rPr>
        <w:t>median cleft lip</w:t>
      </w:r>
      <w:r w:rsidRPr="0009211D">
        <w:t xml:space="preserve">, </w:t>
      </w:r>
      <w:r w:rsidRPr="0009211D">
        <w:rPr>
          <w:color w:val="0000FF"/>
        </w:rPr>
        <w:t>hypothalamic dysfunction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7"/>
        </w:numPr>
      </w:pPr>
      <w:r w:rsidRPr="0009211D">
        <w:t xml:space="preserve">requires immediate imaging and prophylactic antibiotics → surgical repair. </w:t>
      </w:r>
    </w:p>
    <w:p w:rsidR="004E1DAB" w:rsidRDefault="004E1DAB" w:rsidP="00AF7FF4">
      <w:pPr>
        <w:pStyle w:val="NormalWeb"/>
        <w:ind w:left="720"/>
      </w:pPr>
    </w:p>
    <w:p w:rsidR="00AF7FF4" w:rsidRDefault="00AF7FF4" w:rsidP="00AF7FF4">
      <w:pPr>
        <w:pStyle w:val="NormalWeb"/>
        <w:ind w:left="720"/>
      </w:pPr>
      <w:r w:rsidRPr="00AF7FF4">
        <w:rPr>
          <w:color w:val="FF0000"/>
        </w:rPr>
        <w:t xml:space="preserve">A nasal polypoid mass in a newborn </w:t>
      </w:r>
      <w:r>
        <w:t>is</w:t>
      </w:r>
      <w:r w:rsidRPr="00AF7FF4">
        <w:t xml:space="preserve"> an encephalocele until proven otherwise</w:t>
      </w:r>
      <w:r>
        <w:t>!</w:t>
      </w:r>
    </w:p>
    <w:p w:rsidR="00AF7FF4" w:rsidRPr="0009211D" w:rsidRDefault="00AF7FF4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5"/>
        <w:ind w:right="7937"/>
      </w:pPr>
      <w:bookmarkStart w:id="9" w:name="_Toc2974242"/>
      <w:r w:rsidRPr="0009211D">
        <w:t>Spina Bifida</w:t>
      </w:r>
      <w:bookmarkEnd w:id="9"/>
    </w:p>
    <w:p w:rsidR="004E1DAB" w:rsidRPr="0009211D" w:rsidRDefault="004E1DAB">
      <w:pPr>
        <w:pStyle w:val="NormalWeb"/>
        <w:numPr>
          <w:ilvl w:val="0"/>
          <w:numId w:val="11"/>
        </w:numPr>
      </w:pPr>
      <w:r w:rsidRPr="0009211D">
        <w:t>most common form of neural tube defects!</w:t>
      </w:r>
    </w:p>
    <w:p w:rsidR="004E1DAB" w:rsidRPr="0009211D" w:rsidRDefault="004E1DAB">
      <w:pPr>
        <w:pStyle w:val="NormalWeb"/>
        <w:numPr>
          <w:ilvl w:val="0"/>
          <w:numId w:val="11"/>
        </w:numPr>
      </w:pPr>
      <w:r w:rsidRPr="0009211D">
        <w:t xml:space="preserve">mostly occurs in </w:t>
      </w:r>
      <w:r w:rsidRPr="0009211D">
        <w:rPr>
          <w:b/>
          <w:bCs/>
          <w:i/>
          <w:iCs/>
        </w:rPr>
        <w:t>lumbar region</w:t>
      </w:r>
      <w:r w:rsidRPr="0009211D">
        <w:t xml:space="preserve">, followed by </w:t>
      </w:r>
      <w:r w:rsidRPr="0009211D">
        <w:rPr>
          <w:i/>
          <w:iCs/>
        </w:rPr>
        <w:t>lumbosacral region</w:t>
      </w:r>
      <w:r w:rsidRPr="0009211D">
        <w:t xml:space="preserve"> (can also be located in cervical, thoracic, or sacral regions).</w:t>
      </w:r>
    </w:p>
    <w:p w:rsidR="004E1DAB" w:rsidRPr="0009211D" w:rsidRDefault="004E1DAB">
      <w:pPr>
        <w:pStyle w:val="NormalWeb"/>
        <w:numPr>
          <w:ilvl w:val="0"/>
          <w:numId w:val="14"/>
        </w:numPr>
      </w:pPr>
      <w:r w:rsidRPr="0009211D">
        <w:t xml:space="preserve">spinal dysraphism is occasionally associated with </w:t>
      </w:r>
      <w:r w:rsidRPr="0009211D">
        <w:rPr>
          <w:i/>
          <w:iCs/>
        </w:rPr>
        <w:t>other spinal defects</w:t>
      </w:r>
      <w:r w:rsidRPr="0009211D">
        <w:t xml:space="preserve"> (tethered spinal cord, spinal lipomas, sacral teratomas).</w:t>
      </w:r>
    </w:p>
    <w:p w:rsidR="004E1DAB" w:rsidRPr="0009211D" w:rsidRDefault="004E1DAB" w:rsidP="00285826"/>
    <w:p w:rsidR="004E1DAB" w:rsidRPr="0009211D" w:rsidRDefault="004E1DAB">
      <w:pPr>
        <w:numPr>
          <w:ilvl w:val="1"/>
          <w:numId w:val="12"/>
        </w:numPr>
      </w:pPr>
      <w:r w:rsidRPr="004E20C1">
        <w:rPr>
          <w:b/>
          <w:bCs/>
          <w:smallCaps/>
          <w:color w:val="000000"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Spina bifida occulta</w:t>
      </w:r>
      <w:r w:rsidRPr="0009211D">
        <w:t xml:space="preserve"> - defect in </w:t>
      </w:r>
      <w:r w:rsidRPr="0009211D">
        <w:rPr>
          <w:color w:val="FF0000"/>
        </w:rPr>
        <w:t>vertebral arch</w:t>
      </w:r>
      <w:r w:rsidRPr="0009211D">
        <w:t xml:space="preserve"> without any other associated defect (i.e. without involvement of cord or meninges; </w:t>
      </w:r>
      <w:r w:rsidRPr="0009211D">
        <w:rPr>
          <w:color w:val="008000"/>
        </w:rPr>
        <w:t>skin is intact</w:t>
      </w:r>
      <w:r w:rsidRPr="0009211D">
        <w:t xml:space="preserve"> over malformation).</w:t>
      </w:r>
    </w:p>
    <w:p w:rsidR="004E1DAB" w:rsidRPr="0009211D" w:rsidRDefault="004E1DAB">
      <w:pPr>
        <w:numPr>
          <w:ilvl w:val="0"/>
          <w:numId w:val="13"/>
        </w:numPr>
      </w:pPr>
      <w:r w:rsidRPr="0009211D">
        <w:t>most commonly - L</w:t>
      </w:r>
      <w:r w:rsidRPr="0009211D">
        <w:rPr>
          <w:vertAlign w:val="subscript"/>
        </w:rPr>
        <w:t>5</w:t>
      </w:r>
      <w:r w:rsidRPr="0009211D">
        <w:t xml:space="preserve"> &amp; S</w:t>
      </w:r>
      <w:r w:rsidRPr="0009211D">
        <w:rPr>
          <w:vertAlign w:val="subscript"/>
        </w:rPr>
        <w:t xml:space="preserve">1 </w:t>
      </w:r>
      <w:r w:rsidRPr="0009211D">
        <w:t>(up to 24% of population!), C</w:t>
      </w:r>
      <w:r w:rsidRPr="0009211D">
        <w:rPr>
          <w:vertAlign w:val="subscript"/>
        </w:rPr>
        <w:t>1</w:t>
      </w:r>
      <w:r w:rsidRPr="0009211D">
        <w:t>, Th</w:t>
      </w:r>
      <w:r w:rsidRPr="0009211D">
        <w:rPr>
          <w:vertAlign w:val="subscript"/>
        </w:rPr>
        <w:t>1</w:t>
      </w:r>
      <w:r w:rsidRPr="0009211D">
        <w:t>.</w:t>
      </w:r>
    </w:p>
    <w:p w:rsidR="004E1DAB" w:rsidRPr="0009211D" w:rsidRDefault="004E1DAB">
      <w:pPr>
        <w:numPr>
          <w:ilvl w:val="0"/>
          <w:numId w:val="13"/>
        </w:numPr>
      </w:pPr>
      <w:r w:rsidRPr="0009211D">
        <w:t>defect is nearly always narrow and asymmetric.</w:t>
      </w:r>
    </w:p>
    <w:p w:rsidR="004E1DAB" w:rsidRPr="0009211D" w:rsidRDefault="004E1DAB">
      <w:pPr>
        <w:numPr>
          <w:ilvl w:val="0"/>
          <w:numId w:val="13"/>
        </w:numPr>
      </w:pPr>
      <w:r w:rsidRPr="0009211D">
        <w:rPr>
          <w:b/>
          <w:bCs/>
        </w:rPr>
        <w:t>asymptomatic</w:t>
      </w:r>
      <w:r w:rsidRPr="0009211D">
        <w:t xml:space="preserve"> or subtle </w:t>
      </w:r>
      <w:r w:rsidRPr="0009211D">
        <w:rPr>
          <w:u w:val="single"/>
        </w:rPr>
        <w:t>clinical signs</w:t>
      </w:r>
      <w:r w:rsidRPr="0009211D">
        <w:t xml:space="preserve"> - </w:t>
      </w:r>
      <w:r w:rsidRPr="0009211D">
        <w:rPr>
          <w:b/>
          <w:bCs/>
        </w:rPr>
        <w:t>cutaneous markings in</w:t>
      </w:r>
      <w:r w:rsidRPr="0009211D">
        <w:t xml:space="preserve"> </w:t>
      </w:r>
      <w:r w:rsidRPr="0009211D">
        <w:rPr>
          <w:b/>
          <w:bCs/>
        </w:rPr>
        <w:t>midline of back</w:t>
      </w:r>
      <w:r w:rsidRPr="0009211D">
        <w:t xml:space="preserve"> (mark defect location): </w:t>
      </w:r>
      <w:r w:rsidRPr="0009211D">
        <w:rPr>
          <w:b/>
          <w:bCs/>
          <w:color w:val="0000FF"/>
        </w:rPr>
        <w:t>tuft of hair</w:t>
      </w:r>
      <w:r w:rsidRPr="0009211D">
        <w:t xml:space="preserve">, cutaneous </w:t>
      </w:r>
      <w:r w:rsidRPr="0009211D">
        <w:rPr>
          <w:b/>
          <w:bCs/>
          <w:color w:val="0000FF"/>
        </w:rPr>
        <w:t>angioma</w:t>
      </w:r>
      <w:r w:rsidRPr="0009211D">
        <w:t xml:space="preserve"> or </w:t>
      </w:r>
      <w:r w:rsidRPr="0009211D">
        <w:rPr>
          <w:b/>
          <w:bCs/>
          <w:color w:val="0000FF"/>
        </w:rPr>
        <w:t>lipoma</w:t>
      </w:r>
      <w:r w:rsidRPr="0009211D">
        <w:t xml:space="preserve">; rarely, </w:t>
      </w:r>
      <w:r w:rsidRPr="0009211D">
        <w:rPr>
          <w:color w:val="0000FF"/>
        </w:rPr>
        <w:t>sinus tract</w:t>
      </w:r>
      <w:r w:rsidRPr="0009211D">
        <w:t xml:space="preserve"> may communicate from skin to underlying dura.</w:t>
      </w:r>
    </w:p>
    <w:p w:rsidR="004E1DAB" w:rsidRPr="0009211D" w:rsidRDefault="004E1DAB">
      <w:pPr>
        <w:numPr>
          <w:ilvl w:val="0"/>
          <w:numId w:val="13"/>
        </w:numPr>
      </w:pPr>
      <w:r w:rsidRPr="0009211D">
        <w:t>no clinical significance* - often found incidentally on radiographic studies.</w:t>
      </w:r>
    </w:p>
    <w:p w:rsidR="004E1DAB" w:rsidRPr="0009211D" w:rsidRDefault="004E1DAB" w:rsidP="00285826">
      <w:pPr>
        <w:ind w:left="2880"/>
      </w:pPr>
      <w:r w:rsidRPr="0009211D">
        <w:t>*occasionally associated with more significant spinal abnormalities (e.g. syringomyelia, diastematomyelia, tethered cord)</w:t>
      </w:r>
    </w:p>
    <w:p w:rsidR="004E1DAB" w:rsidRPr="0009211D" w:rsidRDefault="004E1DAB">
      <w:pPr>
        <w:numPr>
          <w:ilvl w:val="0"/>
          <w:numId w:val="13"/>
        </w:numPr>
      </w:pPr>
      <w:r w:rsidRPr="0009211D">
        <w:t>does not seem to increase risk of neural tube malformations in that individual's progeny.</w:t>
      </w:r>
    </w:p>
    <w:p w:rsidR="004E1DAB" w:rsidRPr="0009211D" w:rsidRDefault="004E1DAB" w:rsidP="00285826"/>
    <w:p w:rsidR="004E1DAB" w:rsidRPr="0009211D" w:rsidRDefault="004E1DAB">
      <w:pPr>
        <w:numPr>
          <w:ilvl w:val="1"/>
          <w:numId w:val="12"/>
        </w:numPr>
      </w:pPr>
      <w:r w:rsidRPr="004E20C1">
        <w:rPr>
          <w:b/>
          <w:bCs/>
          <w:smallCaps/>
          <w:color w:val="000000"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Spina bifida manifesta (s. aperta, cystica)</w:t>
      </w:r>
      <w:r w:rsidRPr="0009211D">
        <w:t xml:space="preserve"> - defect in </w:t>
      </w:r>
      <w:r w:rsidRPr="0009211D">
        <w:rPr>
          <w:color w:val="FF0000"/>
        </w:rPr>
        <w:t xml:space="preserve">vertebral arch </w:t>
      </w:r>
      <w:r w:rsidRPr="0009211D">
        <w:t>plus:</w:t>
      </w:r>
    </w:p>
    <w:p w:rsidR="004E1DAB" w:rsidRPr="0009211D" w:rsidRDefault="004E1DAB">
      <w:pPr>
        <w:numPr>
          <w:ilvl w:val="0"/>
          <w:numId w:val="15"/>
        </w:numPr>
        <w:spacing w:before="120"/>
      </w:pPr>
      <w:r w:rsidRPr="004E20C1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meningocele</w:t>
      </w:r>
      <w:r w:rsidRPr="0009211D">
        <w:rPr>
          <w:b/>
          <w:bCs/>
          <w:color w:val="FF0000"/>
        </w:rPr>
        <w:t xml:space="preserve"> </w:t>
      </w:r>
      <w:r w:rsidRPr="0009211D">
        <w:t xml:space="preserve">- involves </w:t>
      </w:r>
      <w:r w:rsidRPr="0009211D">
        <w:rPr>
          <w:color w:val="FF0000"/>
        </w:rPr>
        <w:t>meninges</w:t>
      </w:r>
      <w:r w:rsidRPr="0009211D">
        <w:t xml:space="preserve"> alone (i.e. </w:t>
      </w:r>
      <w:r w:rsidRPr="0009211D">
        <w:rPr>
          <w:smallCaps/>
        </w:rPr>
        <w:t>postneurulation disorder</w:t>
      </w:r>
      <w:r w:rsidRPr="0009211D">
        <w:t xml:space="preserve"> -</w:t>
      </w:r>
      <w:r w:rsidRPr="0009211D">
        <w:rPr>
          <w:color w:val="008000"/>
        </w:rPr>
        <w:t xml:space="preserve"> neural elements</w:t>
      </w:r>
      <w:r w:rsidRPr="0009211D">
        <w:t xml:space="preserve"> are intact)</w:t>
      </w:r>
    </w:p>
    <w:p w:rsidR="004E1DAB" w:rsidRPr="0009211D" w:rsidRDefault="004E1DAB">
      <w:pPr>
        <w:pStyle w:val="NormalWeb"/>
        <w:numPr>
          <w:ilvl w:val="0"/>
          <w:numId w:val="28"/>
        </w:numPr>
      </w:pPr>
      <w:r w:rsidRPr="0009211D">
        <w:t>transilluminating protruding / herniating meningeal sac is covered by skin; may be asymptomatic!</w:t>
      </w:r>
    </w:p>
    <w:p w:rsidR="004E1DAB" w:rsidRPr="0009211D" w:rsidRDefault="004E1DAB">
      <w:pPr>
        <w:pStyle w:val="NormalWeb"/>
        <w:numPr>
          <w:ilvl w:val="0"/>
          <w:numId w:val="28"/>
        </w:numPr>
      </w:pPr>
      <w:r w:rsidRPr="0009211D">
        <w:t>meningocele distends with crying.</w:t>
      </w:r>
    </w:p>
    <w:p w:rsidR="004E1DAB" w:rsidRPr="0009211D" w:rsidRDefault="004E1DAB">
      <w:pPr>
        <w:pStyle w:val="NormalWeb"/>
        <w:spacing w:before="120"/>
        <w:ind w:left="720"/>
        <w:rPr>
          <w:b/>
          <w:bCs/>
          <w:smallCaps/>
        </w:rPr>
      </w:pPr>
      <w:r w:rsidRPr="0009211D">
        <w:rPr>
          <w:smallCaps/>
          <w:u w:val="single"/>
        </w:rPr>
        <w:t>Atypical meningoceles</w:t>
      </w:r>
      <w:r w:rsidRPr="0009211D">
        <w:rPr>
          <w:b/>
          <w:bCs/>
          <w:smallCaps/>
        </w:rPr>
        <w:t xml:space="preserve"> </w:t>
      </w:r>
      <w:r w:rsidRPr="0009211D">
        <w:t>(differentiate from dural ectasias in spondyloarthropathies):</w:t>
      </w:r>
    </w:p>
    <w:p w:rsidR="004E1DAB" w:rsidRPr="0009211D" w:rsidRDefault="004E1DAB">
      <w:pPr>
        <w:pStyle w:val="NormalWeb"/>
        <w:numPr>
          <w:ilvl w:val="1"/>
          <w:numId w:val="28"/>
        </w:numPr>
      </w:pPr>
      <w:r w:rsidRPr="0009211D">
        <w:rPr>
          <w:b/>
          <w:bCs/>
          <w:smallCaps/>
        </w:rPr>
        <w:t>anterior sacral</w:t>
      </w:r>
      <w:r w:rsidRPr="0009211D">
        <w:rPr>
          <w:smallCaps/>
        </w:rPr>
        <w:t xml:space="preserve"> </w:t>
      </w:r>
      <w:r w:rsidRPr="0009211D">
        <w:rPr>
          <w:b/>
          <w:bCs/>
          <w:smallCaps/>
        </w:rPr>
        <w:t xml:space="preserve">meningocele </w:t>
      </w:r>
      <w:r w:rsidRPr="0009211D">
        <w:t>– presacral cystic mass projecting into pelvis through anterior eccentric defect in sacrum* → constipation, bladder dysfunction, anomalies of female genital tract (e.g. rectovaginal fistula, vaginal septa).</w:t>
      </w:r>
    </w:p>
    <w:p w:rsidR="004E1DAB" w:rsidRPr="0009211D" w:rsidRDefault="004E1DAB">
      <w:pPr>
        <w:pStyle w:val="NormalWeb"/>
        <w:ind w:left="1800"/>
        <w:jc w:val="right"/>
      </w:pPr>
      <w:r w:rsidRPr="0009211D">
        <w:t xml:space="preserve">*pathognomonic scimitar </w:t>
      </w:r>
      <w:r w:rsidR="0009211D">
        <w:t>[</w:t>
      </w:r>
      <w:r w:rsidRPr="0009211D">
        <w:rPr>
          <w:sz w:val="20"/>
          <w:szCs w:val="22"/>
        </w:rPr>
        <w:t>riestas rytietiškas kardas</w:t>
      </w:r>
      <w:r w:rsidR="0009211D">
        <w:rPr>
          <w:sz w:val="20"/>
          <w:szCs w:val="22"/>
        </w:rPr>
        <w:t>]</w:t>
      </w:r>
      <w:r w:rsidRPr="0009211D">
        <w:rPr>
          <w:sz w:val="22"/>
          <w:szCs w:val="22"/>
        </w:rPr>
        <w:t xml:space="preserve"> </w:t>
      </w:r>
      <w:r w:rsidRPr="0009211D">
        <w:t>appearance on plain X-ray</w:t>
      </w:r>
    </w:p>
    <w:p w:rsidR="004E1DAB" w:rsidRPr="0009211D" w:rsidRDefault="004E1DAB">
      <w:pPr>
        <w:pStyle w:val="NormalWeb"/>
        <w:numPr>
          <w:ilvl w:val="1"/>
          <w:numId w:val="28"/>
        </w:numPr>
      </w:pPr>
      <w:r w:rsidRPr="0009211D">
        <w:rPr>
          <w:b/>
          <w:bCs/>
          <w:smallCaps/>
        </w:rPr>
        <w:t>intrasacral meningocele</w:t>
      </w:r>
      <w:r w:rsidRPr="0009211D">
        <w:t xml:space="preserve"> – sacral canal is expanded by meningocele which lies below normal level of termination of thecal sac.</w:t>
      </w:r>
    </w:p>
    <w:p w:rsidR="004E1DAB" w:rsidRPr="0009211D" w:rsidRDefault="004E1DAB">
      <w:pPr>
        <w:pStyle w:val="NormalWeb"/>
        <w:numPr>
          <w:ilvl w:val="1"/>
          <w:numId w:val="28"/>
        </w:numPr>
      </w:pPr>
      <w:r w:rsidRPr="0009211D">
        <w:rPr>
          <w:b/>
          <w:bCs/>
          <w:smallCaps/>
        </w:rPr>
        <w:t>lateral thoracic meningocele</w:t>
      </w:r>
      <w:r w:rsidRPr="0009211D">
        <w:t xml:space="preserve"> – intrathoracic posterior mediastinal mass through eroded intervertebral foramen; occurs (70-85%) in association with neurofibromatosis.</w:t>
      </w:r>
    </w:p>
    <w:p w:rsidR="004E1DAB" w:rsidRPr="0009211D" w:rsidRDefault="004E1DAB">
      <w:pPr>
        <w:pStyle w:val="NormalWeb"/>
        <w:numPr>
          <w:ilvl w:val="1"/>
          <w:numId w:val="28"/>
        </w:numPr>
      </w:pPr>
      <w:r w:rsidRPr="0009211D">
        <w:rPr>
          <w:b/>
          <w:bCs/>
          <w:smallCaps/>
        </w:rPr>
        <w:t>anterior thoracic meningocele</w:t>
      </w:r>
      <w:r w:rsidRPr="0009211D">
        <w:t xml:space="preserve"> with ventral spinal cord herniation; midsagittal MRI - spinal cord is displaced sharply forwards in contact with vertebral body at or very near intervertebral disc.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numPr>
          <w:ilvl w:val="0"/>
          <w:numId w:val="15"/>
        </w:numPr>
      </w:pPr>
      <w:r w:rsidRPr="004E20C1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myelomeningocele</w:t>
      </w:r>
      <w:r w:rsidRPr="0009211D">
        <w:rPr>
          <w:b/>
          <w:bCs/>
          <w:color w:val="FF0000"/>
        </w:rPr>
        <w:t xml:space="preserve"> </w:t>
      </w:r>
      <w:r w:rsidRPr="0009211D">
        <w:t xml:space="preserve">(most common derangement of neurulation!) - involves </w:t>
      </w:r>
      <w:r w:rsidRPr="0009211D">
        <w:rPr>
          <w:color w:val="FF0000"/>
        </w:rPr>
        <w:t>meninges</w:t>
      </w:r>
      <w:r w:rsidRPr="0009211D">
        <w:t xml:space="preserve"> and underlying </w:t>
      </w:r>
      <w:r w:rsidRPr="0009211D">
        <w:rPr>
          <w:color w:val="FF0000"/>
        </w:rPr>
        <w:t>spinal cord</w:t>
      </w:r>
      <w:r w:rsidRPr="0009211D">
        <w:t xml:space="preserve">; no </w:t>
      </w:r>
      <w:r w:rsidRPr="0009211D">
        <w:rPr>
          <w:color w:val="FF0000"/>
        </w:rPr>
        <w:t>skin</w:t>
      </w:r>
      <w:r w:rsidRPr="0009211D">
        <w:t xml:space="preserve"> covering over defect.</w:t>
      </w:r>
    </w:p>
    <w:p w:rsidR="004E1DAB" w:rsidRPr="0009211D" w:rsidRDefault="004E1DAB">
      <w:pPr>
        <w:spacing w:before="120"/>
      </w:pPr>
    </w:p>
    <w:p w:rsidR="004E1DAB" w:rsidRPr="0009211D" w:rsidRDefault="004E20C1">
      <w:pPr>
        <w:spacing w:before="120"/>
        <w:jc w:val="center"/>
      </w:pPr>
      <w:r>
        <w:rPr>
          <w:noProof/>
        </w:rPr>
        <w:drawing>
          <wp:inline distT="0" distB="0" distL="0" distR="0">
            <wp:extent cx="5353050" cy="1771650"/>
            <wp:effectExtent l="0" t="0" r="0" b="0"/>
            <wp:docPr id="5" name="Picture 5" descr="D:\Viktoro\Neuroscience\Dev. Developmental anomalies\00. Pictures\Spinal dysraphism (sche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Dev. Developmental anomalies\00. Pictures\Spinal dysraphism (scheme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AB" w:rsidRPr="0009211D" w:rsidRDefault="004E1DAB" w:rsidP="00F12411">
      <w:pPr>
        <w:spacing w:before="120"/>
      </w:pPr>
    </w:p>
    <w:p w:rsidR="004E1DAB" w:rsidRPr="0009211D" w:rsidRDefault="004E1DAB">
      <w:pPr>
        <w:pStyle w:val="Nervous6"/>
        <w:ind w:right="7654"/>
      </w:pPr>
      <w:bookmarkStart w:id="10" w:name="_Toc2974243"/>
      <w:r w:rsidRPr="0009211D">
        <w:t>Myelomeningocele</w:t>
      </w:r>
      <w:bookmarkEnd w:id="10"/>
    </w:p>
    <w:p w:rsidR="004E1DAB" w:rsidRPr="0009211D" w:rsidRDefault="004E1DAB">
      <w:pPr>
        <w:ind w:left="2160"/>
      </w:pPr>
      <w:r w:rsidRPr="0009211D">
        <w:t>Greatest disability of spinal dysraphism!</w:t>
      </w:r>
    </w:p>
    <w:p w:rsidR="004E1DAB" w:rsidRPr="0009211D" w:rsidRDefault="004E1DAB">
      <w:pPr>
        <w:pStyle w:val="NormalWeb"/>
        <w:ind w:left="142"/>
      </w:pPr>
      <w:r w:rsidRPr="0009211D">
        <w:rPr>
          <w:u w:val="single"/>
        </w:rPr>
        <w:t>Pathology</w:t>
      </w:r>
      <w:r w:rsidRPr="0009211D">
        <w:t>:</w:t>
      </w:r>
    </w:p>
    <w:p w:rsidR="004E1DAB" w:rsidRPr="0009211D" w:rsidRDefault="004E1DAB">
      <w:pPr>
        <w:pStyle w:val="NormalWeb"/>
        <w:numPr>
          <w:ilvl w:val="0"/>
          <w:numId w:val="22"/>
        </w:numPr>
      </w:pPr>
      <w:r w:rsidRPr="0009211D">
        <w:t xml:space="preserve">focal segment of spinal cord fails to roll up and form tube (most commonly - failure of closure of caudal neuropore) - neural folds persist as flat plate of tissue referred to as </w:t>
      </w:r>
      <w:r w:rsidRPr="0009211D">
        <w:rPr>
          <w:i/>
          <w:iCs/>
        </w:rPr>
        <w:t>neural placode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22"/>
        </w:numPr>
      </w:pPr>
      <w:r w:rsidRPr="0009211D">
        <w:t xml:space="preserve">since neural tube does not fuse, cutaneous ectoderm does not come to cover neural tube (remains attached and lateral to neural plate, leaving cutaneous defect) - raw, exposed dorsal surface of </w:t>
      </w:r>
      <w:r w:rsidRPr="0009211D">
        <w:rPr>
          <w:i/>
          <w:iCs/>
        </w:rPr>
        <w:t>neural placode</w:t>
      </w:r>
      <w:r w:rsidRPr="0009211D">
        <w:t xml:space="preserve"> represents tissue that should have formed </w:t>
      </w:r>
      <w:r w:rsidRPr="0009211D">
        <w:rPr>
          <w:b/>
          <w:bCs/>
          <w:i/>
          <w:iCs/>
        </w:rPr>
        <w:t>interior of spinal cord</w:t>
      </w:r>
      <w:r w:rsidRPr="0009211D">
        <w:t xml:space="preserve"> (i.e. filleted spinal cord with visibly open central canal).</w:t>
      </w:r>
    </w:p>
    <w:p w:rsidR="004E1DAB" w:rsidRPr="0009211D" w:rsidRDefault="004E1DAB">
      <w:pPr>
        <w:pStyle w:val="NormalWeb"/>
        <w:numPr>
          <w:ilvl w:val="0"/>
          <w:numId w:val="22"/>
        </w:numPr>
      </w:pPr>
      <w:r w:rsidRPr="0009211D">
        <w:t>CSF exiting from proximally formed central canal floods dorsal surface of placode.</w:t>
      </w:r>
    </w:p>
    <w:p w:rsidR="004E1DAB" w:rsidRPr="0009211D" w:rsidRDefault="004E1DAB">
      <w:pPr>
        <w:pStyle w:val="NormalWeb"/>
        <w:numPr>
          <w:ilvl w:val="0"/>
          <w:numId w:val="22"/>
        </w:numPr>
      </w:pPr>
      <w:r w:rsidRPr="0009211D">
        <w:t xml:space="preserve">surrounding </w:t>
      </w:r>
      <w:r w:rsidRPr="0009211D">
        <w:rPr>
          <w:i/>
          <w:iCs/>
        </w:rPr>
        <w:t>neural placode</w:t>
      </w:r>
      <w:r w:rsidRPr="0009211D">
        <w:t xml:space="preserve"> is thin layer of skin and arachnoid tissue, below which is subarachnoid space; enlarged </w:t>
      </w:r>
      <w:r w:rsidRPr="0009211D">
        <w:rPr>
          <w:b/>
          <w:bCs/>
          <w:i/>
          <w:iCs/>
        </w:rPr>
        <w:t>subarachnoid space</w:t>
      </w:r>
      <w:r w:rsidRPr="0009211D">
        <w:t xml:space="preserve"> ventral to placode results in dorsally protruding sac on which neural placode is visible.</w:t>
      </w:r>
    </w:p>
    <w:p w:rsidR="004E1DAB" w:rsidRPr="0009211D" w:rsidRDefault="004E1DAB">
      <w:pPr>
        <w:pStyle w:val="NormalWeb"/>
        <w:numPr>
          <w:ilvl w:val="0"/>
          <w:numId w:val="22"/>
        </w:numPr>
      </w:pPr>
      <w:r w:rsidRPr="0009211D">
        <w:t>nerve roots lie inferior to neural placode, with ventral roots lying medial to dorsal roots (i.e. dorsal roots exit from anterior surface of spinal cord just lateral to ventral roots).</w:t>
      </w:r>
    </w:p>
    <w:p w:rsidR="004E1DAB" w:rsidRPr="0009211D" w:rsidRDefault="004E1DAB">
      <w:pPr>
        <w:pStyle w:val="NormalWeb"/>
        <w:numPr>
          <w:ilvl w:val="0"/>
          <w:numId w:val="22"/>
        </w:numPr>
      </w:pPr>
      <w:r w:rsidRPr="0009211D">
        <w:t>spinal cord is always tethered!</w:t>
      </w:r>
    </w:p>
    <w:p w:rsidR="002D47D7" w:rsidRPr="0009211D" w:rsidRDefault="002D47D7" w:rsidP="002D47D7">
      <w:pPr>
        <w:pStyle w:val="NormalWeb"/>
        <w:ind w:left="567"/>
      </w:pPr>
    </w:p>
    <w:p w:rsidR="004E1DAB" w:rsidRPr="00F12411" w:rsidRDefault="004E1DAB" w:rsidP="00F12411">
      <w:pPr>
        <w:spacing w:before="120"/>
        <w:ind w:left="720"/>
        <w:rPr>
          <w:color w:val="000000"/>
          <w:sz w:val="20"/>
        </w:rPr>
      </w:pPr>
      <w:r w:rsidRPr="00F12411">
        <w:rPr>
          <w:color w:val="000000"/>
          <w:sz w:val="20"/>
        </w:rPr>
        <w:t>Transverse section through myelomeningocele: arrows demonstrate junction of neural placode (N) with dura mater and skin; subarachnoid space (S):</w:t>
      </w:r>
    </w:p>
    <w:p w:rsidR="00A76A97" w:rsidRPr="0009211D" w:rsidRDefault="004E20C1" w:rsidP="002D47D7">
      <w:pPr>
        <w:spacing w:before="120"/>
        <w:ind w:left="1191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38525" cy="2943225"/>
            <wp:effectExtent l="0" t="0" r="9525" b="9525"/>
            <wp:docPr id="6" name="Picture 6" descr="D:\Viktoro\Neuroscience\Dev. Developmental anomalies\00. Pictures\4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Dev. Developmental anomalies\00. Pictures\41-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D7" w:rsidRPr="0009211D" w:rsidRDefault="00067A14" w:rsidP="002D47D7">
      <w:pPr>
        <w:ind w:left="1191"/>
        <w:rPr>
          <w:color w:val="000000"/>
          <w:sz w:val="18"/>
          <w:szCs w:val="18"/>
        </w:rPr>
      </w:pPr>
      <w:hyperlink r:id="rId18" w:tgtFrame="_blank" w:history="1">
        <w:r w:rsidR="002D47D7" w:rsidRPr="0009211D">
          <w:rPr>
            <w:rStyle w:val="Hyperlink"/>
            <w:sz w:val="18"/>
            <w:szCs w:val="18"/>
          </w:rPr>
          <w:t>Source of picture: David C. Sabiston “Sabiston Textbook of Surgery: the Biological Basis of Modern Surgical Practice”, 15</w:t>
        </w:r>
        <w:r w:rsidR="002D47D7" w:rsidRPr="0009211D">
          <w:rPr>
            <w:rStyle w:val="Hyperlink"/>
            <w:sz w:val="18"/>
            <w:szCs w:val="18"/>
            <w:vertAlign w:val="superscript"/>
          </w:rPr>
          <w:t>th</w:t>
        </w:r>
        <w:r w:rsidR="002D47D7" w:rsidRPr="0009211D">
          <w:rPr>
            <w:rStyle w:val="Hyperlink"/>
            <w:sz w:val="18"/>
            <w:szCs w:val="18"/>
          </w:rPr>
          <w:t xml:space="preserve"> ed. (1997); W.B. Saunders Company; ISBN-13: 978-0721658872 &gt;&gt;</w:t>
        </w:r>
      </w:hyperlink>
    </w:p>
    <w:p w:rsidR="002D47D7" w:rsidRPr="0009211D" w:rsidRDefault="002D47D7" w:rsidP="002D47D7">
      <w:pPr>
        <w:spacing w:before="120"/>
        <w:ind w:left="1191"/>
        <w:rPr>
          <w:color w:val="000000"/>
        </w:rPr>
      </w:pPr>
    </w:p>
    <w:p w:rsidR="004E1DAB" w:rsidRPr="0009211D" w:rsidRDefault="004E1DAB"/>
    <w:p w:rsidR="004E1DAB" w:rsidRPr="0009211D" w:rsidRDefault="004E1DAB">
      <w:pPr>
        <w:ind w:left="142"/>
      </w:pPr>
      <w:r w:rsidRPr="0009211D">
        <w:rPr>
          <w:u w:val="single"/>
        </w:rPr>
        <w:t>Level of defect:</w:t>
      </w:r>
      <w:r w:rsidRPr="0009211D">
        <w:t xml:space="preserve"> thoracolumbar junction (45%) &gt; lumbar (20%) &gt; lumbosacral (20%</w:t>
      </w:r>
      <w:r w:rsidR="004E20C1">
        <w:t>*</w:t>
      </w:r>
      <w:r w:rsidRPr="0009211D">
        <w:t>) &gt; sacral (10%) &gt; more rostral locations (5%).</w:t>
      </w:r>
    </w:p>
    <w:p w:rsidR="004E1DAB" w:rsidRPr="0009211D" w:rsidRDefault="004E20C1">
      <w:pPr>
        <w:ind w:left="720"/>
      </w:pPr>
      <w:r>
        <w:t>*</w:t>
      </w:r>
      <w:r w:rsidR="004E1DAB" w:rsidRPr="0009211D">
        <w:t>according to Nelson – 75% cases are lumbosacral; according to Grainger – 80-90%</w:t>
      </w:r>
    </w:p>
    <w:p w:rsidR="004E1DAB" w:rsidRPr="0009211D" w:rsidRDefault="004E1DAB">
      <w:pPr>
        <w:ind w:left="142"/>
      </w:pPr>
    </w:p>
    <w:p w:rsidR="004E1DAB" w:rsidRPr="0009211D" w:rsidRDefault="004E1DAB">
      <w:pPr>
        <w:pStyle w:val="Heading1"/>
      </w:pPr>
      <w:r w:rsidRPr="0009211D">
        <w:t>Clinical Features:</w:t>
      </w:r>
    </w:p>
    <w:p w:rsidR="004E1DAB" w:rsidRPr="0009211D" w:rsidRDefault="004E1DAB">
      <w:pPr>
        <w:numPr>
          <w:ilvl w:val="0"/>
          <w:numId w:val="23"/>
        </w:numPr>
      </w:pPr>
      <w:r w:rsidRPr="0009211D">
        <w:t xml:space="preserve">Saclike </w:t>
      </w:r>
      <w:r w:rsidRPr="0009211D">
        <w:rPr>
          <w:b/>
          <w:bCs/>
          <w:color w:val="0000FF"/>
        </w:rPr>
        <w:t>cystic structure</w:t>
      </w:r>
      <w:r w:rsidRPr="0009211D">
        <w:t xml:space="preserve"> covered by thin layer of partially epithelialized tissue.</w:t>
      </w:r>
    </w:p>
    <w:p w:rsidR="004E1DAB" w:rsidRPr="0009211D" w:rsidRDefault="004E1DAB">
      <w:pPr>
        <w:numPr>
          <w:ilvl w:val="0"/>
          <w:numId w:val="25"/>
        </w:numPr>
      </w:pPr>
      <w:r w:rsidRPr="0009211D">
        <w:t>remnants of neural tissue are visible beneath membrane, which may occasionally rupture and leak CSF.</w:t>
      </w:r>
    </w:p>
    <w:p w:rsidR="004E1DAB" w:rsidRPr="0009211D" w:rsidRDefault="004E1DAB">
      <w:pPr>
        <w:numPr>
          <w:ilvl w:val="0"/>
          <w:numId w:val="23"/>
        </w:numPr>
      </w:pPr>
      <w:r w:rsidRPr="0009211D">
        <w:rPr>
          <w:b/>
          <w:bCs/>
          <w:color w:val="0000FF"/>
        </w:rPr>
        <w:t>Spinal cord dysfunction</w:t>
      </w:r>
      <w:r w:rsidRPr="0009211D">
        <w:t>:</w:t>
      </w:r>
    </w:p>
    <w:p w:rsidR="004E1DAB" w:rsidRPr="0009211D" w:rsidRDefault="004E1DAB" w:rsidP="004E1DAB">
      <w:pPr>
        <w:pStyle w:val="NormalWeb"/>
        <w:numPr>
          <w:ilvl w:val="1"/>
          <w:numId w:val="23"/>
        </w:numPr>
        <w:tabs>
          <w:tab w:val="clear" w:pos="2520"/>
          <w:tab w:val="num" w:pos="1800"/>
        </w:tabs>
        <w:ind w:left="1780"/>
      </w:pPr>
      <w:r w:rsidRPr="0009211D">
        <w:rPr>
          <w:b/>
          <w:bCs/>
        </w:rPr>
        <w:t>flaccid paralysis &amp; sensory deficits</w:t>
      </w:r>
      <w:r w:rsidRPr="0009211D">
        <w:t xml:space="preserve"> below level of lesion:</w:t>
      </w:r>
    </w:p>
    <w:p w:rsidR="004E1DAB" w:rsidRPr="0009211D" w:rsidRDefault="004E1DAB">
      <w:pPr>
        <w:pStyle w:val="NormalWeb"/>
        <w:ind w:left="2520"/>
      </w:pPr>
      <w:r w:rsidRPr="0009211D">
        <w:t>defects above L</w:t>
      </w:r>
      <w:r w:rsidRPr="0009211D">
        <w:rPr>
          <w:vertAlign w:val="subscript"/>
        </w:rPr>
        <w:t>3</w:t>
      </w:r>
      <w:r w:rsidRPr="0009211D">
        <w:t xml:space="preserve"> - deficits preclude ambulation (wheelchair dependent);</w:t>
      </w:r>
    </w:p>
    <w:p w:rsidR="004E1DAB" w:rsidRPr="0009211D" w:rsidRDefault="004E1DAB">
      <w:pPr>
        <w:pStyle w:val="NormalWeb"/>
        <w:ind w:left="2520"/>
      </w:pPr>
      <w:r w:rsidRPr="0009211D">
        <w:t>defects between S</w:t>
      </w:r>
      <w:r w:rsidRPr="0009211D">
        <w:rPr>
          <w:vertAlign w:val="subscript"/>
        </w:rPr>
        <w:t>1</w:t>
      </w:r>
      <w:r w:rsidRPr="0009211D">
        <w:t xml:space="preserve"> and L</w:t>
      </w:r>
      <w:r w:rsidRPr="0009211D">
        <w:rPr>
          <w:vertAlign w:val="subscript"/>
        </w:rPr>
        <w:t>3</w:t>
      </w:r>
      <w:r w:rsidRPr="0009211D">
        <w:t xml:space="preserve"> - assisting devices may allow ambulation;</w:t>
      </w:r>
    </w:p>
    <w:p w:rsidR="004E1DAB" w:rsidRPr="0009211D" w:rsidRDefault="004E1DAB">
      <w:pPr>
        <w:pStyle w:val="NormalWeb"/>
        <w:ind w:left="2520"/>
      </w:pPr>
      <w:r w:rsidRPr="0009211D">
        <w:t>defects below S</w:t>
      </w:r>
      <w:r w:rsidRPr="0009211D">
        <w:rPr>
          <w:vertAlign w:val="subscript"/>
        </w:rPr>
        <w:t>1</w:t>
      </w:r>
      <w:r w:rsidRPr="0009211D">
        <w:t xml:space="preserve"> - unaided ambulation. </w:t>
      </w:r>
    </w:p>
    <w:p w:rsidR="004E1DAB" w:rsidRPr="0009211D" w:rsidRDefault="004E1DAB" w:rsidP="004E1DAB">
      <w:pPr>
        <w:pStyle w:val="NormalWeb"/>
        <w:numPr>
          <w:ilvl w:val="1"/>
          <w:numId w:val="23"/>
        </w:numPr>
        <w:tabs>
          <w:tab w:val="clear" w:pos="2520"/>
          <w:tab w:val="num" w:pos="1800"/>
        </w:tabs>
        <w:ind w:left="1780"/>
      </w:pPr>
      <w:r w:rsidRPr="0009211D">
        <w:rPr>
          <w:b/>
          <w:bCs/>
        </w:rPr>
        <w:t>GU tract</w:t>
      </w:r>
      <w:r w:rsidRPr="0009211D">
        <w:t xml:space="preserve"> involvement (≈ 90% patients) - constant urinary dribbling, relaxed anal sphincter.</w:t>
      </w:r>
    </w:p>
    <w:p w:rsidR="004E1DAB" w:rsidRPr="0009211D" w:rsidRDefault="004E1DAB">
      <w:pPr>
        <w:numPr>
          <w:ilvl w:val="0"/>
          <w:numId w:val="23"/>
        </w:numPr>
      </w:pPr>
      <w:r w:rsidRPr="0009211D">
        <w:t xml:space="preserve">Superimposed </w:t>
      </w:r>
      <w:r w:rsidRPr="0009211D">
        <w:rPr>
          <w:b/>
          <w:bCs/>
          <w:color w:val="0000FF"/>
        </w:rPr>
        <w:t xml:space="preserve">infection </w:t>
      </w:r>
      <w:r w:rsidRPr="0009211D">
        <w:t>(sac rupture → meningitis; UTI)</w:t>
      </w:r>
    </w:p>
    <w:p w:rsidR="004E1DAB" w:rsidRPr="0009211D" w:rsidRDefault="004E1DAB">
      <w:pPr>
        <w:numPr>
          <w:ilvl w:val="0"/>
          <w:numId w:val="23"/>
        </w:numPr>
      </w:pPr>
      <w:r w:rsidRPr="0009211D">
        <w:t xml:space="preserve">75% patients have </w:t>
      </w:r>
      <w:r w:rsidRPr="0009211D">
        <w:rPr>
          <w:b/>
          <w:bCs/>
          <w:color w:val="008000"/>
        </w:rPr>
        <w:t>normal intelligence</w:t>
      </w:r>
      <w:r w:rsidRPr="0009211D">
        <w:t>.</w:t>
      </w:r>
    </w:p>
    <w:p w:rsidR="004E1DAB" w:rsidRPr="0009211D" w:rsidRDefault="004E1DAB">
      <w:pPr>
        <w:numPr>
          <w:ilvl w:val="0"/>
          <w:numId w:val="23"/>
        </w:numPr>
      </w:pPr>
      <w:r w:rsidRPr="0009211D">
        <w:rPr>
          <w:u w:val="single"/>
        </w:rPr>
        <w:t>Other defects</w:t>
      </w:r>
      <w:r w:rsidRPr="0009211D">
        <w:t xml:space="preserve"> along neuraxis and surrounding mesoderm:</w:t>
      </w:r>
    </w:p>
    <w:p w:rsidR="004E1DAB" w:rsidRPr="0009211D" w:rsidRDefault="004E1DAB">
      <w:pPr>
        <w:numPr>
          <w:ilvl w:val="1"/>
          <w:numId w:val="15"/>
        </w:numPr>
      </w:pPr>
      <w:r w:rsidRPr="0009211D">
        <w:rPr>
          <w:b/>
          <w:bCs/>
          <w:u w:val="double" w:color="FF0000"/>
        </w:rPr>
        <w:t>Chiari II (s. Arnold-Chiari) malformation</w:t>
      </w:r>
      <w:r w:rsidRPr="0009211D">
        <w:t xml:space="preserve"> </w:t>
      </w:r>
      <w:r w:rsidR="0050145F" w:rsidRPr="0009211D">
        <w:t xml:space="preserve">– </w:t>
      </w:r>
      <w:r w:rsidRPr="0009211D">
        <w:t>most common (&gt; 95%) finding associated with myelomeningocele!</w:t>
      </w:r>
      <w:r w:rsidR="0050145F" w:rsidRPr="0009211D">
        <w:t xml:space="preserve"> – most common cause of death!</w:t>
      </w:r>
    </w:p>
    <w:p w:rsidR="004E1DAB" w:rsidRPr="0009211D" w:rsidRDefault="004E1DAB">
      <w:pPr>
        <w:numPr>
          <w:ilvl w:val="1"/>
          <w:numId w:val="15"/>
        </w:numPr>
      </w:pPr>
      <w:r w:rsidRPr="0009211D">
        <w:rPr>
          <w:b/>
          <w:bCs/>
          <w:u w:val="double" w:color="FF0000"/>
        </w:rPr>
        <w:t>hydrocephalus</w:t>
      </w:r>
      <w:r w:rsidRPr="0009211D">
        <w:t xml:space="preserve"> (80-95%; esp. with myelomeningoceles in lumbosacral region) </w:t>
      </w:r>
      <w:r w:rsidR="008F418E" w:rsidRPr="0009211D">
        <w:t>- ventricular</w:t>
      </w:r>
      <w:r w:rsidRPr="0009211D">
        <w:rPr>
          <w:i/>
          <w:iCs/>
          <w:color w:val="FF0000"/>
        </w:rPr>
        <w:t xml:space="preserve"> outlet obstruction</w:t>
      </w:r>
      <w:r w:rsidRPr="0009211D">
        <w:t xml:space="preserve"> and </w:t>
      </w:r>
      <w:r w:rsidRPr="0009211D">
        <w:rPr>
          <w:i/>
          <w:iCs/>
          <w:color w:val="FF0000"/>
        </w:rPr>
        <w:t>obliteration of posterior fossa subarachnoid cisterns</w:t>
      </w:r>
      <w:r w:rsidRPr="0009211D">
        <w:t xml:space="preserve"> are likely causes.</w:t>
      </w:r>
    </w:p>
    <w:p w:rsidR="004E1DAB" w:rsidRPr="0009211D" w:rsidRDefault="004E1DAB">
      <w:pPr>
        <w:numPr>
          <w:ilvl w:val="1"/>
          <w:numId w:val="15"/>
        </w:numPr>
      </w:pPr>
      <w:r w:rsidRPr="0009211D">
        <w:rPr>
          <w:b/>
          <w:bCs/>
          <w:smallCaps/>
          <w:color w:val="008000"/>
        </w:rPr>
        <w:t>lückenschädel</w:t>
      </w:r>
      <w:r w:rsidRPr="0009211D">
        <w:t xml:space="preserve"> (&gt; 50% cases) - regional thinning of cranial bones (radiographic and transilluminative lucencies); rarely found after 2 years of age.</w:t>
      </w:r>
    </w:p>
    <w:p w:rsidR="004E1DAB" w:rsidRPr="0009211D" w:rsidRDefault="004E1DAB">
      <w:pPr>
        <w:numPr>
          <w:ilvl w:val="1"/>
          <w:numId w:val="15"/>
        </w:numPr>
      </w:pPr>
      <w:r w:rsidRPr="0009211D">
        <w:rPr>
          <w:b/>
          <w:bCs/>
        </w:rPr>
        <w:t>platybasia</w:t>
      </w:r>
      <w:r w:rsidRPr="0009211D">
        <w:t>.</w:t>
      </w:r>
    </w:p>
    <w:p w:rsidR="004E1DAB" w:rsidRPr="0009211D" w:rsidRDefault="004E1DAB">
      <w:pPr>
        <w:numPr>
          <w:ilvl w:val="1"/>
          <w:numId w:val="15"/>
        </w:numPr>
      </w:pPr>
      <w:r w:rsidRPr="0009211D">
        <w:rPr>
          <w:b/>
          <w:bCs/>
        </w:rPr>
        <w:t>cerebral hemisphere malformations</w:t>
      </w:r>
      <w:r w:rsidRPr="0009211D">
        <w:t xml:space="preserve"> - enlarged massa intermedia (frequent finding), agenesis of corpus callosum, polymicrogyria, pachygyria.</w:t>
      </w:r>
    </w:p>
    <w:p w:rsidR="004E1DAB" w:rsidRPr="0009211D" w:rsidRDefault="004E1DAB">
      <w:pPr>
        <w:numPr>
          <w:ilvl w:val="1"/>
          <w:numId w:val="15"/>
        </w:numPr>
      </w:pPr>
      <w:r w:rsidRPr="0009211D">
        <w:rPr>
          <w:b/>
          <w:bCs/>
        </w:rPr>
        <w:t>diastematomyelia</w:t>
      </w:r>
      <w:r w:rsidRPr="0009211D">
        <w:t>, diplomyelia.</w:t>
      </w:r>
    </w:p>
    <w:p w:rsidR="004E1DAB" w:rsidRPr="0009211D" w:rsidRDefault="004E1DAB">
      <w:pPr>
        <w:numPr>
          <w:ilvl w:val="1"/>
          <w:numId w:val="15"/>
        </w:numPr>
      </w:pPr>
      <w:r w:rsidRPr="0009211D">
        <w:rPr>
          <w:b/>
          <w:bCs/>
        </w:rPr>
        <w:t>skeletal deformities</w:t>
      </w:r>
      <w:r w:rsidRPr="0009211D">
        <w:t xml:space="preserve"> (kyphosis, scoliosis, dislocated hips, clubfeet, Klippel-Feil syndrome) – esp. in defects above L</w:t>
      </w:r>
      <w:r w:rsidRPr="0009211D">
        <w:rPr>
          <w:vertAlign w:val="subscript"/>
        </w:rPr>
        <w:t>3</w:t>
      </w:r>
      <w:r w:rsidRPr="0009211D">
        <w:t xml:space="preserve"> – due to intrauterine paralysis.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ind w:left="1276" w:hanging="556"/>
      </w:pPr>
      <w:r w:rsidRPr="0009211D">
        <w:t xml:space="preserve">N.B. patients with </w:t>
      </w:r>
      <w:r w:rsidRPr="0009211D">
        <w:rPr>
          <w:i/>
          <w:iCs/>
          <w:color w:val="008000"/>
        </w:rPr>
        <w:t xml:space="preserve">myelomeningocele in upper thoracic </w:t>
      </w:r>
      <w:r w:rsidRPr="0009211D">
        <w:rPr>
          <w:color w:val="008000"/>
        </w:rPr>
        <w:t>÷</w:t>
      </w:r>
      <w:r w:rsidRPr="0009211D">
        <w:rPr>
          <w:i/>
          <w:iCs/>
          <w:color w:val="008000"/>
        </w:rPr>
        <w:t xml:space="preserve"> cervical region</w:t>
      </w:r>
      <w:r w:rsidRPr="0009211D">
        <w:t xml:space="preserve"> usually have very minimal neurologic deficit and in most cases do not have hydrocephalus!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ind w:left="142"/>
      </w:pPr>
      <w:r w:rsidRPr="0009211D">
        <w:rPr>
          <w:u w:val="single"/>
        </w:rPr>
        <w:t>Late complications</w:t>
      </w:r>
      <w:r w:rsidRPr="0009211D">
        <w:t xml:space="preserve"> of myelomeningoceles:</w:t>
      </w:r>
    </w:p>
    <w:p w:rsidR="004E1DAB" w:rsidRPr="0009211D" w:rsidRDefault="004E1DAB">
      <w:pPr>
        <w:pStyle w:val="NormalWeb"/>
        <w:numPr>
          <w:ilvl w:val="0"/>
          <w:numId w:val="27"/>
        </w:numPr>
      </w:pPr>
      <w:r w:rsidRPr="0009211D">
        <w:rPr>
          <w:color w:val="0000FF"/>
        </w:rPr>
        <w:t>Scoliosis</w:t>
      </w:r>
      <w:r w:rsidRPr="0009211D">
        <w:t xml:space="preserve"> (esp. with lesions above L</w:t>
      </w:r>
      <w:r w:rsidRPr="0009211D">
        <w:rPr>
          <w:vertAlign w:val="subscript"/>
        </w:rPr>
        <w:t>3</w:t>
      </w:r>
      <w:r w:rsidRPr="0009211D">
        <w:t>)</w:t>
      </w:r>
    </w:p>
    <w:p w:rsidR="004E1DAB" w:rsidRPr="0009211D" w:rsidRDefault="004E1DAB">
      <w:pPr>
        <w:pStyle w:val="NormalWeb"/>
        <w:numPr>
          <w:ilvl w:val="0"/>
          <w:numId w:val="27"/>
        </w:numPr>
      </w:pPr>
      <w:r w:rsidRPr="0009211D">
        <w:rPr>
          <w:color w:val="0000FF"/>
        </w:rPr>
        <w:t>Traction on</w:t>
      </w:r>
      <w:r w:rsidRPr="0009211D">
        <w:t xml:space="preserve"> </w:t>
      </w:r>
      <w:r w:rsidRPr="0009211D">
        <w:rPr>
          <w:color w:val="0000FF"/>
        </w:rPr>
        <w:t>cord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27"/>
        </w:numPr>
      </w:pPr>
      <w:r w:rsidRPr="0009211D">
        <w:rPr>
          <w:color w:val="0000FF"/>
        </w:rPr>
        <w:t>Urological complications</w:t>
      </w:r>
      <w:r w:rsidRPr="0009211D">
        <w:t xml:space="preserve"> - continue to be leading cause of morbidity in myelomeningocele!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ind w:left="142"/>
      </w:pPr>
      <w:r w:rsidRPr="0009211D">
        <w:rPr>
          <w:u w:val="single"/>
        </w:rPr>
        <w:t>Usual causes of death</w:t>
      </w:r>
      <w:r w:rsidRPr="0009211D">
        <w:t>: loss of renal function, shunt complications.</w:t>
      </w:r>
    </w:p>
    <w:p w:rsidR="004E1DAB" w:rsidRPr="0009211D" w:rsidRDefault="004E1DAB">
      <w:pPr>
        <w:pStyle w:val="NormalWeb"/>
      </w:pPr>
    </w:p>
    <w:p w:rsidR="004E1DAB" w:rsidRPr="0009211D" w:rsidRDefault="004E20C1">
      <w:pPr>
        <w:pStyle w:val="NormalWeb"/>
        <w:spacing w:after="120"/>
      </w:pPr>
      <w:r>
        <w:rPr>
          <w:noProof/>
        </w:rPr>
        <w:drawing>
          <wp:inline distT="0" distB="0" distL="0" distR="0">
            <wp:extent cx="4600575" cy="3028950"/>
            <wp:effectExtent l="0" t="0" r="9525" b="0"/>
            <wp:docPr id="7" name="Picture 7" descr="D:\Viktoro\Neuroscience\Dev. Developmental anomalies\00. Pictures\Midthoracic myelomeningocele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Dev. Developmental anomalies\00. Pictures\Midthoracic myelomeningocele (macro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67" w:rsidRPr="0009211D" w:rsidRDefault="00720B67" w:rsidP="00720B67">
      <w:pPr>
        <w:rPr>
          <w:rStyle w:val="Hyperlink"/>
          <w:sz w:val="18"/>
          <w:szCs w:val="18"/>
        </w:rPr>
      </w:pPr>
      <w:r w:rsidRPr="0009211D">
        <w:rPr>
          <w:color w:val="000000"/>
          <w:sz w:val="18"/>
          <w:szCs w:val="18"/>
        </w:rPr>
        <w:fldChar w:fldCharType="begin"/>
      </w:r>
      <w:r w:rsidR="00F12411">
        <w:rPr>
          <w:color w:val="000000"/>
          <w:sz w:val="18"/>
          <w:szCs w:val="18"/>
        </w:rPr>
        <w:instrText>HYPERLINK "http://library.med.utah.edu/WebPath/webpath.html" \t "_blank"</w:instrText>
      </w:r>
      <w:r w:rsidR="00067A14" w:rsidRPr="0009211D">
        <w:rPr>
          <w:color w:val="000000"/>
          <w:sz w:val="18"/>
          <w:szCs w:val="18"/>
        </w:rPr>
      </w:r>
      <w:r w:rsidRPr="0009211D">
        <w:rPr>
          <w:color w:val="000000"/>
          <w:sz w:val="18"/>
          <w:szCs w:val="18"/>
        </w:rPr>
        <w:fldChar w:fldCharType="separate"/>
      </w:r>
      <w:r w:rsidRPr="0009211D">
        <w:rPr>
          <w:rStyle w:val="Hyperlink"/>
          <w:sz w:val="18"/>
          <w:szCs w:val="18"/>
        </w:rPr>
        <w:t>Source of picture: “WebPath - The Internet Pathology Laboratory for Medical Education” (by Edward C. Klatt, MD) &gt;&gt;</w:t>
      </w:r>
    </w:p>
    <w:p w:rsidR="002B57AC" w:rsidRDefault="00720B67" w:rsidP="002B57AC">
      <w:pPr>
        <w:pStyle w:val="NormalWeb"/>
        <w:ind w:left="142"/>
        <w:rPr>
          <w:color w:val="000000"/>
          <w:sz w:val="20"/>
          <w:szCs w:val="20"/>
        </w:rPr>
      </w:pPr>
      <w:r w:rsidRPr="0009211D">
        <w:rPr>
          <w:sz w:val="18"/>
          <w:szCs w:val="18"/>
        </w:rPr>
        <w:fldChar w:fldCharType="end"/>
      </w:r>
      <w:r w:rsidR="002B57AC" w:rsidRPr="002B57AC">
        <w:rPr>
          <w:color w:val="000000"/>
          <w:sz w:val="20"/>
          <w:szCs w:val="20"/>
        </w:rPr>
        <w:t xml:space="preserve"> </w:t>
      </w:r>
    </w:p>
    <w:p w:rsidR="002B57AC" w:rsidRPr="00F12411" w:rsidRDefault="002B57AC" w:rsidP="002B57AC">
      <w:pPr>
        <w:pStyle w:val="NormalWeb"/>
        <w:rPr>
          <w:color w:val="000000"/>
          <w:sz w:val="20"/>
          <w:szCs w:val="20"/>
        </w:rPr>
      </w:pPr>
      <w:r w:rsidRPr="00F12411">
        <w:rPr>
          <w:color w:val="000000"/>
          <w:sz w:val="20"/>
          <w:szCs w:val="20"/>
        </w:rPr>
        <w:t>Lumbar myelomeningocele covered by thin layer of skin:</w:t>
      </w:r>
    </w:p>
    <w:p w:rsidR="00720B67" w:rsidRDefault="004E20C1" w:rsidP="00720B67">
      <w:r>
        <w:rPr>
          <w:noProof/>
          <w:color w:val="000000"/>
          <w:sz w:val="20"/>
        </w:rPr>
        <w:drawing>
          <wp:inline distT="0" distB="0" distL="0" distR="0">
            <wp:extent cx="4600575" cy="2638425"/>
            <wp:effectExtent l="0" t="0" r="9525" b="9525"/>
            <wp:docPr id="8" name="Picture 8" descr="D:\Viktoro\Neuroscience\Dev. Developmental anomalies\00. Pictures\Lumbar myelomeningocele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Dev. Developmental anomalies\00. Pictures\Lumbar myelomeningocele (macro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7AC" w:rsidRDefault="002B57AC" w:rsidP="00720B67"/>
    <w:p w:rsidR="002B57AC" w:rsidRDefault="002B57AC" w:rsidP="002B57AC">
      <w:pPr>
        <w:pStyle w:val="NormalWeb"/>
        <w:rPr>
          <w:sz w:val="20"/>
          <w:szCs w:val="20"/>
        </w:rPr>
      </w:pPr>
      <w:r w:rsidRPr="00F12411">
        <w:rPr>
          <w:color w:val="000000"/>
          <w:sz w:val="20"/>
          <w:szCs w:val="20"/>
        </w:rPr>
        <w:t>Myelomeningocele (</w:t>
      </w:r>
      <w:r w:rsidRPr="00F12411">
        <w:rPr>
          <w:i/>
          <w:color w:val="000000"/>
          <w:sz w:val="20"/>
          <w:szCs w:val="20"/>
        </w:rPr>
        <w:t>arrow</w:t>
      </w:r>
      <w:r w:rsidRPr="00F12411">
        <w:rPr>
          <w:color w:val="000000"/>
          <w:sz w:val="20"/>
          <w:szCs w:val="20"/>
        </w:rPr>
        <w:t>); note flaccid anal sphincter and poorly developed lower extremity musculature:</w:t>
      </w:r>
    </w:p>
    <w:p w:rsidR="002B57AC" w:rsidRPr="0009211D" w:rsidRDefault="004E20C1" w:rsidP="00720B67">
      <w:r>
        <w:rPr>
          <w:noProof/>
          <w:color w:val="000000"/>
          <w:sz w:val="20"/>
        </w:rPr>
        <w:drawing>
          <wp:inline distT="0" distB="0" distL="0" distR="0">
            <wp:extent cx="2819400" cy="4619625"/>
            <wp:effectExtent l="0" t="0" r="0" b="9525"/>
            <wp:docPr id="9" name="Picture 9" descr="D:\Viktoro\Neuroscience\Dev. Developmental anomalies\00. Pictures\Lumbar myelomeningocele (macro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Dev. Developmental anomalies\00. Pictures\Lumbar myelomeningocele (macro)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AB" w:rsidRDefault="004E1DAB">
      <w:pPr>
        <w:pStyle w:val="NormalWeb"/>
      </w:pPr>
    </w:p>
    <w:p w:rsidR="003E48A4" w:rsidRDefault="003E48A4">
      <w:pPr>
        <w:pStyle w:val="NormalWeb"/>
      </w:pPr>
    </w:p>
    <w:p w:rsidR="003E48A4" w:rsidRDefault="003E48A4">
      <w:pPr>
        <w:pStyle w:val="NormalWeb"/>
      </w:pPr>
    </w:p>
    <w:p w:rsidR="004E1DAB" w:rsidRPr="0009211D" w:rsidRDefault="004E1DAB">
      <w:pPr>
        <w:pStyle w:val="Nervous1"/>
      </w:pPr>
      <w:bookmarkStart w:id="11" w:name="_Toc2974244"/>
      <w:r w:rsidRPr="0009211D">
        <w:t>Diagnosis</w:t>
      </w:r>
      <w:bookmarkEnd w:id="11"/>
    </w:p>
    <w:p w:rsidR="004E1DAB" w:rsidRPr="0009211D" w:rsidRDefault="004E1DAB" w:rsidP="00B7547C">
      <w:pPr>
        <w:pStyle w:val="Nervous5"/>
        <w:ind w:right="6661"/>
      </w:pPr>
      <w:bookmarkStart w:id="12" w:name="_Toc2974245"/>
      <w:r w:rsidRPr="0009211D">
        <w:t>Prenatal diagnosis</w:t>
      </w:r>
      <w:bookmarkEnd w:id="12"/>
    </w:p>
    <w:p w:rsidR="004E1DAB" w:rsidRPr="0009211D" w:rsidRDefault="004E1DAB">
      <w:pPr>
        <w:pStyle w:val="NormalWeb"/>
        <w:numPr>
          <w:ilvl w:val="0"/>
          <w:numId w:val="17"/>
        </w:numPr>
        <w:spacing w:before="120"/>
      </w:pPr>
      <w:r w:rsidRPr="0009211D">
        <w:rPr>
          <w:b/>
          <w:bCs/>
          <w:smallCaps/>
          <w:highlight w:val="yellow"/>
          <w:u w:val="single"/>
        </w:rPr>
        <w:t>Serum</w:t>
      </w:r>
      <w:r w:rsidRPr="0009211D">
        <w:rPr>
          <w:b/>
          <w:bCs/>
          <w:highlight w:val="yellow"/>
          <w:u w:val="single"/>
        </w:rPr>
        <w:t xml:space="preserve"> chemistry</w:t>
      </w:r>
      <w:r w:rsidRPr="0009211D">
        <w:t xml:space="preserve"> - through routine screening programs:</w:t>
      </w:r>
      <w:r w:rsidRPr="0009211D">
        <w:rPr>
          <w:color w:val="808080"/>
        </w:rPr>
        <w:tab/>
      </w:r>
      <w:r w:rsidR="004C5FE3">
        <w:rPr>
          <w:color w:val="808080"/>
        </w:rPr>
        <w:t xml:space="preserve">see </w:t>
      </w:r>
      <w:hyperlink r:id="rId22" w:history="1">
        <w:r w:rsidR="004C5FE3" w:rsidRPr="00B7547C">
          <w:rPr>
            <w:rStyle w:val="Hyperlink"/>
          </w:rPr>
          <w:t xml:space="preserve">p. </w:t>
        </w:r>
        <w:r w:rsidRPr="00B7547C">
          <w:rPr>
            <w:rStyle w:val="Hyperlink"/>
          </w:rPr>
          <w:t>71-72 (3)</w:t>
        </w:r>
        <w:r w:rsidR="004C5FE3" w:rsidRPr="00B7547C">
          <w:rPr>
            <w:rStyle w:val="Hyperlink"/>
          </w:rPr>
          <w:t xml:space="preserve"> &gt;&gt;</w:t>
        </w:r>
      </w:hyperlink>
      <w:r w:rsidRPr="0009211D">
        <w:rPr>
          <w:color w:val="808080"/>
        </w:rPr>
        <w:t xml:space="preserve">, </w:t>
      </w:r>
      <w:hyperlink r:id="rId23" w:history="1">
        <w:r w:rsidR="00B7547C" w:rsidRPr="00B7547C">
          <w:rPr>
            <w:rStyle w:val="Hyperlink"/>
          </w:rPr>
          <w:t xml:space="preserve">p. </w:t>
        </w:r>
        <w:r w:rsidRPr="00B7547C">
          <w:rPr>
            <w:rStyle w:val="Hyperlink"/>
          </w:rPr>
          <w:t>2700</w:t>
        </w:r>
        <w:r w:rsidR="004C5FE3" w:rsidRPr="00B7547C">
          <w:rPr>
            <w:rStyle w:val="Hyperlink"/>
          </w:rPr>
          <w:t xml:space="preserve"> &gt;&gt;</w:t>
        </w:r>
      </w:hyperlink>
    </w:p>
    <w:p w:rsidR="004E1DAB" w:rsidRPr="0009211D" w:rsidRDefault="004E1DAB">
      <w:pPr>
        <w:pStyle w:val="NormalWeb"/>
        <w:numPr>
          <w:ilvl w:val="0"/>
          <w:numId w:val="36"/>
        </w:numPr>
      </w:pPr>
      <w:r w:rsidRPr="0009211D">
        <w:t xml:space="preserve">serum </w:t>
      </w:r>
      <w:r w:rsidRPr="0009211D">
        <w:rPr>
          <w:b/>
          <w:bCs/>
          <w:color w:val="0000FF"/>
        </w:rPr>
        <w:t>α-fetoprotein (AFP)</w:t>
      </w:r>
      <w:r w:rsidRPr="0009211D">
        <w:rPr>
          <w:color w:val="0000FF"/>
        </w:rPr>
        <w:t>↑</w:t>
      </w:r>
      <w:r w:rsidRPr="0009211D">
        <w:t xml:space="preserve"> - </w:t>
      </w:r>
      <w:r w:rsidRPr="0009211D">
        <w:rPr>
          <w:b/>
          <w:bCs/>
          <w:i/>
          <w:iCs/>
        </w:rPr>
        <w:t>specificity</w:t>
      </w:r>
      <w:r w:rsidRPr="0009211D">
        <w:t xml:space="preserve"> is much lower than amniotic fluid; peak of </w:t>
      </w:r>
      <w:r w:rsidRPr="0009211D">
        <w:rPr>
          <w:b/>
          <w:bCs/>
          <w:i/>
          <w:iCs/>
        </w:rPr>
        <w:t>sensitivity</w:t>
      </w:r>
      <w:r w:rsidRPr="0009211D">
        <w:t xml:space="preserve"> somewhat later than amniotic fluid (i.e. ≈ 16-18 weeks' gestation – normal AFP </w:t>
      </w:r>
      <w:r w:rsidR="0009211D">
        <w:t>peak</w:t>
      </w:r>
      <w:r w:rsidRPr="0009211D">
        <w:t>; before that time, levels may be normal).</w:t>
      </w:r>
    </w:p>
    <w:p w:rsidR="004E1DAB" w:rsidRPr="0009211D" w:rsidRDefault="004E1DAB">
      <w:pPr>
        <w:pStyle w:val="NormalWeb"/>
        <w:numPr>
          <w:ilvl w:val="0"/>
          <w:numId w:val="36"/>
        </w:numPr>
      </w:pPr>
      <w:r w:rsidRPr="0009211D">
        <w:t xml:space="preserve">most common causes of </w:t>
      </w:r>
      <w:r w:rsidRPr="0009211D">
        <w:rPr>
          <w:i/>
          <w:iCs/>
        </w:rPr>
        <w:t>false-positive</w:t>
      </w:r>
      <w:r w:rsidRPr="0009211D">
        <w:t xml:space="preserve"> AFP↑: incorrect dat</w:t>
      </w:r>
      <w:r w:rsidRPr="0009211D">
        <w:softHyphen/>
        <w:t>ing of pregnancy, multiple gestation.</w:t>
      </w:r>
    </w:p>
    <w:p w:rsidR="00905557" w:rsidRPr="0009211D" w:rsidRDefault="00905557">
      <w:pPr>
        <w:pStyle w:val="NormalWeb"/>
        <w:numPr>
          <w:ilvl w:val="0"/>
          <w:numId w:val="36"/>
        </w:numPr>
      </w:pPr>
      <w:r w:rsidRPr="0009211D">
        <w:t xml:space="preserve">further course is </w:t>
      </w:r>
      <w:r w:rsidRPr="0009211D">
        <w:rPr>
          <w:b/>
        </w:rPr>
        <w:t xml:space="preserve">detailed (level II) ultrasound </w:t>
      </w:r>
      <w:r w:rsidRPr="0009211D">
        <w:t xml:space="preserve">or </w:t>
      </w:r>
      <w:r w:rsidRPr="0009211D">
        <w:rPr>
          <w:b/>
        </w:rPr>
        <w:t>amniocentesis</w:t>
      </w:r>
      <w:r w:rsidRPr="0009211D">
        <w:t>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numPr>
          <w:ilvl w:val="0"/>
          <w:numId w:val="17"/>
        </w:numPr>
      </w:pPr>
      <w:r w:rsidRPr="0009211D">
        <w:rPr>
          <w:b/>
          <w:bCs/>
          <w:smallCaps/>
          <w:highlight w:val="yellow"/>
          <w:u w:val="single"/>
        </w:rPr>
        <w:t>Amniotic fluid</w:t>
      </w:r>
      <w:r w:rsidRPr="0009211D">
        <w:rPr>
          <w:b/>
          <w:bCs/>
          <w:highlight w:val="yellow"/>
          <w:u w:val="single"/>
        </w:rPr>
        <w:t xml:space="preserve"> chemistry</w:t>
      </w:r>
      <w:r w:rsidRPr="0009211D">
        <w:t>:</w:t>
      </w:r>
    </w:p>
    <w:p w:rsidR="004E1DAB" w:rsidRPr="0009211D" w:rsidRDefault="004E1DAB">
      <w:pPr>
        <w:pStyle w:val="NormalWeb"/>
        <w:numPr>
          <w:ilvl w:val="1"/>
          <w:numId w:val="17"/>
        </w:numPr>
      </w:pPr>
      <w:r w:rsidRPr="0009211D">
        <w:t xml:space="preserve">amniotic fluid </w:t>
      </w:r>
      <w:r w:rsidRPr="0009211D">
        <w:rPr>
          <w:b/>
          <w:bCs/>
          <w:color w:val="0000FF"/>
        </w:rPr>
        <w:t>α-fetoprotein (AFP)</w:t>
      </w:r>
      <w:r w:rsidRPr="0009211D">
        <w:rPr>
          <w:color w:val="0000FF"/>
        </w:rPr>
        <w:t>↑</w:t>
      </w:r>
      <w:r w:rsidRPr="0009211D">
        <w:t xml:space="preserve"> (in almost all </w:t>
      </w:r>
      <w:r w:rsidRPr="0009211D">
        <w:rPr>
          <w:b/>
          <w:bCs/>
        </w:rPr>
        <w:t>open</w:t>
      </w:r>
      <w:r w:rsidRPr="0009211D">
        <w:t xml:space="preserve"> neural tube defects, but also in gastroschisis, etc).</w:t>
      </w:r>
    </w:p>
    <w:p w:rsidR="004E1DAB" w:rsidRPr="0009211D" w:rsidRDefault="004E1DAB">
      <w:pPr>
        <w:pStyle w:val="NormalWeb"/>
        <w:numPr>
          <w:ilvl w:val="1"/>
          <w:numId w:val="17"/>
        </w:numPr>
      </w:pPr>
      <w:r w:rsidRPr="0009211D">
        <w:t xml:space="preserve">amniotic fluid </w:t>
      </w:r>
      <w:r w:rsidR="00847FF0" w:rsidRPr="0009211D">
        <w:rPr>
          <w:b/>
          <w:bCs/>
          <w:color w:val="0000FF"/>
        </w:rPr>
        <w:t>acetylcholinesterase (</w:t>
      </w:r>
      <w:r w:rsidR="00D4201F" w:rsidRPr="0009211D">
        <w:rPr>
          <w:b/>
          <w:bCs/>
          <w:color w:val="0000FF"/>
        </w:rPr>
        <w:t>AchE</w:t>
      </w:r>
      <w:r w:rsidRPr="0009211D">
        <w:rPr>
          <w:b/>
          <w:bCs/>
          <w:color w:val="0000FF"/>
        </w:rPr>
        <w:t>)</w:t>
      </w:r>
      <w:r w:rsidRPr="0009211D">
        <w:rPr>
          <w:color w:val="0000FF"/>
        </w:rPr>
        <w:t>↑</w:t>
      </w:r>
      <w:r w:rsidRPr="0009211D">
        <w:t xml:space="preserve"> (only in almost all </w:t>
      </w:r>
      <w:r w:rsidRPr="0009211D">
        <w:rPr>
          <w:b/>
          <w:bCs/>
        </w:rPr>
        <w:t>open</w:t>
      </w:r>
      <w:r w:rsidRPr="0009211D">
        <w:t xml:space="preserve"> neural tube defects).</w:t>
      </w:r>
    </w:p>
    <w:p w:rsidR="004E1DAB" w:rsidRPr="0009211D" w:rsidRDefault="004E1DA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20" w:right="1134"/>
      </w:pPr>
      <w:r w:rsidRPr="0009211D">
        <w:t xml:space="preserve">Amniotic fluid </w:t>
      </w:r>
      <w:r w:rsidRPr="0009211D">
        <w:rPr>
          <w:b/>
          <w:bCs/>
          <w:color w:val="0000FF"/>
        </w:rPr>
        <w:t>AFP</w:t>
      </w:r>
      <w:r w:rsidRPr="0009211D">
        <w:rPr>
          <w:color w:val="0000FF"/>
        </w:rPr>
        <w:t>↑</w:t>
      </w:r>
      <w:r w:rsidRPr="0009211D">
        <w:t xml:space="preserve"> + amniotic fluid </w:t>
      </w:r>
      <w:r w:rsidRPr="0009211D">
        <w:rPr>
          <w:b/>
          <w:bCs/>
          <w:color w:val="0000FF"/>
        </w:rPr>
        <w:t>AchE</w:t>
      </w:r>
      <w:r w:rsidRPr="0009211D">
        <w:rPr>
          <w:color w:val="0000FF"/>
        </w:rPr>
        <w:t>↑</w:t>
      </w:r>
      <w:r w:rsidRPr="0009211D">
        <w:t xml:space="preserve"> - sensitivity for open defects ≈ 100%</w:t>
      </w:r>
      <w:r w:rsidR="002C6528" w:rsidRPr="0009211D">
        <w:t xml:space="preserve"> → </w:t>
      </w:r>
      <w:r w:rsidR="002C6528" w:rsidRPr="0009211D">
        <w:rPr>
          <w:b/>
        </w:rPr>
        <w:t>detailed (level II) ultrasound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numPr>
          <w:ilvl w:val="0"/>
          <w:numId w:val="17"/>
        </w:numPr>
      </w:pPr>
      <w:r w:rsidRPr="0009211D">
        <w:rPr>
          <w:b/>
          <w:bCs/>
          <w:highlight w:val="yellow"/>
          <w:u w:val="single"/>
        </w:rPr>
        <w:t>Ultrasound</w:t>
      </w:r>
      <w:r w:rsidRPr="0009211D">
        <w:t xml:space="preserve"> - very high sensitivity at even 14-16 weeks' gestation.</w:t>
      </w:r>
    </w:p>
    <w:p w:rsidR="004E1DAB" w:rsidRPr="0009211D" w:rsidRDefault="004E1DAB">
      <w:pPr>
        <w:pStyle w:val="NormalWeb"/>
        <w:numPr>
          <w:ilvl w:val="0"/>
          <w:numId w:val="18"/>
        </w:numPr>
      </w:pPr>
      <w:r w:rsidRPr="0009211D">
        <w:rPr>
          <w:b/>
          <w:bCs/>
          <w:color w:val="FF6600"/>
        </w:rPr>
        <w:t>lemon sign</w:t>
      </w:r>
      <w:r w:rsidRPr="0009211D">
        <w:t xml:space="preserve"> (indirect sign) - symmetrical bifrontal narrowing of skull – risk of neural tube defects.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5"/>
        <w:ind w:right="6520"/>
      </w:pPr>
      <w:bookmarkStart w:id="13" w:name="_Toc2974246"/>
      <w:r w:rsidRPr="0009211D">
        <w:t>Postnatal diagnosis</w:t>
      </w:r>
      <w:bookmarkEnd w:id="13"/>
    </w:p>
    <w:p w:rsidR="004E1DAB" w:rsidRPr="0009211D" w:rsidRDefault="004E1DAB">
      <w:pPr>
        <w:pStyle w:val="NormalWeb"/>
        <w:ind w:left="1440"/>
      </w:pPr>
      <w:r w:rsidRPr="0009211D">
        <w:t xml:space="preserve">- careful </w:t>
      </w:r>
      <w:r w:rsidRPr="0009211D">
        <w:rPr>
          <w:b/>
          <w:bCs/>
          <w:color w:val="0000FF"/>
        </w:rPr>
        <w:t>MRI</w:t>
      </w:r>
      <w:r w:rsidRPr="0009211D">
        <w:t xml:space="preserve"> (!) and </w:t>
      </w:r>
      <w:r w:rsidRPr="0009211D">
        <w:rPr>
          <w:b/>
          <w:bCs/>
          <w:color w:val="0000FF"/>
        </w:rPr>
        <w:t>CT</w:t>
      </w:r>
      <w:r w:rsidRPr="0009211D">
        <w:t>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rPr>
          <w:smallCaps/>
          <w:u w:val="single"/>
        </w:rPr>
      </w:pPr>
      <w:r w:rsidRPr="0009211D">
        <w:rPr>
          <w:smallCaps/>
          <w:u w:val="single"/>
        </w:rPr>
        <w:t>Encephalocele</w:t>
      </w:r>
    </w:p>
    <w:p w:rsidR="004E1DAB" w:rsidRPr="0009211D" w:rsidRDefault="004E1DAB">
      <w:pPr>
        <w:pStyle w:val="NormalWeb"/>
        <w:numPr>
          <w:ilvl w:val="0"/>
          <w:numId w:val="32"/>
        </w:numPr>
        <w:rPr>
          <w:smallCaps/>
          <w:u w:val="single"/>
        </w:rPr>
      </w:pPr>
      <w:r w:rsidRPr="0009211D">
        <w:rPr>
          <w:b/>
          <w:bCs/>
        </w:rPr>
        <w:t>ultrasound</w:t>
      </w:r>
      <w:r w:rsidRPr="0009211D">
        <w:t xml:space="preserve"> is most helpful in determining contents of sac.</w:t>
      </w:r>
    </w:p>
    <w:p w:rsidR="004E1DAB" w:rsidRPr="0009211D" w:rsidRDefault="004E1DAB">
      <w:pPr>
        <w:pStyle w:val="NormalWeb"/>
        <w:rPr>
          <w:smallCaps/>
          <w:u w:val="single"/>
        </w:rPr>
      </w:pPr>
    </w:p>
    <w:p w:rsidR="004E1DAB" w:rsidRPr="00F12411" w:rsidRDefault="004E1DAB">
      <w:pPr>
        <w:pStyle w:val="NormalWeb"/>
        <w:rPr>
          <w:color w:val="000000"/>
          <w:sz w:val="20"/>
          <w:szCs w:val="20"/>
        </w:rPr>
      </w:pPr>
      <w:r w:rsidRPr="00F12411">
        <w:rPr>
          <w:color w:val="000000"/>
          <w:sz w:val="20"/>
          <w:szCs w:val="20"/>
        </w:rPr>
        <w:t>Occipital encephalocele (MRI in newborn); at surgery, sac contained herniated dysplastic cerebellar tissue as well as CSF:</w:t>
      </w:r>
    </w:p>
    <w:p w:rsidR="004E1DAB" w:rsidRPr="0009211D" w:rsidRDefault="004E20C1">
      <w:pPr>
        <w:pStyle w:val="NormalWeb"/>
        <w:rPr>
          <w:color w:val="000000"/>
          <w:sz w:val="22"/>
        </w:rPr>
      </w:pPr>
      <w:r>
        <w:rPr>
          <w:noProof/>
          <w:color w:val="000000"/>
          <w:sz w:val="22"/>
        </w:rPr>
        <w:drawing>
          <wp:inline distT="0" distB="0" distL="0" distR="0">
            <wp:extent cx="3133725" cy="2800350"/>
            <wp:effectExtent l="0" t="0" r="9525" b="0"/>
            <wp:docPr id="10" name="Picture 10" descr="D:\Viktoro\Neuroscience\Dev. Developmental anomalies\00. Pictures\Occipital encephalocele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Dev. Developmental anomalies\00. Pictures\Occipital encephalocele (MRI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DAB" w:rsidRPr="0009211D">
        <w:rPr>
          <w:color w:val="000000"/>
          <w:sz w:val="22"/>
        </w:rPr>
        <w:br w:type="textWrapping" w:clear="left"/>
      </w:r>
    </w:p>
    <w:p w:rsidR="004E1DAB" w:rsidRPr="0009211D" w:rsidRDefault="004E1DAB">
      <w:pPr>
        <w:pStyle w:val="NormalWeb"/>
        <w:rPr>
          <w:smallCaps/>
          <w:u w:val="single"/>
        </w:rPr>
      </w:pPr>
      <w:r w:rsidRPr="0009211D">
        <w:rPr>
          <w:smallCaps/>
          <w:u w:val="single"/>
        </w:rPr>
        <w:t>Spina bifida</w:t>
      </w:r>
    </w:p>
    <w:p w:rsidR="004E1DAB" w:rsidRPr="0009211D" w:rsidRDefault="004E1DAB">
      <w:pPr>
        <w:pStyle w:val="NormalWeb"/>
        <w:numPr>
          <w:ilvl w:val="0"/>
          <w:numId w:val="16"/>
        </w:numPr>
      </w:pPr>
      <w:r w:rsidRPr="0009211D">
        <w:rPr>
          <w:b/>
          <w:bCs/>
        </w:rPr>
        <w:t>cervical spine</w:t>
      </w:r>
      <w:r w:rsidRPr="0009211D">
        <w:t xml:space="preserve"> – absence of cortical line on anterior surface of spinous process (on lateral and AP X-ray).</w:t>
      </w:r>
    </w:p>
    <w:p w:rsidR="004E1DAB" w:rsidRPr="0009211D" w:rsidRDefault="004E1DAB">
      <w:pPr>
        <w:pStyle w:val="NormalWeb"/>
        <w:numPr>
          <w:ilvl w:val="0"/>
          <w:numId w:val="16"/>
        </w:numPr>
      </w:pPr>
      <w:r w:rsidRPr="0009211D">
        <w:rPr>
          <w:b/>
          <w:bCs/>
        </w:rPr>
        <w:t>lumbosacral spine</w:t>
      </w:r>
      <w:r w:rsidRPr="0009211D">
        <w:t xml:space="preserve"> – defect best seen on AP X-ray.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  <w:r w:rsidRPr="0009211D">
        <w:rPr>
          <w:smallCaps/>
          <w:u w:val="single"/>
        </w:rPr>
        <w:t>Myelomeningocele</w:t>
      </w:r>
    </w:p>
    <w:p w:rsidR="004E1DAB" w:rsidRPr="0009211D" w:rsidRDefault="004E1DAB">
      <w:pPr>
        <w:pStyle w:val="NormalWeb"/>
        <w:numPr>
          <w:ilvl w:val="0"/>
          <w:numId w:val="16"/>
        </w:numPr>
      </w:pPr>
      <w:r w:rsidRPr="0009211D">
        <w:t>imaging is not necessary preoperatively – diagnosis is obvious clinically.</w:t>
      </w:r>
    </w:p>
    <w:p w:rsidR="004E1DAB" w:rsidRPr="0009211D" w:rsidRDefault="004E1DAB">
      <w:pPr>
        <w:pStyle w:val="NormalWeb"/>
        <w:numPr>
          <w:ilvl w:val="0"/>
          <w:numId w:val="16"/>
        </w:numPr>
      </w:pPr>
      <w:r w:rsidRPr="0009211D">
        <w:t xml:space="preserve">do not overlook </w:t>
      </w:r>
      <w:r w:rsidRPr="0009211D">
        <w:rPr>
          <w:i/>
          <w:iCs/>
          <w:color w:val="FF0000"/>
        </w:rPr>
        <w:t>Chiari II</w:t>
      </w:r>
      <w:r w:rsidRPr="0009211D">
        <w:t xml:space="preserve">, </w:t>
      </w:r>
      <w:r w:rsidRPr="0009211D">
        <w:rPr>
          <w:i/>
          <w:iCs/>
          <w:color w:val="FF0000"/>
        </w:rPr>
        <w:t>tethered spinal cord</w:t>
      </w:r>
      <w:r w:rsidRPr="0009211D">
        <w:t>.</w:t>
      </w:r>
    </w:p>
    <w:p w:rsidR="004E1DAB" w:rsidRPr="0009211D" w:rsidRDefault="004E1DAB">
      <w:pPr>
        <w:pStyle w:val="NormalWeb"/>
        <w:numPr>
          <w:ilvl w:val="0"/>
          <w:numId w:val="16"/>
        </w:numPr>
      </w:pPr>
      <w:r w:rsidRPr="0009211D">
        <w:t xml:space="preserve">every child must be screened for </w:t>
      </w:r>
      <w:r w:rsidRPr="0009211D">
        <w:rPr>
          <w:i/>
          <w:iCs/>
          <w:color w:val="FF0000"/>
        </w:rPr>
        <w:t>hydrocephalus</w:t>
      </w:r>
      <w:r w:rsidRPr="0009211D">
        <w:t xml:space="preserve"> (daily </w:t>
      </w:r>
      <w:r w:rsidRPr="0009211D">
        <w:rPr>
          <w:b/>
          <w:bCs/>
          <w:i/>
          <w:iCs/>
        </w:rPr>
        <w:t>occipital-frontal circumference</w:t>
      </w:r>
      <w:r w:rsidRPr="0009211D">
        <w:t xml:space="preserve"> measurements and baseline </w:t>
      </w:r>
      <w:r w:rsidRPr="0009211D">
        <w:rPr>
          <w:b/>
          <w:bCs/>
          <w:color w:val="0000FF"/>
        </w:rPr>
        <w:t>transfontanellar ultrasound</w:t>
      </w:r>
      <w:r w:rsidRPr="0009211D">
        <w:t>).</w:t>
      </w:r>
    </w:p>
    <w:p w:rsidR="004E1DAB" w:rsidRPr="0009211D" w:rsidRDefault="004E1DAB">
      <w:pPr>
        <w:pStyle w:val="NormalWeb"/>
        <w:numPr>
          <w:ilvl w:val="0"/>
          <w:numId w:val="16"/>
        </w:numPr>
      </w:pPr>
      <w:r w:rsidRPr="0009211D">
        <w:rPr>
          <w:b/>
          <w:bCs/>
          <w:i/>
          <w:iCs/>
          <w:color w:val="0000FF"/>
        </w:rPr>
        <w:t>orthopedic</w:t>
      </w:r>
      <w:r w:rsidRPr="0009211D">
        <w:t xml:space="preserve"> &amp; </w:t>
      </w:r>
      <w:r w:rsidRPr="0009211D">
        <w:rPr>
          <w:b/>
          <w:bCs/>
          <w:i/>
          <w:iCs/>
          <w:color w:val="0000FF"/>
        </w:rPr>
        <w:t>urological assessment</w:t>
      </w:r>
      <w:r w:rsidRPr="0009211D">
        <w:t>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  <w:r w:rsidRPr="00283B9F">
        <w:rPr>
          <w:color w:val="000000"/>
          <w:sz w:val="20"/>
          <w:szCs w:val="20"/>
        </w:rPr>
        <w:t>Lumbosacral myelomeningocele - MRI shows spinal dysraphism and tethered cord:</w:t>
      </w:r>
      <w:r w:rsidRPr="00283B9F">
        <w:rPr>
          <w:color w:val="000000"/>
          <w:sz w:val="20"/>
          <w:szCs w:val="20"/>
        </w:rPr>
        <w:br w:type="textWrapping" w:clear="left"/>
      </w:r>
      <w:r w:rsidR="004E20C1">
        <w:rPr>
          <w:noProof/>
          <w:color w:val="000000"/>
          <w:sz w:val="22"/>
        </w:rPr>
        <w:drawing>
          <wp:inline distT="0" distB="0" distL="0" distR="0">
            <wp:extent cx="2886075" cy="2990850"/>
            <wp:effectExtent l="0" t="0" r="9525" b="0"/>
            <wp:docPr id="11" name="Picture 11" descr="D:\Viktoro\Neuroscience\Dev. Developmental anomalies\00. Pictures\Myelomeningocele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Dev. Developmental anomalies\00. Pictures\Myelomeningocele (MRI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  <w:r w:rsidRPr="0009211D">
        <w:rPr>
          <w:smallCaps/>
          <w:u w:val="single"/>
        </w:rPr>
        <w:t>Meningocele</w:t>
      </w:r>
    </w:p>
    <w:p w:rsidR="004E1DAB" w:rsidRPr="0009211D" w:rsidRDefault="004E1DAB">
      <w:pPr>
        <w:pStyle w:val="NormalWeb"/>
        <w:numPr>
          <w:ilvl w:val="0"/>
          <w:numId w:val="29"/>
        </w:numPr>
      </w:pPr>
      <w:r w:rsidRPr="0009211D">
        <w:t>US - subcutaneous cystic mass in continuity with spinal canal through bone defect.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1"/>
      </w:pPr>
      <w:bookmarkStart w:id="14" w:name="_Toc2974247"/>
      <w:r w:rsidRPr="0009211D">
        <w:t>Management</w:t>
      </w:r>
      <w:bookmarkEnd w:id="14"/>
    </w:p>
    <w:p w:rsidR="004E1DAB" w:rsidRPr="0009211D" w:rsidRDefault="004E1DAB">
      <w:pPr>
        <w:pStyle w:val="NormalWeb"/>
        <w:ind w:left="720"/>
      </w:pPr>
      <w:r w:rsidRPr="0009211D">
        <w:rPr>
          <w:u w:val="double" w:color="FF0000"/>
        </w:rPr>
        <w:t>Prevention of meningitis / ventriculitis is extremely important</w:t>
      </w:r>
      <w:r w:rsidRPr="0009211D">
        <w:t xml:space="preserve"> (intellectual outcome is inversely related to occurrence of such complications) - </w:t>
      </w:r>
      <w:r w:rsidRPr="004E20C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antibiotic prophylaxis</w:t>
      </w:r>
      <w:r w:rsidRPr="0009211D">
        <w:t xml:space="preserve"> before and around time of surgery (esp. with open defects).</w:t>
      </w:r>
    </w:p>
    <w:p w:rsidR="004E1DAB" w:rsidRPr="0009211D" w:rsidRDefault="004E1DAB">
      <w:pPr>
        <w:pStyle w:val="NormalWeb"/>
        <w:rPr>
          <w:b/>
          <w:bCs/>
          <w:color w:val="0000FF"/>
          <w:u w:val="single"/>
        </w:rPr>
      </w:pPr>
    </w:p>
    <w:p w:rsidR="004E1DAB" w:rsidRPr="0009211D" w:rsidRDefault="004E1DAB">
      <w:pPr>
        <w:pStyle w:val="NormalWeb"/>
      </w:pPr>
      <w:r w:rsidRPr="0009211D">
        <w:rPr>
          <w:b/>
          <w:bCs/>
          <w:color w:val="0000FF"/>
          <w:u w:val="single"/>
        </w:rPr>
        <w:t>Atraumatic delivery</w:t>
      </w:r>
      <w:r w:rsidRPr="0009211D">
        <w:t xml:space="preserve"> (damaged CNS is more vulnerable to perinatal insults)</w:t>
      </w:r>
    </w:p>
    <w:p w:rsidR="004E1DAB" w:rsidRPr="0009211D" w:rsidRDefault="004E1DAB">
      <w:pPr>
        <w:pStyle w:val="NormalWeb"/>
        <w:numPr>
          <w:ilvl w:val="0"/>
          <w:numId w:val="19"/>
        </w:numPr>
      </w:pPr>
      <w:r w:rsidRPr="0009211D">
        <w:t xml:space="preserve">prelabor </w:t>
      </w:r>
      <w:r w:rsidR="00BB55C2" w:rsidRPr="0009211D">
        <w:rPr>
          <w:b/>
          <w:bCs/>
        </w:rPr>
        <w:t>Cesarian</w:t>
      </w:r>
      <w:r w:rsidRPr="0009211D">
        <w:rPr>
          <w:b/>
          <w:bCs/>
        </w:rPr>
        <w:t xml:space="preserve"> section</w:t>
      </w:r>
      <w:r w:rsidRPr="0009211D">
        <w:t xml:space="preserve"> significantly improves neurological outcome in large encephaloceles, myelomeningoceles.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5"/>
        <w:ind w:right="7228"/>
      </w:pPr>
      <w:bookmarkStart w:id="15" w:name="_Toc2974248"/>
      <w:r w:rsidRPr="0009211D">
        <w:t>Encephaloceles</w:t>
      </w:r>
      <w:bookmarkEnd w:id="15"/>
    </w:p>
    <w:p w:rsidR="004E1DAB" w:rsidRPr="0009211D" w:rsidRDefault="004E1DAB">
      <w:pPr>
        <w:pStyle w:val="NormalWeb"/>
      </w:pPr>
      <w:r w:rsidRPr="0009211D">
        <w:rPr>
          <w:b/>
          <w:bCs/>
          <w:color w:val="0000FF"/>
          <w:u w:val="single"/>
        </w:rPr>
        <w:t>Surgical management</w:t>
      </w:r>
      <w:r w:rsidRPr="0009211D">
        <w:t xml:space="preserve"> – as early as clinical conditions permit:</w:t>
      </w:r>
      <w:r w:rsidR="00415466">
        <w:tab/>
      </w:r>
      <w:hyperlink r:id="rId26" w:anchor="Encephalocele_repair_middle_fossa" w:history="1">
        <w:r w:rsidR="00415466" w:rsidRPr="00415466">
          <w:rPr>
            <w:rStyle w:val="Hyperlink"/>
          </w:rPr>
          <w:t>more details – see p. Op300 &gt;&gt;</w:t>
        </w:r>
      </w:hyperlink>
    </w:p>
    <w:p w:rsidR="004E1DAB" w:rsidRPr="0009211D" w:rsidRDefault="004E1DAB" w:rsidP="004E1DAB">
      <w:pPr>
        <w:pStyle w:val="NormalWeb"/>
        <w:numPr>
          <w:ilvl w:val="0"/>
          <w:numId w:val="35"/>
        </w:numPr>
        <w:tabs>
          <w:tab w:val="clear" w:pos="360"/>
          <w:tab w:val="num" w:pos="1080"/>
        </w:tabs>
        <w:ind w:left="1060"/>
      </w:pPr>
      <w:r w:rsidRPr="0009211D">
        <w:t>Encephalocele contents:</w:t>
      </w:r>
    </w:p>
    <w:p w:rsidR="004E1DAB" w:rsidRPr="0009211D" w:rsidRDefault="004E1DAB" w:rsidP="004E1DAB">
      <w:pPr>
        <w:pStyle w:val="NormalWeb"/>
        <w:numPr>
          <w:ilvl w:val="0"/>
          <w:numId w:val="31"/>
        </w:numPr>
        <w:tabs>
          <w:tab w:val="clear" w:pos="1760"/>
          <w:tab w:val="num" w:pos="2480"/>
        </w:tabs>
        <w:ind w:left="2460"/>
      </w:pPr>
      <w:r w:rsidRPr="004E20C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relocation</w:t>
      </w:r>
      <w:r w:rsidRPr="0009211D">
        <w:t xml:space="preserve"> into cranium</w:t>
      </w:r>
    </w:p>
    <w:p w:rsidR="004E1DAB" w:rsidRPr="0009211D" w:rsidRDefault="004E1DAB" w:rsidP="004E1DAB">
      <w:pPr>
        <w:pStyle w:val="NormalWeb"/>
        <w:numPr>
          <w:ilvl w:val="0"/>
          <w:numId w:val="31"/>
        </w:numPr>
        <w:tabs>
          <w:tab w:val="clear" w:pos="1760"/>
          <w:tab w:val="num" w:pos="2480"/>
        </w:tabs>
        <w:ind w:left="2460"/>
      </w:pPr>
      <w:r w:rsidRPr="004E20C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resection</w:t>
      </w:r>
      <w:r w:rsidR="00CC23D4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(amputation)</w:t>
      </w:r>
    </w:p>
    <w:p w:rsidR="004E1DAB" w:rsidRPr="0009211D" w:rsidRDefault="004E1DAB" w:rsidP="004E1DAB">
      <w:pPr>
        <w:pStyle w:val="NormalWeb"/>
        <w:numPr>
          <w:ilvl w:val="0"/>
          <w:numId w:val="35"/>
        </w:numPr>
        <w:tabs>
          <w:tab w:val="clear" w:pos="360"/>
          <w:tab w:val="num" w:pos="1080"/>
        </w:tabs>
        <w:ind w:left="1060"/>
      </w:pPr>
      <w:r w:rsidRPr="0009211D">
        <w:t>Watertight</w:t>
      </w:r>
      <w:r w:rsidRPr="004E20C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dural closure</w:t>
      </w:r>
    </w:p>
    <w:p w:rsidR="004E1DAB" w:rsidRPr="0009211D" w:rsidRDefault="004E1DAB" w:rsidP="004E1DAB">
      <w:pPr>
        <w:pStyle w:val="NormalWeb"/>
        <w:numPr>
          <w:ilvl w:val="0"/>
          <w:numId w:val="35"/>
        </w:numPr>
        <w:tabs>
          <w:tab w:val="clear" w:pos="360"/>
          <w:tab w:val="num" w:pos="1080"/>
        </w:tabs>
        <w:ind w:left="1060"/>
      </w:pPr>
      <w:r w:rsidRPr="004E20C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Bone grafting</w:t>
      </w:r>
      <w:r w:rsidRPr="0009211D">
        <w:t xml:space="preserve"> to cover calvarial defect (usually at later operation).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numPr>
          <w:ilvl w:val="0"/>
          <w:numId w:val="34"/>
        </w:numPr>
      </w:pPr>
      <w:r w:rsidRPr="0009211D">
        <w:t>indicated in most situations (exceptions – very small defects*, large defects with associated microcephaly) even if there are significant associated malformations**</w:t>
      </w:r>
    </w:p>
    <w:p w:rsidR="004E1DAB" w:rsidRPr="0009211D" w:rsidRDefault="004E1DAB">
      <w:pPr>
        <w:pStyle w:val="NormalWeb"/>
        <w:jc w:val="right"/>
      </w:pPr>
      <w:r w:rsidRPr="0009211D">
        <w:t>*may decrease with time</w:t>
      </w:r>
    </w:p>
    <w:p w:rsidR="004E1DAB" w:rsidRPr="0009211D" w:rsidRDefault="004E1DAB">
      <w:pPr>
        <w:pStyle w:val="NormalWeb"/>
        <w:jc w:val="right"/>
      </w:pPr>
      <w:r w:rsidRPr="0009211D">
        <w:t>**goal of surgery here - to simply improve caregiving for such infant.</w:t>
      </w:r>
    </w:p>
    <w:p w:rsidR="004E1DAB" w:rsidRPr="0009211D" w:rsidRDefault="004E1DAB">
      <w:pPr>
        <w:pStyle w:val="NormalWeb"/>
        <w:numPr>
          <w:ilvl w:val="0"/>
          <w:numId w:val="19"/>
        </w:numPr>
      </w:pPr>
      <w:r w:rsidRPr="0009211D">
        <w:t>CSF leak → urgent surgery within 12-24 hours (to prevent meningitis).</w:t>
      </w:r>
    </w:p>
    <w:p w:rsidR="004E1DAB" w:rsidRDefault="004E1DAB">
      <w:pPr>
        <w:pStyle w:val="NormalWeb"/>
        <w:numPr>
          <w:ilvl w:val="0"/>
          <w:numId w:val="19"/>
        </w:numPr>
      </w:pPr>
      <w:r w:rsidRPr="0009211D">
        <w:rPr>
          <w:u w:val="single"/>
        </w:rPr>
        <w:t xml:space="preserve">surgical </w:t>
      </w:r>
      <w:r w:rsidRPr="0009211D">
        <w:rPr>
          <w:smallCaps/>
          <w:u w:val="single"/>
        </w:rPr>
        <w:t>prognosis</w:t>
      </w:r>
      <w:r w:rsidRPr="0009211D">
        <w:t xml:space="preserve"> is best in sporadic </w:t>
      </w:r>
      <w:r w:rsidRPr="0009211D">
        <w:rPr>
          <w:color w:val="008000"/>
        </w:rPr>
        <w:t>frontal encephaloceles</w:t>
      </w:r>
      <w:r w:rsidRPr="0009211D">
        <w:t xml:space="preserve">; </w:t>
      </w:r>
      <w:r w:rsidRPr="0009211D">
        <w:rPr>
          <w:color w:val="FF0000"/>
        </w:rPr>
        <w:t>occipital encephaloceles</w:t>
      </w:r>
      <w:r w:rsidRPr="0009211D">
        <w:t xml:space="preserve"> are more commonly associated with hydrocephalus → worse cognitive outcome.</w:t>
      </w:r>
    </w:p>
    <w:p w:rsidR="00E450EE" w:rsidRPr="0009211D" w:rsidRDefault="00E450EE" w:rsidP="00E450EE">
      <w:pPr>
        <w:pStyle w:val="NormalWeb"/>
        <w:numPr>
          <w:ilvl w:val="1"/>
          <w:numId w:val="19"/>
        </w:numPr>
      </w:pPr>
      <w:r w:rsidRPr="00E450EE">
        <w:rPr>
          <w:color w:val="008000"/>
        </w:rPr>
        <w:t>temporal encephalocele</w:t>
      </w:r>
      <w:r w:rsidRPr="00E450EE">
        <w:t> </w:t>
      </w:r>
      <w:r>
        <w:t xml:space="preserve">has high epileptogenicity - </w:t>
      </w:r>
      <w:r w:rsidRPr="00E450EE">
        <w:t>excellent outcome with resection and is commonly missed if not specifically looked for</w:t>
      </w:r>
      <w:r>
        <w:t>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ervous5"/>
        <w:ind w:right="6661"/>
      </w:pPr>
      <w:bookmarkStart w:id="16" w:name="_Toc2974249"/>
      <w:bookmarkStart w:id="17" w:name="MMC_treatment"/>
      <w:r w:rsidRPr="0009211D">
        <w:t>Myelomeningocele</w:t>
      </w:r>
      <w:bookmarkEnd w:id="16"/>
    </w:p>
    <w:bookmarkEnd w:id="17"/>
    <w:p w:rsidR="004E1DAB" w:rsidRPr="0009211D" w:rsidRDefault="004E1DAB">
      <w:pPr>
        <w:pStyle w:val="NormalWeb"/>
        <w:numPr>
          <w:ilvl w:val="0"/>
          <w:numId w:val="20"/>
        </w:numPr>
      </w:pPr>
      <w:r w:rsidRPr="0009211D">
        <w:t xml:space="preserve">child is kept </w:t>
      </w:r>
      <w:r w:rsidRPr="001D21BB">
        <w:rPr>
          <w:b/>
          <w:bCs/>
          <w:i/>
          <w:iCs/>
        </w:rPr>
        <w:t>prone</w:t>
      </w:r>
      <w:r w:rsidRPr="0009211D">
        <w:t xml:space="preserve"> or in </w:t>
      </w:r>
      <w:r w:rsidRPr="001D21BB">
        <w:rPr>
          <w:b/>
          <w:bCs/>
          <w:i/>
          <w:iCs/>
        </w:rPr>
        <w:t>lateral</w:t>
      </w:r>
      <w:r w:rsidRPr="0009211D">
        <w:t xml:space="preserve"> recumbent position.</w:t>
      </w:r>
    </w:p>
    <w:p w:rsidR="004E1DAB" w:rsidRPr="0009211D" w:rsidRDefault="004E1DAB">
      <w:pPr>
        <w:pStyle w:val="NormalWeb"/>
        <w:numPr>
          <w:ilvl w:val="0"/>
          <w:numId w:val="20"/>
        </w:numPr>
      </w:pPr>
      <w:r w:rsidRPr="0009211D">
        <w:t xml:space="preserve">defect is covered with </w:t>
      </w:r>
      <w:r w:rsidR="001D21BB">
        <w:rPr>
          <w:b/>
          <w:bCs/>
          <w:i/>
          <w:iCs/>
        </w:rPr>
        <w:t xml:space="preserve">warm </w:t>
      </w:r>
      <w:r w:rsidRPr="0009211D">
        <w:rPr>
          <w:b/>
          <w:bCs/>
          <w:i/>
          <w:iCs/>
        </w:rPr>
        <w:t>saline-moistened nonadherent dressing</w:t>
      </w:r>
      <w:r w:rsidRPr="0009211D">
        <w:t xml:space="preserve"> (</w:t>
      </w:r>
      <w:r w:rsidR="001D21BB">
        <w:t xml:space="preserve">e.g. Telfa - </w:t>
      </w:r>
      <w:r w:rsidRPr="0009211D">
        <w:t>to prevent injury and desiccation of neural placode).</w:t>
      </w:r>
    </w:p>
    <w:p w:rsidR="004E1DAB" w:rsidRDefault="001D21BB">
      <w:pPr>
        <w:pStyle w:val="NormalWeb"/>
        <w:numPr>
          <w:ilvl w:val="0"/>
          <w:numId w:val="20"/>
        </w:numPr>
      </w:pPr>
      <w:r w:rsidRPr="001D21BB">
        <w:rPr>
          <w:b/>
          <w:bCs/>
          <w:i/>
          <w:iCs/>
        </w:rPr>
        <w:t>antibiotics</w:t>
      </w:r>
      <w:r w:rsidRPr="0009211D">
        <w:t xml:space="preserve"> </w:t>
      </w:r>
      <w:r>
        <w:t>(</w:t>
      </w:r>
      <w:r w:rsidRPr="004E20C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nafcillin</w:t>
      </w:r>
      <w:r w:rsidRPr="001D21BB">
        <w:t xml:space="preserve"> + </w:t>
      </w:r>
      <w:r w:rsidRPr="004E20C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gentamicin</w:t>
      </w:r>
      <w:r w:rsidRPr="001D21BB">
        <w:t>), esp.</w:t>
      </w:r>
      <w:r w:rsidRPr="0009211D">
        <w:t xml:space="preserve"> </w:t>
      </w:r>
      <w:r w:rsidR="0033247C">
        <w:t xml:space="preserve">if defect is leaking CSF; </w:t>
      </w:r>
      <w:r w:rsidR="0033247C" w:rsidRPr="00C51B04">
        <w:t>continue until clear that shunt is not needed</w:t>
      </w:r>
      <w:r w:rsidR="00C51B04">
        <w:t>.</w:t>
      </w:r>
    </w:p>
    <w:p w:rsidR="001D21BB" w:rsidRPr="001D21BB" w:rsidRDefault="001D21BB" w:rsidP="001D21BB">
      <w:pPr>
        <w:pStyle w:val="NormalWeb"/>
        <w:numPr>
          <w:ilvl w:val="0"/>
          <w:numId w:val="20"/>
        </w:numPr>
      </w:pPr>
      <w:r w:rsidRPr="001D21BB">
        <w:t>HUS then daily HC</w:t>
      </w:r>
      <w:r>
        <w:t>.</w:t>
      </w:r>
    </w:p>
    <w:p w:rsidR="004E1DAB" w:rsidRDefault="001D21BB" w:rsidP="001D21BB">
      <w:pPr>
        <w:pStyle w:val="NormalWeb"/>
        <w:numPr>
          <w:ilvl w:val="0"/>
          <w:numId w:val="20"/>
        </w:numPr>
      </w:pPr>
      <w:r w:rsidRPr="001D21BB">
        <w:t>genitourinary system evaluation</w:t>
      </w:r>
      <w:r>
        <w:t>.</w:t>
      </w:r>
    </w:p>
    <w:p w:rsidR="001D21BB" w:rsidRPr="0009211D" w:rsidRDefault="001D21BB">
      <w:pPr>
        <w:pStyle w:val="NormalWeb"/>
      </w:pPr>
    </w:p>
    <w:p w:rsidR="004E1DAB" w:rsidRPr="0009211D" w:rsidRDefault="004E1DAB">
      <w:pPr>
        <w:pStyle w:val="NormalWeb"/>
      </w:pPr>
      <w:r w:rsidRPr="0009211D">
        <w:rPr>
          <w:b/>
          <w:bCs/>
          <w:color w:val="0000FF"/>
          <w:u w:val="single"/>
        </w:rPr>
        <w:t>Surgical management</w:t>
      </w:r>
      <w:r w:rsidRPr="0009211D">
        <w:t xml:space="preserve"> - </w:t>
      </w:r>
      <w:r w:rsidRPr="004E20C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closing</w:t>
      </w:r>
      <w:r w:rsidRPr="0009211D">
        <w:t xml:space="preserve"> all but prognostically worst cases.</w:t>
      </w:r>
      <w:r w:rsidR="00811243">
        <w:t xml:space="preserve">  </w:t>
      </w:r>
      <w:hyperlink r:id="rId27" w:anchor="MMC" w:history="1">
        <w:r w:rsidR="00811243" w:rsidRPr="00811243">
          <w:rPr>
            <w:rStyle w:val="Hyperlink"/>
          </w:rPr>
          <w:t>see p. Op250 &gt;&gt;</w:t>
        </w:r>
      </w:hyperlink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rPr>
          <w:b/>
          <w:bCs/>
          <w:color w:val="0000FF"/>
          <w:u w:val="single"/>
        </w:rPr>
      </w:pPr>
      <w:r w:rsidRPr="0009211D">
        <w:rPr>
          <w:b/>
          <w:bCs/>
          <w:color w:val="0000FF"/>
          <w:u w:val="single"/>
        </w:rPr>
        <w:t>Conservative management</w:t>
      </w:r>
    </w:p>
    <w:p w:rsidR="004E1DAB" w:rsidRPr="0009211D" w:rsidRDefault="004E1DAB">
      <w:pPr>
        <w:pStyle w:val="NormalWeb"/>
        <w:numPr>
          <w:ilvl w:val="0"/>
          <w:numId w:val="20"/>
        </w:numPr>
      </w:pPr>
      <w:r w:rsidRPr="0009211D">
        <w:rPr>
          <w:b/>
          <w:bCs/>
        </w:rPr>
        <w:t>urological management</w:t>
      </w:r>
      <w:r w:rsidRPr="0009211D">
        <w:t xml:space="preserve"> plays prominent role:</w:t>
      </w:r>
    </w:p>
    <w:p w:rsidR="004E1DAB" w:rsidRPr="0009211D" w:rsidRDefault="004E1DAB">
      <w:pPr>
        <w:pStyle w:val="NormalWeb"/>
        <w:numPr>
          <w:ilvl w:val="0"/>
          <w:numId w:val="26"/>
        </w:numPr>
      </w:pPr>
      <w:r w:rsidRPr="0009211D">
        <w:t>regularly catheterize neurogenic bladder - avoid secondary dilatation of proximal urinary system → pyelonephritis, hydronephrosis.</w:t>
      </w:r>
    </w:p>
    <w:p w:rsidR="004E1DAB" w:rsidRPr="0009211D" w:rsidRDefault="004E1DAB">
      <w:pPr>
        <w:pStyle w:val="NormalWeb"/>
        <w:numPr>
          <w:ilvl w:val="0"/>
          <w:numId w:val="26"/>
        </w:numPr>
      </w:pPr>
      <w:r w:rsidRPr="0009211D">
        <w:t>periodic urine cultures, assessment of renal function, renal imaging.</w:t>
      </w:r>
    </w:p>
    <w:p w:rsidR="004E1DAB" w:rsidRPr="0009211D" w:rsidRDefault="004E1DAB">
      <w:pPr>
        <w:pStyle w:val="NormalWeb"/>
        <w:numPr>
          <w:ilvl w:val="0"/>
          <w:numId w:val="26"/>
        </w:numPr>
      </w:pPr>
      <w:r w:rsidRPr="0009211D">
        <w:t>some can become continent with implantation of artificial urinary sphincter at later age.</w:t>
      </w:r>
    </w:p>
    <w:p w:rsidR="004E1DAB" w:rsidRPr="0009211D" w:rsidRDefault="004E1DAB">
      <w:pPr>
        <w:pStyle w:val="NormalWeb"/>
        <w:numPr>
          <w:ilvl w:val="0"/>
          <w:numId w:val="20"/>
        </w:numPr>
      </w:pPr>
      <w:r w:rsidRPr="0009211D">
        <w:rPr>
          <w:b/>
          <w:bCs/>
        </w:rPr>
        <w:t>incontinence of fecal matter</w:t>
      </w:r>
      <w:r w:rsidRPr="0009211D">
        <w:t xml:space="preserve"> is common and socially unacceptable (but does not pose same risks as urinary incontinence); many children can be "bowel-trained" with timed enemas or suppositories that allows evacuation at predetermined time once or twice day.</w:t>
      </w:r>
    </w:p>
    <w:p w:rsidR="004E1DAB" w:rsidRPr="0009211D" w:rsidRDefault="004E1DAB">
      <w:pPr>
        <w:pStyle w:val="NormalWeb"/>
        <w:numPr>
          <w:ilvl w:val="0"/>
          <w:numId w:val="20"/>
        </w:numPr>
      </w:pPr>
      <w:r w:rsidRPr="0009211D">
        <w:rPr>
          <w:b/>
          <w:bCs/>
        </w:rPr>
        <w:t>ambulatory aids</w:t>
      </w:r>
      <w:r w:rsidRPr="0009211D">
        <w:t xml:space="preserve">, </w:t>
      </w:r>
      <w:r w:rsidRPr="0009211D">
        <w:rPr>
          <w:b/>
          <w:bCs/>
        </w:rPr>
        <w:t>orthopedic care</w:t>
      </w:r>
      <w:r w:rsidRPr="0009211D">
        <w:t>.</w:t>
      </w:r>
    </w:p>
    <w:p w:rsidR="004E1DAB" w:rsidRDefault="004E1DAB">
      <w:pPr>
        <w:pStyle w:val="NormalWeb"/>
      </w:pPr>
    </w:p>
    <w:p w:rsidR="00283B9F" w:rsidRPr="0009211D" w:rsidRDefault="00283B9F">
      <w:pPr>
        <w:pStyle w:val="NormalWeb"/>
      </w:pPr>
    </w:p>
    <w:p w:rsidR="004E1DAB" w:rsidRPr="0009211D" w:rsidRDefault="004E1DAB">
      <w:pPr>
        <w:pStyle w:val="Nervous5"/>
        <w:tabs>
          <w:tab w:val="left" w:pos="2552"/>
        </w:tabs>
        <w:ind w:right="7654"/>
      </w:pPr>
      <w:bookmarkStart w:id="18" w:name="_Toc2974250"/>
      <w:r w:rsidRPr="0009211D">
        <w:t>Meningocele</w:t>
      </w:r>
      <w:bookmarkEnd w:id="18"/>
    </w:p>
    <w:p w:rsidR="004E1DAB" w:rsidRPr="0009211D" w:rsidRDefault="004E1DAB">
      <w:pPr>
        <w:pStyle w:val="NormalWeb"/>
      </w:pPr>
      <w:r w:rsidRPr="0009211D">
        <w:rPr>
          <w:b/>
          <w:bCs/>
          <w:color w:val="0000FF"/>
          <w:u w:val="single"/>
        </w:rPr>
        <w:t>Surgical repair</w:t>
      </w:r>
      <w:r w:rsidRPr="0009211D">
        <w:t xml:space="preserve"> – for cosmetic reasons: amputation of herniating sac, and closing dura; remainder of wound is closed in layers.</w:t>
      </w:r>
    </w:p>
    <w:p w:rsidR="004E1DAB" w:rsidRPr="0009211D" w:rsidRDefault="004E1DAB">
      <w:pPr>
        <w:pStyle w:val="NormalWeb"/>
        <w:numPr>
          <w:ilvl w:val="0"/>
          <w:numId w:val="20"/>
        </w:numPr>
      </w:pPr>
      <w:r w:rsidRPr="0009211D">
        <w:t>prior to surgery, patient must be thoroughly imaged (MRI) for neural tissue involvement, if any, and associated anomalies.</w:t>
      </w:r>
    </w:p>
    <w:p w:rsidR="004E1DAB" w:rsidRPr="0009211D" w:rsidRDefault="004E1DAB">
      <w:pPr>
        <w:pStyle w:val="NormalWeb"/>
        <w:numPr>
          <w:ilvl w:val="0"/>
          <w:numId w:val="20"/>
        </w:numPr>
      </w:pPr>
      <w:r w:rsidRPr="0009211D">
        <w:t>if CSF is leaking → immediate surgery (to prevent meningitis).</w:t>
      </w:r>
    </w:p>
    <w:p w:rsidR="004E1DAB" w:rsidRPr="0009211D" w:rsidRDefault="004E1DAB"/>
    <w:p w:rsidR="004E1DAB" w:rsidRPr="0009211D" w:rsidRDefault="004E1DAB"/>
    <w:p w:rsidR="004E1DAB" w:rsidRPr="0009211D" w:rsidRDefault="004E1DAB">
      <w:pPr>
        <w:pStyle w:val="Nervous1"/>
      </w:pPr>
      <w:bookmarkStart w:id="19" w:name="_Toc2974251"/>
      <w:r w:rsidRPr="0009211D">
        <w:t>Prognosis</w:t>
      </w:r>
      <w:bookmarkEnd w:id="19"/>
    </w:p>
    <w:p w:rsidR="004E1DAB" w:rsidRPr="0009211D" w:rsidRDefault="004E1DAB" w:rsidP="00707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2267"/>
      </w:pPr>
      <w:r w:rsidRPr="0009211D">
        <w:rPr>
          <w:color w:val="FF0000"/>
        </w:rPr>
        <w:t>Recurrence rate</w:t>
      </w:r>
      <w:r w:rsidRPr="0009211D">
        <w:t xml:space="preserve"> for neural tube defect in subsequent pregnancy ≈ 3-5%</w:t>
      </w:r>
      <w:r w:rsidR="007072A6" w:rsidRPr="0009211D">
        <w:t>*</w:t>
      </w:r>
      <w:r w:rsidRPr="0009211D">
        <w:t xml:space="preserve">; raises to </w:t>
      </w:r>
      <w:r w:rsidR="001F3862" w:rsidRPr="0009211D">
        <w:t>7-</w:t>
      </w:r>
      <w:r w:rsidRPr="0009211D">
        <w:t>10% after two previous abnormal pregnancies</w:t>
      </w:r>
    </w:p>
    <w:p w:rsidR="004E1DAB" w:rsidRPr="0009211D" w:rsidRDefault="007072A6" w:rsidP="0022616D">
      <w:pPr>
        <w:jc w:val="right"/>
      </w:pPr>
      <w:r w:rsidRPr="0009211D">
        <w:t xml:space="preserve">*it is general recurrence risk for </w:t>
      </w:r>
      <w:r w:rsidRPr="0009211D">
        <w:rPr>
          <w:i/>
        </w:rPr>
        <w:t>multifactorial disorders</w:t>
      </w:r>
    </w:p>
    <w:p w:rsidR="004E1DAB" w:rsidRPr="0009211D" w:rsidRDefault="004E1DAB">
      <w:pPr>
        <w:pStyle w:val="NormalWeb"/>
      </w:pPr>
      <w:r w:rsidRPr="0009211D">
        <w:rPr>
          <w:smallCaps/>
          <w:u w:val="single"/>
        </w:rPr>
        <w:t>Mortality rate</w:t>
      </w:r>
      <w:r w:rsidRPr="0009211D">
        <w:t>:</w:t>
      </w:r>
    </w:p>
    <w:p w:rsidR="004E1DAB" w:rsidRPr="0009211D" w:rsidRDefault="004E1DAB">
      <w:pPr>
        <w:pStyle w:val="NormalWeb"/>
        <w:ind w:left="720"/>
      </w:pPr>
      <w:r w:rsidRPr="0009211D">
        <w:rPr>
          <w:b/>
          <w:bCs/>
        </w:rPr>
        <w:t>myelomeningocele</w:t>
      </w:r>
      <w:r w:rsidRPr="0009211D">
        <w:t xml:space="preserve"> (treated aggressively) ≈ 10-15% (most deaths occur before 4 yrs).</w:t>
      </w:r>
    </w:p>
    <w:p w:rsidR="004E1DAB" w:rsidRPr="0009211D" w:rsidRDefault="004E1DAB">
      <w:pPr>
        <w:pStyle w:val="NormalWeb"/>
        <w:ind w:left="720"/>
      </w:pPr>
    </w:p>
    <w:p w:rsidR="004E1DAB" w:rsidRPr="0009211D" w:rsidRDefault="004E1DAB">
      <w:pPr>
        <w:pStyle w:val="NormalWeb"/>
        <w:ind w:left="720"/>
      </w:pPr>
    </w:p>
    <w:p w:rsidR="004E1DAB" w:rsidRPr="0009211D" w:rsidRDefault="004E1DAB">
      <w:pPr>
        <w:pStyle w:val="Nervous1"/>
      </w:pPr>
      <w:bookmarkStart w:id="20" w:name="_Toc2974252"/>
      <w:r w:rsidRPr="0009211D">
        <w:t>Prophylaxis</w:t>
      </w:r>
      <w:bookmarkEnd w:id="20"/>
    </w:p>
    <w:p w:rsidR="004E1DAB" w:rsidRPr="0009211D" w:rsidRDefault="004E1DAB">
      <w:pPr>
        <w:pStyle w:val="NormalWeb"/>
        <w:numPr>
          <w:ilvl w:val="2"/>
          <w:numId w:val="11"/>
        </w:numPr>
      </w:pPr>
      <w:r w:rsidRPr="0009211D">
        <w:rPr>
          <w:b/>
          <w:bCs/>
          <w:color w:val="0000FF"/>
        </w:rPr>
        <w:t>Folate supplementation</w:t>
      </w:r>
      <w:r w:rsidRPr="0009211D">
        <w:t xml:space="preserve"> 4 mg/day </w:t>
      </w:r>
      <w:r w:rsidRPr="0009211D">
        <w:rPr>
          <w:u w:val="single" w:color="FF0000"/>
        </w:rPr>
        <w:t>before conception* and during early pregnancy</w:t>
      </w:r>
      <w:r w:rsidRPr="0009211D">
        <w:t xml:space="preserve"> (until 12</w:t>
      </w:r>
      <w:r w:rsidRPr="0009211D">
        <w:rPr>
          <w:vertAlign w:val="superscript"/>
        </w:rPr>
        <w:t>th</w:t>
      </w:r>
      <w:r w:rsidRPr="0009211D">
        <w:t xml:space="preserve"> week).</w:t>
      </w:r>
    </w:p>
    <w:p w:rsidR="004E1DAB" w:rsidRPr="0009211D" w:rsidRDefault="004E1DAB">
      <w:pPr>
        <w:pStyle w:val="NormalWeb"/>
        <w:jc w:val="right"/>
      </w:pPr>
      <w:r w:rsidRPr="0009211D">
        <w:t>*general diet fortification with folate in case of unplanned pregnancy</w:t>
      </w:r>
    </w:p>
    <w:p w:rsidR="004E1DAB" w:rsidRPr="0009211D" w:rsidRDefault="004E1DAB">
      <w:pPr>
        <w:pStyle w:val="NormalWeb"/>
        <w:numPr>
          <w:ilvl w:val="0"/>
          <w:numId w:val="4"/>
        </w:numPr>
      </w:pPr>
      <w:r w:rsidRPr="0009211D">
        <w:t>esp. for women who have had infant / fetus with neural tube defect.</w:t>
      </w:r>
    </w:p>
    <w:p w:rsidR="004E1DAB" w:rsidRPr="0009211D" w:rsidRDefault="004E1DAB">
      <w:pPr>
        <w:pStyle w:val="NormalWeb"/>
        <w:numPr>
          <w:ilvl w:val="0"/>
          <w:numId w:val="4"/>
        </w:numPr>
      </w:pPr>
      <w:r w:rsidRPr="0009211D">
        <w:t>folate mechanisms are poorly understood.</w:t>
      </w:r>
    </w:p>
    <w:p w:rsidR="004E1DAB" w:rsidRPr="0009211D" w:rsidRDefault="004E1DAB"/>
    <w:p w:rsidR="004E1DAB" w:rsidRPr="0009211D" w:rsidRDefault="004E1DAB">
      <w:r w:rsidRPr="0009211D">
        <w:rPr>
          <w:u w:val="single"/>
        </w:rPr>
        <w:t>U.S. Public Health Service 1992 recommendation</w:t>
      </w:r>
      <w:r w:rsidRPr="0009211D">
        <w:t>:</w:t>
      </w:r>
    </w:p>
    <w:p w:rsidR="004E1DAB" w:rsidRPr="0009211D" w:rsidRDefault="004E1DAB">
      <w:pPr>
        <w:numPr>
          <w:ilvl w:val="0"/>
          <w:numId w:val="24"/>
        </w:numPr>
      </w:pPr>
      <w:r w:rsidRPr="0009211D">
        <w:t xml:space="preserve">all women of childbearing age capable of becoming pregnant must take </w:t>
      </w:r>
      <w:r w:rsidRPr="0009211D">
        <w:rPr>
          <w:b/>
          <w:bCs/>
        </w:rPr>
        <w:t>0.4 mg folate</w:t>
      </w:r>
      <w:r w:rsidRPr="0009211D">
        <w:t xml:space="preserve"> daily (dose should not exceed 1.0 mg/d to avoid secondary vit. B</w:t>
      </w:r>
      <w:r w:rsidRPr="0009211D">
        <w:rPr>
          <w:vertAlign w:val="subscript"/>
        </w:rPr>
        <w:t>12</w:t>
      </w:r>
      <w:r w:rsidRPr="0009211D">
        <w:t xml:space="preserve"> deficiency).</w:t>
      </w:r>
    </w:p>
    <w:p w:rsidR="004E1DAB" w:rsidRPr="0009211D" w:rsidRDefault="004E1DAB">
      <w:pPr>
        <w:numPr>
          <w:ilvl w:val="0"/>
          <w:numId w:val="24"/>
        </w:numPr>
      </w:pPr>
      <w:r w:rsidRPr="0009211D">
        <w:t xml:space="preserve">women who had pregnancy with in neural tube defect must take </w:t>
      </w:r>
      <w:r w:rsidRPr="0009211D">
        <w:rPr>
          <w:b/>
          <w:bCs/>
        </w:rPr>
        <w:t>4 mg folate</w:t>
      </w:r>
      <w:r w:rsidRPr="0009211D">
        <w:t xml:space="preserve"> daily (beginning 1 month prior to time pregnancy is planned).</w:t>
      </w:r>
    </w:p>
    <w:p w:rsidR="004E1DAB" w:rsidRPr="0009211D" w:rsidRDefault="004E1DAB"/>
    <w:p w:rsidR="004E1DAB" w:rsidRPr="0009211D" w:rsidRDefault="004E1DAB">
      <w:pPr>
        <w:pStyle w:val="NormalWeb"/>
        <w:numPr>
          <w:ilvl w:val="2"/>
          <w:numId w:val="11"/>
        </w:numPr>
      </w:pPr>
      <w:r w:rsidRPr="0009211D">
        <w:rPr>
          <w:b/>
          <w:bCs/>
          <w:color w:val="0000FF"/>
        </w:rPr>
        <w:t>Avoid heat exposure</w:t>
      </w:r>
      <w:r w:rsidRPr="0009211D">
        <w:t xml:space="preserve"> (esp. hot tub).</w:t>
      </w:r>
    </w:p>
    <w:p w:rsidR="004E1DAB" w:rsidRPr="0009211D" w:rsidRDefault="004E1DAB">
      <w:pPr>
        <w:pStyle w:val="NormalWeb"/>
      </w:pPr>
    </w:p>
    <w:p w:rsidR="004E1DAB" w:rsidRPr="0009211D" w:rsidRDefault="004E1DAB">
      <w:pPr>
        <w:pStyle w:val="NormalWeb"/>
        <w:numPr>
          <w:ilvl w:val="2"/>
          <w:numId w:val="11"/>
        </w:numPr>
      </w:pPr>
      <w:r w:rsidRPr="0009211D">
        <w:rPr>
          <w:b/>
          <w:bCs/>
          <w:color w:val="0000FF"/>
        </w:rPr>
        <w:t>Change</w:t>
      </w:r>
      <w:r w:rsidRPr="0009211D">
        <w:t xml:space="preserve"> </w:t>
      </w:r>
      <w:r w:rsidRPr="004E20C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 w:rsidRPr="0009211D">
        <w:t xml:space="preserve"> to another anticonvulsant.</w:t>
      </w:r>
    </w:p>
    <w:p w:rsidR="000325AD" w:rsidRPr="0009211D" w:rsidRDefault="000325AD" w:rsidP="000325AD">
      <w:pPr>
        <w:rPr>
          <w:szCs w:val="24"/>
        </w:rPr>
      </w:pPr>
    </w:p>
    <w:p w:rsidR="000325AD" w:rsidRPr="0009211D" w:rsidRDefault="000325AD" w:rsidP="000325AD"/>
    <w:p w:rsidR="00A21FBB" w:rsidRPr="0009211D" w:rsidRDefault="00A21FBB" w:rsidP="000325AD"/>
    <w:p w:rsidR="000325AD" w:rsidRPr="0009211D" w:rsidRDefault="000325AD" w:rsidP="000325AD"/>
    <w:p w:rsidR="000325AD" w:rsidRPr="0009211D" w:rsidRDefault="000325AD" w:rsidP="000325AD"/>
    <w:p w:rsidR="000325AD" w:rsidRPr="0009211D" w:rsidRDefault="000325AD" w:rsidP="000325AD"/>
    <w:p w:rsidR="000325AD" w:rsidRPr="0009211D" w:rsidRDefault="000325AD" w:rsidP="000325AD">
      <w:pPr>
        <w:rPr>
          <w:szCs w:val="24"/>
        </w:rPr>
      </w:pPr>
      <w:r w:rsidRPr="0009211D">
        <w:rPr>
          <w:smallCaps/>
          <w:szCs w:val="24"/>
          <w:u w:val="single"/>
        </w:rPr>
        <w:t>Bibliography</w:t>
      </w:r>
      <w:r w:rsidRPr="0009211D">
        <w:rPr>
          <w:szCs w:val="24"/>
        </w:rPr>
        <w:t xml:space="preserve"> for ch. “</w:t>
      </w:r>
      <w:r w:rsidR="00D15D39" w:rsidRPr="0009211D">
        <w:rPr>
          <w:szCs w:val="24"/>
        </w:rPr>
        <w:t xml:space="preserve">Developmental </w:t>
      </w:r>
      <w:r w:rsidRPr="0009211D">
        <w:rPr>
          <w:szCs w:val="24"/>
        </w:rPr>
        <w:t xml:space="preserve">Anomalies” → follow this </w:t>
      </w:r>
      <w:hyperlink r:id="rId28" w:tgtFrame="_blank" w:history="1">
        <w:r w:rsidRPr="0009211D">
          <w:rPr>
            <w:rStyle w:val="Hyperlink"/>
            <w:smallCaps/>
            <w:szCs w:val="24"/>
          </w:rPr>
          <w:t>link</w:t>
        </w:r>
        <w:r w:rsidRPr="0009211D">
          <w:rPr>
            <w:rStyle w:val="Hyperlink"/>
            <w:szCs w:val="24"/>
          </w:rPr>
          <w:t xml:space="preserve"> &gt;&gt;</w:t>
        </w:r>
      </w:hyperlink>
    </w:p>
    <w:p w:rsidR="000325AD" w:rsidRPr="0009211D" w:rsidRDefault="000325AD" w:rsidP="000325AD">
      <w:pPr>
        <w:rPr>
          <w:sz w:val="20"/>
        </w:rPr>
      </w:pPr>
    </w:p>
    <w:p w:rsidR="000325AD" w:rsidRPr="0009211D" w:rsidRDefault="000325AD" w:rsidP="000325AD">
      <w:pPr>
        <w:pBdr>
          <w:bottom w:val="single" w:sz="4" w:space="1" w:color="auto"/>
        </w:pBdr>
        <w:ind w:right="57"/>
        <w:rPr>
          <w:sz w:val="20"/>
        </w:rPr>
      </w:pPr>
    </w:p>
    <w:p w:rsidR="000325AD" w:rsidRPr="0009211D" w:rsidRDefault="000325AD" w:rsidP="000325AD">
      <w:pPr>
        <w:pBdr>
          <w:bottom w:val="single" w:sz="4" w:space="1" w:color="auto"/>
        </w:pBdr>
        <w:ind w:right="57"/>
        <w:rPr>
          <w:sz w:val="20"/>
        </w:rPr>
      </w:pPr>
    </w:p>
    <w:p w:rsidR="000325AD" w:rsidRPr="0009211D" w:rsidRDefault="00067A14" w:rsidP="000325AD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9" w:tgtFrame="_blank" w:history="1">
        <w:r w:rsidR="000325AD" w:rsidRPr="0009211D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0325AD" w:rsidRPr="0009211D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0325AD" w:rsidRPr="0009211D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0325AD" w:rsidRPr="0009211D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4E1DAB" w:rsidRPr="00661F2D" w:rsidRDefault="00067A14" w:rsidP="00661F2D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0" w:tgtFrame="_blank" w:history="1">
        <w:r w:rsidR="000325AD" w:rsidRPr="0009211D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4E1DAB" w:rsidRPr="00661F2D" w:rsidSect="00425BEC">
      <w:headerReference w:type="default" r:id="rId31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DD9" w:rsidRDefault="00807DD9">
      <w:r>
        <w:separator/>
      </w:r>
    </w:p>
  </w:endnote>
  <w:endnote w:type="continuationSeparator" w:id="0">
    <w:p w:rsidR="00807DD9" w:rsidRDefault="00807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DD9" w:rsidRDefault="00807DD9">
      <w:r>
        <w:separator/>
      </w:r>
    </w:p>
  </w:footnote>
  <w:footnote w:type="continuationSeparator" w:id="0">
    <w:p w:rsidR="00807DD9" w:rsidRDefault="00807D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3D4" w:rsidRPr="00F1177D" w:rsidRDefault="00CC23D4" w:rsidP="00F1177D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F1177D">
      <w:rPr>
        <w:b/>
        <w:smallCaps/>
      </w:rPr>
      <w:t>Neural Tube Disorders</w:t>
    </w:r>
    <w:r>
      <w:rPr>
        <w:b/>
        <w:bCs/>
        <w:iCs/>
        <w:smallCaps/>
      </w:rPr>
      <w:tab/>
    </w:r>
    <w:r w:rsidRPr="00F1177D">
      <w:rPr>
        <w:bCs/>
        <w:iCs/>
      </w:rPr>
      <w:t>Dev3</w:t>
    </w:r>
    <w:r>
      <w:rPr>
        <w:b/>
        <w:bCs/>
        <w:iCs/>
        <w:smallCaps/>
      </w:rPr>
      <w:t xml:space="preserve"> </w:t>
    </w:r>
    <w:r>
      <w:t>(</w:t>
    </w:r>
    <w:r>
      <w:fldChar w:fldCharType="begin"/>
    </w:r>
    <w:r>
      <w:instrText xml:space="preserve"> PAGE </w:instrText>
    </w:r>
    <w:r>
      <w:fldChar w:fldCharType="separate"/>
    </w:r>
    <w:r w:rsidR="00067A14">
      <w:rPr>
        <w:noProof/>
      </w:rPr>
      <w:t>2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343F"/>
    <w:multiLevelType w:val="hybridMultilevel"/>
    <w:tmpl w:val="0E2AC4FE"/>
    <w:lvl w:ilvl="0" w:tplc="2D00A1D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814FA"/>
    <w:multiLevelType w:val="hybridMultilevel"/>
    <w:tmpl w:val="F3DCFE7E"/>
    <w:lvl w:ilvl="0" w:tplc="58E4A4E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973D7"/>
    <w:multiLevelType w:val="hybridMultilevel"/>
    <w:tmpl w:val="8360617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A290339"/>
    <w:multiLevelType w:val="hybridMultilevel"/>
    <w:tmpl w:val="BB9AABE4"/>
    <w:lvl w:ilvl="0" w:tplc="3C2022C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BF329390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</w:rPr>
    </w:lvl>
    <w:lvl w:ilvl="2" w:tplc="9DA2F098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404ED"/>
    <w:multiLevelType w:val="hybridMultilevel"/>
    <w:tmpl w:val="5040F7B4"/>
    <w:lvl w:ilvl="0" w:tplc="BF329390">
      <w:start w:val="1"/>
      <w:numFmt w:val="bullet"/>
      <w:lvlText w:val=""/>
      <w:lvlJc w:val="left"/>
      <w:pPr>
        <w:tabs>
          <w:tab w:val="num" w:pos="1800"/>
        </w:tabs>
        <w:ind w:left="1780" w:hanging="34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29"/>
        </w:tabs>
        <w:ind w:left="20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49"/>
        </w:tabs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69"/>
        </w:tabs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89"/>
        </w:tabs>
        <w:ind w:left="41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09"/>
        </w:tabs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29"/>
        </w:tabs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49"/>
        </w:tabs>
        <w:ind w:left="63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69"/>
        </w:tabs>
        <w:ind w:left="7069" w:hanging="360"/>
      </w:pPr>
      <w:rPr>
        <w:rFonts w:ascii="Wingdings" w:hAnsi="Wingdings" w:hint="default"/>
      </w:rPr>
    </w:lvl>
  </w:abstractNum>
  <w:abstractNum w:abstractNumId="5" w15:restartNumberingAfterBreak="0">
    <w:nsid w:val="0F2E184E"/>
    <w:multiLevelType w:val="hybridMultilevel"/>
    <w:tmpl w:val="5BC2B092"/>
    <w:lvl w:ilvl="0" w:tplc="667892D2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103D1C"/>
    <w:multiLevelType w:val="hybridMultilevel"/>
    <w:tmpl w:val="5644F52A"/>
    <w:lvl w:ilvl="0" w:tplc="E2D81F5A">
      <w:start w:val="1"/>
      <w:numFmt w:val="lowerLetter"/>
      <w:lvlText w:val="%1)"/>
      <w:lvlJc w:val="left"/>
      <w:pPr>
        <w:tabs>
          <w:tab w:val="num" w:pos="1760"/>
        </w:tabs>
        <w:ind w:left="174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7" w15:restartNumberingAfterBreak="0">
    <w:nsid w:val="186F0335"/>
    <w:multiLevelType w:val="hybridMultilevel"/>
    <w:tmpl w:val="85F815EE"/>
    <w:lvl w:ilvl="0" w:tplc="9DC2AB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F1318"/>
    <w:multiLevelType w:val="hybridMultilevel"/>
    <w:tmpl w:val="B96A9B9C"/>
    <w:lvl w:ilvl="0" w:tplc="2D00A1D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E4AE6F34">
      <w:start w:val="1"/>
      <w:numFmt w:val="decimal"/>
      <w:lvlText w:val="%2)"/>
      <w:lvlJc w:val="left"/>
      <w:pPr>
        <w:tabs>
          <w:tab w:val="num" w:pos="589"/>
        </w:tabs>
        <w:ind w:left="569" w:hanging="340"/>
      </w:pPr>
      <w:rPr>
        <w:rFonts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1D877C90"/>
    <w:multiLevelType w:val="hybridMultilevel"/>
    <w:tmpl w:val="6F161416"/>
    <w:lvl w:ilvl="0" w:tplc="9DC2AB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22D87391"/>
    <w:multiLevelType w:val="hybridMultilevel"/>
    <w:tmpl w:val="B37C2C72"/>
    <w:lvl w:ilvl="0" w:tplc="3C2022C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A5622AE2">
      <w:start w:val="1"/>
      <w:numFmt w:val="lowerLetter"/>
      <w:lvlText w:val="%2)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84463"/>
    <w:multiLevelType w:val="hybridMultilevel"/>
    <w:tmpl w:val="F3DCFE7E"/>
    <w:lvl w:ilvl="0" w:tplc="BC6E675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9DC2AB0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03F7E"/>
    <w:multiLevelType w:val="hybridMultilevel"/>
    <w:tmpl w:val="28E0768E"/>
    <w:lvl w:ilvl="0" w:tplc="2D00A1D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BF329390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62D65"/>
    <w:multiLevelType w:val="hybridMultilevel"/>
    <w:tmpl w:val="4ABA4C40"/>
    <w:lvl w:ilvl="0" w:tplc="8EC8FBB2">
      <w:start w:val="1"/>
      <w:numFmt w:val="upperLetter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D5221A92">
      <w:start w:val="1"/>
      <w:numFmt w:val="decimal"/>
      <w:lvlText w:val="%2)"/>
      <w:lvlJc w:val="left"/>
      <w:pPr>
        <w:tabs>
          <w:tab w:val="num" w:pos="2120"/>
        </w:tabs>
        <w:ind w:left="2100" w:hanging="340"/>
      </w:pPr>
      <w:rPr>
        <w:rFonts w:hint="default"/>
        <w:b w:val="0"/>
        <w:i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4" w15:restartNumberingAfterBreak="0">
    <w:nsid w:val="29D80B78"/>
    <w:multiLevelType w:val="hybridMultilevel"/>
    <w:tmpl w:val="3C4C7ECE"/>
    <w:lvl w:ilvl="0" w:tplc="BF329390">
      <w:start w:val="1"/>
      <w:numFmt w:val="bullet"/>
      <w:lvlText w:val="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77EA0"/>
    <w:multiLevelType w:val="hybridMultilevel"/>
    <w:tmpl w:val="0A8CF120"/>
    <w:lvl w:ilvl="0" w:tplc="E190D49E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2D00A1D0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6" w15:restartNumberingAfterBreak="0">
    <w:nsid w:val="37C70828"/>
    <w:multiLevelType w:val="hybridMultilevel"/>
    <w:tmpl w:val="239224AC"/>
    <w:lvl w:ilvl="0" w:tplc="3C2022C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F4BE4"/>
    <w:multiLevelType w:val="hybridMultilevel"/>
    <w:tmpl w:val="D2A6DC5C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43402A50"/>
    <w:multiLevelType w:val="hybridMultilevel"/>
    <w:tmpl w:val="0CFA2426"/>
    <w:lvl w:ilvl="0" w:tplc="A1EC491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5221A92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6B3F83"/>
    <w:multiLevelType w:val="hybridMultilevel"/>
    <w:tmpl w:val="6F161416"/>
    <w:lvl w:ilvl="0" w:tplc="BF329390">
      <w:start w:val="1"/>
      <w:numFmt w:val="bullet"/>
      <w:lvlText w:val=""/>
      <w:lvlJc w:val="left"/>
      <w:pPr>
        <w:tabs>
          <w:tab w:val="num" w:pos="1778"/>
        </w:tabs>
        <w:ind w:left="1758" w:hanging="34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77921D5"/>
    <w:multiLevelType w:val="hybridMultilevel"/>
    <w:tmpl w:val="1F821AF0"/>
    <w:lvl w:ilvl="0" w:tplc="BC6E675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21A92">
      <w:start w:val="1"/>
      <w:numFmt w:val="decimal"/>
      <w:lvlText w:val="%4)"/>
      <w:lvlJc w:val="left"/>
      <w:pPr>
        <w:tabs>
          <w:tab w:val="num" w:pos="2880"/>
        </w:tabs>
        <w:ind w:left="2860" w:hanging="340"/>
      </w:pPr>
      <w:rPr>
        <w:rFonts w:hint="default"/>
        <w:b w:val="0"/>
        <w:i w:val="0"/>
        <w:color w:val="000000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54B81"/>
    <w:multiLevelType w:val="hybridMultilevel"/>
    <w:tmpl w:val="BE3A3982"/>
    <w:lvl w:ilvl="0" w:tplc="9DC2AB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521FF9"/>
    <w:multiLevelType w:val="hybridMultilevel"/>
    <w:tmpl w:val="923EF232"/>
    <w:lvl w:ilvl="0" w:tplc="325C5A3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3" w15:restartNumberingAfterBreak="0">
    <w:nsid w:val="50F51DE5"/>
    <w:multiLevelType w:val="hybridMultilevel"/>
    <w:tmpl w:val="449EE90A"/>
    <w:lvl w:ilvl="0" w:tplc="A5622AE2">
      <w:start w:val="1"/>
      <w:numFmt w:val="lowerLetter"/>
      <w:lvlText w:val="%1)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1" w:tplc="E4AE6F34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47741B"/>
    <w:multiLevelType w:val="hybridMultilevel"/>
    <w:tmpl w:val="F9024C64"/>
    <w:lvl w:ilvl="0" w:tplc="D5221A92">
      <w:start w:val="1"/>
      <w:numFmt w:val="decimal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5" w15:restartNumberingAfterBreak="0">
    <w:nsid w:val="551E3669"/>
    <w:multiLevelType w:val="hybridMultilevel"/>
    <w:tmpl w:val="4DC299F0"/>
    <w:lvl w:ilvl="0" w:tplc="E7A2F8DE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8A509D"/>
    <w:multiLevelType w:val="hybridMultilevel"/>
    <w:tmpl w:val="BE3A3982"/>
    <w:lvl w:ilvl="0" w:tplc="BC6E675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F73681E2">
      <w:start w:val="1"/>
      <w:numFmt w:val="decimal"/>
      <w:lvlText w:val="%2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D1691E"/>
    <w:multiLevelType w:val="hybridMultilevel"/>
    <w:tmpl w:val="D2A6DC5C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59920820"/>
    <w:multiLevelType w:val="hybridMultilevel"/>
    <w:tmpl w:val="D74AC8C0"/>
    <w:lvl w:ilvl="0" w:tplc="E4AE6F34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1D0A884C">
      <w:start w:val="1"/>
      <w:numFmt w:val="lowerLetter"/>
      <w:lvlText w:val="%2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>
      <w:start w:val="1"/>
      <w:numFmt w:val="lowerRoman"/>
      <w:lvlText w:val="%3."/>
      <w:lvlJc w:val="right"/>
      <w:pPr>
        <w:tabs>
          <w:tab w:val="num" w:pos="459"/>
        </w:tabs>
        <w:ind w:left="459" w:hanging="180"/>
      </w:pPr>
    </w:lvl>
    <w:lvl w:ilvl="3" w:tplc="0409000F">
      <w:start w:val="1"/>
      <w:numFmt w:val="decimal"/>
      <w:lvlText w:val="%4."/>
      <w:lvlJc w:val="left"/>
      <w:pPr>
        <w:tabs>
          <w:tab w:val="num" w:pos="1179"/>
        </w:tabs>
        <w:ind w:left="117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899"/>
        </w:tabs>
        <w:ind w:left="189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19"/>
        </w:tabs>
        <w:ind w:left="261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9"/>
        </w:tabs>
        <w:ind w:left="333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059"/>
        </w:tabs>
        <w:ind w:left="405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9"/>
        </w:tabs>
        <w:ind w:left="4779" w:hanging="180"/>
      </w:pPr>
    </w:lvl>
  </w:abstractNum>
  <w:abstractNum w:abstractNumId="29" w15:restartNumberingAfterBreak="0">
    <w:nsid w:val="5EA94F84"/>
    <w:multiLevelType w:val="hybridMultilevel"/>
    <w:tmpl w:val="A426D4D0"/>
    <w:lvl w:ilvl="0" w:tplc="E2D81F5A">
      <w:start w:val="1"/>
      <w:numFmt w:val="lowerLetter"/>
      <w:lvlText w:val="%1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21050B4"/>
    <w:multiLevelType w:val="hybridMultilevel"/>
    <w:tmpl w:val="82E29DF4"/>
    <w:lvl w:ilvl="0" w:tplc="31E8DFE2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667892D2">
      <w:start w:val="1"/>
      <w:numFmt w:val="decimal"/>
      <w:lvlText w:val="%2)"/>
      <w:lvlJc w:val="left"/>
      <w:pPr>
        <w:tabs>
          <w:tab w:val="num" w:pos="2520"/>
        </w:tabs>
        <w:ind w:left="2500" w:hanging="340"/>
      </w:pPr>
      <w:rPr>
        <w:rFonts w:hint="default"/>
        <w:b w:val="0"/>
        <w:i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 w15:restartNumberingAfterBreak="0">
    <w:nsid w:val="69535BC9"/>
    <w:multiLevelType w:val="hybridMultilevel"/>
    <w:tmpl w:val="15D6201E"/>
    <w:lvl w:ilvl="0" w:tplc="9DA2F09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EB746B"/>
    <w:multiLevelType w:val="hybridMultilevel"/>
    <w:tmpl w:val="F94A5738"/>
    <w:lvl w:ilvl="0" w:tplc="04090019">
      <w:start w:val="1"/>
      <w:numFmt w:val="lowerLetter"/>
      <w:lvlText w:val="%1."/>
      <w:lvlJc w:val="left"/>
      <w:pPr>
        <w:ind w:left="1899" w:hanging="360"/>
      </w:p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33" w15:restartNumberingAfterBreak="0">
    <w:nsid w:val="6FB8392E"/>
    <w:multiLevelType w:val="hybridMultilevel"/>
    <w:tmpl w:val="C5B4372C"/>
    <w:lvl w:ilvl="0" w:tplc="BF329390">
      <w:start w:val="1"/>
      <w:numFmt w:val="bullet"/>
      <w:lvlText w:val="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E69D3"/>
    <w:multiLevelType w:val="hybridMultilevel"/>
    <w:tmpl w:val="44142B40"/>
    <w:lvl w:ilvl="0" w:tplc="315CE9CC">
      <w:start w:val="1"/>
      <w:numFmt w:val="decimal"/>
      <w:lvlText w:val="%1)"/>
      <w:lvlJc w:val="left"/>
      <w:pPr>
        <w:tabs>
          <w:tab w:val="num" w:pos="644"/>
        </w:tabs>
        <w:ind w:left="624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6DD46F4"/>
    <w:multiLevelType w:val="hybridMultilevel"/>
    <w:tmpl w:val="8572C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9C7ED0"/>
    <w:multiLevelType w:val="hybridMultilevel"/>
    <w:tmpl w:val="B1767A76"/>
    <w:lvl w:ilvl="0" w:tplc="3C2022C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4876C4"/>
    <w:multiLevelType w:val="hybridMultilevel"/>
    <w:tmpl w:val="1DBE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501F62"/>
    <w:multiLevelType w:val="hybridMultilevel"/>
    <w:tmpl w:val="2F483AD0"/>
    <w:lvl w:ilvl="0" w:tplc="3C2022C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A1EC4910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58E4A4E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35D1C"/>
    <w:multiLevelType w:val="hybridMultilevel"/>
    <w:tmpl w:val="A5AAEAFE"/>
    <w:lvl w:ilvl="0" w:tplc="E0CEC332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80B3A"/>
    <w:multiLevelType w:val="hybridMultilevel"/>
    <w:tmpl w:val="C472E462"/>
    <w:lvl w:ilvl="0" w:tplc="E7A2F8DE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color w:val="000000"/>
      </w:rPr>
    </w:lvl>
    <w:lvl w:ilvl="1" w:tplc="D3285468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E4AE6F34">
      <w:start w:val="1"/>
      <w:numFmt w:val="decimal"/>
      <w:lvlText w:val="%3)"/>
      <w:lvlJc w:val="left"/>
      <w:pPr>
        <w:tabs>
          <w:tab w:val="num" w:pos="1681"/>
        </w:tabs>
        <w:ind w:left="1661" w:hanging="340"/>
      </w:pPr>
      <w:rPr>
        <w:rFonts w:hint="default"/>
        <w:b w:val="0"/>
        <w:i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1" w15:restartNumberingAfterBreak="0">
    <w:nsid w:val="7FB05F79"/>
    <w:multiLevelType w:val="hybridMultilevel"/>
    <w:tmpl w:val="D246748A"/>
    <w:lvl w:ilvl="0" w:tplc="2D00A1D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667892D2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41"/>
  </w:num>
  <w:num w:numId="5">
    <w:abstractNumId w:val="12"/>
  </w:num>
  <w:num w:numId="6">
    <w:abstractNumId w:val="28"/>
  </w:num>
  <w:num w:numId="7">
    <w:abstractNumId w:val="14"/>
  </w:num>
  <w:num w:numId="8">
    <w:abstractNumId w:val="10"/>
  </w:num>
  <w:num w:numId="9">
    <w:abstractNumId w:val="23"/>
  </w:num>
  <w:num w:numId="10">
    <w:abstractNumId w:val="24"/>
  </w:num>
  <w:num w:numId="11">
    <w:abstractNumId w:val="3"/>
  </w:num>
  <w:num w:numId="12">
    <w:abstractNumId w:val="40"/>
  </w:num>
  <w:num w:numId="13">
    <w:abstractNumId w:val="36"/>
  </w:num>
  <w:num w:numId="14">
    <w:abstractNumId w:val="16"/>
  </w:num>
  <w:num w:numId="15">
    <w:abstractNumId w:val="13"/>
  </w:num>
  <w:num w:numId="16">
    <w:abstractNumId w:val="38"/>
  </w:num>
  <w:num w:numId="17">
    <w:abstractNumId w:val="18"/>
  </w:num>
  <w:num w:numId="18">
    <w:abstractNumId w:val="1"/>
  </w:num>
  <w:num w:numId="19">
    <w:abstractNumId w:val="11"/>
  </w:num>
  <w:num w:numId="20">
    <w:abstractNumId w:val="20"/>
  </w:num>
  <w:num w:numId="21">
    <w:abstractNumId w:val="5"/>
  </w:num>
  <w:num w:numId="22">
    <w:abstractNumId w:val="39"/>
  </w:num>
  <w:num w:numId="23">
    <w:abstractNumId w:val="30"/>
  </w:num>
  <w:num w:numId="24">
    <w:abstractNumId w:val="34"/>
  </w:num>
  <w:num w:numId="25">
    <w:abstractNumId w:val="19"/>
  </w:num>
  <w:num w:numId="26">
    <w:abstractNumId w:val="33"/>
  </w:num>
  <w:num w:numId="27">
    <w:abstractNumId w:val="25"/>
  </w:num>
  <w:num w:numId="28">
    <w:abstractNumId w:val="26"/>
  </w:num>
  <w:num w:numId="29">
    <w:abstractNumId w:val="21"/>
  </w:num>
  <w:num w:numId="30">
    <w:abstractNumId w:val="29"/>
  </w:num>
  <w:num w:numId="31">
    <w:abstractNumId w:val="6"/>
  </w:num>
  <w:num w:numId="32">
    <w:abstractNumId w:val="7"/>
  </w:num>
  <w:num w:numId="33">
    <w:abstractNumId w:val="4"/>
  </w:num>
  <w:num w:numId="34">
    <w:abstractNumId w:val="9"/>
  </w:num>
  <w:num w:numId="35">
    <w:abstractNumId w:val="31"/>
  </w:num>
  <w:num w:numId="36">
    <w:abstractNumId w:val="22"/>
  </w:num>
  <w:num w:numId="37">
    <w:abstractNumId w:val="35"/>
  </w:num>
  <w:num w:numId="38">
    <w:abstractNumId w:val="37"/>
  </w:num>
  <w:num w:numId="39">
    <w:abstractNumId w:val="2"/>
  </w:num>
  <w:num w:numId="40">
    <w:abstractNumId w:val="32"/>
  </w:num>
  <w:num w:numId="41">
    <w:abstractNumId w:val="27"/>
  </w:num>
  <w:num w:numId="42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1A"/>
    <w:rsid w:val="000115EA"/>
    <w:rsid w:val="000325AD"/>
    <w:rsid w:val="00040D5A"/>
    <w:rsid w:val="00067A14"/>
    <w:rsid w:val="0009211D"/>
    <w:rsid w:val="000B1AF7"/>
    <w:rsid w:val="000D1D9E"/>
    <w:rsid w:val="0018294E"/>
    <w:rsid w:val="001841FF"/>
    <w:rsid w:val="001B6281"/>
    <w:rsid w:val="001C241A"/>
    <w:rsid w:val="001D21BB"/>
    <w:rsid w:val="001F3862"/>
    <w:rsid w:val="0022616D"/>
    <w:rsid w:val="00234E52"/>
    <w:rsid w:val="0023613F"/>
    <w:rsid w:val="00283B9F"/>
    <w:rsid w:val="00285826"/>
    <w:rsid w:val="002A2CFE"/>
    <w:rsid w:val="002B57AC"/>
    <w:rsid w:val="002C6528"/>
    <w:rsid w:val="002D47D7"/>
    <w:rsid w:val="0033247C"/>
    <w:rsid w:val="00340841"/>
    <w:rsid w:val="00376B1D"/>
    <w:rsid w:val="00396B99"/>
    <w:rsid w:val="003E48A4"/>
    <w:rsid w:val="003F6028"/>
    <w:rsid w:val="00415466"/>
    <w:rsid w:val="00425BEC"/>
    <w:rsid w:val="00441551"/>
    <w:rsid w:val="00470A51"/>
    <w:rsid w:val="004759A1"/>
    <w:rsid w:val="00477E33"/>
    <w:rsid w:val="00481DFD"/>
    <w:rsid w:val="004C5FE3"/>
    <w:rsid w:val="004E1DAB"/>
    <w:rsid w:val="004E20C1"/>
    <w:rsid w:val="0050145F"/>
    <w:rsid w:val="005054E6"/>
    <w:rsid w:val="0056680D"/>
    <w:rsid w:val="00573104"/>
    <w:rsid w:val="00634052"/>
    <w:rsid w:val="00661F2D"/>
    <w:rsid w:val="00683621"/>
    <w:rsid w:val="0068480D"/>
    <w:rsid w:val="006A39C7"/>
    <w:rsid w:val="006B3F28"/>
    <w:rsid w:val="006B7315"/>
    <w:rsid w:val="006C3E53"/>
    <w:rsid w:val="007072A6"/>
    <w:rsid w:val="0071534F"/>
    <w:rsid w:val="00720B67"/>
    <w:rsid w:val="007741F1"/>
    <w:rsid w:val="007B0A13"/>
    <w:rsid w:val="007C6F6E"/>
    <w:rsid w:val="00807DD9"/>
    <w:rsid w:val="00811243"/>
    <w:rsid w:val="00847FF0"/>
    <w:rsid w:val="008A0E20"/>
    <w:rsid w:val="008E3D80"/>
    <w:rsid w:val="008E68E9"/>
    <w:rsid w:val="008F418E"/>
    <w:rsid w:val="00905557"/>
    <w:rsid w:val="009A031F"/>
    <w:rsid w:val="009B5097"/>
    <w:rsid w:val="009D271A"/>
    <w:rsid w:val="009D5BF4"/>
    <w:rsid w:val="00A20989"/>
    <w:rsid w:val="00A2106B"/>
    <w:rsid w:val="00A21FBB"/>
    <w:rsid w:val="00A76A97"/>
    <w:rsid w:val="00AB25CA"/>
    <w:rsid w:val="00AB79BA"/>
    <w:rsid w:val="00AF7FF4"/>
    <w:rsid w:val="00B2028F"/>
    <w:rsid w:val="00B46C0F"/>
    <w:rsid w:val="00B71D5D"/>
    <w:rsid w:val="00B74A02"/>
    <w:rsid w:val="00B7547C"/>
    <w:rsid w:val="00BA5DAC"/>
    <w:rsid w:val="00BB55C2"/>
    <w:rsid w:val="00C5147D"/>
    <w:rsid w:val="00C51B04"/>
    <w:rsid w:val="00CC23D4"/>
    <w:rsid w:val="00CD4771"/>
    <w:rsid w:val="00D15D39"/>
    <w:rsid w:val="00D23F53"/>
    <w:rsid w:val="00D4201F"/>
    <w:rsid w:val="00D9798E"/>
    <w:rsid w:val="00DB0854"/>
    <w:rsid w:val="00E450EE"/>
    <w:rsid w:val="00E50B4F"/>
    <w:rsid w:val="00EA6C6C"/>
    <w:rsid w:val="00EB73D8"/>
    <w:rsid w:val="00EF21FB"/>
    <w:rsid w:val="00F1177D"/>
    <w:rsid w:val="00F11A35"/>
    <w:rsid w:val="00F12411"/>
    <w:rsid w:val="00F325E3"/>
    <w:rsid w:val="00F43D79"/>
    <w:rsid w:val="00FB1FE3"/>
    <w:rsid w:val="00FD2C90"/>
    <w:rsid w:val="00FE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22F40D2-70E9-4D93-A77B-78C6AECD0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7C"/>
    <w:rPr>
      <w:sz w:val="24"/>
    </w:rPr>
  </w:style>
  <w:style w:type="paragraph" w:styleId="Heading1">
    <w:name w:val="heading 1"/>
    <w:basedOn w:val="Normal"/>
    <w:next w:val="Normal"/>
    <w:qFormat/>
    <w:pPr>
      <w:keepNext/>
      <w:ind w:left="142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E48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E48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33247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33247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33247C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33247C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33247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33247C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33247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33247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33247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33247C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33247C"/>
    <w:rPr>
      <w:color w:val="999999"/>
      <w:u w:val="none"/>
    </w:rPr>
  </w:style>
  <w:style w:type="paragraph" w:customStyle="1" w:styleId="Nervous4">
    <w:name w:val="Nervous 4"/>
    <w:basedOn w:val="Normal"/>
    <w:rsid w:val="0033247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33247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573104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33247C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573104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33247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33247C"/>
    <w:rPr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3E48A4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Nervous7">
    <w:name w:val="Nervous 7"/>
    <w:basedOn w:val="Normal"/>
    <w:rsid w:val="0033247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33247C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customStyle="1" w:styleId="Nervous6">
    <w:name w:val="Nervous 6"/>
    <w:basedOn w:val="Normal"/>
    <w:rsid w:val="0033247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semiHidden/>
    <w:rsid w:val="0033247C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33247C"/>
    <w:rPr>
      <w:color w:val="999999"/>
      <w:u w:val="none"/>
    </w:rPr>
  </w:style>
  <w:style w:type="paragraph" w:customStyle="1" w:styleId="Nervous9">
    <w:name w:val="Nervous 9"/>
    <w:rsid w:val="0033247C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33247C"/>
    <w:rPr>
      <w:i/>
      <w:smallCaps/>
      <w:color w:val="999999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E48A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Normal0">
    <w:name w:val="[Normal]"/>
    <w:rsid w:val="001D21BB"/>
    <w:pPr>
      <w:autoSpaceDE w:val="0"/>
      <w:autoSpaceDN w:val="0"/>
      <w:adjustRightInd w:val="0"/>
    </w:pPr>
    <w:rPr>
      <w:rFonts w:ascii="Arial" w:eastAsia="MS Mincho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184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Dev.%20Developmental%20anomalies\Dev1.%20Congenital%20Anomalies%20(GENERAL).pdf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amazon.com/gp/product/141605233X?ie=UTF8&amp;tag=viktsnotefort-20&amp;linkCode=as2&amp;camp=1789&amp;creative=9325&amp;creativeASIN=141605233X" TargetMode="External"/><Relationship Id="rId26" Type="http://schemas.openxmlformats.org/officeDocument/2006/relationships/hyperlink" Target="../Op.%20Operative%20Techniques/300-399.%20Cranial/Op300.%20Craniotomies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hyperlink" Target="http://www.neurosurgeryresident.net/Onc.%20Oncology\Onc30.%20Dermoid,%20Epidermoid,%20Cysts,%20Lipoma.pdf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5" Type="http://schemas.openxmlformats.org/officeDocument/2006/relationships/image" Target="media/image1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g"/><Relationship Id="rId29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Mus.%20Muscular,%20Neuromuscular%20disorders\Mus5.%20Muscular%20Dystrophies.pdf" TargetMode="External"/><Relationship Id="rId23" Type="http://schemas.openxmlformats.org/officeDocument/2006/relationships/hyperlink" Target="http://www.neurosurgeryresident.net/USMLE%202\Urogenital%20system%20(2401-2700)\2700.%20Tests%20and%20Actions%20during%20Pregnancy%20and%20Puerperium.pdf" TargetMode="External"/><Relationship Id="rId28" Type="http://schemas.openxmlformats.org/officeDocument/2006/relationships/hyperlink" Target="http://www.neurosurgeryresident.net/Dev.%20Developmental%20anomalies\Dev.%20Bibliography.pdf" TargetMode="External"/><Relationship Id="rId10" Type="http://schemas.openxmlformats.org/officeDocument/2006/relationships/hyperlink" Target="http://www.neurosurgeryresident.net/Dev.%20Developmental%20anomalies\Dev1.%20Congenital%20Anomalies%20(GENERAL).pdf" TargetMode="External"/><Relationship Id="rId19" Type="http://schemas.openxmlformats.org/officeDocument/2006/relationships/image" Target="media/image7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A.%20Neuroscience%20Basics\A13.%20Development\A13%20(1).jpg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neurosurgeryresident.net/USMLE%202\Histology%20(1-150)\71.jpg" TargetMode="External"/><Relationship Id="rId27" Type="http://schemas.openxmlformats.org/officeDocument/2006/relationships/hyperlink" Target="HTTP://WWW.NEUROSURGERYRESIDENT.NET/Op.%20Operative%20Techniques/200-299.%20Spine/Op250.%20Cord%20and%20Spine%20Developmental%20Anomalies%20(techniques).pdf" TargetMode="External"/><Relationship Id="rId30" Type="http://schemas.openxmlformats.org/officeDocument/2006/relationships/hyperlink" Target="http://www.neurosurgeryresiden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65</TotalTime>
  <Pages>7</Pages>
  <Words>3483</Words>
  <Characters>19858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Neural Tube Disorders</vt:lpstr>
    </vt:vector>
  </TitlesOfParts>
  <Company>www.NeurosurgeryResident.net</Company>
  <LinksUpToDate>false</LinksUpToDate>
  <CharactersWithSpaces>23295</CharactersWithSpaces>
  <SharedDoc>false</SharedDoc>
  <HLinks>
    <vt:vector size="264" baseType="variant">
      <vt:variant>
        <vt:i4>5242973</vt:i4>
      </vt:variant>
      <vt:variant>
        <vt:i4>192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189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852039</vt:i4>
      </vt:variant>
      <vt:variant>
        <vt:i4>186</vt:i4>
      </vt:variant>
      <vt:variant>
        <vt:i4>0</vt:i4>
      </vt:variant>
      <vt:variant>
        <vt:i4>5</vt:i4>
      </vt:variant>
      <vt:variant>
        <vt:lpwstr>Dev. Bibliography.doc</vt:lpwstr>
      </vt:variant>
      <vt:variant>
        <vt:lpwstr/>
      </vt:variant>
      <vt:variant>
        <vt:i4>4456477</vt:i4>
      </vt:variant>
      <vt:variant>
        <vt:i4>174</vt:i4>
      </vt:variant>
      <vt:variant>
        <vt:i4>0</vt:i4>
      </vt:variant>
      <vt:variant>
        <vt:i4>5</vt:i4>
      </vt:variant>
      <vt:variant>
        <vt:lpwstr>../USMLE 2/Urogenital system (2401-2700)/2700. Tests and Actions during Pregnancy and Puerperium.doc</vt:lpwstr>
      </vt:variant>
      <vt:variant>
        <vt:lpwstr/>
      </vt:variant>
      <vt:variant>
        <vt:i4>7536739</vt:i4>
      </vt:variant>
      <vt:variant>
        <vt:i4>171</vt:i4>
      </vt:variant>
      <vt:variant>
        <vt:i4>0</vt:i4>
      </vt:variant>
      <vt:variant>
        <vt:i4>5</vt:i4>
      </vt:variant>
      <vt:variant>
        <vt:lpwstr>../USMLE 2/Histology (1-150)/71.jpg</vt:lpwstr>
      </vt:variant>
      <vt:variant>
        <vt:lpwstr/>
      </vt:variant>
      <vt:variant>
        <vt:i4>6029324</vt:i4>
      </vt:variant>
      <vt:variant>
        <vt:i4>162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1704005</vt:i4>
      </vt:variant>
      <vt:variant>
        <vt:i4>156</vt:i4>
      </vt:variant>
      <vt:variant>
        <vt:i4>0</vt:i4>
      </vt:variant>
      <vt:variant>
        <vt:i4>5</vt:i4>
      </vt:variant>
      <vt:variant>
        <vt:lpwstr>http://www.amazon.com/gp/product/141605233X?ie=UTF8&amp;tag=viktsnotefort-20&amp;linkCode=as2&amp;camp=1789&amp;creative=9325&amp;creativeASIN=141605233X</vt:lpwstr>
      </vt:variant>
      <vt:variant>
        <vt:lpwstr/>
      </vt:variant>
      <vt:variant>
        <vt:i4>5898311</vt:i4>
      </vt:variant>
      <vt:variant>
        <vt:i4>147</vt:i4>
      </vt:variant>
      <vt:variant>
        <vt:i4>0</vt:i4>
      </vt:variant>
      <vt:variant>
        <vt:i4>5</vt:i4>
      </vt:variant>
      <vt:variant>
        <vt:lpwstr>../Mus. Muscular, Neuromuscular disorders/Mus5. Muscular Dystrophies.doc</vt:lpwstr>
      </vt:variant>
      <vt:variant>
        <vt:lpwstr/>
      </vt:variant>
      <vt:variant>
        <vt:i4>6029324</vt:i4>
      </vt:variant>
      <vt:variant>
        <vt:i4>144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138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1572864</vt:i4>
      </vt:variant>
      <vt:variant>
        <vt:i4>129</vt:i4>
      </vt:variant>
      <vt:variant>
        <vt:i4>0</vt:i4>
      </vt:variant>
      <vt:variant>
        <vt:i4>5</vt:i4>
      </vt:variant>
      <vt:variant>
        <vt:lpwstr>Dev1. Congenital Anomalies (GENERAL).doc</vt:lpwstr>
      </vt:variant>
      <vt:variant>
        <vt:lpwstr/>
      </vt:variant>
      <vt:variant>
        <vt:i4>6946858</vt:i4>
      </vt:variant>
      <vt:variant>
        <vt:i4>126</vt:i4>
      </vt:variant>
      <vt:variant>
        <vt:i4>0</vt:i4>
      </vt:variant>
      <vt:variant>
        <vt:i4>5</vt:i4>
      </vt:variant>
      <vt:variant>
        <vt:lpwstr>../A. Neuroscience Basics/A13. Development/A13 (1).jpg</vt:lpwstr>
      </vt:variant>
      <vt:variant>
        <vt:lpwstr/>
      </vt:variant>
      <vt:variant>
        <vt:i4>1572864</vt:i4>
      </vt:variant>
      <vt:variant>
        <vt:i4>123</vt:i4>
      </vt:variant>
      <vt:variant>
        <vt:i4>0</vt:i4>
      </vt:variant>
      <vt:variant>
        <vt:i4>5</vt:i4>
      </vt:variant>
      <vt:variant>
        <vt:lpwstr>Dev1. Congenital Anomalies (GENERAL).doc</vt:lpwstr>
      </vt:variant>
      <vt:variant>
        <vt:lpwstr/>
      </vt:variant>
      <vt:variant>
        <vt:i4>2490491</vt:i4>
      </vt:variant>
      <vt:variant>
        <vt:i4>120</vt:i4>
      </vt:variant>
      <vt:variant>
        <vt:i4>0</vt:i4>
      </vt:variant>
      <vt:variant>
        <vt:i4>5</vt:i4>
      </vt:variant>
      <vt:variant>
        <vt:lpwstr>../Onc. Oncology/Onc30. Dermoid, Epidermoid, Cysts, Lipoma.doc</vt:lpwstr>
      </vt:variant>
      <vt:variant>
        <vt:lpwstr/>
      </vt:variant>
      <vt:variant>
        <vt:i4>1703996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_Toc329916709</vt:lpwstr>
      </vt:variant>
      <vt:variant>
        <vt:i4>1703996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_Toc329916708</vt:lpwstr>
      </vt:variant>
      <vt:variant>
        <vt:i4>1703996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_Toc329916707</vt:lpwstr>
      </vt:variant>
      <vt:variant>
        <vt:i4>1703996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_Toc329916706</vt:lpwstr>
      </vt:variant>
      <vt:variant>
        <vt:i4>1703996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_Toc329916705</vt:lpwstr>
      </vt:variant>
      <vt:variant>
        <vt:i4>1703996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_Toc329916704</vt:lpwstr>
      </vt:variant>
      <vt:variant>
        <vt:i4>1703996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_Toc329916703</vt:lpwstr>
      </vt:variant>
      <vt:variant>
        <vt:i4>1703996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_Toc329916702</vt:lpwstr>
      </vt:variant>
      <vt:variant>
        <vt:i4>1703996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_Toc329916701</vt:lpwstr>
      </vt:variant>
      <vt:variant>
        <vt:i4>1703996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_Toc329916700</vt:lpwstr>
      </vt:variant>
      <vt:variant>
        <vt:i4>1245245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_Toc329916699</vt:lpwstr>
      </vt:variant>
      <vt:variant>
        <vt:i4>1245245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_Toc329916698</vt:lpwstr>
      </vt:variant>
      <vt:variant>
        <vt:i4>1245245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_Toc329916697</vt:lpwstr>
      </vt:variant>
      <vt:variant>
        <vt:i4>1245245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_Toc329916696</vt:lpwstr>
      </vt:variant>
      <vt:variant>
        <vt:i4>1245245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_Toc329916695</vt:lpwstr>
      </vt:variant>
      <vt:variant>
        <vt:i4>1245245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_Toc329916694</vt:lpwstr>
      </vt:variant>
      <vt:variant>
        <vt:i4>1245245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_Toc329916693</vt:lpwstr>
      </vt:variant>
      <vt:variant>
        <vt:i4>1245245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_Toc329916692</vt:lpwstr>
      </vt:variant>
      <vt:variant>
        <vt:i4>1245245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_Toc329916691</vt:lpwstr>
      </vt:variant>
      <vt:variant>
        <vt:i4>1572927</vt:i4>
      </vt:variant>
      <vt:variant>
        <vt:i4>8422</vt:i4>
      </vt:variant>
      <vt:variant>
        <vt:i4>1025</vt:i4>
      </vt:variant>
      <vt:variant>
        <vt:i4>1</vt:i4>
      </vt:variant>
      <vt:variant>
        <vt:lpwstr>D:\Viktoro\Neuroscience\Dev. Developmental anomalies\00. Pictures\Anencephaly (macro).jpg</vt:lpwstr>
      </vt:variant>
      <vt:variant>
        <vt:lpwstr/>
      </vt:variant>
      <vt:variant>
        <vt:i4>7929867</vt:i4>
      </vt:variant>
      <vt:variant>
        <vt:i4>8513</vt:i4>
      </vt:variant>
      <vt:variant>
        <vt:i4>1026</vt:i4>
      </vt:variant>
      <vt:variant>
        <vt:i4>1</vt:i4>
      </vt:variant>
      <vt:variant>
        <vt:lpwstr>D:\Viktoro\Neuroscience\Dev. Developmental anomalies\00. Pictures\Anencephaly (macro)2.jpg</vt:lpwstr>
      </vt:variant>
      <vt:variant>
        <vt:lpwstr/>
      </vt:variant>
      <vt:variant>
        <vt:i4>1769530</vt:i4>
      </vt:variant>
      <vt:variant>
        <vt:i4>8931</vt:i4>
      </vt:variant>
      <vt:variant>
        <vt:i4>1027</vt:i4>
      </vt:variant>
      <vt:variant>
        <vt:i4>1</vt:i4>
      </vt:variant>
      <vt:variant>
        <vt:lpwstr>D:\Viktoro\Neuroscience\Dev. Developmental anomalies\00. Pictures\Anencephaly (histology).jpg</vt:lpwstr>
      </vt:variant>
      <vt:variant>
        <vt:lpwstr/>
      </vt:variant>
      <vt:variant>
        <vt:i4>721017</vt:i4>
      </vt:variant>
      <vt:variant>
        <vt:i4>15507</vt:i4>
      </vt:variant>
      <vt:variant>
        <vt:i4>1029</vt:i4>
      </vt:variant>
      <vt:variant>
        <vt:i4>1</vt:i4>
      </vt:variant>
      <vt:variant>
        <vt:lpwstr>D:\Viktoro\Neuroscience\Dev. Developmental anomalies\00. Pictures\Spinal dysraphism (scheme).jpg</vt:lpwstr>
      </vt:variant>
      <vt:variant>
        <vt:lpwstr/>
      </vt:variant>
      <vt:variant>
        <vt:i4>3801103</vt:i4>
      </vt:variant>
      <vt:variant>
        <vt:i4>16854</vt:i4>
      </vt:variant>
      <vt:variant>
        <vt:i4>1030</vt:i4>
      </vt:variant>
      <vt:variant>
        <vt:i4>1</vt:i4>
      </vt:variant>
      <vt:variant>
        <vt:lpwstr>D:\Viktoro\Neuroscience\Dev. Developmental anomalies\00. Pictures\41-34.jpg</vt:lpwstr>
      </vt:variant>
      <vt:variant>
        <vt:lpwstr/>
      </vt:variant>
      <vt:variant>
        <vt:i4>3407943</vt:i4>
      </vt:variant>
      <vt:variant>
        <vt:i4>19740</vt:i4>
      </vt:variant>
      <vt:variant>
        <vt:i4>1031</vt:i4>
      </vt:variant>
      <vt:variant>
        <vt:i4>1</vt:i4>
      </vt:variant>
      <vt:variant>
        <vt:lpwstr>D:\Viktoro\Neuroscience\Dev. Developmental anomalies\00. Pictures\Midthoracic myelomeningocele (macro).jpg</vt:lpwstr>
      </vt:variant>
      <vt:variant>
        <vt:lpwstr/>
      </vt:variant>
      <vt:variant>
        <vt:i4>2031719</vt:i4>
      </vt:variant>
      <vt:variant>
        <vt:i4>20091</vt:i4>
      </vt:variant>
      <vt:variant>
        <vt:i4>1032</vt:i4>
      </vt:variant>
      <vt:variant>
        <vt:i4>1</vt:i4>
      </vt:variant>
      <vt:variant>
        <vt:lpwstr>D:\Viktoro\Neuroscience\Dev. Developmental anomalies\00. Pictures\Lumbar myelomeningocele (macro).jpg</vt:lpwstr>
      </vt:variant>
      <vt:variant>
        <vt:lpwstr/>
      </vt:variant>
      <vt:variant>
        <vt:i4>8257619</vt:i4>
      </vt:variant>
      <vt:variant>
        <vt:i4>20300</vt:i4>
      </vt:variant>
      <vt:variant>
        <vt:i4>1033</vt:i4>
      </vt:variant>
      <vt:variant>
        <vt:i4>1</vt:i4>
      </vt:variant>
      <vt:variant>
        <vt:lpwstr>D:\Viktoro\Neuroscience\Dev. Developmental anomalies\00. Pictures\Lumbar myelomeningocele (macro)2.jpg</vt:lpwstr>
      </vt:variant>
      <vt:variant>
        <vt:lpwstr/>
      </vt:variant>
      <vt:variant>
        <vt:i4>4063309</vt:i4>
      </vt:variant>
      <vt:variant>
        <vt:i4>22879</vt:i4>
      </vt:variant>
      <vt:variant>
        <vt:i4>1034</vt:i4>
      </vt:variant>
      <vt:variant>
        <vt:i4>1</vt:i4>
      </vt:variant>
      <vt:variant>
        <vt:lpwstr>D:\Viktoro\Neuroscience\Dev. Developmental anomalies\00. Pictures\Occipital encephalocele (MRI).jpg</vt:lpwstr>
      </vt:variant>
      <vt:variant>
        <vt:lpwstr/>
      </vt:variant>
      <vt:variant>
        <vt:i4>983089</vt:i4>
      </vt:variant>
      <vt:variant>
        <vt:i4>23544</vt:i4>
      </vt:variant>
      <vt:variant>
        <vt:i4>1035</vt:i4>
      </vt:variant>
      <vt:variant>
        <vt:i4>1</vt:i4>
      </vt:variant>
      <vt:variant>
        <vt:lpwstr>D:\Viktoro\Neuroscience\Dev. Developmental anomalies\00. Pictures\Myelomeningocele (MRI).jpg</vt:lpwstr>
      </vt:variant>
      <vt:variant>
        <vt:lpwstr/>
      </vt:variant>
      <vt:variant>
        <vt:i4>4456567</vt:i4>
      </vt:variant>
      <vt:variant>
        <vt:i4>49912</vt:i4>
      </vt:variant>
      <vt:variant>
        <vt:i4>1036</vt:i4>
      </vt:variant>
      <vt:variant>
        <vt:i4>1</vt:i4>
      </vt:variant>
      <vt:variant>
        <vt:lpwstr>D:\Viktoro\Neuroscience\Dev. Developmental anomalies\00. Pictures\Myelomeningocele repair.jpg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Neural Tube Disorders</dc:title>
  <dc:subject/>
  <dc:creator>Viktoras Palys, MD</dc:creator>
  <cp:keywords/>
  <cp:lastModifiedBy>Viktoras Palys</cp:lastModifiedBy>
  <cp:revision>18</cp:revision>
  <cp:lastPrinted>2021-01-17T04:28:00Z</cp:lastPrinted>
  <dcterms:created xsi:type="dcterms:W3CDTF">2015-12-29T09:42:00Z</dcterms:created>
  <dcterms:modified xsi:type="dcterms:W3CDTF">2021-01-17T04:28:00Z</dcterms:modified>
</cp:coreProperties>
</file>