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7C" w:rsidRPr="00381411" w:rsidRDefault="00FD127C" w:rsidP="00E5477A">
      <w:pPr>
        <w:pStyle w:val="Title"/>
      </w:pPr>
      <w:bookmarkStart w:id="0" w:name="_GoBack"/>
      <w:r w:rsidRPr="00381411">
        <w:t>Red Eye</w:t>
      </w:r>
    </w:p>
    <w:p w:rsidR="007A70FC" w:rsidRDefault="007A70FC" w:rsidP="007A70F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A6BB1">
        <w:rPr>
          <w:noProof/>
        </w:rPr>
        <w:t>May 9, 2019</w:t>
      </w:r>
      <w:r>
        <w:fldChar w:fldCharType="end"/>
      </w:r>
    </w:p>
    <w:p w:rsidR="00FD127C" w:rsidRPr="00381411" w:rsidRDefault="00FD127C">
      <w:pPr>
        <w:spacing w:before="120"/>
      </w:pPr>
      <w:r w:rsidRPr="00381411">
        <w:t xml:space="preserve">- </w:t>
      </w:r>
      <w:r w:rsidRPr="00381411">
        <w:rPr>
          <w:i/>
          <w:iCs/>
        </w:rPr>
        <w:t xml:space="preserve">caused by </w:t>
      </w:r>
      <w:r w:rsidRPr="00381411">
        <w:rPr>
          <w:b/>
          <w:bCs/>
          <w:i/>
          <w:iCs/>
        </w:rPr>
        <w:t>dilation of blood vessels</w:t>
      </w:r>
      <w:r w:rsidRPr="00381411">
        <w:t xml:space="preserve"> - </w:t>
      </w:r>
      <w:r w:rsidRPr="00381411">
        <w:rPr>
          <w:i/>
          <w:iCs/>
        </w:rPr>
        <w:t xml:space="preserve">cardinal sign of </w:t>
      </w:r>
      <w:r w:rsidRPr="00381411">
        <w:rPr>
          <w:b/>
          <w:bCs/>
          <w:i/>
          <w:iCs/>
        </w:rPr>
        <w:t>ocular inflammation</w:t>
      </w:r>
      <w:r w:rsidRPr="00381411">
        <w:t>.</w:t>
      </w:r>
    </w:p>
    <w:p w:rsidR="00FD127C" w:rsidRPr="00381411" w:rsidRDefault="00FD127C" w:rsidP="00CA5385"/>
    <w:p w:rsidR="00FD127C" w:rsidRPr="00381411" w:rsidRDefault="00FD127C">
      <w:r w:rsidRPr="00381411">
        <w:rPr>
          <w:u w:val="single"/>
        </w:rPr>
        <w:t>Diagnostic algorithm</w:t>
      </w:r>
      <w:r w:rsidRPr="00381411">
        <w:t>:</w:t>
      </w:r>
    </w:p>
    <w:p w:rsidR="00FD127C" w:rsidRPr="00381411" w:rsidRDefault="00FD127C">
      <w:pPr>
        <w:numPr>
          <w:ilvl w:val="0"/>
          <w:numId w:val="1"/>
        </w:numPr>
      </w:pPr>
      <w:r w:rsidRPr="00381411">
        <w:rPr>
          <w:b/>
          <w:bCs/>
          <w:color w:val="0000FF"/>
        </w:rPr>
        <w:t>fluorescein staining</w:t>
      </w:r>
      <w:r w:rsidRPr="00381411">
        <w:t xml:space="preserve"> – detects </w:t>
      </w:r>
      <w:r w:rsidRPr="00381411">
        <w:rPr>
          <w:b/>
          <w:bCs/>
          <w:i/>
          <w:iCs/>
        </w:rPr>
        <w:t>corneal etiologies</w:t>
      </w:r>
      <w:r w:rsidRPr="00381411">
        <w:t xml:space="preserve"> (abrasions, keratopathy, ulcers, infection).</w:t>
      </w:r>
    </w:p>
    <w:p w:rsidR="00FD127C" w:rsidRPr="00381411" w:rsidRDefault="00FD127C">
      <w:pPr>
        <w:numPr>
          <w:ilvl w:val="0"/>
          <w:numId w:val="1"/>
        </w:numPr>
      </w:pPr>
      <w:r w:rsidRPr="00381411">
        <w:rPr>
          <w:b/>
          <w:bCs/>
          <w:color w:val="0000FF"/>
        </w:rPr>
        <w:t>measure intraocular pressure</w:t>
      </w:r>
      <w:r w:rsidRPr="00381411">
        <w:t xml:space="preserve"> - detects </w:t>
      </w:r>
      <w:r w:rsidRPr="00381411">
        <w:rPr>
          <w:b/>
          <w:bCs/>
          <w:i/>
          <w:iCs/>
        </w:rPr>
        <w:t>acute glaucoma</w:t>
      </w:r>
      <w:r w:rsidRPr="00381411">
        <w:t>.</w:t>
      </w:r>
    </w:p>
    <w:p w:rsidR="00FD127C" w:rsidRPr="00381411" w:rsidRDefault="00FD127C">
      <w:pPr>
        <w:numPr>
          <w:ilvl w:val="0"/>
          <w:numId w:val="1"/>
        </w:numPr>
      </w:pPr>
      <w:r w:rsidRPr="00381411">
        <w:rPr>
          <w:b/>
          <w:bCs/>
          <w:color w:val="0000FF"/>
        </w:rPr>
        <w:t>check</w:t>
      </w:r>
      <w:r w:rsidRPr="00381411">
        <w:t xml:space="preserve"> </w:t>
      </w:r>
      <w:r w:rsidRPr="00381411">
        <w:rPr>
          <w:b/>
          <w:bCs/>
          <w:color w:val="0000FF"/>
        </w:rPr>
        <w:t>anterior chamber</w:t>
      </w:r>
      <w:r w:rsidRPr="00381411">
        <w:t xml:space="preserve"> - inflammatory cells suggests </w:t>
      </w:r>
      <w:r w:rsidRPr="00381411">
        <w:rPr>
          <w:b/>
          <w:bCs/>
          <w:i/>
          <w:iCs/>
        </w:rPr>
        <w:t>iritis</w:t>
      </w:r>
      <w:r w:rsidRPr="00381411">
        <w:t xml:space="preserve"> or </w:t>
      </w:r>
      <w:r w:rsidRPr="00381411">
        <w:rPr>
          <w:b/>
          <w:bCs/>
          <w:i/>
          <w:iCs/>
        </w:rPr>
        <w:t>endophthalmitis</w:t>
      </w:r>
      <w:r w:rsidRPr="00381411">
        <w:t>.</w:t>
      </w:r>
    </w:p>
    <w:p w:rsidR="00FD127C" w:rsidRPr="00381411" w:rsidRDefault="00FD127C"/>
    <w:p w:rsidR="00FD127C" w:rsidRPr="00381411" w:rsidRDefault="00A96E55">
      <w:r w:rsidRPr="00381411">
        <w:t xml:space="preserve">for </w:t>
      </w:r>
      <w:r w:rsidRPr="00381411">
        <w:rPr>
          <w:b/>
          <w:bCs/>
        </w:rPr>
        <w:t>types of eye vessel dilation</w:t>
      </w:r>
      <w:r w:rsidRPr="00381411">
        <w:t xml:space="preserve"> </w:t>
      </w:r>
      <w:r>
        <w:t>→ s</w:t>
      </w:r>
      <w:r w:rsidR="00FD127C" w:rsidRPr="00381411">
        <w:t>ee</w:t>
      </w:r>
      <w:r w:rsidR="00CA5385" w:rsidRPr="00381411">
        <w:t xml:space="preserve"> </w:t>
      </w:r>
      <w:hyperlink r:id="rId7" w:history="1">
        <w:r w:rsidR="00BA3CFA" w:rsidRPr="00A96E55">
          <w:rPr>
            <w:rStyle w:val="Hyperlink"/>
          </w:rPr>
          <w:t xml:space="preserve">p. </w:t>
        </w:r>
        <w:r w:rsidR="00CA5385" w:rsidRPr="00A96E55">
          <w:rPr>
            <w:rStyle w:val="Hyperlink"/>
          </w:rPr>
          <w:t>Eye</w:t>
        </w:r>
        <w:r w:rsidR="00FD127C" w:rsidRPr="00A96E55">
          <w:rPr>
            <w:rStyle w:val="Hyperlink"/>
          </w:rPr>
          <w:t>78</w:t>
        </w:r>
        <w:r w:rsidR="00BA3CFA" w:rsidRPr="00A96E55">
          <w:rPr>
            <w:rStyle w:val="Hyperlink"/>
          </w:rPr>
          <w:t xml:space="preserve"> &gt;&gt;</w:t>
        </w:r>
      </w:hyperlink>
    </w:p>
    <w:p w:rsidR="00FD127C" w:rsidRPr="00381411" w:rsidRDefault="00FD127C"/>
    <w:p w:rsidR="00FD127C" w:rsidRPr="00381411" w:rsidRDefault="007A70FC">
      <w:pPr>
        <w:jc w:val="center"/>
      </w:pPr>
      <w:r>
        <w:rPr>
          <w:noProof/>
        </w:rPr>
        <w:drawing>
          <wp:inline distT="0" distB="0" distL="0" distR="0" wp14:anchorId="72FD7C5B" wp14:editId="0198B5B5">
            <wp:extent cx="4333875" cy="1457325"/>
            <wp:effectExtent l="0" t="0" r="9525" b="9525"/>
            <wp:docPr id="2" name="Picture 1" descr="D:\Viktoro\Neuroscience\Eye. Ophthalmology\00. Pictures\Red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Red e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7C" w:rsidRPr="00381411" w:rsidRDefault="00FD1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086"/>
        <w:gridCol w:w="2208"/>
        <w:gridCol w:w="2137"/>
        <w:gridCol w:w="1969"/>
      </w:tblGrid>
      <w:tr w:rsidR="00FD127C" w:rsidRPr="00381411">
        <w:tc>
          <w:tcPr>
            <w:tcW w:w="1526" w:type="dxa"/>
          </w:tcPr>
          <w:p w:rsidR="00FD127C" w:rsidRPr="00381411" w:rsidRDefault="00FD127C"/>
        </w:tc>
        <w:tc>
          <w:tcPr>
            <w:tcW w:w="2126" w:type="dxa"/>
            <w:shd w:val="clear" w:color="auto" w:fill="CCCCCC"/>
            <w:vAlign w:val="center"/>
          </w:tcPr>
          <w:p w:rsidR="00FD127C" w:rsidRPr="00381411" w:rsidRDefault="00FD127C">
            <w:pPr>
              <w:jc w:val="center"/>
              <w:rPr>
                <w:b/>
                <w:bCs/>
              </w:rPr>
            </w:pPr>
            <w:r w:rsidRPr="00381411">
              <w:rPr>
                <w:b/>
                <w:bCs/>
              </w:rPr>
              <w:t>Acute Conjunctivitis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D127C" w:rsidRPr="00381411" w:rsidRDefault="00FD127C">
            <w:pPr>
              <w:pStyle w:val="Heading1"/>
            </w:pPr>
            <w:r w:rsidRPr="00381411">
              <w:t>Acute Iritis</w:t>
            </w:r>
          </w:p>
        </w:tc>
        <w:tc>
          <w:tcPr>
            <w:tcW w:w="2190" w:type="dxa"/>
            <w:shd w:val="clear" w:color="auto" w:fill="CCCCCC"/>
            <w:vAlign w:val="center"/>
          </w:tcPr>
          <w:p w:rsidR="00FD127C" w:rsidRPr="00381411" w:rsidRDefault="00FD127C">
            <w:pPr>
              <w:jc w:val="center"/>
              <w:rPr>
                <w:b/>
                <w:bCs/>
              </w:rPr>
            </w:pPr>
            <w:r w:rsidRPr="00381411">
              <w:rPr>
                <w:b/>
                <w:bCs/>
              </w:rPr>
              <w:t>Acute Glaucoma</w:t>
            </w:r>
          </w:p>
        </w:tc>
        <w:tc>
          <w:tcPr>
            <w:tcW w:w="2028" w:type="dxa"/>
            <w:shd w:val="clear" w:color="auto" w:fill="CCCCCC"/>
            <w:vAlign w:val="center"/>
          </w:tcPr>
          <w:p w:rsidR="00FD127C" w:rsidRPr="00381411" w:rsidRDefault="00FD127C">
            <w:pPr>
              <w:jc w:val="center"/>
              <w:rPr>
                <w:b/>
                <w:bCs/>
              </w:rPr>
            </w:pPr>
            <w:r w:rsidRPr="00381411">
              <w:rPr>
                <w:b/>
                <w:bCs/>
              </w:rPr>
              <w:t>Episcleritis / Scleritis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Pain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+ (burning)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++, photophobia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++++ (with nausea, vomiting)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+ (irritation) / +++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Vision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↓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↓↓↓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Discharge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mucopurulent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lacrimation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lacrimation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lacrimation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Hyperemia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conjunctival diffuse (globe + eyelids)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circumcorneal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circumcorneal &amp; conjunctival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large patch (20-100%) of bulbar conjunctiva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Cornea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transparent, precipitates on posterior surface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cloudy (edema)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Iris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dull, swollen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congested and bulging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</w:tr>
      <w:tr w:rsidR="00FD127C" w:rsidRPr="00381411">
        <w:tc>
          <w:tcPr>
            <w:tcW w:w="1526" w:type="dxa"/>
          </w:tcPr>
          <w:p w:rsidR="00FD127C" w:rsidRPr="00C41EE5" w:rsidRDefault="00FD127C">
            <w:pPr>
              <w:rPr>
                <w:b/>
              </w:rPr>
            </w:pPr>
            <w:r w:rsidRPr="00C41EE5">
              <w:rPr>
                <w:b/>
              </w:rPr>
              <w:t>Pupil</w:t>
            </w:r>
          </w:p>
        </w:tc>
        <w:tc>
          <w:tcPr>
            <w:tcW w:w="2126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  <w:tc>
          <w:tcPr>
            <w:tcW w:w="226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irregular miosis, minimally reactive</w:t>
            </w:r>
          </w:p>
        </w:tc>
        <w:tc>
          <w:tcPr>
            <w:tcW w:w="2190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mid-dilated, unreactive</w:t>
            </w:r>
          </w:p>
        </w:tc>
        <w:tc>
          <w:tcPr>
            <w:tcW w:w="2028" w:type="dxa"/>
            <w:vAlign w:val="center"/>
          </w:tcPr>
          <w:p w:rsidR="00FD127C" w:rsidRPr="00381411" w:rsidRDefault="00FD127C">
            <w:pPr>
              <w:jc w:val="center"/>
            </w:pPr>
            <w:r w:rsidRPr="00381411">
              <w:t>normal</w:t>
            </w:r>
          </w:p>
        </w:tc>
      </w:tr>
    </w:tbl>
    <w:p w:rsidR="00FD127C" w:rsidRPr="00381411" w:rsidRDefault="00FD127C"/>
    <w:p w:rsidR="00FD127C" w:rsidRPr="00381411" w:rsidRDefault="00FD127C">
      <w:r w:rsidRPr="00381411">
        <w:rPr>
          <w:rStyle w:val="Nervous9Char"/>
        </w:rPr>
        <w:t>Primary care physicians should refrain from treating any patients with steroids</w:t>
      </w:r>
      <w:r w:rsidRPr="00381411">
        <w:t xml:space="preserve"> without ophthalmologic consultation!</w:t>
      </w:r>
    </w:p>
    <w:p w:rsidR="000845D0" w:rsidRPr="00381411" w:rsidRDefault="000845D0" w:rsidP="000845D0"/>
    <w:p w:rsidR="000845D0" w:rsidRPr="00381411" w:rsidRDefault="000845D0" w:rsidP="000845D0"/>
    <w:p w:rsidR="000845D0" w:rsidRPr="00381411" w:rsidRDefault="000845D0" w:rsidP="000845D0"/>
    <w:p w:rsidR="000845D0" w:rsidRPr="00381411" w:rsidRDefault="000845D0" w:rsidP="000845D0"/>
    <w:p w:rsidR="000845D0" w:rsidRPr="00381411" w:rsidRDefault="000845D0" w:rsidP="000845D0"/>
    <w:p w:rsidR="000845D0" w:rsidRPr="00381411" w:rsidRDefault="000845D0" w:rsidP="000845D0">
      <w:pPr>
        <w:rPr>
          <w:szCs w:val="24"/>
        </w:rPr>
      </w:pPr>
      <w:r w:rsidRPr="00381411">
        <w:rPr>
          <w:smallCaps/>
          <w:szCs w:val="24"/>
          <w:u w:val="single"/>
        </w:rPr>
        <w:t>Bibliography</w:t>
      </w:r>
      <w:r w:rsidRPr="00381411">
        <w:rPr>
          <w:szCs w:val="24"/>
        </w:rPr>
        <w:t xml:space="preserve"> for ch. “Ophthalmology” → follow this </w:t>
      </w:r>
      <w:hyperlink r:id="rId9" w:tgtFrame="_blank" w:history="1">
        <w:r w:rsidRPr="00381411">
          <w:rPr>
            <w:rStyle w:val="Hyperlink"/>
            <w:smallCaps/>
            <w:szCs w:val="24"/>
          </w:rPr>
          <w:t>link</w:t>
        </w:r>
        <w:r w:rsidRPr="00381411">
          <w:rPr>
            <w:rStyle w:val="Hyperlink"/>
            <w:szCs w:val="24"/>
          </w:rPr>
          <w:t xml:space="preserve"> &gt;&gt;</w:t>
        </w:r>
      </w:hyperlink>
    </w:p>
    <w:p w:rsidR="000845D0" w:rsidRPr="00381411" w:rsidRDefault="000845D0" w:rsidP="000845D0">
      <w:pPr>
        <w:rPr>
          <w:sz w:val="20"/>
        </w:rPr>
      </w:pPr>
    </w:p>
    <w:p w:rsidR="000845D0" w:rsidRPr="00381411" w:rsidRDefault="000845D0" w:rsidP="000845D0">
      <w:pPr>
        <w:pBdr>
          <w:bottom w:val="single" w:sz="4" w:space="1" w:color="auto"/>
        </w:pBdr>
        <w:ind w:right="57"/>
        <w:rPr>
          <w:sz w:val="20"/>
        </w:rPr>
      </w:pPr>
    </w:p>
    <w:p w:rsidR="000845D0" w:rsidRPr="00381411" w:rsidRDefault="000845D0" w:rsidP="000845D0">
      <w:pPr>
        <w:pBdr>
          <w:bottom w:val="single" w:sz="4" w:space="1" w:color="auto"/>
        </w:pBdr>
        <w:ind w:right="57"/>
        <w:rPr>
          <w:sz w:val="20"/>
        </w:rPr>
      </w:pPr>
    </w:p>
    <w:p w:rsidR="000845D0" w:rsidRPr="00381411" w:rsidRDefault="005A6BB1" w:rsidP="000845D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0845D0" w:rsidRPr="00381411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845D0" w:rsidRPr="00381411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845D0" w:rsidRPr="00381411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845D0" w:rsidRPr="00381411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D127C" w:rsidRPr="00381411" w:rsidRDefault="005A6BB1" w:rsidP="000845D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0845D0" w:rsidRPr="00381411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FD127C" w:rsidRPr="00381411" w:rsidSect="00B72EFB">
      <w:headerReference w:type="default" r:id="rId1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70" w:rsidRDefault="00EF2070">
      <w:r>
        <w:separator/>
      </w:r>
    </w:p>
  </w:endnote>
  <w:endnote w:type="continuationSeparator" w:id="0">
    <w:p w:rsidR="00EF2070" w:rsidRDefault="00E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70" w:rsidRDefault="00EF2070">
      <w:r>
        <w:separator/>
      </w:r>
    </w:p>
  </w:footnote>
  <w:footnote w:type="continuationSeparator" w:id="0">
    <w:p w:rsidR="00EF2070" w:rsidRDefault="00EF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7C" w:rsidRPr="0030000B" w:rsidRDefault="007A70FC" w:rsidP="0030000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00B">
      <w:rPr>
        <w:b/>
        <w:caps/>
      </w:rPr>
      <w:tab/>
    </w:r>
    <w:r w:rsidR="00CF30A8" w:rsidRPr="00CF30A8">
      <w:rPr>
        <w:b/>
        <w:smallCaps/>
      </w:rPr>
      <w:t>Red Eye</w:t>
    </w:r>
    <w:r w:rsidR="0030000B">
      <w:rPr>
        <w:b/>
        <w:bCs/>
        <w:iCs/>
        <w:smallCaps/>
      </w:rPr>
      <w:tab/>
    </w:r>
    <w:r w:rsidR="00CF30A8">
      <w:t>Eye88</w:t>
    </w:r>
    <w:r w:rsidR="0030000B">
      <w:t xml:space="preserve"> (</w:t>
    </w:r>
    <w:r w:rsidR="0030000B">
      <w:fldChar w:fldCharType="begin"/>
    </w:r>
    <w:r w:rsidR="0030000B">
      <w:instrText xml:space="preserve"> PAGE </w:instrText>
    </w:r>
    <w:r w:rsidR="0030000B">
      <w:fldChar w:fldCharType="separate"/>
    </w:r>
    <w:r w:rsidR="005A6BB1">
      <w:rPr>
        <w:noProof/>
      </w:rPr>
      <w:t>1</w:t>
    </w:r>
    <w:r w:rsidR="0030000B">
      <w:fldChar w:fldCharType="end"/>
    </w:r>
    <w:r w:rsidR="0030000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B6970"/>
    <w:multiLevelType w:val="hybridMultilevel"/>
    <w:tmpl w:val="6E0EB1F8"/>
    <w:lvl w:ilvl="0" w:tplc="FFF033EA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B3"/>
    <w:rsid w:val="00061575"/>
    <w:rsid w:val="00071EDA"/>
    <w:rsid w:val="000845D0"/>
    <w:rsid w:val="001611AD"/>
    <w:rsid w:val="00191D81"/>
    <w:rsid w:val="001C48B3"/>
    <w:rsid w:val="00254EF7"/>
    <w:rsid w:val="0030000B"/>
    <w:rsid w:val="00366D6A"/>
    <w:rsid w:val="00381411"/>
    <w:rsid w:val="003D0B92"/>
    <w:rsid w:val="00464BE4"/>
    <w:rsid w:val="00486780"/>
    <w:rsid w:val="004F2353"/>
    <w:rsid w:val="00562FA2"/>
    <w:rsid w:val="005A6BB1"/>
    <w:rsid w:val="006A7673"/>
    <w:rsid w:val="00785D42"/>
    <w:rsid w:val="007A70FC"/>
    <w:rsid w:val="007C474C"/>
    <w:rsid w:val="007D3674"/>
    <w:rsid w:val="007E5266"/>
    <w:rsid w:val="007E581B"/>
    <w:rsid w:val="00805B38"/>
    <w:rsid w:val="00880B10"/>
    <w:rsid w:val="008F1FF1"/>
    <w:rsid w:val="00A00EB4"/>
    <w:rsid w:val="00A96E55"/>
    <w:rsid w:val="00AD32B3"/>
    <w:rsid w:val="00B72EFB"/>
    <w:rsid w:val="00BA3CFA"/>
    <w:rsid w:val="00BC638C"/>
    <w:rsid w:val="00C41EE5"/>
    <w:rsid w:val="00CA5385"/>
    <w:rsid w:val="00CF30A8"/>
    <w:rsid w:val="00DA154F"/>
    <w:rsid w:val="00E5477A"/>
    <w:rsid w:val="00EB1AEE"/>
    <w:rsid w:val="00EF2070"/>
    <w:rsid w:val="00F6580F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B91896-10E6-4D6C-93A2-128151F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9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3D0B9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D0B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D0B9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D0B9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D0B9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3D0B92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D0B9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D0B9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D0B9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D0B92"/>
    <w:rPr>
      <w:b/>
      <w:caps/>
      <w:sz w:val="28"/>
      <w:u w:val="double"/>
    </w:rPr>
  </w:style>
  <w:style w:type="character" w:styleId="Hyperlink">
    <w:name w:val="Hyperlink"/>
    <w:basedOn w:val="DefaultParagraphFont"/>
    <w:rsid w:val="003D0B92"/>
    <w:rPr>
      <w:color w:val="999999"/>
      <w:u w:val="none"/>
    </w:rPr>
  </w:style>
  <w:style w:type="paragraph" w:customStyle="1" w:styleId="Nervous4">
    <w:name w:val="Nervous 4"/>
    <w:basedOn w:val="Normal"/>
    <w:rsid w:val="003D0B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D0B9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3D0B9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D0B92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3D0B92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3D0B9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3D0B92"/>
    <w:rPr>
      <w:szCs w:val="24"/>
    </w:rPr>
  </w:style>
  <w:style w:type="paragraph" w:customStyle="1" w:styleId="Nervous6">
    <w:name w:val="Nervous 6"/>
    <w:basedOn w:val="Normal"/>
    <w:rsid w:val="003D0B9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D0B9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3D0B92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3D0B92"/>
    <w:rPr>
      <w:color w:val="999999"/>
      <w:u w:val="none"/>
    </w:rPr>
  </w:style>
  <w:style w:type="paragraph" w:customStyle="1" w:styleId="Nervous9">
    <w:name w:val="Nervous 9"/>
    <w:link w:val="Nervous9Char"/>
    <w:rsid w:val="003D0B92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3D0B92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3D0B92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EB1AEE"/>
    <w:rPr>
      <w:sz w:val="24"/>
      <w:szCs w:val="24"/>
      <w:u w:val="double" w:color="FF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Eye.%20Ophthalmology\Eye78.%20Conjunctival%20and%20Scleral%20Disorder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Eye.%20Ophthalmology\Eye.%20Bibliograph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Red Eye</vt:lpstr>
    </vt:vector>
  </TitlesOfParts>
  <Company>www.NeurosurgeryResident.net</Company>
  <LinksUpToDate>false</LinksUpToDate>
  <CharactersWithSpaces>1728</CharactersWithSpaces>
  <SharedDoc>false</SharedDoc>
  <HLinks>
    <vt:vector size="36" baseType="variant">
      <vt:variant>
        <vt:i4>5242973</vt:i4>
      </vt:variant>
      <vt:variant>
        <vt:i4>15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9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Eye78. Conjunctival and Scleral Disorders.doc</vt:lpwstr>
      </vt:variant>
      <vt:variant>
        <vt:lpwstr/>
      </vt:variant>
      <vt:variant>
        <vt:i4>6553602</vt:i4>
      </vt:variant>
      <vt:variant>
        <vt:i4>2892</vt:i4>
      </vt:variant>
      <vt:variant>
        <vt:i4>1025</vt:i4>
      </vt:variant>
      <vt:variant>
        <vt:i4>1</vt:i4>
      </vt:variant>
      <vt:variant>
        <vt:lpwstr>D:\Viktoro\Neuroscience\Eye. Ophthalmology\00. Pictures\Red eye.jpg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Red Eye</dc:title>
  <dc:subject/>
  <dc:creator>Viktoras Palys, MD</dc:creator>
  <cp:keywords/>
  <cp:lastModifiedBy>Viktoras Palys</cp:lastModifiedBy>
  <cp:revision>7</cp:revision>
  <cp:lastPrinted>2019-05-09T05:36:00Z</cp:lastPrinted>
  <dcterms:created xsi:type="dcterms:W3CDTF">2016-03-14T03:41:00Z</dcterms:created>
  <dcterms:modified xsi:type="dcterms:W3CDTF">2019-05-09T05:36:00Z</dcterms:modified>
</cp:coreProperties>
</file>