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ti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50EA" w:rsidRPr="00AB658A" w:rsidRDefault="009C50EA" w:rsidP="005E59D6">
      <w:pPr>
        <w:pStyle w:val="Title"/>
      </w:pPr>
      <w:bookmarkStart w:id="0" w:name="_GoBack"/>
      <w:r w:rsidRPr="00AB658A">
        <w:t>Muscular Dystrophies</w:t>
      </w:r>
    </w:p>
    <w:p w:rsidR="00624213" w:rsidRDefault="00624213" w:rsidP="00624213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544058">
        <w:rPr>
          <w:noProof/>
        </w:rPr>
        <w:t>April 19, 2019</w:t>
      </w:r>
      <w:r>
        <w:fldChar w:fldCharType="end"/>
      </w:r>
    </w:p>
    <w:p w:rsidR="006D0461" w:rsidRDefault="006D0461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r>
        <w:rPr>
          <w:b w:val="0"/>
          <w:bCs/>
          <w:smallCaps w:val="0"/>
          <w:highlight w:val="yellow"/>
        </w:rPr>
        <w:fldChar w:fldCharType="begin"/>
      </w:r>
      <w:r>
        <w:rPr>
          <w:b w:val="0"/>
          <w:bCs/>
          <w:smallCaps w:val="0"/>
          <w:highlight w:val="yellow"/>
        </w:rPr>
        <w:instrText xml:space="preserve"> TOC \h \z \t "Nervous 1,2,Antraštė,1,Nervous 5,3,Nervous 6,4" </w:instrText>
      </w:r>
      <w:r>
        <w:rPr>
          <w:b w:val="0"/>
          <w:bCs/>
          <w:smallCaps w:val="0"/>
          <w:highlight w:val="yellow"/>
        </w:rPr>
        <w:fldChar w:fldCharType="separate"/>
      </w:r>
      <w:hyperlink w:anchor="_Toc3216042" w:history="1">
        <w:r w:rsidRPr="00CE60F6">
          <w:rPr>
            <w:rStyle w:val="Hyperlink"/>
            <w:noProof/>
          </w:rPr>
          <w:t>Dystrophinopathies – Duchenne, Becker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_Toc3216042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44058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6D0461" w:rsidRDefault="0054405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216043" w:history="1">
        <w:r w:rsidR="006D0461" w:rsidRPr="00CE60F6">
          <w:rPr>
            <w:rStyle w:val="Hyperlink"/>
            <w:noProof/>
          </w:rPr>
          <w:t>Pathophysiology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_Toc3216043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216044" w:history="1">
        <w:r w:rsidR="006D0461" w:rsidRPr="00CE60F6">
          <w:rPr>
            <w:rStyle w:val="Hyperlink"/>
            <w:noProof/>
          </w:rPr>
          <w:t>Genetics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_Toc3216044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216045" w:history="1">
        <w:r w:rsidR="006D0461" w:rsidRPr="00CE60F6">
          <w:rPr>
            <w:rStyle w:val="Hyperlink"/>
            <w:noProof/>
          </w:rPr>
          <w:t>Pathology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_Toc3216045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216046" w:history="1">
        <w:r w:rsidR="006D0461" w:rsidRPr="00CE60F6">
          <w:rPr>
            <w:rStyle w:val="Hyperlink"/>
            <w:noProof/>
          </w:rPr>
          <w:t>Epidemiology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_Toc3216046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216047" w:history="1">
        <w:r w:rsidR="006D0461" w:rsidRPr="00CE60F6">
          <w:rPr>
            <w:rStyle w:val="Hyperlink"/>
            <w:noProof/>
          </w:rPr>
          <w:t>Clinical Features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_Toc3216047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48" w:history="1">
        <w:r w:rsidR="006D0461" w:rsidRPr="00CE60F6">
          <w:rPr>
            <w:rStyle w:val="Hyperlink"/>
            <w:noProof/>
          </w:rPr>
          <w:t>Duchenne muscular dystrophy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_Toc3216048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49" w:history="1">
        <w:r w:rsidR="006D0461" w:rsidRPr="00CE60F6">
          <w:rPr>
            <w:rStyle w:val="Hyperlink"/>
            <w:noProof/>
          </w:rPr>
          <w:t>Becker muscular dystrophy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_Toc3216049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50" w:history="1">
        <w:r w:rsidR="006D0461" w:rsidRPr="00CE60F6">
          <w:rPr>
            <w:rStyle w:val="Hyperlink"/>
            <w:noProof/>
          </w:rPr>
          <w:t>Carriers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_Toc3216050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216051" w:history="1">
        <w:r w:rsidR="006D0461" w:rsidRPr="00CE60F6">
          <w:rPr>
            <w:rStyle w:val="Hyperlink"/>
            <w:noProof/>
          </w:rPr>
          <w:t>Diagnosis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_Toc3216051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52" w:history="1">
        <w:r w:rsidR="006D0461" w:rsidRPr="00CE60F6">
          <w:rPr>
            <w:rStyle w:val="Hyperlink"/>
            <w:noProof/>
          </w:rPr>
          <w:t>Molecular diagnosis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_Toc3216052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53" w:history="1">
        <w:r w:rsidR="006D0461" w:rsidRPr="00CE60F6">
          <w:rPr>
            <w:rStyle w:val="Hyperlink"/>
            <w:noProof/>
          </w:rPr>
          <w:t>Cardiac evaluation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_Toc3216053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2"/>
        <w:tabs>
          <w:tab w:val="right" w:leader="dot" w:pos="9912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216054" w:history="1">
        <w:r w:rsidR="006D0461" w:rsidRPr="00CE60F6">
          <w:rPr>
            <w:rStyle w:val="Hyperlink"/>
            <w:noProof/>
          </w:rPr>
          <w:t>Treatment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_Toc3216054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216055" w:history="1">
        <w:r w:rsidR="006D0461" w:rsidRPr="00CE60F6">
          <w:rPr>
            <w:rStyle w:val="Hyperlink"/>
            <w:noProof/>
          </w:rPr>
          <w:t>Xp21 myopathies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_Toc3216055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216056" w:history="1">
        <w:r w:rsidR="006D0461" w:rsidRPr="00CE60F6">
          <w:rPr>
            <w:rStyle w:val="Hyperlink"/>
            <w:noProof/>
          </w:rPr>
          <w:t>Facioscapulohumeral muscular dystrophy (s. Landouzy-Dejerine disease)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_Toc3216056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57" w:history="1">
        <w:r w:rsidR="006D0461" w:rsidRPr="00CE60F6">
          <w:rPr>
            <w:rStyle w:val="Hyperlink"/>
            <w:noProof/>
          </w:rPr>
          <w:t>Clinical Features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_Toc3216057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58" w:history="1">
        <w:r w:rsidR="006D0461" w:rsidRPr="00CE60F6">
          <w:rPr>
            <w:rStyle w:val="Hyperlink"/>
            <w:noProof/>
          </w:rPr>
          <w:t>Diagnosis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_Toc3216058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59" w:history="1">
        <w:r w:rsidR="006D0461" w:rsidRPr="00CE60F6">
          <w:rPr>
            <w:rStyle w:val="Hyperlink"/>
            <w:noProof/>
          </w:rPr>
          <w:t>Treatment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_Toc3216059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60" w:history="1">
        <w:r w:rsidR="006D0461" w:rsidRPr="00CE60F6">
          <w:rPr>
            <w:rStyle w:val="Hyperlink"/>
            <w:noProof/>
          </w:rPr>
          <w:t>Scapuloperoneal syndromes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_Toc3216060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216061" w:history="1">
        <w:r w:rsidR="006D0461" w:rsidRPr="00CE60F6">
          <w:rPr>
            <w:rStyle w:val="Hyperlink"/>
            <w:noProof/>
          </w:rPr>
          <w:t>Myotonic dystrophy (s. Steinert disease)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_Toc3216061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62" w:history="1">
        <w:r w:rsidR="006D0461" w:rsidRPr="00CE60F6">
          <w:rPr>
            <w:rStyle w:val="Hyperlink"/>
            <w:noProof/>
          </w:rPr>
          <w:t>Genetics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_Toc3216062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63" w:history="1">
        <w:r w:rsidR="006D0461" w:rsidRPr="00CE60F6">
          <w:rPr>
            <w:rStyle w:val="Hyperlink"/>
            <w:noProof/>
          </w:rPr>
          <w:t>Clinical Features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_Toc3216063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64" w:history="1">
        <w:r w:rsidR="006D0461" w:rsidRPr="00CE60F6">
          <w:rPr>
            <w:rStyle w:val="Hyperlink"/>
            <w:noProof/>
          </w:rPr>
          <w:t>Diagnosis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_Toc3216064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65" w:history="1">
        <w:r w:rsidR="006D0461" w:rsidRPr="00CE60F6">
          <w:rPr>
            <w:rStyle w:val="Hyperlink"/>
            <w:noProof/>
          </w:rPr>
          <w:t>Treatment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_Toc3216065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66" w:history="1">
        <w:r w:rsidR="006D0461" w:rsidRPr="00CE60F6">
          <w:rPr>
            <w:rStyle w:val="Hyperlink"/>
            <w:noProof/>
          </w:rPr>
          <w:t>Myotonic dystrophy type 2 (s. Thornton-Griggs-Moxley disease, proximal myotonic dystrophy)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_Toc3216066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216067" w:history="1">
        <w:r w:rsidR="006D0461" w:rsidRPr="00CE60F6">
          <w:rPr>
            <w:rStyle w:val="Hyperlink"/>
            <w:noProof/>
          </w:rPr>
          <w:t>Emery-Dreifuss muscular dystrophy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_Toc3216067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68" w:history="1">
        <w:r w:rsidR="006D0461" w:rsidRPr="00CE60F6">
          <w:rPr>
            <w:rStyle w:val="Hyperlink"/>
            <w:noProof/>
          </w:rPr>
          <w:t>Genetics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_Toc3216068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69" w:history="1">
        <w:r w:rsidR="006D0461" w:rsidRPr="00CE60F6">
          <w:rPr>
            <w:rStyle w:val="Hyperlink"/>
            <w:noProof/>
          </w:rPr>
          <w:t>Clinical Features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_Toc3216069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70" w:history="1">
        <w:r w:rsidR="006D0461" w:rsidRPr="00CE60F6">
          <w:rPr>
            <w:rStyle w:val="Hyperlink"/>
            <w:noProof/>
          </w:rPr>
          <w:t>Diagnosis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_Toc3216070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71" w:history="1">
        <w:r w:rsidR="006D0461" w:rsidRPr="00CE60F6">
          <w:rPr>
            <w:rStyle w:val="Hyperlink"/>
            <w:noProof/>
          </w:rPr>
          <w:t>Treatment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_Toc3216071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72" w:history="1">
        <w:r w:rsidR="006D0461" w:rsidRPr="00CE60F6">
          <w:rPr>
            <w:rStyle w:val="Hyperlink"/>
            <w:noProof/>
          </w:rPr>
          <w:t>Bethlem myopathy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_Toc3216072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216073" w:history="1">
        <w:r w:rsidR="006D0461" w:rsidRPr="00CE60F6">
          <w:rPr>
            <w:rStyle w:val="Hyperlink"/>
            <w:noProof/>
          </w:rPr>
          <w:t>Oculopharyngeal muscular dystrophy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_Toc3216073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74" w:history="1">
        <w:r w:rsidR="006D0461" w:rsidRPr="00CE60F6">
          <w:rPr>
            <w:rStyle w:val="Hyperlink"/>
            <w:noProof/>
          </w:rPr>
          <w:t>Genetics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_Toc3216074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75" w:history="1">
        <w:r w:rsidR="006D0461" w:rsidRPr="00CE60F6">
          <w:rPr>
            <w:rStyle w:val="Hyperlink"/>
            <w:noProof/>
          </w:rPr>
          <w:t>Clinical Features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_Toc3216075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76" w:history="1">
        <w:r w:rsidR="006D0461" w:rsidRPr="00CE60F6">
          <w:rPr>
            <w:rStyle w:val="Hyperlink"/>
            <w:noProof/>
          </w:rPr>
          <w:t>Diagnosis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_Toc3216076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77" w:history="1">
        <w:r w:rsidR="006D0461" w:rsidRPr="00CE60F6">
          <w:rPr>
            <w:rStyle w:val="Hyperlink"/>
            <w:noProof/>
          </w:rPr>
          <w:t>Treatment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_Toc3216077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216078" w:history="1">
        <w:r w:rsidR="006D0461" w:rsidRPr="00CE60F6">
          <w:rPr>
            <w:rStyle w:val="Hyperlink"/>
            <w:noProof/>
          </w:rPr>
          <w:t>Limb Girdle muscular dystrophies (LGMD)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_Toc3216078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79" w:history="1">
        <w:r w:rsidR="006D0461" w:rsidRPr="00CE60F6">
          <w:rPr>
            <w:rStyle w:val="Hyperlink"/>
            <w:noProof/>
          </w:rPr>
          <w:t>Genetics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_Toc3216079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80" w:history="1">
        <w:r w:rsidR="006D0461" w:rsidRPr="00CE60F6">
          <w:rPr>
            <w:rStyle w:val="Hyperlink"/>
            <w:noProof/>
          </w:rPr>
          <w:t>Clinical Features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_Toc3216080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4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81" w:history="1">
        <w:r w:rsidR="006D0461" w:rsidRPr="00CE60F6">
          <w:rPr>
            <w:rStyle w:val="Hyperlink"/>
            <w:noProof/>
          </w:rPr>
          <w:t>Diagnosis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_Toc3216081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3"/>
        <w:tabs>
          <w:tab w:val="right" w:leader="dot" w:pos="9912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216082" w:history="1">
        <w:r w:rsidR="006D0461" w:rsidRPr="00CE60F6">
          <w:rPr>
            <w:rStyle w:val="Hyperlink"/>
            <w:noProof/>
          </w:rPr>
          <w:t>Severe childhood autosomal recessive muscular dystrophy (SCARMD)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_Toc3216082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216083" w:history="1">
        <w:r w:rsidR="006D0461" w:rsidRPr="00CE60F6">
          <w:rPr>
            <w:rStyle w:val="Hyperlink"/>
            <w:noProof/>
          </w:rPr>
          <w:t>Distal muscular dystrophies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_Toc3216083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6D0461">
          <w:rPr>
            <w:noProof/>
            <w:webHidden/>
          </w:rPr>
          <w:fldChar w:fldCharType="end"/>
        </w:r>
      </w:hyperlink>
    </w:p>
    <w:p w:rsidR="006D0461" w:rsidRDefault="00544058">
      <w:pPr>
        <w:pStyle w:val="TOC1"/>
        <w:tabs>
          <w:tab w:val="right" w:leader="dot" w:pos="9912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szCs w:val="22"/>
          <w:lang w:val="en-US"/>
        </w:rPr>
      </w:pPr>
      <w:hyperlink w:anchor="_Toc3216084" w:history="1">
        <w:r w:rsidR="006D0461" w:rsidRPr="00CE60F6">
          <w:rPr>
            <w:rStyle w:val="Hyperlink"/>
            <w:noProof/>
          </w:rPr>
          <w:t>Congenital muscular dystrophies (CMD)</w:t>
        </w:r>
        <w:r w:rsidR="006D0461">
          <w:rPr>
            <w:noProof/>
            <w:webHidden/>
          </w:rPr>
          <w:tab/>
        </w:r>
        <w:r w:rsidR="006D0461">
          <w:rPr>
            <w:noProof/>
            <w:webHidden/>
          </w:rPr>
          <w:fldChar w:fldCharType="begin"/>
        </w:r>
        <w:r w:rsidR="006D0461">
          <w:rPr>
            <w:noProof/>
            <w:webHidden/>
          </w:rPr>
          <w:instrText xml:space="preserve"> PAGEREF _Toc3216084 \h </w:instrText>
        </w:r>
        <w:r w:rsidR="006D0461">
          <w:rPr>
            <w:noProof/>
            <w:webHidden/>
          </w:rPr>
        </w:r>
        <w:r w:rsidR="006D0461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6D0461">
          <w:rPr>
            <w:noProof/>
            <w:webHidden/>
          </w:rPr>
          <w:fldChar w:fldCharType="end"/>
        </w:r>
      </w:hyperlink>
    </w:p>
    <w:p w:rsidR="009C50EA" w:rsidRDefault="006D0461">
      <w:pPr>
        <w:pStyle w:val="NormalWeb"/>
        <w:rPr>
          <w:bCs/>
          <w:szCs w:val="20"/>
          <w:highlight w:val="yellow"/>
        </w:rPr>
      </w:pPr>
      <w:r>
        <w:rPr>
          <w:b/>
          <w:bCs/>
          <w:smallCaps/>
          <w:highlight w:val="yellow"/>
        </w:rPr>
        <w:fldChar w:fldCharType="end"/>
      </w:r>
    </w:p>
    <w:p w:rsidR="000E0762" w:rsidRPr="00AB658A" w:rsidRDefault="000E0762">
      <w:pPr>
        <w:pStyle w:val="NormalWeb"/>
        <w:rPr>
          <w:b/>
          <w:bCs/>
          <w:smallCaps/>
          <w:highlight w:val="yellow"/>
        </w:rPr>
      </w:pPr>
    </w:p>
    <w:p w:rsidR="009C50EA" w:rsidRPr="00AB658A" w:rsidRDefault="009C50EA">
      <w:pPr>
        <w:pStyle w:val="NormalWeb"/>
      </w:pPr>
      <w:r w:rsidRPr="000E0762">
        <w:rPr>
          <w:b/>
          <w:bCs/>
          <w:smallCaps/>
          <w:u w:val="single"/>
        </w:rPr>
        <w:t>Muscular Dystrophies</w:t>
      </w:r>
      <w:r w:rsidRPr="00AB658A">
        <w:t xml:space="preserve"> (term coined by Erb in 1891) – </w:t>
      </w:r>
      <w:r w:rsidRPr="000E0762">
        <w:rPr>
          <w:highlight w:val="yellow"/>
        </w:rPr>
        <w:t>unrelated hereditary, degenerative disorders</w:t>
      </w:r>
      <w:r w:rsidRPr="00AB658A">
        <w:t xml:space="preserve"> of </w:t>
      </w:r>
      <w:r w:rsidRPr="00AB658A">
        <w:rPr>
          <w:b/>
          <w:bCs/>
          <w:color w:val="0000FF"/>
        </w:rPr>
        <w:t>dystrophin</w:t>
      </w:r>
      <w:r w:rsidRPr="00AB658A">
        <w:t xml:space="preserve"> (</w:t>
      </w:r>
      <w:r w:rsidRPr="00AB658A">
        <w:rPr>
          <w:smallCaps/>
        </w:rPr>
        <w:t>dystrophinopathies</w:t>
      </w:r>
      <w:r w:rsidRPr="00AB658A">
        <w:t xml:space="preserve">) or </w:t>
      </w:r>
      <w:r w:rsidRPr="00AB658A">
        <w:rPr>
          <w:b/>
          <w:bCs/>
          <w:color w:val="0000FF"/>
        </w:rPr>
        <w:t>dystrophin-associated proteins</w:t>
      </w:r>
      <w:r w:rsidRPr="00AB658A">
        <w:t>.</w:t>
      </w:r>
    </w:p>
    <w:p w:rsidR="009C50EA" w:rsidRPr="00AB658A" w:rsidRDefault="009C50EA">
      <w:pPr>
        <w:pStyle w:val="NormalWeb"/>
        <w:spacing w:before="120"/>
      </w:pPr>
      <w:r w:rsidRPr="00AB658A">
        <w:rPr>
          <w:u w:val="single"/>
        </w:rPr>
        <w:t xml:space="preserve">Muscular dystrophy has </w:t>
      </w:r>
      <w:r w:rsidRPr="00A160DA">
        <w:rPr>
          <w:i/>
          <w:smallCaps/>
          <w:u w:val="single"/>
        </w:rPr>
        <w:t>five essential characteristics</w:t>
      </w:r>
      <w:r w:rsidRPr="00AB658A">
        <w:t>:</w:t>
      </w:r>
    </w:p>
    <w:p w:rsidR="009C50EA" w:rsidRPr="00AB658A" w:rsidRDefault="009C50EA">
      <w:pPr>
        <w:numPr>
          <w:ilvl w:val="0"/>
          <w:numId w:val="14"/>
        </w:numPr>
      </w:pPr>
      <w:r w:rsidRPr="00AB658A">
        <w:rPr>
          <w:b/>
          <w:bCs/>
        </w:rPr>
        <w:t>Genetic, i.e.</w:t>
      </w:r>
      <w:r w:rsidRPr="00AB658A">
        <w:t xml:space="preserve"> </w:t>
      </w:r>
      <w:r w:rsidRPr="00AB658A">
        <w:rPr>
          <w:b/>
          <w:bCs/>
        </w:rPr>
        <w:t xml:space="preserve">heritable </w:t>
      </w:r>
      <w:r w:rsidRPr="00AB658A">
        <w:t>(even if there are no other cases in family).</w:t>
      </w:r>
    </w:p>
    <w:p w:rsidR="009C50EA" w:rsidRPr="00AB658A" w:rsidRDefault="009C50EA">
      <w:pPr>
        <w:numPr>
          <w:ilvl w:val="0"/>
          <w:numId w:val="14"/>
        </w:numPr>
      </w:pPr>
      <w:r w:rsidRPr="00AB658A">
        <w:t xml:space="preserve">It is </w:t>
      </w:r>
      <w:r w:rsidRPr="00AB658A">
        <w:rPr>
          <w:b/>
          <w:bCs/>
        </w:rPr>
        <w:t>primary</w:t>
      </w:r>
      <w:r w:rsidRPr="00AB658A">
        <w:t xml:space="preserve"> </w:t>
      </w:r>
      <w:r w:rsidRPr="00AB658A">
        <w:rPr>
          <w:b/>
          <w:bCs/>
        </w:rPr>
        <w:t>myopathy</w:t>
      </w:r>
      <w:r w:rsidRPr="00AB658A">
        <w:t xml:space="preserve"> (as defined by clinical, histologic, and EMG criteria).</w:t>
      </w:r>
    </w:p>
    <w:p w:rsidR="009C50EA" w:rsidRPr="00AB658A" w:rsidRDefault="009C50EA">
      <w:pPr>
        <w:numPr>
          <w:ilvl w:val="0"/>
          <w:numId w:val="14"/>
        </w:numPr>
      </w:pPr>
      <w:r w:rsidRPr="00AB658A">
        <w:t xml:space="preserve">No histologic abnormalities other than </w:t>
      </w:r>
      <w:r w:rsidRPr="00AB658A">
        <w:rPr>
          <w:b/>
          <w:bCs/>
        </w:rPr>
        <w:t xml:space="preserve">degeneration and regeneration of muscle fibers + </w:t>
      </w:r>
      <w:r w:rsidRPr="00AB658A">
        <w:t>reaction to those changes (</w:t>
      </w:r>
      <w:r w:rsidRPr="00AB658A">
        <w:rPr>
          <w:b/>
          <w:bCs/>
        </w:rPr>
        <w:t>infiltration by fat and connective tissue</w:t>
      </w:r>
      <w:r w:rsidRPr="00AB658A">
        <w:t>); no abnormal storage of metabolic products.</w:t>
      </w:r>
    </w:p>
    <w:p w:rsidR="009C50EA" w:rsidRPr="00AB658A" w:rsidRDefault="009C50EA">
      <w:pPr>
        <w:numPr>
          <w:ilvl w:val="0"/>
          <w:numId w:val="14"/>
        </w:numPr>
      </w:pPr>
      <w:r w:rsidRPr="00AB658A">
        <w:t xml:space="preserve">All (!) symptoms are effects of </w:t>
      </w:r>
      <w:r w:rsidRPr="00AB658A">
        <w:rPr>
          <w:b/>
          <w:bCs/>
        </w:rPr>
        <w:t>striated muscle</w:t>
      </w:r>
      <w:r w:rsidRPr="00AB658A">
        <w:t xml:space="preserve"> </w:t>
      </w:r>
      <w:r w:rsidRPr="00AB658A">
        <w:rPr>
          <w:b/>
          <w:bCs/>
        </w:rPr>
        <w:t>weakness</w:t>
      </w:r>
      <w:r w:rsidRPr="00AB658A">
        <w:t xml:space="preserve"> (heart and visceral muscles may also be involved).</w:t>
      </w:r>
    </w:p>
    <w:p w:rsidR="009C50EA" w:rsidRPr="00AB658A" w:rsidRDefault="009C50EA">
      <w:pPr>
        <w:numPr>
          <w:ilvl w:val="0"/>
          <w:numId w:val="14"/>
        </w:numPr>
      </w:pPr>
      <w:r w:rsidRPr="00AB658A">
        <w:t xml:space="preserve">Weakness becomes </w:t>
      </w:r>
      <w:r w:rsidRPr="00AB658A">
        <w:rPr>
          <w:b/>
          <w:bCs/>
        </w:rPr>
        <w:t>progressively worse</w:t>
      </w:r>
      <w:r w:rsidRPr="00AB658A">
        <w:t xml:space="preserve"> (i.e. not static – vs. congenital myopathies, metabolic myopathies).</w:t>
      </w:r>
    </w:p>
    <w:p w:rsidR="009C50EA" w:rsidRPr="00AB658A" w:rsidRDefault="009C50EA">
      <w:pPr>
        <w:pStyle w:val="NormalWeb"/>
        <w:spacing w:before="120"/>
        <w:rPr>
          <w:u w:val="single"/>
        </w:rPr>
      </w:pPr>
      <w:r w:rsidRPr="00AB658A">
        <w:rPr>
          <w:u w:val="single"/>
        </w:rPr>
        <w:t xml:space="preserve">Two </w:t>
      </w:r>
      <w:r w:rsidRPr="00A160DA">
        <w:rPr>
          <w:i/>
          <w:smallCaps/>
          <w:u w:val="single"/>
        </w:rPr>
        <w:t>additional characteristics</w:t>
      </w:r>
      <w:r w:rsidRPr="00AB658A">
        <w:rPr>
          <w:u w:val="single"/>
        </w:rPr>
        <w:t xml:space="preserve"> (may be reversed in future):</w:t>
      </w:r>
    </w:p>
    <w:p w:rsidR="009C50EA" w:rsidRPr="00AB658A" w:rsidRDefault="009C50EA">
      <w:pPr>
        <w:numPr>
          <w:ilvl w:val="0"/>
          <w:numId w:val="15"/>
        </w:numPr>
      </w:pPr>
      <w:r w:rsidRPr="00AB658A">
        <w:rPr>
          <w:i/>
          <w:iCs/>
        </w:rPr>
        <w:t>We do not understand why muscles are weak</w:t>
      </w:r>
      <w:r w:rsidRPr="00AB658A">
        <w:t>, even where affected gene product is known.</w:t>
      </w:r>
    </w:p>
    <w:p w:rsidR="009C50EA" w:rsidRPr="00AB658A" w:rsidRDefault="009C50EA">
      <w:pPr>
        <w:pStyle w:val="NormalWeb"/>
        <w:ind w:left="1440"/>
      </w:pPr>
      <w:r w:rsidRPr="00AB658A">
        <w:t>All muscular dystrophies might be reclassified eventually as metabolic myopathies once biochemical defects are better defined.</w:t>
      </w:r>
    </w:p>
    <w:p w:rsidR="009C50EA" w:rsidRPr="00AB658A" w:rsidRDefault="009C50EA">
      <w:pPr>
        <w:numPr>
          <w:ilvl w:val="0"/>
          <w:numId w:val="15"/>
        </w:numPr>
      </w:pPr>
      <w:r w:rsidRPr="00AB658A">
        <w:rPr>
          <w:i/>
          <w:iCs/>
        </w:rPr>
        <w:t>No effective therapy</w:t>
      </w:r>
      <w:r w:rsidRPr="00AB658A">
        <w:t xml:space="preserve"> for any of dystrophies. 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spacing w:after="120"/>
        <w:rPr>
          <w:u w:val="single"/>
        </w:rPr>
      </w:pPr>
      <w:r w:rsidRPr="00AB658A">
        <w:rPr>
          <w:u w:val="single"/>
        </w:rPr>
        <w:t>Features of three main types of muscular dystrophies:</w:t>
      </w:r>
    </w:p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2476"/>
        <w:gridCol w:w="2476"/>
        <w:gridCol w:w="2477"/>
        <w:gridCol w:w="2477"/>
      </w:tblGrid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</w:tcPr>
          <w:p w:rsidR="009C50EA" w:rsidRPr="00AB658A" w:rsidRDefault="009C50EA">
            <w:pPr>
              <w:jc w:val="center"/>
            </w:pPr>
            <w:r w:rsidRPr="00AB658A">
              <w:rPr>
                <w:b/>
                <w:bCs/>
                <w:i/>
                <w:iCs/>
              </w:rPr>
              <w:t>Duchenne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</w:tcPr>
          <w:p w:rsidR="009C50EA" w:rsidRPr="00AB658A" w:rsidRDefault="009C50EA">
            <w:pPr>
              <w:jc w:val="center"/>
            </w:pPr>
            <w:r w:rsidRPr="00AB658A">
              <w:rPr>
                <w:b/>
                <w:bCs/>
                <w:i/>
                <w:iCs/>
              </w:rPr>
              <w:t>Facioscapulohumeral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</w:tcPr>
          <w:p w:rsidR="009C50EA" w:rsidRPr="00AB658A" w:rsidRDefault="009C50EA">
            <w:pPr>
              <w:jc w:val="center"/>
            </w:pPr>
            <w:r w:rsidRPr="00AB658A">
              <w:rPr>
                <w:b/>
                <w:bCs/>
                <w:i/>
                <w:iCs/>
              </w:rPr>
              <w:t>Myotonic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Age at onset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rPr>
                <w:color w:val="FF0000"/>
              </w:rPr>
            </w:pPr>
            <w:r w:rsidRPr="00AB658A">
              <w:rPr>
                <w:color w:val="FF0000"/>
              </w:rPr>
              <w:t xml:space="preserve">Childhood </w:t>
            </w:r>
            <w:r w:rsidRPr="00AB658A">
              <w:t>(&lt; 5 yrs.)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Adolescence (rarely </w:t>
            </w:r>
            <w:r w:rsidRPr="00AB658A">
              <w:br/>
              <w:t>  childhood)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Adolescence or later (rarely congenital)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Sex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rPr>
                <w:color w:val="FF0000"/>
              </w:rPr>
            </w:pPr>
            <w:r w:rsidRPr="00AB658A">
              <w:rPr>
                <w:color w:val="FF0000"/>
              </w:rPr>
              <w:t xml:space="preserve">Male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Either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Either 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Pseudohypertrophy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rPr>
                <w:color w:val="FF0000"/>
              </w:rPr>
            </w:pPr>
            <w:r w:rsidRPr="00AB658A">
              <w:rPr>
                <w:color w:val="FF0000"/>
              </w:rPr>
              <w:t xml:space="preserve">Common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Never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Never 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Onset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Pelvic girdle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Shoulder girdle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Distal limbs 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Weakness of face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Rare and mild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Always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Common 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Rate of progression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rPr>
                <w:color w:val="FF0000"/>
              </w:rPr>
            </w:pPr>
            <w:r w:rsidRPr="00AB658A">
              <w:rPr>
                <w:color w:val="FF0000"/>
              </w:rPr>
              <w:t xml:space="preserve">Relatively rapid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Slow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Slow (variable) 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Contractures and </w:t>
            </w:r>
            <w:r w:rsidRPr="00AB658A">
              <w:br/>
              <w:t xml:space="preserve">  deformity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rPr>
                <w:color w:val="FF0000"/>
              </w:rPr>
            </w:pPr>
            <w:r w:rsidRPr="00AB658A">
              <w:rPr>
                <w:color w:val="FF0000"/>
              </w:rPr>
              <w:t xml:space="preserve">Common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Rare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Rare 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Cardiac disorder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Usually late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None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Common (conduction) 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Inheritance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rPr>
                <w:color w:val="FF0000"/>
              </w:rPr>
            </w:pPr>
            <w:r w:rsidRPr="00AB658A">
              <w:rPr>
                <w:color w:val="FF0000"/>
              </w:rPr>
              <w:t xml:space="preserve">X-linked recessive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Dominant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Dominant 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Expressivity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Full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Variable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Variable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Genetic heterogeneity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Duchenne and Becker </w:t>
            </w:r>
            <w:r w:rsidRPr="00AB658A">
              <w:br/>
              <w:t xml:space="preserve">  allelic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 xml:space="preserve">None 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Proximal limb weakness</w:t>
            </w:r>
          </w:p>
        </w:tc>
      </w:tr>
    </w:tbl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spacing w:after="120"/>
        <w:rPr>
          <w:u w:val="single"/>
        </w:rPr>
      </w:pPr>
      <w:r w:rsidRPr="00AB658A">
        <w:rPr>
          <w:u w:val="single"/>
        </w:rPr>
        <w:t>Genetic features of muscular dystrophies:</w:t>
      </w:r>
    </w:p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2476"/>
        <w:gridCol w:w="2476"/>
        <w:gridCol w:w="2477"/>
        <w:gridCol w:w="2477"/>
      </w:tblGrid>
      <w:tr w:rsidR="009C50EA" w:rsidRPr="00AB658A">
        <w:trPr>
          <w:tblHeader/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bottom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DISEASE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bottom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INHERITANCE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bottom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GENE MUTATION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bottom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PROTEIN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000" w:type="pct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</w:rPr>
              <w:t>X-linked MD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Duchenne/Becker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XR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Xp21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Dystrophin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Emery-Dreifuss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XR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Xq28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Emerin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000" w:type="pct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</w:rPr>
              <w:t>Limb-Girdle MD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1A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5q22-34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1B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1q11-21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1C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3p25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Caveolin-3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2A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15q15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Calpain-3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2B*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2p12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Dysferlin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2C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13q12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γ-Sarcoglycan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lastRenderedPageBreak/>
              <w:t>LGMD 2D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17q12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α-Sarcoglycan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2E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4q12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β-Sarcoglycan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2F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5q33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δ-Sarcoglycan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2G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17q11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LGMD 2H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9q31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000" w:type="pct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</w:rPr>
              <w:t>Congenital MD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i/>
                <w:iCs/>
              </w:rPr>
              <w:t>With CNS involvement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Fukuyama CMD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9q31-33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Fukutin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Walker-Warburg CMD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9q31-33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? Fukutin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Muscle-eye-brain CMD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i/>
                <w:iCs/>
              </w:rPr>
              <w:t>Without CNS involvement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Merosin-deficient classic type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6q2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Laminin-2 (merosin)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Merosin-positive classic type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Integrin-deficient CMD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12q13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Integrin alpha7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000" w:type="pct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</w:rPr>
              <w:t>Distal MD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Late-adult-onset 1A (Welander)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2p15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Dynactin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Late-adult-onset 1B (Markesbery/Udd)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2p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Early-adult-onset 1A (Nonaka)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9p1-q1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Early-adult-onset 1B (Miyoshi)**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2q12-14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Dysferlin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Early-adult-onset 1C (Laing)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14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000" w:type="pct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</w:rPr>
              <w:t>Other MD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Facioscapulohumeral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4q35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Oculopharyngeal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14q11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Poly(A) binding protein 2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Myotonic dystrophy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19q13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Myotonin-protein kinase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Myotonic dystrophy-type 2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3q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1250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Desmin storage (s. Myofibrillar) myopathy</w:t>
            </w:r>
          </w:p>
        </w:tc>
        <w:tc>
          <w:tcPr>
            <w:tcW w:w="1250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11q21-23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AB658A">
            <w:r>
              <w:t>αβ</w:t>
            </w:r>
            <w:r w:rsidR="009C50EA" w:rsidRPr="00AB658A">
              <w:t>-crystallin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1250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  <w:tc>
          <w:tcPr>
            <w:tcW w:w="1250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2q35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Desmin</w:t>
            </w:r>
          </w:p>
        </w:tc>
      </w:tr>
      <w:tr w:rsidR="009C50EA" w:rsidRPr="00AB658A">
        <w:trPr>
          <w:tblCellSpacing w:w="0" w:type="dxa"/>
        </w:trPr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Bethlem myopathy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21q22</w:t>
            </w:r>
          </w:p>
        </w:tc>
        <w:tc>
          <w:tcPr>
            <w:tcW w:w="125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Collagen VI</w:t>
            </w:r>
          </w:p>
        </w:tc>
      </w:tr>
    </w:tbl>
    <w:p w:rsidR="009C50EA" w:rsidRPr="00AB658A" w:rsidRDefault="009C50EA">
      <w:pPr>
        <w:pStyle w:val="NormalWeb"/>
        <w:rPr>
          <w:szCs w:val="20"/>
        </w:rPr>
      </w:pPr>
      <w:r w:rsidRPr="00AB658A">
        <w:t>*probably same condition as Miyoshi distal MD.</w:t>
      </w:r>
      <w:r w:rsidRPr="00AB658A">
        <w:br/>
        <w:t>**p</w:t>
      </w:r>
      <w:r w:rsidRPr="00AB658A">
        <w:rPr>
          <w:szCs w:val="20"/>
        </w:rPr>
        <w:t>robably same condition as LGMD 2B.</w:t>
      </w:r>
    </w:p>
    <w:p w:rsidR="009C50EA" w:rsidRPr="00AB658A" w:rsidRDefault="009C50EA">
      <w:pPr>
        <w:pStyle w:val="NormalWeb"/>
      </w:pPr>
    </w:p>
    <w:p w:rsidR="0077499E" w:rsidRDefault="0077499E">
      <w:pPr>
        <w:pStyle w:val="NormalWeb"/>
      </w:pPr>
    </w:p>
    <w:p w:rsidR="00873851" w:rsidRDefault="00873851">
      <w:pPr>
        <w:pStyle w:val="NormalWeb"/>
      </w:pPr>
    </w:p>
    <w:p w:rsidR="00873851" w:rsidRPr="00AB658A" w:rsidRDefault="00873851">
      <w:pPr>
        <w:pStyle w:val="NormalWeb"/>
      </w:pPr>
    </w:p>
    <w:p w:rsidR="009C50EA" w:rsidRPr="00AB658A" w:rsidRDefault="009C50EA">
      <w:pPr>
        <w:pStyle w:val="Antrat"/>
      </w:pPr>
      <w:bookmarkStart w:id="1" w:name="_Toc3216042"/>
      <w:r w:rsidRPr="00AB658A">
        <w:t>Dystrophinopathies – Duchenne, Becker</w:t>
      </w:r>
      <w:bookmarkEnd w:id="1"/>
    </w:p>
    <w:p w:rsidR="009C50EA" w:rsidRPr="00AB658A" w:rsidRDefault="009C50EA">
      <w:pPr>
        <w:pStyle w:val="Nervous1"/>
      </w:pPr>
      <w:bookmarkStart w:id="2" w:name="_Toc3216043"/>
      <w:r w:rsidRPr="00AB658A">
        <w:t>Pathophysiology</w:t>
      </w:r>
      <w:bookmarkEnd w:id="2"/>
    </w:p>
    <w:p w:rsidR="009C50EA" w:rsidRPr="00AB658A" w:rsidRDefault="009C50EA">
      <w:pPr>
        <w:pStyle w:val="Nervous7"/>
        <w:ind w:right="8504"/>
        <w:jc w:val="center"/>
      </w:pPr>
      <w:r w:rsidRPr="00AB658A">
        <w:t>Dystrophin</w:t>
      </w:r>
    </w:p>
    <w:p w:rsidR="009C50EA" w:rsidRPr="00AB658A" w:rsidRDefault="009C50EA">
      <w:pPr>
        <w:pStyle w:val="NormalWeb"/>
        <w:numPr>
          <w:ilvl w:val="0"/>
          <w:numId w:val="1"/>
        </w:numPr>
      </w:pPr>
      <w:r w:rsidRPr="00AB658A">
        <w:t xml:space="preserve">large (3685 amino acid, 427-kDa) </w:t>
      </w:r>
      <w:r w:rsidRPr="00624213">
        <w:rPr>
          <w:smallCap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subsarcolemmal cytoskeletal protein</w:t>
      </w:r>
      <w:r w:rsidRPr="00AB658A">
        <w:t xml:space="preserve"> with four distinct domains.</w:t>
      </w:r>
    </w:p>
    <w:p w:rsidR="009C50EA" w:rsidRPr="00AB658A" w:rsidRDefault="009C50EA">
      <w:pPr>
        <w:pStyle w:val="NormalWeb"/>
        <w:numPr>
          <w:ilvl w:val="0"/>
          <w:numId w:val="1"/>
        </w:numPr>
      </w:pPr>
      <w:r w:rsidRPr="00AB658A">
        <w:t xml:space="preserve">I-beam shape with </w:t>
      </w:r>
      <w:r w:rsidRPr="00AB658A">
        <w:rPr>
          <w:i/>
          <w:iCs/>
          <w:smallCaps/>
        </w:rPr>
        <w:t>globular</w:t>
      </w:r>
      <w:r w:rsidRPr="00AB658A">
        <w:rPr>
          <w:i/>
          <w:iCs/>
        </w:rPr>
        <w:t xml:space="preserve"> domains</w:t>
      </w:r>
      <w:r w:rsidRPr="00AB658A">
        <w:t xml:space="preserve"> at each end and </w:t>
      </w:r>
      <w:r w:rsidRPr="00AB658A">
        <w:rPr>
          <w:i/>
          <w:iCs/>
          <w:smallCaps/>
        </w:rPr>
        <w:t>rodlike</w:t>
      </w:r>
      <w:r w:rsidRPr="00AB658A">
        <w:rPr>
          <w:i/>
          <w:iCs/>
        </w:rPr>
        <w:t xml:space="preserve"> segment</w:t>
      </w:r>
      <w:r w:rsidRPr="00AB658A">
        <w:t xml:space="preserve"> in middle.</w:t>
      </w:r>
    </w:p>
    <w:p w:rsidR="009C50EA" w:rsidRPr="00AB658A" w:rsidRDefault="009C50EA">
      <w:pPr>
        <w:pStyle w:val="NormalWeb"/>
        <w:numPr>
          <w:ilvl w:val="0"/>
          <w:numId w:val="1"/>
        </w:numPr>
      </w:pPr>
      <w:r w:rsidRPr="00AB658A">
        <w:rPr>
          <w:b/>
          <w:bCs/>
        </w:rPr>
        <w:t>amino-terminal end</w:t>
      </w:r>
      <w:r w:rsidRPr="00AB658A">
        <w:t xml:space="preserve"> binds to cytoplasmic actin filaments; </w:t>
      </w:r>
      <w:r w:rsidRPr="00AB658A">
        <w:rPr>
          <w:b/>
          <w:bCs/>
        </w:rPr>
        <w:t>carboxy-terminal end</w:t>
      </w:r>
      <w:r w:rsidRPr="00AB658A">
        <w:t xml:space="preserve"> binds to complex of proteins and glycoproteins (</w:t>
      </w:r>
      <w:r w:rsidRPr="00AB658A">
        <w:rPr>
          <w:i/>
          <w:iCs/>
          <w:color w:val="0000FF"/>
        </w:rPr>
        <w:t>dystrophin-associated proteins</w:t>
      </w:r>
      <w:r w:rsidRPr="00AB658A">
        <w:t xml:space="preserve"> and </w:t>
      </w:r>
      <w:r w:rsidRPr="00AB658A">
        <w:rPr>
          <w:i/>
          <w:iCs/>
          <w:color w:val="0000FF"/>
        </w:rPr>
        <w:t>dystrophin-associated glycoproteins</w:t>
      </w:r>
      <w:r w:rsidRPr="00AB658A">
        <w:t>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t xml:space="preserve">Dystrophin influences number distinct functions; </w:t>
      </w:r>
      <w:r w:rsidRPr="00AB658A">
        <w:rPr>
          <w:u w:val="single"/>
        </w:rPr>
        <w:t>different gene transcripts (dystrophin isoforms) exist</w:t>
      </w:r>
      <w:r w:rsidRPr="00AB658A">
        <w:t>:</w:t>
      </w:r>
    </w:p>
    <w:p w:rsidR="009C50EA" w:rsidRPr="00AB658A" w:rsidRDefault="009C50EA">
      <w:pPr>
        <w:pStyle w:val="NormalWeb"/>
        <w:numPr>
          <w:ilvl w:val="1"/>
          <w:numId w:val="1"/>
        </w:numPr>
      </w:pPr>
      <w:r w:rsidRPr="00AB658A">
        <w:rPr>
          <w:b/>
          <w:bCs/>
          <w:smallCaps/>
        </w:rPr>
        <w:t>Muscle dystrophin</w:t>
      </w:r>
      <w:r w:rsidRPr="00AB658A">
        <w:t xml:space="preserve"> - on sarcolemma surface in skeletal, cardiac, smooth muscle fibers.</w:t>
      </w:r>
    </w:p>
    <w:p w:rsidR="009C50EA" w:rsidRPr="00AB658A" w:rsidRDefault="009C50EA">
      <w:pPr>
        <w:pStyle w:val="NormalWeb"/>
        <w:numPr>
          <w:ilvl w:val="1"/>
          <w:numId w:val="1"/>
        </w:numPr>
      </w:pPr>
      <w:r w:rsidRPr="00AB658A">
        <w:rPr>
          <w:b/>
          <w:bCs/>
          <w:smallCaps/>
        </w:rPr>
        <w:t>Cortical dystrophin</w:t>
      </w:r>
      <w:r w:rsidRPr="00AB658A">
        <w:t xml:space="preserve"> - in hippocampus, amygdala, thalamus, hypothalamus, neocortex.</w:t>
      </w:r>
    </w:p>
    <w:p w:rsidR="009C50EA" w:rsidRPr="00AB658A" w:rsidRDefault="009C50EA">
      <w:pPr>
        <w:pStyle w:val="NormalWeb"/>
        <w:numPr>
          <w:ilvl w:val="1"/>
          <w:numId w:val="1"/>
        </w:numPr>
      </w:pPr>
      <w:r w:rsidRPr="00AB658A">
        <w:rPr>
          <w:b/>
          <w:bCs/>
          <w:smallCaps/>
        </w:rPr>
        <w:t>Purkinje cell isoform</w:t>
      </w:r>
      <w:r w:rsidRPr="00AB658A">
        <w:t xml:space="preserve"> - in cerebellum.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spacing w:after="120"/>
      </w:pPr>
      <w:r w:rsidRPr="00AB658A">
        <w:rPr>
          <w:u w:val="single"/>
        </w:rPr>
        <w:t>Subcomplexes of glycoprotein complex</w:t>
      </w:r>
      <w:r w:rsidRPr="00AB658A">
        <w:t xml:space="preserve"> (involved with dystrophin in muscle support):</w:t>
      </w:r>
    </w:p>
    <w:p w:rsidR="009C50EA" w:rsidRPr="00AB658A" w:rsidRDefault="009C50EA">
      <w:pPr>
        <w:pStyle w:val="NormalWeb"/>
        <w:numPr>
          <w:ilvl w:val="1"/>
          <w:numId w:val="2"/>
        </w:numPr>
      </w:pPr>
      <w:r w:rsidRPr="00AB658A">
        <w:rPr>
          <w:b/>
          <w:bCs/>
          <w:color w:val="0000FF"/>
        </w:rPr>
        <w:t>dystroglycan subcomplex</w:t>
      </w:r>
      <w:r w:rsidRPr="00AB658A">
        <w:t xml:space="preserve"> (α, β-dystroglycans) - functions as connecting axis (</w:t>
      </w:r>
      <w:r w:rsidRPr="00AB658A">
        <w:rPr>
          <w:smallCaps/>
        </w:rPr>
        <w:t>dystrophin-axis</w:t>
      </w:r>
      <w:r w:rsidRPr="00AB658A">
        <w:t>) between extracellular matrix (</w:t>
      </w:r>
      <w:r w:rsidRPr="00AB658A">
        <w:rPr>
          <w:b/>
          <w:bCs/>
          <w:i/>
          <w:iCs/>
        </w:rPr>
        <w:t>laminin</w:t>
      </w:r>
      <w:r w:rsidRPr="00AB658A">
        <w:t>) and subsarcolemma cytoskeleton (</w:t>
      </w:r>
      <w:r w:rsidRPr="00AB658A">
        <w:rPr>
          <w:b/>
          <w:bCs/>
          <w:i/>
          <w:iCs/>
        </w:rPr>
        <w:t>actin</w:t>
      </w:r>
      <w:r w:rsidRPr="00AB658A">
        <w:t>).</w:t>
      </w:r>
    </w:p>
    <w:p w:rsidR="009C50EA" w:rsidRPr="00AB658A" w:rsidRDefault="009C50EA">
      <w:pPr>
        <w:pStyle w:val="NormalWeb"/>
        <w:numPr>
          <w:ilvl w:val="1"/>
          <w:numId w:val="2"/>
        </w:numPr>
      </w:pPr>
      <w:r w:rsidRPr="00AB658A">
        <w:rPr>
          <w:b/>
          <w:bCs/>
          <w:color w:val="0000FF"/>
        </w:rPr>
        <w:t>sarcoglycan subcomplex</w:t>
      </w:r>
      <w:r w:rsidRPr="00AB658A">
        <w:t xml:space="preserve"> (α, β, γ, δ-sarcoglycans) - fixed to dystrophin-axis by lateral association; mutations → </w:t>
      </w:r>
      <w:r w:rsidRPr="00AB658A">
        <w:rPr>
          <w:b/>
          <w:bCs/>
          <w:i/>
          <w:iCs/>
          <w:color w:val="FF0000"/>
        </w:rPr>
        <w:t>limb girdle muscular dystrophies</w:t>
      </w:r>
      <w:r w:rsidRPr="00AB658A">
        <w:t>.</w:t>
      </w:r>
    </w:p>
    <w:p w:rsidR="009C50EA" w:rsidRPr="00AB658A" w:rsidRDefault="009C50EA">
      <w:pPr>
        <w:pStyle w:val="NormalWeb"/>
        <w:numPr>
          <w:ilvl w:val="1"/>
          <w:numId w:val="2"/>
        </w:numPr>
      </w:pPr>
      <w:r w:rsidRPr="00AB658A">
        <w:rPr>
          <w:b/>
          <w:bCs/>
          <w:color w:val="0000FF"/>
        </w:rPr>
        <w:t>syntrophin subcomplex</w:t>
      </w:r>
      <w:r w:rsidRPr="00AB658A">
        <w:t xml:space="preserve"> (α, β</w:t>
      </w:r>
      <w:r w:rsidRPr="00AB658A">
        <w:rPr>
          <w:szCs w:val="20"/>
          <w:vertAlign w:val="subscript"/>
        </w:rPr>
        <w:t>1</w:t>
      </w:r>
      <w:r w:rsidRPr="00AB658A">
        <w:t>, β</w:t>
      </w:r>
      <w:r w:rsidRPr="00AB658A">
        <w:rPr>
          <w:szCs w:val="20"/>
          <w:vertAlign w:val="subscript"/>
        </w:rPr>
        <w:t>2</w:t>
      </w:r>
      <w:r w:rsidRPr="00AB658A">
        <w:t>-syntrophins) - binds to carboxy-terminal domain of dystrophin.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numPr>
          <w:ilvl w:val="2"/>
          <w:numId w:val="2"/>
        </w:numPr>
      </w:pPr>
      <w:r w:rsidRPr="00AB658A">
        <w:t xml:space="preserve">mutations in </w:t>
      </w:r>
      <w:r w:rsidRPr="00AB658A">
        <w:rPr>
          <w:b/>
          <w:bCs/>
          <w:color w:val="0000FF"/>
        </w:rPr>
        <w:t>α2-laminin</w:t>
      </w:r>
      <w:r w:rsidRPr="00AB658A">
        <w:t xml:space="preserve"> → </w:t>
      </w:r>
      <w:r w:rsidRPr="00AB658A">
        <w:rPr>
          <w:b/>
          <w:bCs/>
          <w:i/>
          <w:iCs/>
          <w:color w:val="FF0000"/>
        </w:rPr>
        <w:t>congenital muscular dystrophy</w:t>
      </w:r>
      <w:r w:rsidRPr="00AB658A">
        <w:t xml:space="preserve">; </w:t>
      </w:r>
      <w:r w:rsidRPr="00AB658A">
        <w:rPr>
          <w:b/>
          <w:bCs/>
          <w:i/>
          <w:iCs/>
          <w:color w:val="0000FF"/>
        </w:rPr>
        <w:t>merosin</w:t>
      </w:r>
      <w:r w:rsidRPr="00AB658A">
        <w:t xml:space="preserve"> is collective name for laminins that share common α2 chain.</w:t>
      </w:r>
    </w:p>
    <w:p w:rsidR="009C50EA" w:rsidRPr="00AB658A" w:rsidRDefault="009C50EA">
      <w:pPr>
        <w:pStyle w:val="NormalWeb"/>
        <w:rPr>
          <w:i/>
          <w:iCs/>
        </w:rPr>
      </w:pPr>
    </w:p>
    <w:p w:rsidR="009C50EA" w:rsidRDefault="009C50EA">
      <w:pPr>
        <w:pStyle w:val="NormalWeb"/>
      </w:pPr>
      <w:r w:rsidRPr="00AB658A">
        <w:rPr>
          <w:b/>
          <w:bCs/>
          <w:color w:val="0000FF"/>
        </w:rPr>
        <w:t>Integrins</w:t>
      </w:r>
      <w:r w:rsidRPr="00AB658A">
        <w:t xml:space="preserve"> - another group of transmembrane proteins that link extracellular matrix to sarcolemma (i.e. bind merosin to skeletal muscle).</w:t>
      </w:r>
      <w:r w:rsidRPr="00AB658A">
        <w:br w:type="textWrapping" w:clear="left"/>
      </w:r>
    </w:p>
    <w:p w:rsidR="00873851" w:rsidRDefault="00624213">
      <w:pPr>
        <w:pStyle w:val="NormalWeb"/>
      </w:pPr>
      <w:r>
        <w:rPr>
          <w:noProof/>
        </w:rPr>
        <w:drawing>
          <wp:inline distT="0" distB="0" distL="0" distR="0">
            <wp:extent cx="3657600" cy="2676525"/>
            <wp:effectExtent l="0" t="0" r="0" b="9525"/>
            <wp:docPr id="14" name="Picture 1" descr="D:\Viktoro\Neuroscience\Mus. Muscular, Neuromuscular disorders\00. Pictures\dystrophin complex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Viktoro\Neuroscience\Mus. Muscular, Neuromuscular disorders\00. Pictures\dystrophin complex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851" w:rsidRPr="00AB658A" w:rsidRDefault="00873851">
      <w:pPr>
        <w:pStyle w:val="NormalWeb"/>
      </w:pPr>
    </w:p>
    <w:p w:rsidR="00873851" w:rsidRPr="00AB658A" w:rsidRDefault="00624213">
      <w:pPr>
        <w:pStyle w:val="NormalWeb"/>
      </w:pPr>
      <w:r>
        <w:rPr>
          <w:noProof/>
        </w:rPr>
        <w:drawing>
          <wp:inline distT="0" distB="0" distL="0" distR="0">
            <wp:extent cx="3171825" cy="3371850"/>
            <wp:effectExtent l="0" t="0" r="9525" b="0"/>
            <wp:docPr id="2" name="Picture 2" descr="D:\Viktoro\Neuroscience\Mus. Muscular, Neuromuscular disorders\00. Pictures\dystrophin complex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Viktoro\Neuroscience\Mus. Muscular, Neuromuscular disorders\00. Pictures\dystrophin complex 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0EA" w:rsidRDefault="00624213">
      <w:pPr>
        <w:pStyle w:val="NormalWeb"/>
      </w:pPr>
      <w:r>
        <w:rPr>
          <w:noProof/>
        </w:rPr>
        <w:drawing>
          <wp:inline distT="0" distB="0" distL="0" distR="0">
            <wp:extent cx="5429250" cy="3933825"/>
            <wp:effectExtent l="0" t="0" r="0" b="9525"/>
            <wp:docPr id="3" name="Picture 3" descr="D:\Viktoro\Neuroscience\Mus. Muscular, Neuromuscular disorders\00. Pictures\dystrophin complex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Viktoro\Neuroscience\Mus. Muscular, Neuromuscular disorders\00. Pictures\dystrophin complex 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851" w:rsidRPr="00AB658A" w:rsidRDefault="00873851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rPr>
          <w:u w:val="single"/>
        </w:rPr>
        <w:t>Dystrophin</w:t>
      </w:r>
      <w:r w:rsidRPr="00AB658A">
        <w:rPr>
          <w:smallCaps/>
          <w:u w:val="single"/>
        </w:rPr>
        <w:t xml:space="preserve"> function</w:t>
      </w:r>
      <w:r w:rsidRPr="00AB658A">
        <w:t xml:space="preserve"> - </w:t>
      </w:r>
      <w:r w:rsidRPr="00AB658A">
        <w:rPr>
          <w:b/>
          <w:bCs/>
          <w:i/>
          <w:iCs/>
          <w:color w:val="008000"/>
        </w:rPr>
        <w:t>support to muscle membrane during contraction</w:t>
      </w:r>
      <w:r w:rsidRPr="00AB658A">
        <w:t>.</w:t>
      </w:r>
    </w:p>
    <w:p w:rsidR="009C50EA" w:rsidRPr="00AB658A" w:rsidRDefault="009C50EA">
      <w:pPr>
        <w:pStyle w:val="NormalWeb"/>
      </w:pPr>
      <w:r w:rsidRPr="00AB658A">
        <w:rPr>
          <w:u w:val="single"/>
        </w:rPr>
        <w:t>Dystrophin deficiency</w:t>
      </w:r>
      <w:r w:rsidRPr="00AB658A">
        <w:t xml:space="preserve"> weakens sarcolemma → influx of calcium-rich extracellular fluid → activation of intracellular proteases and complement → fiber necrosis;</w:t>
      </w:r>
    </w:p>
    <w:p w:rsidR="009C50EA" w:rsidRPr="00AB658A" w:rsidRDefault="009C50EA">
      <w:pPr>
        <w:pStyle w:val="NormalWeb"/>
        <w:ind w:left="720"/>
      </w:pPr>
      <w:r w:rsidRPr="00AB658A">
        <w:t xml:space="preserve">there is also secondary reduction of other components in </w:t>
      </w:r>
      <w:r w:rsidRPr="00AB658A">
        <w:rPr>
          <w:b/>
          <w:bCs/>
          <w:color w:val="0000FF"/>
        </w:rPr>
        <w:t>dystroglycan subcomplex</w:t>
      </w:r>
      <w:r w:rsidRPr="00AB658A">
        <w:t xml:space="preserve"> in muscle membrane (normal dystrophin is required for assembly and integrity of DGC).</w:t>
      </w:r>
    </w:p>
    <w:p w:rsidR="00DB5C0E" w:rsidRDefault="00DB5C0E">
      <w:pPr>
        <w:pStyle w:val="NormalWeb"/>
      </w:pPr>
    </w:p>
    <w:p w:rsidR="00873851" w:rsidRPr="00AB658A" w:rsidRDefault="00873851">
      <w:pPr>
        <w:pStyle w:val="NormalWeb"/>
      </w:pPr>
    </w:p>
    <w:p w:rsidR="009C50EA" w:rsidRPr="00AB658A" w:rsidRDefault="009C50EA">
      <w:pPr>
        <w:pStyle w:val="Nervous7"/>
        <w:ind w:right="8788"/>
        <w:jc w:val="center"/>
      </w:pPr>
      <w:r w:rsidRPr="00AB658A">
        <w:t>Utrophin</w:t>
      </w:r>
    </w:p>
    <w:p w:rsidR="009C50EA" w:rsidRPr="00AB658A" w:rsidRDefault="009C50EA">
      <w:pPr>
        <w:pStyle w:val="NormalWeb"/>
      </w:pPr>
      <w:r w:rsidRPr="00AB658A">
        <w:t>- dystrophin homolog.</w:t>
      </w:r>
    </w:p>
    <w:p w:rsidR="009C50EA" w:rsidRPr="00AB658A" w:rsidRDefault="009C50EA">
      <w:pPr>
        <w:pStyle w:val="NormalWeb"/>
        <w:numPr>
          <w:ilvl w:val="0"/>
          <w:numId w:val="2"/>
        </w:numPr>
      </w:pPr>
      <w:r w:rsidRPr="00AB658A">
        <w:t xml:space="preserve">confined to </w:t>
      </w:r>
      <w:r w:rsidRPr="00AB658A">
        <w:rPr>
          <w:b/>
          <w:bCs/>
          <w:i/>
          <w:iCs/>
        </w:rPr>
        <w:t>neuromuscular junction</w:t>
      </w:r>
      <w:r w:rsidRPr="00AB658A">
        <w:t xml:space="preserve"> (vs. dystrophin - found throughout sarcolemma).</w:t>
      </w:r>
    </w:p>
    <w:p w:rsidR="009C50EA" w:rsidRPr="00AB658A" w:rsidRDefault="009C50EA">
      <w:pPr>
        <w:pStyle w:val="NormalWeb"/>
        <w:numPr>
          <w:ilvl w:val="0"/>
          <w:numId w:val="2"/>
        </w:numPr>
      </w:pPr>
      <w:r w:rsidRPr="00AB658A">
        <w:t xml:space="preserve">binds to actin and most likely dystroglycan complex - forms </w:t>
      </w:r>
      <w:r w:rsidRPr="00AB658A">
        <w:rPr>
          <w:smallCaps/>
        </w:rPr>
        <w:t>utrophin-axis</w:t>
      </w:r>
      <w:r w:rsidRPr="00AB658A">
        <w:t xml:space="preserve"> similar to dystrophin-axis.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1"/>
      </w:pPr>
      <w:bookmarkStart w:id="3" w:name="_Toc3216044"/>
      <w:r w:rsidRPr="00AB658A">
        <w:t>Genetics</w:t>
      </w:r>
      <w:bookmarkEnd w:id="3"/>
    </w:p>
    <w:p w:rsidR="009C50EA" w:rsidRPr="00AB658A" w:rsidRDefault="009C50EA">
      <w:pPr>
        <w:pStyle w:val="NormalWeb"/>
      </w:pPr>
      <w:r w:rsidRPr="00AB658A">
        <w:t xml:space="preserve">Different </w:t>
      </w:r>
      <w:r w:rsidRPr="00AB658A">
        <w:rPr>
          <w:highlight w:val="yellow"/>
        </w:rPr>
        <w:t xml:space="preserve">mutations in </w:t>
      </w:r>
      <w:r w:rsidRPr="00AB658A">
        <w:rPr>
          <w:b/>
          <w:bCs/>
          <w:smallCaps/>
          <w:highlight w:val="yellow"/>
        </w:rPr>
        <w:t>dystrophin</w:t>
      </w:r>
      <w:r w:rsidRPr="00AB658A">
        <w:rPr>
          <w:b/>
          <w:bCs/>
          <w:highlight w:val="yellow"/>
        </w:rPr>
        <w:t xml:space="preserve"> gene</w:t>
      </w:r>
      <w:r w:rsidRPr="00AB658A">
        <w:t xml:space="preserve"> → X-linked recessive dystrophinopathies:</w:t>
      </w:r>
    </w:p>
    <w:p w:rsidR="009C50EA" w:rsidRPr="00AB658A" w:rsidRDefault="009C50EA">
      <w:pPr>
        <w:pStyle w:val="NormalWeb"/>
        <w:ind w:left="720"/>
      </w:pPr>
      <w:r w:rsidRPr="00624213">
        <w:rPr>
          <w:b/>
          <w:b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Duchenne muscular dystrophy (DMD)</w:t>
      </w:r>
      <w:r w:rsidRPr="00AB658A">
        <w:t xml:space="preserve"> – absent dystrophin.</w:t>
      </w:r>
    </w:p>
    <w:p w:rsidR="009C50EA" w:rsidRPr="00AB658A" w:rsidRDefault="009C50EA">
      <w:pPr>
        <w:pStyle w:val="NormalWeb"/>
        <w:ind w:left="720"/>
      </w:pPr>
      <w:r w:rsidRPr="00624213">
        <w:rPr>
          <w:b/>
          <w:b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Becker muscular dystrophy (BMD)</w:t>
      </w:r>
      <w:r w:rsidRPr="00AB658A">
        <w:t xml:space="preserve"> – abnormal dystrophin.</w:t>
      </w:r>
    </w:p>
    <w:p w:rsidR="009C50EA" w:rsidRPr="00AB658A" w:rsidRDefault="009C50EA">
      <w:pPr>
        <w:pStyle w:val="NormalWeb"/>
        <w:ind w:left="720"/>
        <w:rPr>
          <w:szCs w:val="20"/>
        </w:rPr>
      </w:pPr>
      <w:r w:rsidRPr="00624213">
        <w:rPr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Other milder dystrophinopathies</w:t>
      </w:r>
      <w:r w:rsidRPr="00AB658A">
        <w:rPr>
          <w:szCs w:val="20"/>
        </w:rPr>
        <w:t xml:space="preserve"> (different sites of mutation in dystrophin gene):</w:t>
      </w:r>
    </w:p>
    <w:p w:rsidR="009C50EA" w:rsidRPr="00AB658A" w:rsidRDefault="009C50EA">
      <w:pPr>
        <w:pStyle w:val="NormalWeb"/>
        <w:numPr>
          <w:ilvl w:val="0"/>
          <w:numId w:val="22"/>
        </w:numPr>
      </w:pPr>
      <w:r w:rsidRPr="00AB658A">
        <w:rPr>
          <w:szCs w:val="20"/>
        </w:rPr>
        <w:t xml:space="preserve">exercise intolerance associated with myalgias, muscle cramps, or myoglobinuria; </w:t>
      </w:r>
    </w:p>
    <w:p w:rsidR="009C50EA" w:rsidRPr="00AB658A" w:rsidRDefault="009C50EA">
      <w:pPr>
        <w:pStyle w:val="NormalWeb"/>
        <w:numPr>
          <w:ilvl w:val="0"/>
          <w:numId w:val="22"/>
        </w:numPr>
      </w:pPr>
      <w:r w:rsidRPr="00AB658A">
        <w:rPr>
          <w:szCs w:val="20"/>
        </w:rPr>
        <w:t>minimal limb-girdle weakness or quadriceps myopathy;</w:t>
      </w:r>
    </w:p>
    <w:p w:rsidR="009C50EA" w:rsidRPr="00AB658A" w:rsidRDefault="009C50EA">
      <w:pPr>
        <w:pStyle w:val="NormalWeb"/>
        <w:numPr>
          <w:ilvl w:val="0"/>
          <w:numId w:val="22"/>
        </w:numPr>
      </w:pPr>
      <w:r w:rsidRPr="00AB658A">
        <w:rPr>
          <w:szCs w:val="20"/>
        </w:rPr>
        <w:t>asymptomatic elevation of serum CK;</w:t>
      </w:r>
    </w:p>
    <w:p w:rsidR="009C50EA" w:rsidRPr="00AB658A" w:rsidRDefault="009C50EA">
      <w:pPr>
        <w:pStyle w:val="NormalWeb"/>
        <w:numPr>
          <w:ilvl w:val="0"/>
          <w:numId w:val="22"/>
        </w:numPr>
      </w:pPr>
      <w:r w:rsidRPr="00AB658A">
        <w:rPr>
          <w:szCs w:val="20"/>
        </w:rPr>
        <w:t>cardiomyopathy with only mild muscle weakness;</w:t>
      </w:r>
    </w:p>
    <w:p w:rsidR="009C50EA" w:rsidRPr="00AB658A" w:rsidRDefault="009C50EA">
      <w:pPr>
        <w:pStyle w:val="NormalWeb"/>
        <w:numPr>
          <w:ilvl w:val="0"/>
          <w:numId w:val="22"/>
        </w:numPr>
      </w:pPr>
      <w:r w:rsidRPr="00AB658A">
        <w:rPr>
          <w:szCs w:val="20"/>
        </w:rPr>
        <w:t>fatal X-linked cardiomyopathy without muscle weakness.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numPr>
          <w:ilvl w:val="0"/>
          <w:numId w:val="5"/>
        </w:numPr>
      </w:pPr>
      <w:r w:rsidRPr="00AB658A">
        <w:rPr>
          <w:b/>
          <w:bCs/>
          <w:smallCaps/>
        </w:rPr>
        <w:t>dystrophin</w:t>
      </w:r>
      <w:r w:rsidRPr="00AB658A">
        <w:rPr>
          <w:b/>
          <w:bCs/>
        </w:rPr>
        <w:t xml:space="preserve"> gene</w:t>
      </w:r>
      <w:r w:rsidRPr="00AB658A">
        <w:t xml:space="preserve"> is at </w:t>
      </w:r>
      <w:r w:rsidRPr="00AB658A">
        <w:rPr>
          <w:bdr w:val="single" w:sz="4" w:space="0" w:color="auto"/>
        </w:rPr>
        <w:t xml:space="preserve"> Xp21.1 </w:t>
      </w:r>
      <w:r w:rsidRPr="00AB658A">
        <w:t xml:space="preserve"> - </w:t>
      </w:r>
      <w:r w:rsidRPr="00AB658A">
        <w:rPr>
          <w:u w:val="double" w:color="FF0000"/>
        </w:rPr>
        <w:t>nearly all patients are males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1"/>
        </w:numPr>
      </w:pPr>
      <w:r w:rsidRPr="00AB658A">
        <w:rPr>
          <w:b/>
          <w:bCs/>
          <w:smallCaps/>
        </w:rPr>
        <w:t>dystrophin</w:t>
      </w:r>
      <w:r w:rsidRPr="00AB658A">
        <w:rPr>
          <w:b/>
          <w:bCs/>
        </w:rPr>
        <w:t xml:space="preserve"> gene</w:t>
      </w:r>
      <w:r w:rsidRPr="00AB658A">
        <w:t xml:space="preserve"> is </w:t>
      </w:r>
      <w:r w:rsidRPr="00AB658A">
        <w:rPr>
          <w:b/>
          <w:bCs/>
          <w:i/>
          <w:iCs/>
          <w:szCs w:val="20"/>
        </w:rPr>
        <w:t>one of largest human genes</w:t>
      </w:r>
      <w:r w:rsidRPr="00AB658A">
        <w:t xml:space="preserve"> (at least 2.4 megabases and 79 exons) → high mutation rate.</w:t>
      </w:r>
    </w:p>
    <w:p w:rsidR="009C50EA" w:rsidRPr="00AB658A" w:rsidRDefault="009C50EA">
      <w:pPr>
        <w:pStyle w:val="NormalWeb"/>
        <w:numPr>
          <w:ilvl w:val="0"/>
          <w:numId w:val="5"/>
        </w:numPr>
      </w:pPr>
      <w:r w:rsidRPr="00AB658A">
        <w:t>DMD and BMD are allelic disorders – caused by different mutations in same gene.</w:t>
      </w:r>
    </w:p>
    <w:p w:rsidR="009C50EA" w:rsidRPr="00AB658A" w:rsidRDefault="009C50EA">
      <w:pPr>
        <w:pStyle w:val="NormalWeb"/>
        <w:numPr>
          <w:ilvl w:val="0"/>
          <w:numId w:val="1"/>
        </w:numPr>
      </w:pPr>
      <w:r w:rsidRPr="00AB658A">
        <w:t>1/3 DMD cases are new mutations.</w:t>
      </w:r>
    </w:p>
    <w:p w:rsidR="009C50EA" w:rsidRPr="00AB658A" w:rsidRDefault="009C50EA">
      <w:pPr>
        <w:pStyle w:val="NormalWeb"/>
        <w:numPr>
          <w:ilvl w:val="0"/>
          <w:numId w:val="5"/>
        </w:numPr>
      </w:pPr>
      <w:r w:rsidRPr="00AB658A">
        <w:t xml:space="preserve">≈ 20% new DMD cases are caused by </w:t>
      </w:r>
      <w:r w:rsidRPr="00AB658A">
        <w:rPr>
          <w:i/>
          <w:iCs/>
        </w:rPr>
        <w:t>gonadal mosaicism</w:t>
      </w:r>
      <w:r w:rsidRPr="00AB658A">
        <w:t>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rPr>
          <w:highlight w:val="cyan"/>
          <w:u w:val="single"/>
        </w:rPr>
        <w:t>Large mutations</w:t>
      </w:r>
      <w:r w:rsidRPr="00AB658A">
        <w:t xml:space="preserve"> – in 75% DMD and 87% BMD patients.</w:t>
      </w:r>
    </w:p>
    <w:p w:rsidR="009C50EA" w:rsidRPr="00AB658A" w:rsidRDefault="009C50EA">
      <w:pPr>
        <w:pStyle w:val="NormalWeb"/>
        <w:numPr>
          <w:ilvl w:val="0"/>
          <w:numId w:val="3"/>
        </w:numPr>
      </w:pPr>
      <w:r w:rsidRPr="00AB658A">
        <w:rPr>
          <w:u w:val="single" w:color="FF0000"/>
        </w:rPr>
        <w:t xml:space="preserve">≈ 65% large mutations are </w:t>
      </w:r>
      <w:r w:rsidRPr="00AB658A">
        <w:rPr>
          <w:b/>
          <w:bCs/>
          <w:i/>
          <w:iCs/>
          <w:u w:val="single" w:color="FF0000"/>
        </w:rPr>
        <w:t>deletions</w:t>
      </w:r>
      <w:r w:rsidRPr="00AB658A">
        <w:t xml:space="preserve"> (deletion breakpoints are at sites where recombination events occur in healthy individuals).</w:t>
      </w:r>
    </w:p>
    <w:p w:rsidR="009C50EA" w:rsidRPr="00AB658A" w:rsidRDefault="009C50EA">
      <w:pPr>
        <w:pStyle w:val="NormalWeb"/>
        <w:numPr>
          <w:ilvl w:val="0"/>
          <w:numId w:val="3"/>
        </w:numPr>
      </w:pPr>
      <w:r w:rsidRPr="00AB658A">
        <w:t xml:space="preserve">large </w:t>
      </w:r>
      <w:r w:rsidRPr="00AB658A">
        <w:rPr>
          <w:b/>
          <w:bCs/>
          <w:i/>
          <w:iCs/>
        </w:rPr>
        <w:t>duplications</w:t>
      </w:r>
      <w:r w:rsidRPr="00AB658A">
        <w:t xml:space="preserve"> are rare (≈ 5-7%).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rPr>
          <w:highlight w:val="cyan"/>
          <w:u w:val="single"/>
        </w:rPr>
        <w:t>Point mutations</w:t>
      </w:r>
      <w:r w:rsidRPr="00AB658A">
        <w:t xml:space="preserve"> (not readily detectable!) – in 30% DMD and 15% BMD patients.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ind w:left="709" w:hanging="709"/>
      </w:pPr>
      <w:r w:rsidRPr="00AB658A">
        <w:rPr>
          <w:b/>
          <w:bCs/>
          <w:color w:val="0000FF"/>
        </w:rPr>
        <w:t>Frame-shifting mutations</w:t>
      </w:r>
      <w:r w:rsidRPr="00AB658A">
        <w:t xml:space="preserve"> (most DMD patients) → truncated dystrophin molecule (missing carboxy terminus, which does not bind adequately to dystrophin-associated proteins at cell membrane) → </w:t>
      </w:r>
      <w:r w:rsidRPr="00AB658A">
        <w:rPr>
          <w:u w:val="double" w:color="FF0000"/>
        </w:rPr>
        <w:t>near-total loss of dystrophin</w:t>
      </w:r>
      <w:r w:rsidRPr="00AB658A">
        <w:t xml:space="preserve"> → </w:t>
      </w:r>
      <w:r w:rsidRPr="00AB658A">
        <w:rPr>
          <w:b/>
          <w:bCs/>
          <w:color w:val="FF0000"/>
        </w:rPr>
        <w:t>severe DMD phenotype</w:t>
      </w:r>
      <w:r w:rsidRPr="00AB658A">
        <w:t>.</w:t>
      </w:r>
    </w:p>
    <w:p w:rsidR="009C50EA" w:rsidRPr="00AB658A" w:rsidRDefault="009C50EA">
      <w:pPr>
        <w:pStyle w:val="NormalWeb"/>
        <w:spacing w:before="120"/>
        <w:ind w:left="709" w:hanging="709"/>
      </w:pPr>
      <w:r w:rsidRPr="00AB658A">
        <w:rPr>
          <w:b/>
          <w:bCs/>
          <w:color w:val="0000FF"/>
        </w:rPr>
        <w:t>Non-frame-shifting mutations</w:t>
      </w:r>
      <w:r w:rsidRPr="00AB658A">
        <w:t xml:space="preserve"> → dystrophin molecule with preserved carboxy terminus (semifunctional dystrophin) → </w:t>
      </w:r>
      <w:r w:rsidRPr="00AB658A">
        <w:rPr>
          <w:b/>
          <w:bCs/>
          <w:color w:val="008000"/>
        </w:rPr>
        <w:t>milder BMD phenotype</w:t>
      </w:r>
      <w:r w:rsidRPr="00AB658A">
        <w:t>.</w:t>
      </w:r>
    </w:p>
    <w:p w:rsidR="009C50EA" w:rsidRPr="00AB658A" w:rsidRDefault="009C50EA">
      <w:pPr>
        <w:pStyle w:val="NormalWeb"/>
        <w:spacing w:before="120"/>
        <w:ind w:left="709" w:hanging="709"/>
      </w:pPr>
      <w:r w:rsidRPr="00AB658A">
        <w:rPr>
          <w:b/>
          <w:bCs/>
          <w:color w:val="0000FF"/>
        </w:rPr>
        <w:t>In-frame deletions</w:t>
      </w:r>
      <w:r w:rsidRPr="00AB658A">
        <w:t xml:space="preserve"> (relationship between site of deletion and clinical syndrome):</w:t>
      </w:r>
    </w:p>
    <w:p w:rsidR="009C50EA" w:rsidRPr="00AB658A" w:rsidRDefault="009C50EA">
      <w:pPr>
        <w:pStyle w:val="NormalWeb"/>
        <w:ind w:left="720"/>
      </w:pPr>
      <w:r w:rsidRPr="00AB658A">
        <w:t>in cysteine-rich and carboxy-terminus domains → DMD phenotype;</w:t>
      </w:r>
    </w:p>
    <w:p w:rsidR="009C50EA" w:rsidRPr="00AB658A" w:rsidRDefault="009C50EA">
      <w:pPr>
        <w:pStyle w:val="NormalWeb"/>
        <w:ind w:left="720"/>
      </w:pPr>
      <w:r w:rsidRPr="00AB658A">
        <w:t>in proximal portion of rod domain → very mild DMD phenotype;</w:t>
      </w:r>
    </w:p>
    <w:p w:rsidR="009C50EA" w:rsidRPr="00AB658A" w:rsidRDefault="009C50EA">
      <w:pPr>
        <w:pStyle w:val="NormalWeb"/>
        <w:ind w:left="720"/>
      </w:pPr>
      <w:r w:rsidRPr="00AB658A">
        <w:t>in distal region → BMD phenotype.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t>Rare exceptions from these rules:</w:t>
      </w:r>
    </w:p>
    <w:p w:rsidR="009C50EA" w:rsidRPr="00AB658A" w:rsidRDefault="009C50EA">
      <w:pPr>
        <w:pStyle w:val="NormalWeb"/>
        <w:numPr>
          <w:ilvl w:val="0"/>
          <w:numId w:val="4"/>
        </w:numPr>
      </w:pPr>
      <w:r w:rsidRPr="00AB658A">
        <w:t xml:space="preserve">there are </w:t>
      </w:r>
      <w:r w:rsidRPr="00AB658A">
        <w:rPr>
          <w:b/>
          <w:bCs/>
          <w:color w:val="0000FF"/>
        </w:rPr>
        <w:t>out-of-frame deletions</w:t>
      </w:r>
      <w:r w:rsidRPr="00AB658A">
        <w:t xml:space="preserve"> that can result in DMD, BMD, or intermediate phenotype;</w:t>
      </w:r>
    </w:p>
    <w:p w:rsidR="009C50EA" w:rsidRPr="00AB658A" w:rsidRDefault="009C50EA">
      <w:pPr>
        <w:pStyle w:val="NormalWeb"/>
        <w:numPr>
          <w:ilvl w:val="0"/>
          <w:numId w:val="4"/>
        </w:numPr>
      </w:pPr>
      <w:r w:rsidRPr="00AB658A">
        <w:t>there are situations with no correlation between degree of dystrophin deficiency and severity of phenotype.</w:t>
      </w:r>
    </w:p>
    <w:p w:rsidR="009C50EA" w:rsidRPr="00AB658A" w:rsidRDefault="009C50EA">
      <w:pPr>
        <w:pStyle w:val="NormalWeb"/>
      </w:pPr>
    </w:p>
    <w:p w:rsidR="009C50EA" w:rsidRDefault="009C50EA">
      <w:pPr>
        <w:pStyle w:val="NormalWeb"/>
      </w:pPr>
    </w:p>
    <w:p w:rsidR="00DB5C0E" w:rsidRDefault="00DB5C0E">
      <w:pPr>
        <w:pStyle w:val="NormalWeb"/>
      </w:pPr>
      <w:r>
        <w:rPr>
          <w:noProof/>
        </w:rPr>
        <w:drawing>
          <wp:inline distT="0" distB="0" distL="0" distR="0" wp14:anchorId="2D1A22AC" wp14:editId="6F7EC362">
            <wp:extent cx="6300470" cy="1940560"/>
            <wp:effectExtent l="0" t="0" r="508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194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C0E" w:rsidRDefault="00DB5C0E">
      <w:pPr>
        <w:pStyle w:val="NormalWeb"/>
      </w:pPr>
      <w:r>
        <w:rPr>
          <w:noProof/>
        </w:rPr>
        <w:drawing>
          <wp:inline distT="0" distB="0" distL="0" distR="0" wp14:anchorId="362A245D" wp14:editId="691D0C84">
            <wp:extent cx="6300470" cy="3168650"/>
            <wp:effectExtent l="0" t="0" r="508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C0E" w:rsidRDefault="00DB5C0E">
      <w:pPr>
        <w:pStyle w:val="NormalWeb"/>
      </w:pPr>
    </w:p>
    <w:p w:rsidR="00DB5C0E" w:rsidRPr="00AB658A" w:rsidRDefault="00DB5C0E">
      <w:pPr>
        <w:pStyle w:val="NormalWeb"/>
      </w:pPr>
    </w:p>
    <w:p w:rsidR="009C50EA" w:rsidRPr="00AB658A" w:rsidRDefault="009C50EA">
      <w:pPr>
        <w:pStyle w:val="Nervous1"/>
      </w:pPr>
      <w:bookmarkStart w:id="4" w:name="_Toc3216045"/>
      <w:r w:rsidRPr="00AB658A">
        <w:t>Pathology</w:t>
      </w:r>
      <w:bookmarkEnd w:id="4"/>
    </w:p>
    <w:p w:rsidR="009C50EA" w:rsidRPr="00AB658A" w:rsidRDefault="009C50EA">
      <w:pPr>
        <w:pStyle w:val="NormalWeb"/>
        <w:numPr>
          <w:ilvl w:val="0"/>
          <w:numId w:val="25"/>
        </w:numPr>
      </w:pPr>
      <w:r w:rsidRPr="00AB658A">
        <w:rPr>
          <w:b/>
          <w:bCs/>
        </w:rPr>
        <w:t>variation in fiber size</w:t>
      </w:r>
      <w:r w:rsidRPr="00AB658A">
        <w:t xml:space="preserve"> (diameter) due to presence of both small and giant fibers, sometimes with fiber splitting.</w:t>
      </w:r>
    </w:p>
    <w:p w:rsidR="009C50EA" w:rsidRPr="00AB658A" w:rsidRDefault="009C50EA">
      <w:pPr>
        <w:pStyle w:val="NormalWeb"/>
        <w:numPr>
          <w:ilvl w:val="0"/>
          <w:numId w:val="25"/>
        </w:numPr>
      </w:pPr>
      <w:r w:rsidRPr="00AB658A">
        <w:t>increased numbers of</w:t>
      </w:r>
      <w:r w:rsidRPr="00AB658A">
        <w:rPr>
          <w:b/>
          <w:bCs/>
        </w:rPr>
        <w:t xml:space="preserve"> internalized nuclei</w:t>
      </w:r>
      <w:r w:rsidRPr="00AB658A">
        <w:t xml:space="preserve"> (beyond normal 3-5%).</w:t>
      </w:r>
    </w:p>
    <w:p w:rsidR="009C50EA" w:rsidRPr="00AB658A" w:rsidRDefault="009C50EA">
      <w:pPr>
        <w:pStyle w:val="NormalWeb"/>
        <w:numPr>
          <w:ilvl w:val="0"/>
          <w:numId w:val="25"/>
        </w:numPr>
      </w:pPr>
      <w:r w:rsidRPr="00AB658A">
        <w:rPr>
          <w:b/>
          <w:bCs/>
        </w:rPr>
        <w:t>hypercontracted fibers</w:t>
      </w:r>
      <w:r w:rsidRPr="00AB658A">
        <w:t xml:space="preserve"> (enlarged, rounded, hyaline fibers that have lost their normal cross-striations); rare in BMD; result from segmental necrosis at another level, allowing calcium to enter site of sarcolemma breakdown and trigger contraction of whole length of muscle fiber.</w:t>
      </w:r>
    </w:p>
    <w:p w:rsidR="009C50EA" w:rsidRPr="00AB658A" w:rsidRDefault="009C50EA">
      <w:pPr>
        <w:pStyle w:val="NormalWeb"/>
        <w:numPr>
          <w:ilvl w:val="0"/>
          <w:numId w:val="25"/>
        </w:numPr>
      </w:pPr>
      <w:r w:rsidRPr="00AB658A">
        <w:rPr>
          <w:b/>
          <w:bCs/>
        </w:rPr>
        <w:t xml:space="preserve">degeneration, necrosis, phagocytosis </w:t>
      </w:r>
      <w:r w:rsidRPr="00AB658A">
        <w:t>of muscle fibers.</w:t>
      </w:r>
    </w:p>
    <w:p w:rsidR="009C50EA" w:rsidRPr="00AB658A" w:rsidRDefault="009C50EA">
      <w:pPr>
        <w:pStyle w:val="NormalWeb"/>
        <w:numPr>
          <w:ilvl w:val="0"/>
          <w:numId w:val="25"/>
        </w:numPr>
      </w:pPr>
      <w:r w:rsidRPr="00AB658A">
        <w:rPr>
          <w:b/>
          <w:bCs/>
        </w:rPr>
        <w:t xml:space="preserve">regeneration </w:t>
      </w:r>
      <w:r w:rsidRPr="00AB658A">
        <w:t>of muscle fibers</w:t>
      </w:r>
      <w:r w:rsidRPr="00AB658A">
        <w:rPr>
          <w:b/>
          <w:bCs/>
        </w:rPr>
        <w:t xml:space="preserve"> </w:t>
      </w:r>
      <w:r w:rsidRPr="00AB658A">
        <w:rPr>
          <w:szCs w:val="20"/>
        </w:rPr>
        <w:t>(blue hue).</w:t>
      </w:r>
    </w:p>
    <w:p w:rsidR="009C50EA" w:rsidRPr="00AB658A" w:rsidRDefault="009C50EA">
      <w:pPr>
        <w:pStyle w:val="NormalWeb"/>
        <w:numPr>
          <w:ilvl w:val="0"/>
          <w:numId w:val="25"/>
        </w:numPr>
      </w:pPr>
      <w:r w:rsidRPr="00AB658A">
        <w:t>proliferation of</w:t>
      </w:r>
      <w:r w:rsidRPr="00AB658A">
        <w:rPr>
          <w:b/>
          <w:bCs/>
        </w:rPr>
        <w:t xml:space="preserve"> endomysial fatty connective tissue</w:t>
      </w:r>
      <w:r w:rsidRPr="00AB658A">
        <w:t xml:space="preserve"> (in late stages, muscles become almost totally replaced by fat and connective tissue).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numPr>
          <w:ilvl w:val="0"/>
          <w:numId w:val="26"/>
        </w:numPr>
      </w:pPr>
      <w:r w:rsidRPr="00AB658A">
        <w:t>both type 1 and type 2 fibers are involved.</w:t>
      </w:r>
    </w:p>
    <w:p w:rsidR="009C50EA" w:rsidRPr="00AB658A" w:rsidRDefault="009C50EA">
      <w:pPr>
        <w:pStyle w:val="NormalWeb"/>
        <w:numPr>
          <w:ilvl w:val="0"/>
          <w:numId w:val="26"/>
        </w:numPr>
      </w:pPr>
      <w:r w:rsidRPr="00AB658A">
        <w:t>more severe phenotype - more necrotic, hypercontracted, and regenerating fibers.</w:t>
      </w:r>
    </w:p>
    <w:p w:rsidR="009C50EA" w:rsidRPr="00AB658A" w:rsidRDefault="009C50EA">
      <w:pPr>
        <w:pStyle w:val="NormalWeb"/>
        <w:numPr>
          <w:ilvl w:val="0"/>
          <w:numId w:val="26"/>
        </w:numPr>
      </w:pPr>
      <w:r w:rsidRPr="00AB658A">
        <w:t>sarcolemma defects are observed with electron microscopy.</w:t>
      </w:r>
    </w:p>
    <w:p w:rsidR="009C50EA" w:rsidRDefault="009C50EA">
      <w:pPr>
        <w:pStyle w:val="NormalWeb"/>
      </w:pPr>
    </w:p>
    <w:p w:rsidR="00873851" w:rsidRDefault="00873851">
      <w:pPr>
        <w:pStyle w:val="NormalWeb"/>
      </w:pPr>
    </w:p>
    <w:p w:rsidR="00873851" w:rsidRDefault="00873851">
      <w:pPr>
        <w:pStyle w:val="NormalWeb"/>
        <w:rPr>
          <w:szCs w:val="20"/>
        </w:rPr>
      </w:pPr>
      <w:r w:rsidRPr="00AB658A">
        <w:rPr>
          <w:szCs w:val="20"/>
        </w:rPr>
        <w:t xml:space="preserve">Both atrophic and hypertrophic muscle fibers are seen; some fibers are degenerating </w:t>
      </w:r>
      <w:r w:rsidRPr="00AB658A">
        <w:rPr>
          <w:i/>
          <w:iCs/>
          <w:szCs w:val="20"/>
        </w:rPr>
        <w:t>(deg)</w:t>
      </w:r>
      <w:r w:rsidRPr="00AB658A">
        <w:rPr>
          <w:szCs w:val="20"/>
        </w:rPr>
        <w:t>. Connective tissue (c) bet</w:t>
      </w:r>
      <w:r>
        <w:rPr>
          <w:szCs w:val="20"/>
        </w:rPr>
        <w:t>ween muscle fibers is increased:</w:t>
      </w:r>
    </w:p>
    <w:p w:rsidR="00873851" w:rsidRPr="00AB658A" w:rsidRDefault="00624213">
      <w:pPr>
        <w:pStyle w:val="NormalWeb"/>
      </w:pPr>
      <w:r>
        <w:rPr>
          <w:noProof/>
        </w:rPr>
        <w:drawing>
          <wp:inline distT="0" distB="0" distL="0" distR="0">
            <wp:extent cx="4419600" cy="2990850"/>
            <wp:effectExtent l="0" t="0" r="0" b="0"/>
            <wp:docPr id="4" name="Picture 4" descr="D:\Viktoro\Neuroscience\Mus. Muscular, Neuromuscular disorders\00. Pictures\Duchenne - muscle biop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Viktoro\Neuroscience\Mus. Muscular, Neuromuscular disorders\00. Pictures\Duchenne - muscle biopsy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0EA" w:rsidRPr="00AB658A" w:rsidRDefault="00624213">
      <w:pPr>
        <w:pStyle w:val="NormalWeb"/>
      </w:pPr>
      <w:r>
        <w:rPr>
          <w:noProof/>
        </w:rPr>
        <w:drawing>
          <wp:inline distT="0" distB="0" distL="0" distR="0">
            <wp:extent cx="3067050" cy="2085975"/>
            <wp:effectExtent l="0" t="0" r="0" b="9525"/>
            <wp:docPr id="5" name="Picture 5" descr="D:\Viktoro\Neuroscience\Mus. Muscular, Neuromuscular disorders\00. Pictures\Dystrophinopathies - muscle biops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Viktoro\Neuroscience\Mus. Muscular, Neuromuscular disorders\00. Pictures\Dystrophinopathies - muscle biopsy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0EA" w:rsidRPr="00AB658A" w:rsidRDefault="00624213">
      <w:pPr>
        <w:pStyle w:val="NormalWeb"/>
      </w:pPr>
      <w:r>
        <w:rPr>
          <w:noProof/>
        </w:rPr>
        <w:drawing>
          <wp:inline distT="0" distB="0" distL="0" distR="0">
            <wp:extent cx="2924175" cy="4010025"/>
            <wp:effectExtent l="0" t="0" r="9525" b="9525"/>
            <wp:docPr id="6" name="Picture 6" descr="D:\Viktoro\Neuroscience\Mus. Muscular, Neuromuscular disorders\00. Pictures\Duchenne muscular dystrophy (histology)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iktoro\Neuroscience\Mus. Muscular, Neuromuscular disorders\00. Pictures\Duchenne muscular dystrophy (histology)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14675" cy="4410075"/>
            <wp:effectExtent l="0" t="0" r="9525" b="9525"/>
            <wp:docPr id="7" name="Picture 7" descr="D:\Viktoro\Neuroscience\Mus. Muscular, Neuromuscular disorders\00. Pictures\Duchenne muscular dystrophy (histology)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Viktoro\Neuroscience\Mus. Muscular, Neuromuscular disorders\00. Pictures\Duchenne muscular dystrophy (histology)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27C" w:rsidRPr="00AB658A" w:rsidRDefault="000A227C">
      <w:pPr>
        <w:pStyle w:val="NormalWeb"/>
      </w:pPr>
    </w:p>
    <w:p w:rsidR="00F23675" w:rsidRPr="00AB658A" w:rsidRDefault="00F23675">
      <w:pPr>
        <w:pStyle w:val="NormalWeb"/>
      </w:pPr>
      <w:r w:rsidRPr="00AB658A">
        <w:rPr>
          <w:b/>
          <w:bCs/>
        </w:rPr>
        <w:t>Muscle biopsy in Duchenne muscular dystrophy:</w:t>
      </w:r>
      <w:r w:rsidRPr="00AB658A">
        <w:t xml:space="preserve"> several enlarged densely staining hyaline fibres with numerous small necrotic fibres are present throughout; increased quantity of fibrous and adipose connective tissue (top left) - muscular pseudohypertrophy noted clinically:</w:t>
      </w:r>
    </w:p>
    <w:p w:rsidR="00F23675" w:rsidRPr="00AB658A" w:rsidRDefault="00624213" w:rsidP="00F23675">
      <w:pPr>
        <w:pStyle w:val="NormalWeb"/>
        <w:ind w:left="720"/>
      </w:pPr>
      <w:r w:rsidRPr="00AB658A">
        <w:rPr>
          <w:noProof/>
        </w:rPr>
        <w:drawing>
          <wp:inline distT="0" distB="0" distL="0" distR="0">
            <wp:extent cx="4886325" cy="313372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675" w:rsidRPr="00AB658A" w:rsidRDefault="00F23675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1"/>
      </w:pPr>
      <w:bookmarkStart w:id="5" w:name="_Toc3216046"/>
      <w:r w:rsidRPr="00AB658A">
        <w:t>Epidemiology</w:t>
      </w:r>
      <w:bookmarkEnd w:id="5"/>
    </w:p>
    <w:p w:rsidR="009C50EA" w:rsidRPr="00AB658A" w:rsidRDefault="009C50EA">
      <w:pPr>
        <w:pStyle w:val="NormalWeb"/>
      </w:pPr>
      <w:r w:rsidRPr="00AB658A">
        <w:rPr>
          <w:smallCaps/>
          <w:u w:val="single"/>
        </w:rPr>
        <w:t>incidence</w:t>
      </w:r>
      <w:r w:rsidRPr="00AB658A">
        <w:t xml:space="preserve"> for DMD - 1 / 3,500 male births (</w:t>
      </w:r>
      <w:r w:rsidRPr="00AB658A">
        <w:rPr>
          <w:color w:val="FF0000"/>
        </w:rPr>
        <w:t>most common neuromuscular disease of childhood</w:t>
      </w:r>
      <w:r w:rsidRPr="00AB658A">
        <w:t>!).</w:t>
      </w:r>
    </w:p>
    <w:p w:rsidR="009C50EA" w:rsidRPr="00AB658A" w:rsidRDefault="009C50EA">
      <w:pPr>
        <w:pStyle w:val="NormalWeb"/>
        <w:numPr>
          <w:ilvl w:val="0"/>
          <w:numId w:val="18"/>
        </w:numPr>
      </w:pPr>
      <w:r w:rsidRPr="00AB658A">
        <w:t>no geographic or ethnic variation.</w:t>
      </w:r>
    </w:p>
    <w:p w:rsidR="009C50EA" w:rsidRPr="00AB658A" w:rsidRDefault="009C50EA">
      <w:pPr>
        <w:pStyle w:val="NormalWeb"/>
        <w:numPr>
          <w:ilvl w:val="0"/>
          <w:numId w:val="18"/>
        </w:numPr>
      </w:pPr>
      <w:r w:rsidRPr="00AB658A">
        <w:t>for BMD - 1 / 20,000 male births.</w:t>
      </w:r>
    </w:p>
    <w:p w:rsidR="009C50EA" w:rsidRPr="00AB658A" w:rsidRDefault="009C50EA">
      <w:pPr>
        <w:pStyle w:val="NormalWeb"/>
        <w:rPr>
          <w:smallCaps/>
          <w:u w:val="single"/>
        </w:rPr>
      </w:pPr>
    </w:p>
    <w:p w:rsidR="009C50EA" w:rsidRPr="00AB658A" w:rsidRDefault="009C50EA">
      <w:pPr>
        <w:pStyle w:val="NormalWeb"/>
      </w:pPr>
      <w:r w:rsidRPr="00AB658A">
        <w:rPr>
          <w:smallCaps/>
          <w:u w:val="single"/>
        </w:rPr>
        <w:t>prevalence</w:t>
      </w:r>
    </w:p>
    <w:p w:rsidR="009C50EA" w:rsidRPr="00AB658A" w:rsidRDefault="009C50EA">
      <w:pPr>
        <w:pStyle w:val="NormalWeb"/>
        <w:ind w:left="709" w:hanging="709"/>
      </w:pPr>
      <w:r w:rsidRPr="00AB658A">
        <w:t>DMD (prevalence is less than incidence because life span of patients is shortened) – 6.3 / 100,000 or 1 / 18,000 males.</w:t>
      </w:r>
    </w:p>
    <w:p w:rsidR="009C50EA" w:rsidRPr="00AB658A" w:rsidRDefault="009C50EA">
      <w:pPr>
        <w:pStyle w:val="NormalWeb"/>
      </w:pPr>
      <w:r w:rsidRPr="00AB658A">
        <w:t>BMD – 2.4 / 100,000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1"/>
      </w:pPr>
      <w:bookmarkStart w:id="6" w:name="_Toc3216047"/>
      <w:r w:rsidRPr="00AB658A">
        <w:t>Clinical Features</w:t>
      </w:r>
      <w:bookmarkEnd w:id="6"/>
    </w:p>
    <w:p w:rsidR="009C50EA" w:rsidRPr="00AB658A" w:rsidRDefault="009C50EA">
      <w:pPr>
        <w:pStyle w:val="Nervous6"/>
        <w:ind w:right="6378"/>
      </w:pPr>
      <w:bookmarkStart w:id="7" w:name="_Toc3216048"/>
      <w:r w:rsidRPr="00AB658A">
        <w:t>Duchenne muscular dystrophy</w:t>
      </w:r>
      <w:bookmarkEnd w:id="7"/>
    </w:p>
    <w:p w:rsidR="009C50EA" w:rsidRPr="00AB658A" w:rsidRDefault="009C50EA">
      <w:pPr>
        <w:pStyle w:val="Heading2"/>
      </w:pPr>
      <w:r w:rsidRPr="00AB658A">
        <w:t>Skeletal muscles</w:t>
      </w:r>
    </w:p>
    <w:p w:rsidR="009C50EA" w:rsidRPr="00AB658A" w:rsidRDefault="009C50EA" w:rsidP="00873851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ind w:left="340" w:right="1133"/>
        <w:jc w:val="center"/>
      </w:pPr>
      <w:r w:rsidRPr="00AB658A">
        <w:rPr>
          <w:b/>
          <w:bCs/>
        </w:rPr>
        <w:t>Rapidly progressive proximal muscle weakness</w:t>
      </w:r>
      <w:r w:rsidRPr="00AB658A">
        <w:t xml:space="preserve"> with </w:t>
      </w:r>
      <w:r w:rsidRPr="00AB658A">
        <w:rPr>
          <w:b/>
          <w:bCs/>
        </w:rPr>
        <w:t>pseudohypertrophy</w:t>
      </w:r>
      <w:r w:rsidRPr="00AB658A">
        <w:t>*</w:t>
      </w:r>
      <w:r w:rsidRPr="00AB658A">
        <w:rPr>
          <w:b/>
          <w:bCs/>
        </w:rPr>
        <w:t xml:space="preserve"> of calves</w:t>
      </w:r>
    </w:p>
    <w:p w:rsidR="009C50EA" w:rsidRPr="00AB658A" w:rsidRDefault="009C50EA">
      <w:pPr>
        <w:pStyle w:val="NormalWeb"/>
        <w:ind w:left="340"/>
        <w:jc w:val="right"/>
      </w:pPr>
      <w:r w:rsidRPr="00AB658A">
        <w:t xml:space="preserve">* muscle </w:t>
      </w:r>
      <w:r w:rsidRPr="00AB658A">
        <w:rPr>
          <w:b/>
          <w:bCs/>
          <w:i/>
          <w:iCs/>
          <w:color w:val="CC0000"/>
        </w:rPr>
        <w:t>infiltration by fat</w:t>
      </w:r>
      <w:r w:rsidRPr="00AB658A">
        <w:t xml:space="preserve"> (but in younger children it is </w:t>
      </w:r>
      <w:r w:rsidRPr="00AB658A">
        <w:rPr>
          <w:b/>
          <w:bCs/>
          <w:i/>
          <w:iCs/>
          <w:color w:val="008000"/>
          <w:szCs w:val="20"/>
        </w:rPr>
        <w:t>true muscle fiber hypertrophy</w:t>
      </w:r>
      <w:r w:rsidRPr="00AB658A">
        <w:rPr>
          <w:szCs w:val="20"/>
        </w:rPr>
        <w:t>)</w:t>
      </w:r>
    </w:p>
    <w:p w:rsidR="009C50EA" w:rsidRPr="00AB658A" w:rsidRDefault="009C50EA">
      <w:pPr>
        <w:pStyle w:val="NormalWeb"/>
        <w:numPr>
          <w:ilvl w:val="0"/>
          <w:numId w:val="6"/>
        </w:numPr>
        <w:spacing w:before="120"/>
      </w:pPr>
      <w:r w:rsidRPr="00AB658A">
        <w:rPr>
          <w:u w:val="single"/>
        </w:rPr>
        <w:t xml:space="preserve">accurate </w:t>
      </w:r>
      <w:r w:rsidRPr="00AB658A">
        <w:rPr>
          <w:i/>
          <w:iCs/>
          <w:u w:val="single"/>
        </w:rPr>
        <w:t>criteria established by Duchenne 1868</w:t>
      </w:r>
      <w:r w:rsidRPr="00AB658A">
        <w:t>:</w:t>
      </w:r>
    </w:p>
    <w:p w:rsidR="009C50EA" w:rsidRPr="00AB658A" w:rsidRDefault="009C50EA">
      <w:pPr>
        <w:pStyle w:val="NormalWeb"/>
        <w:numPr>
          <w:ilvl w:val="1"/>
          <w:numId w:val="6"/>
        </w:numPr>
      </w:pPr>
      <w:r w:rsidRPr="00AB658A">
        <w:t>weakness, appearing first in lower extremities</w:t>
      </w:r>
    </w:p>
    <w:p w:rsidR="009C50EA" w:rsidRPr="00AB658A" w:rsidRDefault="009C50EA">
      <w:pPr>
        <w:pStyle w:val="NormalWeb"/>
        <w:numPr>
          <w:ilvl w:val="1"/>
          <w:numId w:val="6"/>
        </w:numPr>
      </w:pPr>
      <w:r w:rsidRPr="00AB658A">
        <w:t>wide-based gait and stance, with lordosis</w:t>
      </w:r>
    </w:p>
    <w:p w:rsidR="009C50EA" w:rsidRPr="00AB658A" w:rsidRDefault="009C50EA">
      <w:pPr>
        <w:pStyle w:val="NormalWeb"/>
        <w:numPr>
          <w:ilvl w:val="1"/>
          <w:numId w:val="6"/>
        </w:numPr>
      </w:pPr>
      <w:r w:rsidRPr="00AB658A">
        <w:t>subsequent hypertrophy of weakened muscles</w:t>
      </w:r>
    </w:p>
    <w:p w:rsidR="009C50EA" w:rsidRPr="00AB658A" w:rsidRDefault="009C50EA">
      <w:pPr>
        <w:pStyle w:val="NormalWeb"/>
        <w:numPr>
          <w:ilvl w:val="1"/>
          <w:numId w:val="6"/>
        </w:numPr>
      </w:pPr>
      <w:r w:rsidRPr="00AB658A">
        <w:t>loss of muscle contractility with electrical stimulation</w:t>
      </w:r>
    </w:p>
    <w:p w:rsidR="009C50EA" w:rsidRPr="00AB658A" w:rsidRDefault="009C50EA">
      <w:pPr>
        <w:pStyle w:val="NormalWeb"/>
        <w:numPr>
          <w:ilvl w:val="1"/>
          <w:numId w:val="6"/>
        </w:numPr>
      </w:pPr>
      <w:r w:rsidRPr="00AB658A">
        <w:t>intact sensation / bowel / bladder function</w:t>
      </w:r>
    </w:p>
    <w:p w:rsidR="009C50EA" w:rsidRPr="00AB658A" w:rsidRDefault="009C50EA">
      <w:pPr>
        <w:pStyle w:val="NormalWeb"/>
        <w:numPr>
          <w:ilvl w:val="1"/>
          <w:numId w:val="6"/>
        </w:numPr>
      </w:pPr>
      <w:r w:rsidRPr="00AB658A">
        <w:t>progressive, deteriorating course.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  <w:color w:val="FF0000"/>
        </w:rPr>
        <w:t>lower extremities</w:t>
      </w:r>
      <w:r w:rsidRPr="00AB658A">
        <w:t xml:space="preserve"> &gt; torso &gt; upper extremities (arm weakness is not obvious without careful examination!)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  <w:color w:val="FF0000"/>
        </w:rPr>
        <w:t>proximal limbs</w:t>
      </w:r>
      <w:r w:rsidRPr="00AB658A">
        <w:t xml:space="preserve"> &gt; distal limbs</w:t>
      </w:r>
      <w:r w:rsidRPr="00AB658A">
        <w:tab/>
      </w:r>
      <w:r w:rsidRPr="00AB658A">
        <w:tab/>
      </w:r>
      <w:r w:rsidRPr="00AB658A">
        <w:rPr>
          <w:bdr w:val="single" w:sz="4" w:space="0" w:color="auto"/>
        </w:rPr>
        <w:t xml:space="preserve"> Pelvic girdle!!! </w:t>
      </w:r>
    </w:p>
    <w:p w:rsidR="009C50EA" w:rsidRPr="00AB658A" w:rsidRDefault="009C50EA">
      <w:pPr>
        <w:pStyle w:val="NormalWeb"/>
        <w:ind w:left="720"/>
      </w:pPr>
      <w:r w:rsidRPr="00AB658A">
        <w:t>neck flexors &gt; extensors;</w:t>
      </w:r>
    </w:p>
    <w:p w:rsidR="009C50EA" w:rsidRPr="00AB658A" w:rsidRDefault="009C50EA">
      <w:pPr>
        <w:pStyle w:val="NormalWeb"/>
        <w:ind w:left="720"/>
      </w:pPr>
      <w:r w:rsidRPr="00AB658A">
        <w:t>wrist extensors &gt; flexors;</w:t>
      </w:r>
    </w:p>
    <w:p w:rsidR="009C50EA" w:rsidRPr="00AB658A" w:rsidRDefault="009C50EA">
      <w:pPr>
        <w:pStyle w:val="NormalWeb"/>
        <w:ind w:left="720"/>
      </w:pPr>
      <w:r w:rsidRPr="00AB658A">
        <w:t>biceps and triceps &gt; deltoid;</w:t>
      </w:r>
    </w:p>
    <w:p w:rsidR="009C50EA" w:rsidRPr="00AB658A" w:rsidRDefault="009C50EA">
      <w:pPr>
        <w:pStyle w:val="NormalWeb"/>
        <w:ind w:left="720"/>
      </w:pPr>
      <w:r w:rsidRPr="00AB658A">
        <w:t>quadriceps &gt; hamstrings;</w:t>
      </w:r>
    </w:p>
    <w:p w:rsidR="009C50EA" w:rsidRPr="00AB658A" w:rsidRDefault="009C50EA">
      <w:pPr>
        <w:pStyle w:val="NormalWeb"/>
        <w:ind w:left="720"/>
      </w:pPr>
      <w:r w:rsidRPr="00AB658A">
        <w:t>tibialis anterior and peronei &gt; gastrocnemius, soleus, tibialis posterior.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t>next most common site of muscular hypertrophy (after calves) is tongue, followed by forearm muscles.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  <w:color w:val="008000"/>
        </w:rPr>
        <w:t>bulbar &amp; ocular muscles</w:t>
      </w:r>
      <w:r w:rsidRPr="00AB658A">
        <w:t xml:space="preserve"> are spared.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  <w:i/>
          <w:iCs/>
        </w:rPr>
        <w:t>tendon reflexes</w:t>
      </w:r>
      <w:r w:rsidRPr="00AB658A">
        <w:t xml:space="preserve"> are gradually lost.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  <w:i/>
          <w:iCs/>
        </w:rPr>
        <w:t>significant contractures</w:t>
      </w:r>
      <w:r w:rsidRPr="00AB658A">
        <w:t xml:space="preserve"> of iliotibial bands, hip flexors, and heel cords develop (in 70% by age 10 yrs) → limited hip flexion, toe-walking.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t>myalgias and muscle spasms do not occur.</w:t>
      </w:r>
    </w:p>
    <w:p w:rsidR="009C50EA" w:rsidRPr="00AB658A" w:rsidRDefault="009C50EA">
      <w:pPr>
        <w:pStyle w:val="NormalWeb"/>
        <w:numPr>
          <w:ilvl w:val="0"/>
          <w:numId w:val="8"/>
        </w:numPr>
      </w:pPr>
      <w:r w:rsidRPr="00AB658A">
        <w:t xml:space="preserve">reported </w:t>
      </w:r>
      <w:r w:rsidRPr="00AB658A">
        <w:rPr>
          <w:color w:val="FF0000"/>
        </w:rPr>
        <w:t xml:space="preserve">adverse reactions to </w:t>
      </w:r>
      <w:r w:rsidRPr="00AB658A">
        <w:rPr>
          <w:smallCaps/>
          <w:color w:val="FF0000"/>
        </w:rPr>
        <w:t>succinylcholine</w:t>
      </w:r>
      <w:r w:rsidRPr="00AB658A">
        <w:rPr>
          <w:color w:val="FF0000"/>
        </w:rPr>
        <w:t xml:space="preserve"> and </w:t>
      </w:r>
      <w:r w:rsidRPr="00AB658A">
        <w:rPr>
          <w:smallCaps/>
          <w:color w:val="FF0000"/>
        </w:rPr>
        <w:t>halothane</w:t>
      </w:r>
      <w:r w:rsidRPr="00AB658A">
        <w:t xml:space="preserve"> (marked CK elevation, myoglobinuria ÷ cardiac arrest).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spacing w:before="120"/>
        <w:rPr>
          <w:b/>
          <w:bCs/>
          <w:smallCaps/>
          <w:color w:val="0000FF"/>
          <w:u w:val="single"/>
        </w:rPr>
      </w:pPr>
      <w:r w:rsidRPr="00AB658A">
        <w:rPr>
          <w:b/>
          <w:bCs/>
          <w:smallCaps/>
          <w:color w:val="0000FF"/>
          <w:u w:val="single"/>
        </w:rPr>
        <w:t>Myocardium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t>involved in 90% cases.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t>stable or only slowly progressive (</w:t>
      </w:r>
      <w:r w:rsidRPr="00AB658A">
        <w:rPr>
          <w:b/>
          <w:bCs/>
        </w:rPr>
        <w:t>asymptomatic</w:t>
      </w:r>
      <w:r w:rsidRPr="00AB658A">
        <w:t xml:space="preserve"> until late stage).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smallCaps/>
        </w:rPr>
        <w:t>pathology</w:t>
      </w:r>
      <w:r w:rsidRPr="00AB658A">
        <w:t xml:space="preserve"> - </w:t>
      </w:r>
      <w:r w:rsidRPr="00AB658A">
        <w:rPr>
          <w:i/>
          <w:iCs/>
        </w:rPr>
        <w:t xml:space="preserve">cardiac muscle degeneration and myocardial fibrosis </w:t>
      </w:r>
      <w:r w:rsidRPr="00AB658A">
        <w:t>(particularly subendocardial in posterobasal region and adjacent lateral wall of left ventricle).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t>extent of cardiac involvement does not correlate with myopathy degree.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Heading2"/>
      </w:pPr>
      <w:r w:rsidRPr="00AB658A">
        <w:t>Smooth GI muscle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t>fatty infiltration of smooth GI muscle → acute gastric dilatation, intestinal pseudo-obstruction.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Heading2"/>
      </w:pPr>
      <w:r w:rsidRPr="00AB658A">
        <w:t>CNS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</w:rPr>
        <w:t>intellectual impairment</w:t>
      </w:r>
      <w:r w:rsidRPr="00AB658A">
        <w:t xml:space="preserve"> occurs in all patients (only 20-30% have IQ &lt; 70; average IQ is one standard deviation below normal mean); </w:t>
      </w:r>
      <w:r w:rsidRPr="00AB658A">
        <w:rPr>
          <w:szCs w:val="20"/>
        </w:rPr>
        <w:t>nonprogressive; affects verbal ability more than performance.</w:t>
      </w:r>
    </w:p>
    <w:p w:rsidR="009C50EA" w:rsidRPr="00AB658A" w:rsidRDefault="009C50EA">
      <w:pPr>
        <w:pStyle w:val="NormalWeb"/>
        <w:ind w:left="720"/>
      </w:pPr>
      <w:r w:rsidRPr="00AB658A">
        <w:rPr>
          <w:szCs w:val="20"/>
        </w:rPr>
        <w:t>N.B. IQs are lower than those of children with comparably disabling and chronic disorders!</w:t>
      </w:r>
    </w:p>
    <w:p w:rsidR="009C50EA" w:rsidRPr="00AB658A" w:rsidRDefault="009C50EA">
      <w:pPr>
        <w:pStyle w:val="NormalWeb"/>
        <w:numPr>
          <w:ilvl w:val="0"/>
          <w:numId w:val="6"/>
        </w:numPr>
        <w:rPr>
          <w:szCs w:val="20"/>
        </w:rPr>
      </w:pPr>
      <w:r w:rsidRPr="00AB658A">
        <w:t>no consistent neuropathologic abnormalities are found.</w:t>
      </w:r>
    </w:p>
    <w:p w:rsidR="009C50EA" w:rsidRPr="00AB658A" w:rsidRDefault="009C50EA">
      <w:pPr>
        <w:pStyle w:val="NormalWeb"/>
        <w:numPr>
          <w:ilvl w:val="0"/>
          <w:numId w:val="6"/>
        </w:numPr>
        <w:rPr>
          <w:szCs w:val="20"/>
        </w:rPr>
      </w:pPr>
      <w:r w:rsidRPr="00AB658A">
        <w:t>no correlation with changes in dystrophin or affected gene.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3"/>
      </w:pPr>
      <w:r w:rsidRPr="00AB658A">
        <w:t>Clinical course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t>onset &lt; 5 yrs (</w:t>
      </w:r>
      <w:r w:rsidRPr="00AB658A">
        <w:rPr>
          <w:b/>
          <w:bCs/>
        </w:rPr>
        <w:t>newborn</w:t>
      </w:r>
      <w:r w:rsidRPr="00AB658A">
        <w:t xml:space="preserve"> is asymptomatic!); early motor milestones are met on time.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</w:rPr>
        <w:t>earliest problems</w:t>
      </w:r>
      <w:r w:rsidRPr="00AB658A">
        <w:t xml:space="preserve"> (usually </w:t>
      </w:r>
      <w:r w:rsidRPr="00AB658A">
        <w:rPr>
          <w:b/>
          <w:bCs/>
        </w:rPr>
        <w:t>2-3 yrs</w:t>
      </w:r>
      <w:r w:rsidRPr="00AB658A">
        <w:t>) - developmental delays (esp. in walking and climbing; boys probably never run normally), appearance of enlarged calf muscles.</w:t>
      </w:r>
    </w:p>
    <w:p w:rsidR="009C50EA" w:rsidRPr="00AB658A" w:rsidRDefault="009C50EA">
      <w:pPr>
        <w:pStyle w:val="NormalWeb"/>
        <w:ind w:left="1440"/>
      </w:pPr>
      <w:r w:rsidRPr="00AB658A">
        <w:t>Poor head control in infancy may be first sign of weakness!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</w:rPr>
        <w:t>age 3-6 yrs</w:t>
      </w:r>
      <w:r w:rsidRPr="00AB658A">
        <w:t xml:space="preserve"> - waddling and lordotic gait, </w:t>
      </w:r>
      <w:r w:rsidRPr="00AB658A">
        <w:rPr>
          <w:b/>
          <w:bCs/>
          <w:smallCaps/>
          <w:color w:val="008000"/>
        </w:rPr>
        <w:t>Gowers'</w:t>
      </w:r>
      <w:r w:rsidRPr="00AB658A">
        <w:rPr>
          <w:b/>
          <w:bCs/>
          <w:color w:val="008000"/>
        </w:rPr>
        <w:t xml:space="preserve"> sign</w:t>
      </w:r>
      <w:r w:rsidRPr="00AB658A">
        <w:tab/>
      </w:r>
      <w:r w:rsidRPr="00AB658A">
        <w:tab/>
      </w:r>
      <w:hyperlink r:id="rId17" w:history="1">
        <w:r w:rsidR="009D7D0D" w:rsidRPr="00A160DA">
          <w:rPr>
            <w:rStyle w:val="Hyperlink"/>
          </w:rPr>
          <w:t xml:space="preserve">see p. </w:t>
        </w:r>
        <w:r w:rsidRPr="00A160DA">
          <w:rPr>
            <w:rStyle w:val="Hyperlink"/>
          </w:rPr>
          <w:t>D5</w:t>
        </w:r>
        <w:r w:rsidR="009D7D0D" w:rsidRPr="00A160DA">
          <w:rPr>
            <w:rStyle w:val="Hyperlink"/>
          </w:rPr>
          <w:t xml:space="preserve"> &gt;&gt;</w:t>
        </w:r>
      </w:hyperlink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  <w:szCs w:val="20"/>
        </w:rPr>
        <w:t>age 5 yrs</w:t>
      </w:r>
      <w:r w:rsidRPr="00AB658A">
        <w:rPr>
          <w:szCs w:val="20"/>
        </w:rPr>
        <w:t xml:space="preserve"> - muscle weakness is obvious by muscle testing.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</w:rPr>
        <w:t>age 6 yrs</w:t>
      </w:r>
      <w:r w:rsidRPr="00AB658A">
        <w:t xml:space="preserve"> - enlargement of calf, gluteal, lateral vastus, deltoid, infraspinatus muscles; weakness is readily apparent; frequent falls.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t xml:space="preserve">strength of limb-torso muscles continues to decline steadily </w:t>
      </w:r>
      <w:r w:rsidRPr="00AB658A">
        <w:rPr>
          <w:b/>
          <w:bCs/>
        </w:rPr>
        <w:t>from ages 6 though 11 years</w:t>
      </w:r>
      <w:r w:rsidRPr="00AB658A">
        <w:t xml:space="preserve"> (tendon reflexes decrease → disappear).</w:t>
      </w:r>
    </w:p>
    <w:p w:rsidR="009C50EA" w:rsidRPr="00AB658A" w:rsidRDefault="009C50EA">
      <w:pPr>
        <w:pStyle w:val="NormalWeb"/>
        <w:numPr>
          <w:ilvl w:val="0"/>
          <w:numId w:val="19"/>
        </w:numPr>
      </w:pPr>
      <w:r w:rsidRPr="00AB658A">
        <w:rPr>
          <w:b/>
          <w:bCs/>
        </w:rPr>
        <w:t>age 8 years</w:t>
      </w:r>
      <w:r w:rsidRPr="00AB658A">
        <w:t xml:space="preserve"> - </w:t>
      </w:r>
      <w:r w:rsidRPr="00AB658A">
        <w:rPr>
          <w:i/>
          <w:iCs/>
        </w:rPr>
        <w:t>difficulty in climbing stairs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19"/>
        </w:numPr>
      </w:pPr>
      <w:r w:rsidRPr="00AB658A">
        <w:rPr>
          <w:b/>
          <w:bCs/>
        </w:rPr>
        <w:t>age 10 years</w:t>
      </w:r>
      <w:r w:rsidRPr="00AB658A">
        <w:t xml:space="preserve"> - 50% patients have </w:t>
      </w:r>
      <w:r w:rsidRPr="00AB658A">
        <w:rPr>
          <w:i/>
          <w:iCs/>
        </w:rPr>
        <w:t>lost proximal (biceps, triceps, knee) reflexes</w:t>
      </w:r>
      <w:r w:rsidRPr="00AB658A">
        <w:t xml:space="preserve"> (vs. ankle reflex - remains in 1/3 patients even in end-stage disease!).</w:t>
      </w:r>
    </w:p>
    <w:p w:rsidR="009C50EA" w:rsidRPr="00AB658A" w:rsidRDefault="009C50EA">
      <w:pPr>
        <w:pStyle w:val="NormalWeb"/>
        <w:numPr>
          <w:ilvl w:val="0"/>
          <w:numId w:val="19"/>
        </w:numPr>
      </w:pPr>
      <w:r w:rsidRPr="00AB658A">
        <w:rPr>
          <w:i/>
          <w:iCs/>
        </w:rPr>
        <w:t>joint contractures</w:t>
      </w:r>
      <w:r w:rsidRPr="00AB658A">
        <w:t xml:space="preserve"> commonly appear </w:t>
      </w:r>
      <w:r w:rsidRPr="00AB658A">
        <w:rPr>
          <w:b/>
          <w:bCs/>
        </w:rPr>
        <w:t>between 6 and 10 years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19"/>
        </w:numPr>
      </w:pPr>
      <w:r w:rsidRPr="00AB658A">
        <w:rPr>
          <w:i/>
          <w:iCs/>
        </w:rPr>
        <w:t>decreased vital capacity</w:t>
      </w:r>
      <w:r w:rsidRPr="00AB658A">
        <w:t xml:space="preserve"> can be detected </w:t>
      </w:r>
      <w:r w:rsidRPr="00AB658A">
        <w:rPr>
          <w:b/>
          <w:bCs/>
        </w:rPr>
        <w:t>after age of 10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t xml:space="preserve">functional impairment - mild </w:t>
      </w:r>
      <w:r w:rsidRPr="00AB658A">
        <w:rPr>
          <w:b/>
          <w:bCs/>
        </w:rPr>
        <w:t>until 8 years</w:t>
      </w:r>
      <w:r w:rsidRPr="00AB658A">
        <w:t xml:space="preserve">, then declines more rapidly over </w:t>
      </w:r>
      <w:r w:rsidRPr="00AB658A">
        <w:rPr>
          <w:b/>
          <w:bCs/>
        </w:rPr>
        <w:t>next 2-3 years</w:t>
      </w:r>
      <w:r w:rsidRPr="00AB658A">
        <w:t xml:space="preserve"> → </w:t>
      </w:r>
      <w:r w:rsidRPr="00AB658A">
        <w:rPr>
          <w:u w:val="double" w:color="FF0000"/>
        </w:rPr>
        <w:t>inability to walk after age 12</w:t>
      </w:r>
      <w:r w:rsidRPr="00AB658A">
        <w:t>.</w:t>
      </w:r>
    </w:p>
    <w:p w:rsidR="009C50EA" w:rsidRPr="00AB658A" w:rsidRDefault="009C50EA">
      <w:pPr>
        <w:pStyle w:val="NormalWeb"/>
        <w:ind w:left="1440"/>
      </w:pPr>
      <w:r w:rsidRPr="00AB658A">
        <w:t>N.B. after ambulation is lost all muscles atrophy!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b/>
          <w:bCs/>
        </w:rPr>
        <w:t>second decade</w:t>
      </w:r>
      <w:r w:rsidRPr="00AB658A">
        <w:t xml:space="preserve"> - progressive weakness &amp; kyphoscoliosis → decreasing lung capacities and maximal pressures → mechanical ventilation at </w:t>
      </w:r>
      <w:r w:rsidRPr="00AB658A">
        <w:rPr>
          <w:b/>
          <w:bCs/>
        </w:rPr>
        <w:t>age ≈ 20</w:t>
      </w:r>
      <w:r w:rsidRPr="00AB658A">
        <w:t xml:space="preserve"> → aspirations, </w:t>
      </w:r>
      <w:r w:rsidRPr="00AB658A">
        <w:rPr>
          <w:szCs w:val="20"/>
        </w:rPr>
        <w:t>pulmonary infections.</w:t>
      </w:r>
    </w:p>
    <w:p w:rsidR="009C50EA" w:rsidRPr="00AB658A" w:rsidRDefault="009C50EA">
      <w:pPr>
        <w:pStyle w:val="NormalWeb"/>
        <w:numPr>
          <w:ilvl w:val="0"/>
          <w:numId w:val="6"/>
        </w:numPr>
      </w:pPr>
      <w:r w:rsidRPr="00AB658A">
        <w:rPr>
          <w:color w:val="FF0000"/>
        </w:rPr>
        <w:t>universally fatal!!!</w:t>
      </w:r>
    </w:p>
    <w:p w:rsidR="009C50EA" w:rsidRPr="00AB658A" w:rsidRDefault="009C50EA">
      <w:pPr>
        <w:pStyle w:val="NormalWeb"/>
        <w:numPr>
          <w:ilvl w:val="0"/>
          <w:numId w:val="7"/>
        </w:numPr>
      </w:pPr>
      <w:r w:rsidRPr="00AB658A">
        <w:t>mean age of death is 20 +/- 3.9 years.</w:t>
      </w:r>
    </w:p>
    <w:p w:rsidR="009C50EA" w:rsidRPr="00AB658A" w:rsidRDefault="009C50EA">
      <w:pPr>
        <w:pStyle w:val="NormalWeb"/>
        <w:numPr>
          <w:ilvl w:val="0"/>
          <w:numId w:val="7"/>
        </w:numPr>
      </w:pPr>
      <w:r w:rsidRPr="00AB658A">
        <w:t>respiratory failure (40%), cardiac complications (10-40%) - congestive heart failure and arrhythmias.</w:t>
      </w:r>
    </w:p>
    <w:p w:rsidR="009C50EA" w:rsidRDefault="009C50EA">
      <w:pPr>
        <w:pStyle w:val="NormalWeb"/>
      </w:pPr>
    </w:p>
    <w:p w:rsidR="002B70CB" w:rsidRDefault="002B70CB">
      <w:pPr>
        <w:pStyle w:val="NormalWeb"/>
      </w:pPr>
      <w:r>
        <w:rPr>
          <w:noProof/>
        </w:rPr>
        <w:drawing>
          <wp:inline distT="0" distB="0" distL="0" distR="0" wp14:anchorId="1284BC2E" wp14:editId="0303E84F">
            <wp:extent cx="5257811" cy="7580391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7811" cy="7580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0CB" w:rsidRPr="00AB658A" w:rsidRDefault="002B70CB">
      <w:pPr>
        <w:pStyle w:val="NormalWeb"/>
      </w:pPr>
    </w:p>
    <w:p w:rsidR="009C50EA" w:rsidRDefault="0031131A">
      <w:pPr>
        <w:pStyle w:val="NormalWeb"/>
      </w:pPr>
      <w:r>
        <w:rPr>
          <w:noProof/>
        </w:rPr>
        <w:drawing>
          <wp:inline distT="0" distB="0" distL="0" distR="0" wp14:anchorId="2F84BBA8" wp14:editId="076DB4F8">
            <wp:extent cx="5184659" cy="7656592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84659" cy="765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31A" w:rsidRDefault="0031131A">
      <w:pPr>
        <w:pStyle w:val="NormalWeb"/>
      </w:pPr>
    </w:p>
    <w:p w:rsidR="0031131A" w:rsidRPr="00AB658A" w:rsidRDefault="0031131A">
      <w:pPr>
        <w:pStyle w:val="NormalWeb"/>
      </w:pPr>
    </w:p>
    <w:p w:rsidR="009C50EA" w:rsidRPr="00AB658A" w:rsidRDefault="009C50EA">
      <w:pPr>
        <w:pStyle w:val="Nervous6"/>
        <w:ind w:right="6661"/>
      </w:pPr>
      <w:bookmarkStart w:id="8" w:name="_Toc3216049"/>
      <w:r w:rsidRPr="00AB658A">
        <w:t>Becker muscular dystrophy</w:t>
      </w:r>
      <w:bookmarkEnd w:id="8"/>
    </w:p>
    <w:p w:rsidR="009C50EA" w:rsidRPr="00AB658A" w:rsidRDefault="009C50EA">
      <w:pPr>
        <w:pStyle w:val="NormalWeb"/>
        <w:numPr>
          <w:ilvl w:val="0"/>
          <w:numId w:val="8"/>
        </w:numPr>
      </w:pPr>
      <w:r w:rsidRPr="00AB658A">
        <w:rPr>
          <w:u w:val="single"/>
        </w:rPr>
        <w:t>phenotypes range</w:t>
      </w:r>
      <w:r w:rsidRPr="00AB658A">
        <w:t>: myalgias &amp; muscle cramps ÷ phenotype indistinguishable from DMD.</w:t>
      </w:r>
    </w:p>
    <w:p w:rsidR="009C50EA" w:rsidRPr="00AB658A" w:rsidRDefault="009C50EA">
      <w:pPr>
        <w:pStyle w:val="NormalWeb"/>
        <w:numPr>
          <w:ilvl w:val="0"/>
          <w:numId w:val="8"/>
        </w:numPr>
      </w:pPr>
      <w:r w:rsidRPr="00AB658A">
        <w:rPr>
          <w:u w:val="single"/>
        </w:rPr>
        <w:t>two main differences from DMD</w:t>
      </w:r>
      <w:r w:rsidRPr="00AB658A">
        <w:t>:</w:t>
      </w:r>
    </w:p>
    <w:p w:rsidR="009C50EA" w:rsidRPr="00AB658A" w:rsidRDefault="009C50EA">
      <w:pPr>
        <w:pStyle w:val="NormalWeb"/>
        <w:numPr>
          <w:ilvl w:val="0"/>
          <w:numId w:val="20"/>
        </w:numPr>
      </w:pPr>
      <w:r w:rsidRPr="00AB658A">
        <w:rPr>
          <w:b/>
          <w:bCs/>
          <w:color w:val="0000FF"/>
        </w:rPr>
        <w:t>later onset</w:t>
      </w:r>
      <w:r w:rsidRPr="00AB658A">
        <w:t xml:space="preserve"> (usually after age 12; ranges 1÷70 years); 90% are affected by age 20.</w:t>
      </w:r>
    </w:p>
    <w:p w:rsidR="009C50EA" w:rsidRPr="00AB658A" w:rsidRDefault="009C50EA">
      <w:pPr>
        <w:pStyle w:val="NormalWeb"/>
        <w:numPr>
          <w:ilvl w:val="0"/>
          <w:numId w:val="20"/>
        </w:numPr>
      </w:pPr>
      <w:r w:rsidRPr="00AB658A">
        <w:rPr>
          <w:b/>
          <w:bCs/>
          <w:color w:val="0000FF"/>
        </w:rPr>
        <w:t>slower progression</w:t>
      </w:r>
      <w:r w:rsidRPr="00AB658A">
        <w:t>;</w:t>
      </w:r>
    </w:p>
    <w:p w:rsidR="009C50EA" w:rsidRPr="00AB658A" w:rsidRDefault="009C50EA">
      <w:pPr>
        <w:pStyle w:val="NormalWeb"/>
        <w:numPr>
          <w:ilvl w:val="2"/>
          <w:numId w:val="21"/>
        </w:numPr>
      </w:pPr>
      <w:r w:rsidRPr="00AB658A">
        <w:t>loss of ambulation 30-40 yrs (i.e. still ambulatory after age 12-15 yrs – main difference from DMD!).</w:t>
      </w:r>
    </w:p>
    <w:p w:rsidR="009C50EA" w:rsidRPr="00AB658A" w:rsidRDefault="009C50EA">
      <w:pPr>
        <w:pStyle w:val="NormalWeb"/>
        <w:numPr>
          <w:ilvl w:val="2"/>
          <w:numId w:val="21"/>
        </w:numPr>
      </w:pPr>
      <w:r w:rsidRPr="00AB658A">
        <w:t xml:space="preserve">age at </w:t>
      </w:r>
      <w:r w:rsidRPr="00AB658A">
        <w:rPr>
          <w:color w:val="FF0000"/>
        </w:rPr>
        <w:t>death</w:t>
      </w:r>
      <w:r w:rsidRPr="00AB658A">
        <w:t xml:space="preserve"> 23÷89 years (usually after age 40; average – 42).</w:t>
      </w:r>
    </w:p>
    <w:p w:rsidR="009C50EA" w:rsidRPr="00AB658A" w:rsidRDefault="009C50EA">
      <w:pPr>
        <w:pStyle w:val="NormalWeb"/>
        <w:numPr>
          <w:ilvl w:val="0"/>
          <w:numId w:val="8"/>
        </w:numPr>
      </w:pPr>
      <w:r w:rsidRPr="00AB658A">
        <w:rPr>
          <w:b/>
          <w:bCs/>
        </w:rPr>
        <w:t>cardiac</w:t>
      </w:r>
      <w:r w:rsidRPr="00AB658A">
        <w:t xml:space="preserve"> problems (similar to DMD) are present in 50%.</w:t>
      </w:r>
    </w:p>
    <w:p w:rsidR="009C50EA" w:rsidRPr="00AB658A" w:rsidRDefault="009C50EA">
      <w:pPr>
        <w:pStyle w:val="NormalWeb"/>
        <w:numPr>
          <w:ilvl w:val="0"/>
          <w:numId w:val="8"/>
        </w:numPr>
      </w:pPr>
      <w:r w:rsidRPr="00AB658A">
        <w:rPr>
          <w:b/>
          <w:bCs/>
        </w:rPr>
        <w:t>mental retardation</w:t>
      </w:r>
      <w:r w:rsidRPr="00AB658A">
        <w:t xml:space="preserve"> is rarer than in DMD.</w:t>
      </w:r>
    </w:p>
    <w:p w:rsidR="009C50EA" w:rsidRPr="00AB658A" w:rsidRDefault="009C50EA">
      <w:pPr>
        <w:pStyle w:val="NormalWeb"/>
        <w:numPr>
          <w:ilvl w:val="0"/>
          <w:numId w:val="8"/>
        </w:numPr>
      </w:pPr>
      <w:r w:rsidRPr="00AB658A">
        <w:rPr>
          <w:b/>
          <w:bCs/>
        </w:rPr>
        <w:t>fertility</w:t>
      </w:r>
      <w:r w:rsidRPr="00AB658A">
        <w:t xml:space="preserve"> ranges 10÷79% (correlating positively with phenotype severity).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8788"/>
      </w:pPr>
      <w:bookmarkStart w:id="9" w:name="_Toc3216050"/>
      <w:r w:rsidRPr="00AB658A">
        <w:t>Carriers</w:t>
      </w:r>
      <w:bookmarkEnd w:id="9"/>
    </w:p>
    <w:p w:rsidR="009C50EA" w:rsidRPr="00AB658A" w:rsidRDefault="009C50EA">
      <w:pPr>
        <w:pStyle w:val="NormalWeb"/>
        <w:numPr>
          <w:ilvl w:val="0"/>
          <w:numId w:val="23"/>
        </w:numPr>
      </w:pPr>
      <w:r w:rsidRPr="00AB658A">
        <w:rPr>
          <w:szCs w:val="20"/>
        </w:rPr>
        <w:t xml:space="preserve">female carriers are usually </w:t>
      </w:r>
      <w:r w:rsidRPr="00AB658A">
        <w:rPr>
          <w:b/>
          <w:bCs/>
          <w:i/>
          <w:iCs/>
          <w:szCs w:val="20"/>
        </w:rPr>
        <w:t>asymptomatic</w:t>
      </w:r>
      <w:r w:rsidRPr="00AB658A">
        <w:rPr>
          <w:szCs w:val="20"/>
        </w:rPr>
        <w:t>.</w:t>
      </w:r>
    </w:p>
    <w:p w:rsidR="009C50EA" w:rsidRPr="00AB658A" w:rsidRDefault="009C50EA">
      <w:pPr>
        <w:pStyle w:val="NormalWeb"/>
        <w:numPr>
          <w:ilvl w:val="0"/>
          <w:numId w:val="23"/>
        </w:numPr>
      </w:pPr>
      <w:r w:rsidRPr="00AB658A">
        <w:rPr>
          <w:szCs w:val="20"/>
        </w:rPr>
        <w:t xml:space="preserve">rarely may demonstrate moderate limb-girdle weakness, </w:t>
      </w:r>
      <w:r w:rsidRPr="00AB658A">
        <w:t>calf hypertrophy, high serum CK levels (</w:t>
      </w:r>
      <w:r w:rsidRPr="00AB658A">
        <w:rPr>
          <w:b/>
          <w:bCs/>
          <w:i/>
          <w:iCs/>
        </w:rPr>
        <w:t>manifesting carriers</w:t>
      </w:r>
      <w:r w:rsidRPr="00AB658A">
        <w:t>) - explained by Lyon hypothesis.</w:t>
      </w:r>
    </w:p>
    <w:p w:rsidR="009C50EA" w:rsidRPr="00AB658A" w:rsidRDefault="009C50EA">
      <w:pPr>
        <w:pStyle w:val="NormalWeb"/>
        <w:numPr>
          <w:ilvl w:val="0"/>
          <w:numId w:val="23"/>
        </w:numPr>
      </w:pPr>
      <w:r w:rsidRPr="00AB658A">
        <w:t>full clinical picture of DMD has occurred in several girls with Turner syndrome in whom single X have had Xp21 deletion.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1"/>
      </w:pPr>
      <w:bookmarkStart w:id="10" w:name="_Toc3216051"/>
      <w:r w:rsidRPr="00AB658A">
        <w:t>Diagnosis</w:t>
      </w:r>
      <w:bookmarkEnd w:id="10"/>
    </w:p>
    <w:p w:rsidR="009C50EA" w:rsidRPr="00AB658A" w:rsidRDefault="009C50EA">
      <w:pPr>
        <w:pStyle w:val="NormalWeb"/>
        <w:numPr>
          <w:ilvl w:val="0"/>
          <w:numId w:val="9"/>
        </w:numPr>
      </w:pPr>
      <w:r w:rsidRPr="00AB658A">
        <w:rPr>
          <w:b/>
          <w:bCs/>
          <w:color w:val="0000FF"/>
        </w:rPr>
        <w:t>CK</w:t>
      </w:r>
      <w:r w:rsidRPr="00AB658A">
        <w:t>↑↑↑↑ - 20-100 times normal at birth; peaks during first 3 years → declines exponentially (≈ 20% annually) when there is severe loss of muscle mass; 50-80% female carriers also have CK↑.</w:t>
      </w:r>
    </w:p>
    <w:p w:rsidR="009C50EA" w:rsidRPr="00AB658A" w:rsidRDefault="009C50EA">
      <w:pPr>
        <w:pStyle w:val="NormalWeb"/>
        <w:ind w:left="1440"/>
      </w:pPr>
      <w:r w:rsidRPr="00AB658A">
        <w:t>Normal serum CK is incompatible with diagnosis!!!</w:t>
      </w:r>
    </w:p>
    <w:p w:rsidR="009C50EA" w:rsidRPr="00AB658A" w:rsidRDefault="009C50EA">
      <w:pPr>
        <w:pStyle w:val="NormalWeb"/>
        <w:ind w:left="1440"/>
      </w:pPr>
      <w:r w:rsidRPr="00AB658A">
        <w:t>Measure CK in all boys who are not walking by age 18 months!</w:t>
      </w:r>
    </w:p>
    <w:p w:rsidR="009C50EA" w:rsidRPr="00AB658A" w:rsidRDefault="009C50EA">
      <w:pPr>
        <w:pStyle w:val="NormalWeb"/>
        <w:numPr>
          <w:ilvl w:val="0"/>
          <w:numId w:val="9"/>
        </w:numPr>
      </w:pPr>
      <w:r w:rsidRPr="00AB658A">
        <w:rPr>
          <w:b/>
          <w:bCs/>
          <w:color w:val="0000FF"/>
        </w:rPr>
        <w:t>Myoglobinemia</w:t>
      </w:r>
      <w:r w:rsidRPr="00AB658A">
        <w:t xml:space="preserve"> - roughly correlated with CK.</w:t>
      </w:r>
    </w:p>
    <w:p w:rsidR="009C50EA" w:rsidRPr="00AB658A" w:rsidRDefault="009C50EA">
      <w:pPr>
        <w:pStyle w:val="NormalWeb"/>
        <w:ind w:left="1440"/>
      </w:pPr>
      <w:r w:rsidRPr="00AB658A">
        <w:t xml:space="preserve">Ambulatory DMD patients have </w:t>
      </w:r>
      <w:r w:rsidRPr="00AB658A">
        <w:rPr>
          <w:i/>
          <w:iCs/>
        </w:rPr>
        <w:t>diurnal fluctuations</w:t>
      </w:r>
      <w:r w:rsidRPr="00AB658A">
        <w:t xml:space="preserve"> in myoglobin and CK (increases corresponding to physical activity).</w:t>
      </w:r>
    </w:p>
    <w:p w:rsidR="009C50EA" w:rsidRPr="00AB658A" w:rsidRDefault="009C50EA">
      <w:pPr>
        <w:pStyle w:val="NormalWeb"/>
        <w:numPr>
          <w:ilvl w:val="0"/>
          <w:numId w:val="9"/>
        </w:numPr>
      </w:pPr>
      <w:r w:rsidRPr="00AB658A">
        <w:t>Other muscle lysosomal enzymes (</w:t>
      </w:r>
      <w:r w:rsidRPr="00AB658A">
        <w:rPr>
          <w:b/>
          <w:bCs/>
          <w:color w:val="0000FF"/>
        </w:rPr>
        <w:t>aldolase, AST</w:t>
      </w:r>
      <w:r w:rsidRPr="00AB658A">
        <w:t>) are also increased but are less specific.</w:t>
      </w:r>
    </w:p>
    <w:p w:rsidR="009C50EA" w:rsidRPr="00AB658A" w:rsidRDefault="009C50EA">
      <w:pPr>
        <w:pStyle w:val="NormalWeb"/>
        <w:numPr>
          <w:ilvl w:val="0"/>
          <w:numId w:val="9"/>
        </w:numPr>
      </w:pPr>
      <w:r w:rsidRPr="00AB658A">
        <w:rPr>
          <w:b/>
          <w:bCs/>
          <w:color w:val="0000FF"/>
        </w:rPr>
        <w:t>CSF</w:t>
      </w:r>
      <w:r w:rsidRPr="00AB658A">
        <w:t xml:space="preserve"> - protein fractions are increased (as in most dystrophies) and upsilon-globulin is decreased.</w:t>
      </w:r>
    </w:p>
    <w:p w:rsidR="009C50EA" w:rsidRPr="00AB658A" w:rsidRDefault="009C50EA">
      <w:pPr>
        <w:pStyle w:val="NormalWeb"/>
        <w:numPr>
          <w:ilvl w:val="0"/>
          <w:numId w:val="9"/>
        </w:numPr>
      </w:pPr>
      <w:r w:rsidRPr="00AB658A">
        <w:rPr>
          <w:color w:val="0000FF"/>
        </w:rPr>
        <w:t xml:space="preserve">Urinary </w:t>
      </w:r>
      <w:r w:rsidRPr="00AB658A">
        <w:rPr>
          <w:smallCaps/>
          <w:color w:val="0000FF"/>
        </w:rPr>
        <w:t>creatinine</w:t>
      </w:r>
      <w:r w:rsidRPr="00AB658A">
        <w:rPr>
          <w:color w:val="0000FF"/>
        </w:rPr>
        <w:t xml:space="preserve"> excretion</w:t>
      </w:r>
      <w:r w:rsidRPr="00AB658A">
        <w:t xml:space="preserve"> declines with decreasing functional muscle mass.</w:t>
      </w:r>
    </w:p>
    <w:p w:rsidR="009C50EA" w:rsidRPr="00AB658A" w:rsidRDefault="009C50EA">
      <w:pPr>
        <w:pStyle w:val="NormalWeb"/>
        <w:numPr>
          <w:ilvl w:val="0"/>
          <w:numId w:val="9"/>
        </w:numPr>
      </w:pPr>
      <w:r w:rsidRPr="00AB658A">
        <w:rPr>
          <w:color w:val="0000FF"/>
        </w:rPr>
        <w:t xml:space="preserve">Urinary </w:t>
      </w:r>
      <w:r w:rsidRPr="00AB658A">
        <w:rPr>
          <w:smallCaps/>
          <w:color w:val="0000FF"/>
        </w:rPr>
        <w:t>creatine</w:t>
      </w:r>
      <w:r w:rsidRPr="00AB658A">
        <w:rPr>
          <w:color w:val="0000FF"/>
        </w:rPr>
        <w:t xml:space="preserve"> excretion</w:t>
      </w:r>
      <w:r w:rsidRPr="00AB658A">
        <w:t xml:space="preserve"> ≈ twice normal between ages 6 and 11, and it increases with age.</w:t>
      </w:r>
    </w:p>
    <w:p w:rsidR="009C50EA" w:rsidRPr="00AB658A" w:rsidRDefault="009C50EA">
      <w:pPr>
        <w:pStyle w:val="NormalWeb"/>
        <w:numPr>
          <w:ilvl w:val="0"/>
          <w:numId w:val="9"/>
        </w:numPr>
      </w:pPr>
      <w:r w:rsidRPr="00AB658A">
        <w:rPr>
          <w:b/>
          <w:bCs/>
          <w:color w:val="0000FF"/>
        </w:rPr>
        <w:t>EMG</w:t>
      </w:r>
      <w:r w:rsidRPr="00AB658A">
        <w:t xml:space="preserve"> – myopathy.</w:t>
      </w:r>
    </w:p>
    <w:p w:rsidR="009C50EA" w:rsidRPr="00AB658A" w:rsidRDefault="009C50EA">
      <w:pPr>
        <w:pStyle w:val="NormalWeb"/>
        <w:numPr>
          <w:ilvl w:val="0"/>
          <w:numId w:val="9"/>
        </w:numPr>
      </w:pPr>
      <w:r w:rsidRPr="00AB658A">
        <w:rPr>
          <w:b/>
          <w:bCs/>
          <w:color w:val="0000FF"/>
        </w:rPr>
        <w:t>Muscle biopsy</w:t>
      </w:r>
      <w:r w:rsidRPr="00AB658A">
        <w:t xml:space="preserve"> (similar changes in BMD and DMD).</w:t>
      </w:r>
    </w:p>
    <w:p w:rsidR="009C50EA" w:rsidRPr="00AB658A" w:rsidRDefault="009C50EA">
      <w:pPr>
        <w:pStyle w:val="NormalWeb"/>
        <w:spacing w:before="120"/>
      </w:pPr>
      <w:r w:rsidRPr="00AB658A">
        <w:t>N.B. EMG and muscle biopsy are not necessary if diagnosis can be established by molecular studies of WBC!!!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7370"/>
        <w:rPr>
          <w:color w:val="CCFFFF"/>
        </w:rPr>
      </w:pPr>
      <w:bookmarkStart w:id="11" w:name="_Toc3216052"/>
      <w:r w:rsidRPr="00AB658A">
        <w:rPr>
          <w:color w:val="CCFFFF"/>
        </w:rPr>
        <w:t>Molecular diagnosis</w:t>
      </w:r>
      <w:bookmarkEnd w:id="11"/>
    </w:p>
    <w:p w:rsidR="009C50EA" w:rsidRPr="00AB658A" w:rsidRDefault="009C50EA" w:rsidP="00873851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ind w:right="851"/>
        <w:jc w:val="center"/>
      </w:pPr>
      <w:r w:rsidRPr="00AB658A">
        <w:t>Neither DMD nor BMD can be diagnosed if no abnormality of gene or gene product is found</w:t>
      </w:r>
    </w:p>
    <w:p w:rsidR="009C50EA" w:rsidRPr="00AB658A" w:rsidRDefault="009C50EA">
      <w:pPr>
        <w:pStyle w:val="NormalWeb"/>
        <w:spacing w:after="120"/>
        <w:ind w:left="720"/>
      </w:pPr>
      <w:r w:rsidRPr="00AB658A">
        <w:t xml:space="preserve">Nondystrophin diseases that map to same Xp21 position are called </w:t>
      </w:r>
      <w:r w:rsidRPr="00624213">
        <w:rPr>
          <w:b/>
          <w:b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Xp21 myopathies</w:t>
      </w:r>
      <w:r w:rsidRPr="00AB658A">
        <w:rPr>
          <w:i/>
          <w:iCs/>
        </w:rPr>
        <w:t>.</w:t>
      </w:r>
    </w:p>
    <w:p w:rsidR="009C50EA" w:rsidRPr="00AB658A" w:rsidRDefault="009C50EA">
      <w:pPr>
        <w:pStyle w:val="NormalWeb"/>
        <w:rPr>
          <w:u w:val="single"/>
        </w:rPr>
      </w:pPr>
      <w:r w:rsidRPr="00AB658A">
        <w:rPr>
          <w:u w:val="single"/>
        </w:rPr>
        <w:t xml:space="preserve">Detect </w:t>
      </w:r>
      <w:r w:rsidRPr="00AB658A">
        <w:rPr>
          <w:highlight w:val="yellow"/>
          <w:u w:val="single"/>
        </w:rPr>
        <w:t>dystrophin gene mutation</w:t>
      </w:r>
      <w:r w:rsidRPr="00AB658A">
        <w:rPr>
          <w:u w:val="single"/>
        </w:rPr>
        <w:t xml:space="preserve"> (in DNA of WBCs*):</w:t>
      </w:r>
    </w:p>
    <w:p w:rsidR="009C50EA" w:rsidRPr="00AB658A" w:rsidRDefault="009C50EA">
      <w:pPr>
        <w:pStyle w:val="NormalWeb"/>
        <w:numPr>
          <w:ilvl w:val="0"/>
          <w:numId w:val="24"/>
        </w:numPr>
      </w:pPr>
      <w:r w:rsidRPr="00AB658A">
        <w:rPr>
          <w:b/>
          <w:bCs/>
          <w:color w:val="0000FF"/>
        </w:rPr>
        <w:t>PCR amplification</w:t>
      </w:r>
      <w:r w:rsidRPr="00AB658A">
        <w:t xml:space="preserve"> </w:t>
      </w:r>
      <w:r w:rsidRPr="00AB658A">
        <w:rPr>
          <w:szCs w:val="20"/>
        </w:rPr>
        <w:t xml:space="preserve">using battery of cDNA probes </w:t>
      </w:r>
      <w:r w:rsidRPr="00AB658A">
        <w:t xml:space="preserve">- detects 98% </w:t>
      </w:r>
      <w:r w:rsidRPr="00AB658A">
        <w:rPr>
          <w:color w:val="FF0000"/>
        </w:rPr>
        <w:t>deletions</w:t>
      </w:r>
      <w:r w:rsidRPr="00AB658A">
        <w:t xml:space="preserve"> (cause 65% dystrophinopathies); cannot detect duplications!</w:t>
      </w:r>
    </w:p>
    <w:p w:rsidR="009C50EA" w:rsidRPr="00AB658A" w:rsidRDefault="009C50EA">
      <w:pPr>
        <w:pStyle w:val="NormalWeb"/>
        <w:numPr>
          <w:ilvl w:val="0"/>
          <w:numId w:val="24"/>
        </w:numPr>
      </w:pPr>
      <w:r w:rsidRPr="00AB658A">
        <w:rPr>
          <w:b/>
          <w:bCs/>
          <w:color w:val="0000FF"/>
        </w:rPr>
        <w:t xml:space="preserve">Southern blot </w:t>
      </w:r>
      <w:r w:rsidRPr="00AB658A">
        <w:t xml:space="preserve">- detects </w:t>
      </w:r>
      <w:r w:rsidRPr="00AB658A">
        <w:rPr>
          <w:color w:val="FF0000"/>
        </w:rPr>
        <w:t>partial duplications</w:t>
      </w:r>
      <w:r w:rsidRPr="00AB658A">
        <w:t>.</w:t>
      </w:r>
    </w:p>
    <w:p w:rsidR="009C50EA" w:rsidRPr="00AB658A" w:rsidRDefault="009C50EA">
      <w:pPr>
        <w:pStyle w:val="NormalWeb"/>
        <w:spacing w:before="120"/>
        <w:jc w:val="right"/>
      </w:pPr>
      <w:r w:rsidRPr="00AB658A">
        <w:t>*WBC DNA analysis obviates need for muscle biopsy! (muscle DNA is no more specific).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t xml:space="preserve">If patient falls into 1/3 of patients in whom deletion cannot be detected → </w:t>
      </w:r>
      <w:r w:rsidRPr="00AB658A">
        <w:rPr>
          <w:u w:val="single"/>
        </w:rPr>
        <w:t xml:space="preserve">muscle biopsy to demonstrate </w:t>
      </w:r>
      <w:r w:rsidRPr="00AB658A">
        <w:rPr>
          <w:highlight w:val="yellow"/>
          <w:u w:val="single"/>
        </w:rPr>
        <w:t>dystrophin deficiency</w:t>
      </w:r>
      <w:r w:rsidR="00754861" w:rsidRPr="00AB658A">
        <w:t>:</w:t>
      </w:r>
    </w:p>
    <w:p w:rsidR="009C50EA" w:rsidRPr="00AB658A" w:rsidRDefault="009C50EA" w:rsidP="009C50EA">
      <w:pPr>
        <w:pStyle w:val="NormalWeb"/>
        <w:numPr>
          <w:ilvl w:val="0"/>
          <w:numId w:val="17"/>
        </w:numPr>
        <w:ind w:left="357" w:hanging="357"/>
      </w:pPr>
      <w:r w:rsidRPr="00AB658A">
        <w:rPr>
          <w:b/>
          <w:bCs/>
          <w:color w:val="0000FF"/>
        </w:rPr>
        <w:t xml:space="preserve">Immunoblot </w:t>
      </w:r>
      <w:r w:rsidRPr="00AB658A">
        <w:t>(</w:t>
      </w:r>
      <w:r w:rsidRPr="00AB658A">
        <w:rPr>
          <w:szCs w:val="20"/>
        </w:rPr>
        <w:t xml:space="preserve">immunocytochemical staining </w:t>
      </w:r>
      <w:r w:rsidRPr="00AB658A">
        <w:t xml:space="preserve">of muscle homogenates) </w:t>
      </w:r>
      <w:r w:rsidRPr="00AB658A">
        <w:rPr>
          <w:b/>
          <w:bCs/>
          <w:color w:val="0000FF"/>
        </w:rPr>
        <w:t>with dystrophin antibodies</w:t>
      </w:r>
      <w:r w:rsidRPr="00AB658A">
        <w:t>:</w:t>
      </w:r>
    </w:p>
    <w:p w:rsidR="009C50EA" w:rsidRPr="00AB658A" w:rsidRDefault="009C50EA">
      <w:pPr>
        <w:pStyle w:val="NormalWeb"/>
        <w:numPr>
          <w:ilvl w:val="0"/>
          <w:numId w:val="16"/>
        </w:numPr>
      </w:pPr>
      <w:r w:rsidRPr="00AB658A">
        <w:t xml:space="preserve">DMD - </w:t>
      </w:r>
      <w:r w:rsidRPr="00AB658A">
        <w:rPr>
          <w:color w:val="FF0000"/>
        </w:rPr>
        <w:t>absent subsarcolemmal dystrophin</w:t>
      </w:r>
      <w:r w:rsidRPr="00AB658A">
        <w:t xml:space="preserve"> (in at least 95% DMD patients!!!).</w:t>
      </w:r>
    </w:p>
    <w:p w:rsidR="009C50EA" w:rsidRPr="00AB658A" w:rsidRDefault="009C50EA">
      <w:pPr>
        <w:pStyle w:val="NormalWeb"/>
        <w:numPr>
          <w:ilvl w:val="0"/>
          <w:numId w:val="16"/>
        </w:numPr>
      </w:pPr>
      <w:r w:rsidRPr="00AB658A">
        <w:t xml:space="preserve">BMD - </w:t>
      </w:r>
      <w:r w:rsidRPr="00AB658A">
        <w:rPr>
          <w:color w:val="FF0000"/>
        </w:rPr>
        <w:t>discontinuities of subsarcolemmal dystrophin</w:t>
      </w:r>
      <w:r w:rsidRPr="00AB658A">
        <w:t>.</w:t>
      </w:r>
    </w:p>
    <w:p w:rsidR="009C50EA" w:rsidRPr="00AB658A" w:rsidRDefault="009C50EA">
      <w:pPr>
        <w:pStyle w:val="NormalWeb"/>
        <w:ind w:left="720"/>
      </w:pPr>
      <w:r w:rsidRPr="00AB658A">
        <w:t xml:space="preserve">N.B. dystrophin should also be evaluated in </w:t>
      </w:r>
      <w:r w:rsidRPr="00AB658A">
        <w:rPr>
          <w:b/>
          <w:bCs/>
          <w:i/>
          <w:iCs/>
        </w:rPr>
        <w:t>males with dilated cardiomyopathy</w:t>
      </w:r>
      <w:r w:rsidRPr="00AB658A">
        <w:t xml:space="preserve"> (even in absence of muscle weakness), and in </w:t>
      </w:r>
      <w:r w:rsidRPr="00AB658A">
        <w:rPr>
          <w:b/>
          <w:bCs/>
          <w:i/>
          <w:iCs/>
        </w:rPr>
        <w:t>girls with symptoms of DMD</w:t>
      </w:r>
      <w:r w:rsidRPr="00AB658A">
        <w:t xml:space="preserve"> (some female carriers)!</w:t>
      </w:r>
    </w:p>
    <w:p w:rsidR="009C50EA" w:rsidRPr="00AB658A" w:rsidRDefault="009C50EA" w:rsidP="009C50EA">
      <w:pPr>
        <w:pStyle w:val="NormalWeb"/>
        <w:numPr>
          <w:ilvl w:val="0"/>
          <w:numId w:val="17"/>
        </w:numPr>
        <w:ind w:left="357" w:hanging="357"/>
      </w:pPr>
      <w:r w:rsidRPr="00AB658A">
        <w:rPr>
          <w:b/>
          <w:bCs/>
          <w:color w:val="0000FF"/>
        </w:rPr>
        <w:t>Western blot</w:t>
      </w:r>
      <w:r w:rsidRPr="00AB658A">
        <w:t>:</w:t>
      </w:r>
    </w:p>
    <w:p w:rsidR="009C50EA" w:rsidRPr="00AB658A" w:rsidRDefault="009C50EA">
      <w:pPr>
        <w:pStyle w:val="NormalWeb"/>
        <w:ind w:left="720"/>
      </w:pPr>
      <w:r w:rsidRPr="00AB658A">
        <w:t xml:space="preserve">DMD – </w:t>
      </w:r>
      <w:r w:rsidRPr="00AB658A">
        <w:rPr>
          <w:color w:val="FF0000"/>
        </w:rPr>
        <w:t>absent dystrophin</w:t>
      </w:r>
      <w:r w:rsidRPr="00AB658A">
        <w:t xml:space="preserve"> (quantity &lt; 3% of normal);</w:t>
      </w:r>
    </w:p>
    <w:p w:rsidR="009C50EA" w:rsidRPr="00AB658A" w:rsidRDefault="009C50EA">
      <w:pPr>
        <w:pStyle w:val="NormalWeb"/>
        <w:ind w:left="720"/>
      </w:pPr>
      <w:r w:rsidRPr="00AB658A">
        <w:t xml:space="preserve">BMD – </w:t>
      </w:r>
      <w:r w:rsidRPr="00AB658A">
        <w:rPr>
          <w:color w:val="FF0000"/>
        </w:rPr>
        <w:t>abnormalities of dystrophin</w:t>
      </w:r>
      <w:r w:rsidRPr="00AB658A">
        <w:t xml:space="preserve"> (amount↓, abnormal size - ↓ or ↑):</w:t>
      </w:r>
    </w:p>
    <w:p w:rsidR="009C50EA" w:rsidRPr="00AB658A" w:rsidRDefault="009C50EA">
      <w:pPr>
        <w:pStyle w:val="NormalWeb"/>
        <w:numPr>
          <w:ilvl w:val="0"/>
          <w:numId w:val="28"/>
        </w:numPr>
      </w:pPr>
      <w:r w:rsidRPr="00AB658A">
        <w:t>80% - small size dystrophin (20-90% of normal).</w:t>
      </w:r>
    </w:p>
    <w:p w:rsidR="009C50EA" w:rsidRPr="00AB658A" w:rsidRDefault="009C50EA">
      <w:pPr>
        <w:pStyle w:val="NormalWeb"/>
        <w:numPr>
          <w:ilvl w:val="0"/>
          <w:numId w:val="28"/>
        </w:numPr>
      </w:pPr>
      <w:r w:rsidRPr="00AB658A">
        <w:t>15% - normal size dystrophin but reduced in quantity.</w:t>
      </w:r>
    </w:p>
    <w:p w:rsidR="009C50EA" w:rsidRPr="00AB658A" w:rsidRDefault="009C50EA">
      <w:pPr>
        <w:pStyle w:val="NormalWeb"/>
        <w:numPr>
          <w:ilvl w:val="0"/>
          <w:numId w:val="28"/>
        </w:numPr>
      </w:pPr>
      <w:r w:rsidRPr="00AB658A">
        <w:t>5% - abnormally large dystrophin.</w:t>
      </w:r>
    </w:p>
    <w:p w:rsidR="009C50EA" w:rsidRPr="00AB658A" w:rsidRDefault="009C50EA">
      <w:pPr>
        <w:pStyle w:val="NormalWeb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912"/>
      </w:tblGrid>
      <w:tr w:rsidR="009C50EA" w:rsidRPr="00AB658A">
        <w:trPr>
          <w:cantSplit/>
        </w:trPr>
        <w:tc>
          <w:tcPr>
            <w:tcW w:w="10138" w:type="dxa"/>
          </w:tcPr>
          <w:p w:rsidR="009C50EA" w:rsidRPr="00AB658A" w:rsidRDefault="009C50EA">
            <w:pPr>
              <w:pStyle w:val="NormalWeb"/>
              <w:rPr>
                <w:b/>
                <w:bCs/>
                <w:szCs w:val="20"/>
              </w:rPr>
            </w:pPr>
            <w:r w:rsidRPr="00AB658A">
              <w:rPr>
                <w:b/>
                <w:bCs/>
                <w:szCs w:val="20"/>
              </w:rPr>
              <w:t>Immunoblot:</w:t>
            </w:r>
          </w:p>
          <w:p w:rsidR="009C50EA" w:rsidRPr="00AB658A" w:rsidRDefault="009C50EA">
            <w:pPr>
              <w:pStyle w:val="NormalWeb"/>
              <w:numPr>
                <w:ilvl w:val="0"/>
                <w:numId w:val="27"/>
              </w:numPr>
            </w:pPr>
            <w:r w:rsidRPr="00AB658A">
              <w:rPr>
                <w:szCs w:val="20"/>
              </w:rPr>
              <w:t>Normal term male neonate</w:t>
            </w:r>
          </w:p>
          <w:p w:rsidR="009C50EA" w:rsidRPr="00AB658A" w:rsidRDefault="009C50EA">
            <w:pPr>
              <w:pStyle w:val="NormalWeb"/>
              <w:numPr>
                <w:ilvl w:val="0"/>
                <w:numId w:val="27"/>
              </w:numPr>
            </w:pPr>
            <w:r w:rsidRPr="00AB658A">
              <w:rPr>
                <w:szCs w:val="20"/>
              </w:rPr>
              <w:t>10-year-old boy with limb-girdle muscular dystrophy</w:t>
            </w:r>
          </w:p>
          <w:p w:rsidR="009C50EA" w:rsidRPr="00AB658A" w:rsidRDefault="009C50EA">
            <w:pPr>
              <w:pStyle w:val="NormalWeb"/>
              <w:numPr>
                <w:ilvl w:val="0"/>
                <w:numId w:val="27"/>
              </w:numPr>
            </w:pPr>
            <w:r w:rsidRPr="00AB658A">
              <w:rPr>
                <w:szCs w:val="20"/>
              </w:rPr>
              <w:t>6-year-old boy with DMD</w:t>
            </w:r>
          </w:p>
          <w:p w:rsidR="009C50EA" w:rsidRPr="00AB658A" w:rsidRDefault="009C50EA">
            <w:pPr>
              <w:pStyle w:val="NormalWeb"/>
              <w:numPr>
                <w:ilvl w:val="0"/>
                <w:numId w:val="27"/>
              </w:numPr>
            </w:pPr>
            <w:r w:rsidRPr="00AB658A">
              <w:rPr>
                <w:szCs w:val="20"/>
              </w:rPr>
              <w:t>10-year-old boy with BMD.</w:t>
            </w:r>
          </w:p>
          <w:p w:rsidR="009C50EA" w:rsidRPr="00AB658A" w:rsidRDefault="009C50EA">
            <w:pPr>
              <w:pStyle w:val="NormalWeb"/>
              <w:numPr>
                <w:ilvl w:val="1"/>
                <w:numId w:val="27"/>
              </w:numPr>
            </w:pPr>
            <w:r w:rsidRPr="00AB658A">
              <w:rPr>
                <w:szCs w:val="20"/>
              </w:rPr>
              <w:t>in A and B (dystrophin is not affected) – sarcolemma of every fiber is strongly stained, including atrophic and hypertrophic fibers.</w:t>
            </w:r>
          </w:p>
          <w:p w:rsidR="009C50EA" w:rsidRPr="00AB658A" w:rsidRDefault="009C50EA">
            <w:pPr>
              <w:pStyle w:val="NormalWeb"/>
              <w:numPr>
                <w:ilvl w:val="1"/>
                <w:numId w:val="27"/>
              </w:numPr>
            </w:pPr>
            <w:r w:rsidRPr="00AB658A">
              <w:rPr>
                <w:szCs w:val="20"/>
              </w:rPr>
              <w:t>in C - most myofibers express no detectable dystrophin, but few scattered fibers known as "revertant fibers" show near-normal immunoreactivity.</w:t>
            </w:r>
          </w:p>
          <w:p w:rsidR="009C50EA" w:rsidRPr="00873851" w:rsidRDefault="009C50EA">
            <w:pPr>
              <w:pStyle w:val="NormalWeb"/>
              <w:numPr>
                <w:ilvl w:val="1"/>
                <w:numId w:val="27"/>
              </w:numPr>
            </w:pPr>
            <w:r w:rsidRPr="00AB658A">
              <w:rPr>
                <w:szCs w:val="20"/>
              </w:rPr>
              <w:t>in D - abnormal dystrophin molecule is expressed as thin, pale staining of sarcolemma (reactivity varies not only between myofibers but also along circumference of individual fibers).</w:t>
            </w:r>
          </w:p>
          <w:p w:rsidR="00873851" w:rsidRDefault="00873851" w:rsidP="00873851">
            <w:pPr>
              <w:pStyle w:val="NormalWeb"/>
              <w:rPr>
                <w:szCs w:val="20"/>
              </w:rPr>
            </w:pPr>
          </w:p>
          <w:p w:rsidR="00873851" w:rsidRPr="00AB658A" w:rsidRDefault="00624213" w:rsidP="00873851">
            <w:pPr>
              <w:pStyle w:val="NormalWeb"/>
            </w:pPr>
            <w:r>
              <w:rPr>
                <w:noProof/>
              </w:rPr>
              <w:drawing>
                <wp:inline distT="0" distB="0" distL="0" distR="0" wp14:anchorId="5787E4BB" wp14:editId="135EC1F0">
                  <wp:extent cx="6296025" cy="4876800"/>
                  <wp:effectExtent l="0" t="0" r="9525" b="0"/>
                  <wp:docPr id="9" name="Picture 9" descr="D:\Viktoro\Neuroscience\Mus. Muscular, Neuromuscular disorders\00. Pictures\Immunoblot for dystroph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Viktoro\Neuroscience\Mus. Muscular, Neuromuscular disorders\00. Pictures\Immunoblot for dystroph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6025" cy="487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50EA" w:rsidRDefault="009C50EA">
      <w:pPr>
        <w:pStyle w:val="NormalWeb"/>
      </w:pPr>
    </w:p>
    <w:p w:rsidR="00873851" w:rsidRPr="00AB658A" w:rsidRDefault="00873851" w:rsidP="00873851">
      <w:pPr>
        <w:pStyle w:val="NormalWeb"/>
        <w:rPr>
          <w:szCs w:val="20"/>
        </w:rPr>
      </w:pPr>
      <w:r w:rsidRPr="00AB658A">
        <w:rPr>
          <w:b/>
          <w:bCs/>
          <w:szCs w:val="20"/>
        </w:rPr>
        <w:t>Western blot</w:t>
      </w:r>
      <w:r w:rsidRPr="00AB658A">
        <w:rPr>
          <w:szCs w:val="20"/>
        </w:rPr>
        <w:t>:</w:t>
      </w:r>
    </w:p>
    <w:p w:rsidR="00873851" w:rsidRPr="00AB658A" w:rsidRDefault="00873851" w:rsidP="00873851">
      <w:pPr>
        <w:pStyle w:val="NormalWeb"/>
        <w:rPr>
          <w:szCs w:val="20"/>
        </w:rPr>
      </w:pPr>
      <w:r w:rsidRPr="00AB658A">
        <w:rPr>
          <w:szCs w:val="20"/>
        </w:rPr>
        <w:t>DMD - absent dystrophin;</w:t>
      </w:r>
    </w:p>
    <w:p w:rsidR="00873851" w:rsidRPr="00AB658A" w:rsidRDefault="00873851" w:rsidP="00873851">
      <w:pPr>
        <w:pStyle w:val="NormalWeb"/>
        <w:rPr>
          <w:szCs w:val="20"/>
        </w:rPr>
      </w:pPr>
      <w:r w:rsidRPr="00AB658A">
        <w:rPr>
          <w:szCs w:val="20"/>
        </w:rPr>
        <w:t>BMD - altered dystrophin size;</w:t>
      </w:r>
    </w:p>
    <w:p w:rsidR="00873851" w:rsidRDefault="00873851" w:rsidP="00873851">
      <w:pPr>
        <w:pStyle w:val="NormalWeb"/>
        <w:rPr>
          <w:szCs w:val="20"/>
        </w:rPr>
      </w:pPr>
      <w:r w:rsidRPr="00AB658A">
        <w:rPr>
          <w:szCs w:val="20"/>
        </w:rPr>
        <w:t>Con – normal control.</w:t>
      </w:r>
    </w:p>
    <w:p w:rsidR="00873851" w:rsidRDefault="00624213" w:rsidP="00873851">
      <w:pPr>
        <w:pStyle w:val="NormalWeb"/>
        <w:ind w:left="720"/>
      </w:pPr>
      <w:r>
        <w:rPr>
          <w:noProof/>
        </w:rPr>
        <w:drawing>
          <wp:inline distT="0" distB="0" distL="0" distR="0" wp14:anchorId="3542CC29" wp14:editId="5E9F0EAB">
            <wp:extent cx="1809750" cy="1962150"/>
            <wp:effectExtent l="0" t="0" r="0" b="0"/>
            <wp:docPr id="10" name="Picture 10" descr="D:\Viktoro\Neuroscience\Mus. Muscular, Neuromuscular disorders\00. Pictures\Dystrophinopathies - Western blo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Viktoro\Neuroscience\Mus. Muscular, Neuromuscular disorders\00. Pictures\Dystrophinopathies - Western blot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851" w:rsidRPr="00AB658A" w:rsidRDefault="00873851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rPr>
          <w:b/>
          <w:bCs/>
          <w:smallCaps/>
          <w:color w:val="FFCCFF"/>
          <w:highlight w:val="black"/>
        </w:rPr>
        <w:t>Carrier diagnosis</w:t>
      </w:r>
      <w:r w:rsidRPr="00AB658A">
        <w:t xml:space="preserve"> (for mothers, sisters and daughters of mothers):</w:t>
      </w:r>
    </w:p>
    <w:p w:rsidR="009C50EA" w:rsidRPr="00AB658A" w:rsidRDefault="009C50EA">
      <w:pPr>
        <w:pStyle w:val="NormalWeb"/>
        <w:numPr>
          <w:ilvl w:val="1"/>
          <w:numId w:val="9"/>
        </w:numPr>
      </w:pPr>
      <w:r w:rsidRPr="00AB658A">
        <w:rPr>
          <w:b/>
          <w:bCs/>
        </w:rPr>
        <w:t>PCR amplification</w:t>
      </w:r>
      <w:r w:rsidRPr="00AB658A">
        <w:rPr>
          <w:szCs w:val="20"/>
        </w:rPr>
        <w:t xml:space="preserve"> (in families with known specific mutation)</w:t>
      </w:r>
    </w:p>
    <w:p w:rsidR="009C50EA" w:rsidRPr="00AB658A" w:rsidRDefault="009C50EA">
      <w:pPr>
        <w:pStyle w:val="NormalWeb"/>
        <w:numPr>
          <w:ilvl w:val="1"/>
          <w:numId w:val="9"/>
        </w:numPr>
        <w:rPr>
          <w:b/>
          <w:bCs/>
        </w:rPr>
      </w:pPr>
      <w:r w:rsidRPr="00AB658A">
        <w:rPr>
          <w:b/>
          <w:bCs/>
        </w:rPr>
        <w:t>restriction length polymorphisms</w:t>
      </w:r>
      <w:r w:rsidRPr="00AB658A">
        <w:rPr>
          <w:szCs w:val="20"/>
        </w:rPr>
        <w:t xml:space="preserve"> (in families without detectable deletions or duplications)</w:t>
      </w:r>
    </w:p>
    <w:p w:rsidR="009C50EA" w:rsidRPr="00AB658A" w:rsidRDefault="009C50EA">
      <w:pPr>
        <w:pStyle w:val="NormalWeb"/>
        <w:numPr>
          <w:ilvl w:val="0"/>
          <w:numId w:val="10"/>
        </w:numPr>
      </w:pPr>
      <w:r w:rsidRPr="00AB658A">
        <w:rPr>
          <w:b/>
          <w:bCs/>
          <w:szCs w:val="20"/>
        </w:rPr>
        <w:t>dystrophin analysis (of muscle biopsy specimens)</w:t>
      </w:r>
      <w:r w:rsidRPr="00AB658A">
        <w:rPr>
          <w:szCs w:val="20"/>
        </w:rPr>
        <w:t xml:space="preserve"> for carrier detection is not reliable! (</w:t>
      </w:r>
      <w:r w:rsidRPr="00AB658A">
        <w:t>mosaic pattern - some fibers contain dystrophin and others show none at all).</w:t>
      </w:r>
    </w:p>
    <w:p w:rsidR="009C50EA" w:rsidRPr="00AB658A" w:rsidRDefault="009C50EA">
      <w:pPr>
        <w:pStyle w:val="NormalWeb"/>
        <w:numPr>
          <w:ilvl w:val="0"/>
          <w:numId w:val="10"/>
        </w:numPr>
      </w:pPr>
      <w:r w:rsidRPr="00AB658A">
        <w:t xml:space="preserve">consider </w:t>
      </w:r>
      <w:r w:rsidRPr="00AB658A">
        <w:rPr>
          <w:smallCaps/>
        </w:rPr>
        <w:t>prenatal diagnosis</w:t>
      </w:r>
      <w:r w:rsidRPr="00AB658A">
        <w:t xml:space="preserve"> for such mothers (risk for recurrence in additional sons is 7%).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7512"/>
        <w:rPr>
          <w:color w:val="CCFFFF"/>
        </w:rPr>
      </w:pPr>
      <w:bookmarkStart w:id="12" w:name="_Toc3216053"/>
      <w:r w:rsidRPr="00AB658A">
        <w:rPr>
          <w:color w:val="CCFFFF"/>
        </w:rPr>
        <w:t>Cardiac evaluation</w:t>
      </w:r>
      <w:bookmarkEnd w:id="12"/>
    </w:p>
    <w:p w:rsidR="009C50EA" w:rsidRPr="00AB658A" w:rsidRDefault="009C50EA">
      <w:pPr>
        <w:pStyle w:val="NormalWeb"/>
      </w:pPr>
      <w:r w:rsidRPr="00AB658A">
        <w:rPr>
          <w:b/>
          <w:bCs/>
        </w:rPr>
        <w:t>ECG</w:t>
      </w:r>
      <w:r w:rsidRPr="00AB658A">
        <w:t xml:space="preserve"> (abnormal in 90% DMD cases):</w:t>
      </w:r>
    </w:p>
    <w:p w:rsidR="009C50EA" w:rsidRPr="00AB658A" w:rsidRDefault="009C50EA">
      <w:pPr>
        <w:pStyle w:val="NormalWeb"/>
        <w:numPr>
          <w:ilvl w:val="0"/>
          <w:numId w:val="11"/>
        </w:numPr>
      </w:pPr>
      <w:r w:rsidRPr="00AB658A">
        <w:t>persistent or labile sinus tachycardia, rhythm and interatrial conduction defects;</w:t>
      </w:r>
    </w:p>
    <w:p w:rsidR="009C50EA" w:rsidRPr="00AB658A" w:rsidRDefault="009C50EA">
      <w:pPr>
        <w:pStyle w:val="NormalWeb"/>
        <w:numPr>
          <w:ilvl w:val="0"/>
          <w:numId w:val="11"/>
        </w:numPr>
      </w:pPr>
      <w:r w:rsidRPr="00AB658A">
        <w:t>elevated right precordial R waves and deep left precordial Q waves.</w:t>
      </w:r>
    </w:p>
    <w:p w:rsidR="009C50EA" w:rsidRPr="00AB658A" w:rsidRDefault="009C50EA">
      <w:pPr>
        <w:pStyle w:val="NormalWeb"/>
        <w:ind w:left="709" w:hanging="709"/>
      </w:pPr>
      <w:r w:rsidRPr="00AB658A">
        <w:rPr>
          <w:b/>
          <w:bCs/>
        </w:rPr>
        <w:t>Echocardiography</w:t>
      </w:r>
      <w:r w:rsidRPr="00AB658A">
        <w:t xml:space="preserve"> - small internal ventricles, posterobasal ventricular wall hypokinesis, slowed ventricular relaxation, dilatation of ventricular walls.</w:t>
      </w:r>
    </w:p>
    <w:p w:rsidR="009C50EA" w:rsidRPr="00AB658A" w:rsidRDefault="009C50EA">
      <w:pPr>
        <w:pStyle w:val="NormalWeb"/>
      </w:pPr>
    </w:p>
    <w:p w:rsidR="00CF0FE3" w:rsidRDefault="00CF0FE3">
      <w:pPr>
        <w:pStyle w:val="NormalWeb"/>
      </w:pPr>
    </w:p>
    <w:p w:rsidR="00A160DA" w:rsidRPr="00AB658A" w:rsidRDefault="00A160DA">
      <w:pPr>
        <w:pStyle w:val="NormalWeb"/>
      </w:pPr>
    </w:p>
    <w:p w:rsidR="009C50EA" w:rsidRPr="00AB658A" w:rsidRDefault="009C50EA">
      <w:pPr>
        <w:pStyle w:val="Nervous1"/>
      </w:pPr>
      <w:bookmarkStart w:id="13" w:name="_Toc3216054"/>
      <w:r w:rsidRPr="00AB658A">
        <w:t>Treatment</w:t>
      </w:r>
      <w:bookmarkEnd w:id="13"/>
    </w:p>
    <w:p w:rsidR="009C50EA" w:rsidRPr="00AB658A" w:rsidRDefault="009C50EA">
      <w:pPr>
        <w:pStyle w:val="NormalWeb"/>
      </w:pPr>
      <w:r w:rsidRPr="00AB658A">
        <w:rPr>
          <w:u w:val="single"/>
        </w:rPr>
        <w:t xml:space="preserve">Effective </w:t>
      </w:r>
      <w:r w:rsidRPr="00AB658A">
        <w:rPr>
          <w:b/>
          <w:bCs/>
          <w:u w:val="single"/>
        </w:rPr>
        <w:t>gene therapy</w:t>
      </w:r>
      <w:r w:rsidRPr="00AB658A">
        <w:rPr>
          <w:u w:val="single"/>
        </w:rPr>
        <w:t xml:space="preserve"> remains elusive</w:t>
      </w:r>
      <w:r w:rsidRPr="00AB658A">
        <w:t>;</w:t>
      </w:r>
    </w:p>
    <w:p w:rsidR="009C50EA" w:rsidRPr="00AB658A" w:rsidRDefault="009C50EA">
      <w:pPr>
        <w:pStyle w:val="NormalWeb"/>
        <w:numPr>
          <w:ilvl w:val="0"/>
          <w:numId w:val="13"/>
        </w:numPr>
      </w:pPr>
      <w:r w:rsidRPr="00AB658A">
        <w:rPr>
          <w:i/>
          <w:iCs/>
        </w:rPr>
        <w:t>injecting normal myoblasts</w:t>
      </w:r>
      <w:r w:rsidRPr="00AB658A">
        <w:t xml:space="preserve"> into affected muscle did not help (only ≈ 1% of fibers are successfully replaced).</w:t>
      </w:r>
    </w:p>
    <w:p w:rsidR="009C50EA" w:rsidRPr="00AB658A" w:rsidRDefault="009C50EA">
      <w:pPr>
        <w:pStyle w:val="NormalWeb"/>
        <w:numPr>
          <w:ilvl w:val="0"/>
          <w:numId w:val="13"/>
        </w:numPr>
      </w:pPr>
      <w:r w:rsidRPr="00AB658A">
        <w:t xml:space="preserve">scientists cannot simply </w:t>
      </w:r>
      <w:r w:rsidRPr="00AB658A">
        <w:rPr>
          <w:i/>
          <w:iCs/>
        </w:rPr>
        <w:t>replace defective gene</w:t>
      </w:r>
      <w:r w:rsidRPr="00AB658A">
        <w:t xml:space="preserve"> because dystrophin gene is so large it couldn't fit inside disabled virus used to deliver it.</w:t>
      </w:r>
    </w:p>
    <w:p w:rsidR="009C50EA" w:rsidRPr="00AB658A" w:rsidRDefault="009C50EA">
      <w:pPr>
        <w:pStyle w:val="NormalWeb"/>
        <w:numPr>
          <w:ilvl w:val="0"/>
          <w:numId w:val="13"/>
        </w:numPr>
      </w:pPr>
      <w:r w:rsidRPr="00AB658A">
        <w:t xml:space="preserve">alternative treatment may be </w:t>
      </w:r>
      <w:r w:rsidRPr="00AB658A">
        <w:rPr>
          <w:i/>
          <w:iCs/>
        </w:rPr>
        <w:t xml:space="preserve">upregulation of related protein </w:t>
      </w:r>
      <w:r w:rsidRPr="00AB658A">
        <w:rPr>
          <w:i/>
          <w:iCs/>
          <w:smallCaps/>
        </w:rPr>
        <w:t>utrophin</w:t>
      </w:r>
      <w:r w:rsidRPr="00AB658A">
        <w:t>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rPr>
          <w:u w:val="single" w:color="FF0000"/>
        </w:rPr>
        <w:t xml:space="preserve">Only medication to improve functioning - </w:t>
      </w:r>
      <w:r w:rsidRPr="00AB658A">
        <w:rPr>
          <w:b/>
          <w:bCs/>
          <w:u w:val="single" w:color="FF0000"/>
        </w:rPr>
        <w:t xml:space="preserve">alternate-day </w:t>
      </w:r>
      <w:r w:rsidRPr="00624213">
        <w:rPr>
          <w:b/>
          <w:bCs/>
          <w:smallCaps/>
          <w:color w:val="FF0000"/>
          <w:u w:val="single" w:color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prednisone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10"/>
        </w:numPr>
      </w:pPr>
      <w:r w:rsidRPr="00AB658A">
        <w:t>dosage 0.75-1.5 mg/kg/day - side effects limit practical usage of steroids!</w:t>
      </w:r>
    </w:p>
    <w:p w:rsidR="009C50EA" w:rsidRPr="00AB658A" w:rsidRDefault="009C50EA">
      <w:pPr>
        <w:pStyle w:val="NormalWeb"/>
        <w:numPr>
          <w:ilvl w:val="0"/>
          <w:numId w:val="10"/>
        </w:numPr>
      </w:pPr>
      <w:r w:rsidRPr="00AB658A">
        <w:t xml:space="preserve">improvement begins 1 month after beginning treatment and peaks by 3 months; effect lasts </w:t>
      </w:r>
      <w:r w:rsidRPr="00AB658A">
        <w:rPr>
          <w:szCs w:val="20"/>
        </w:rPr>
        <w:t>up to 3 years.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rPr>
          <w:u w:val="single"/>
        </w:rPr>
        <w:t xml:space="preserve">Much of management remains </w:t>
      </w:r>
      <w:r w:rsidRPr="00AB658A">
        <w:rPr>
          <w:smallCaps/>
          <w:u w:val="single"/>
        </w:rPr>
        <w:t>supportive:</w:t>
      </w:r>
    </w:p>
    <w:p w:rsidR="009C50EA" w:rsidRPr="00AB658A" w:rsidRDefault="009C50EA" w:rsidP="009C50EA">
      <w:pPr>
        <w:pStyle w:val="NormalWeb"/>
        <w:numPr>
          <w:ilvl w:val="0"/>
          <w:numId w:val="12"/>
        </w:numPr>
        <w:tabs>
          <w:tab w:val="clear" w:pos="927"/>
          <w:tab w:val="num" w:pos="360"/>
        </w:tabs>
        <w:ind w:left="340"/>
      </w:pPr>
      <w:r w:rsidRPr="00AB658A">
        <w:rPr>
          <w:b/>
          <w:bCs/>
        </w:rPr>
        <w:t>passive exercises</w:t>
      </w:r>
      <w:r w:rsidRPr="00AB658A">
        <w:t xml:space="preserve"> and </w:t>
      </w:r>
      <w:r w:rsidRPr="00AB658A">
        <w:rPr>
          <w:b/>
          <w:bCs/>
        </w:rPr>
        <w:t>joint stretching</w:t>
      </w:r>
      <w:r w:rsidRPr="00AB658A">
        <w:t xml:space="preserve"> are important in delaying onset of contractures. </w:t>
      </w:r>
    </w:p>
    <w:p w:rsidR="009C50EA" w:rsidRPr="00AB658A" w:rsidRDefault="009C50EA" w:rsidP="009C50EA">
      <w:pPr>
        <w:pStyle w:val="NormalWeb"/>
        <w:numPr>
          <w:ilvl w:val="0"/>
          <w:numId w:val="12"/>
        </w:numPr>
        <w:tabs>
          <w:tab w:val="clear" w:pos="927"/>
          <w:tab w:val="num" w:pos="360"/>
        </w:tabs>
        <w:ind w:left="340"/>
      </w:pPr>
      <w:r w:rsidRPr="00AB658A">
        <w:rPr>
          <w:b/>
          <w:bCs/>
        </w:rPr>
        <w:t>resistance exercises</w:t>
      </w:r>
      <w:r w:rsidRPr="00AB658A">
        <w:t xml:space="preserve"> neither hasten physical deterioration, nor maintain strength any better than </w:t>
      </w:r>
      <w:r w:rsidRPr="00AB658A">
        <w:rPr>
          <w:b/>
          <w:bCs/>
        </w:rPr>
        <w:t>free exercises</w:t>
      </w:r>
      <w:r w:rsidRPr="00AB658A">
        <w:t>.</w:t>
      </w:r>
    </w:p>
    <w:p w:rsidR="009C50EA" w:rsidRPr="00AB658A" w:rsidRDefault="009C50EA">
      <w:pPr>
        <w:pStyle w:val="NormalWeb"/>
        <w:ind w:left="1134" w:hanging="261"/>
      </w:pPr>
      <w:r w:rsidRPr="00AB658A">
        <w:t>N.B. physiotherapy contributes little to muscle strengthening because patient usually is already using his entire reserve for daily function - exercise cannot further strengthen involved muscles.</w:t>
      </w:r>
    </w:p>
    <w:p w:rsidR="009C50EA" w:rsidRPr="00AB658A" w:rsidRDefault="009C50EA">
      <w:pPr>
        <w:pStyle w:val="NormalWeb"/>
        <w:ind w:left="873"/>
      </w:pPr>
      <w:r w:rsidRPr="00AB658A">
        <w:rPr>
          <w:color w:val="FF0000"/>
        </w:rPr>
        <w:t>Excessive exercise may actually accelerate process of muscle fiber degeneration</w:t>
      </w:r>
      <w:r w:rsidRPr="00AB658A">
        <w:t>!</w:t>
      </w:r>
    </w:p>
    <w:p w:rsidR="009C50EA" w:rsidRPr="00AB658A" w:rsidRDefault="009C50EA" w:rsidP="009C50EA">
      <w:pPr>
        <w:pStyle w:val="NormalWeb"/>
        <w:numPr>
          <w:ilvl w:val="0"/>
          <w:numId w:val="12"/>
        </w:numPr>
        <w:tabs>
          <w:tab w:val="clear" w:pos="927"/>
          <w:tab w:val="num" w:pos="360"/>
        </w:tabs>
        <w:ind w:left="340"/>
      </w:pPr>
      <w:r w:rsidRPr="00AB658A">
        <w:rPr>
          <w:i/>
          <w:iCs/>
          <w:color w:val="0000FF"/>
        </w:rPr>
        <w:t>maintain ambulation as long as possible</w:t>
      </w:r>
      <w:r w:rsidRPr="00AB658A">
        <w:t xml:space="preserve"> (ambulation loss → rapid progress of contractures and scoliosis → restrictive respiratory syndrome).</w:t>
      </w:r>
    </w:p>
    <w:p w:rsidR="009C50EA" w:rsidRPr="00AB658A" w:rsidRDefault="009C50EA" w:rsidP="009C50EA">
      <w:pPr>
        <w:pStyle w:val="NormalWeb"/>
        <w:numPr>
          <w:ilvl w:val="1"/>
          <w:numId w:val="12"/>
        </w:numPr>
        <w:tabs>
          <w:tab w:val="clear" w:pos="1440"/>
          <w:tab w:val="num" w:pos="873"/>
        </w:tabs>
        <w:ind w:left="853"/>
      </w:pPr>
      <w:r w:rsidRPr="00AB658A">
        <w:t xml:space="preserve">release of hip and ankle contractures by </w:t>
      </w:r>
      <w:r w:rsidRPr="00AB658A">
        <w:rPr>
          <w:b/>
          <w:bCs/>
          <w:i/>
          <w:iCs/>
        </w:rPr>
        <w:t>subcutaneous tenotomy</w:t>
      </w:r>
      <w:r w:rsidRPr="00AB658A">
        <w:t xml:space="preserve"> while patient is still ambulatory (preserves ambulation for 2 additional years).</w:t>
      </w:r>
    </w:p>
    <w:p w:rsidR="009C50EA" w:rsidRPr="00AB658A" w:rsidRDefault="009C50EA" w:rsidP="009C50EA">
      <w:pPr>
        <w:pStyle w:val="NormalWeb"/>
        <w:numPr>
          <w:ilvl w:val="1"/>
          <w:numId w:val="12"/>
        </w:numPr>
        <w:tabs>
          <w:tab w:val="clear" w:pos="1440"/>
          <w:tab w:val="num" w:pos="873"/>
        </w:tabs>
        <w:ind w:left="853"/>
      </w:pPr>
      <w:r w:rsidRPr="00AB658A">
        <w:t>boys tend to become obese (caloric requirements are less than normal).</w:t>
      </w:r>
    </w:p>
    <w:p w:rsidR="009C50EA" w:rsidRPr="00AB658A" w:rsidRDefault="009C50EA" w:rsidP="009C50EA">
      <w:pPr>
        <w:pStyle w:val="NormalWeb"/>
        <w:numPr>
          <w:ilvl w:val="0"/>
          <w:numId w:val="12"/>
        </w:numPr>
        <w:tabs>
          <w:tab w:val="clear" w:pos="927"/>
          <w:tab w:val="num" w:pos="360"/>
        </w:tabs>
        <w:ind w:left="340"/>
      </w:pPr>
      <w:r w:rsidRPr="00AB658A">
        <w:rPr>
          <w:smallCaps/>
        </w:rPr>
        <w:t>cardiac decompensation</w:t>
      </w:r>
      <w:r w:rsidRPr="00AB658A">
        <w:t xml:space="preserve"> often responds well to </w:t>
      </w:r>
      <w:r w:rsidRPr="00AB658A">
        <w:rPr>
          <w:rStyle w:val="Drugname2Char"/>
          <w:lang w:val="en-US"/>
        </w:rPr>
        <w:t>digoxin</w:t>
      </w:r>
      <w:r w:rsidRPr="00AB658A">
        <w:t xml:space="preserve"> (at least in early stages).</w:t>
      </w:r>
    </w:p>
    <w:p w:rsidR="009C50EA" w:rsidRPr="00AB658A" w:rsidRDefault="009C50EA" w:rsidP="009C50EA">
      <w:pPr>
        <w:pStyle w:val="NormalWeb"/>
        <w:numPr>
          <w:ilvl w:val="0"/>
          <w:numId w:val="12"/>
        </w:numPr>
        <w:tabs>
          <w:tab w:val="clear" w:pos="927"/>
          <w:tab w:val="num" w:pos="360"/>
        </w:tabs>
        <w:ind w:left="340"/>
      </w:pPr>
      <w:r w:rsidRPr="00AB658A">
        <w:rPr>
          <w:smallCaps/>
        </w:rPr>
        <w:t>respiratory care</w:t>
      </w:r>
      <w:r w:rsidRPr="00AB658A">
        <w:t>:</w:t>
      </w:r>
    </w:p>
    <w:p w:rsidR="009C50EA" w:rsidRPr="00AB658A" w:rsidRDefault="009C50EA" w:rsidP="009C50EA">
      <w:pPr>
        <w:pStyle w:val="NormalWeb"/>
        <w:numPr>
          <w:ilvl w:val="1"/>
          <w:numId w:val="12"/>
        </w:numPr>
        <w:tabs>
          <w:tab w:val="clear" w:pos="1440"/>
          <w:tab w:val="num" w:pos="873"/>
        </w:tabs>
        <w:ind w:left="853"/>
      </w:pPr>
      <w:r w:rsidRPr="00AB658A">
        <w:rPr>
          <w:b/>
          <w:bCs/>
        </w:rPr>
        <w:t>inspiratory resistive exercises</w:t>
      </w:r>
      <w:r w:rsidRPr="00AB658A">
        <w:t xml:space="preserve"> (increase respiratory endurance but not vital capacity).</w:t>
      </w:r>
    </w:p>
    <w:p w:rsidR="009C50EA" w:rsidRPr="00AB658A" w:rsidRDefault="009C50EA" w:rsidP="009C50EA">
      <w:pPr>
        <w:pStyle w:val="NormalWeb"/>
        <w:numPr>
          <w:ilvl w:val="1"/>
          <w:numId w:val="12"/>
        </w:numPr>
        <w:tabs>
          <w:tab w:val="clear" w:pos="1440"/>
          <w:tab w:val="num" w:pos="873"/>
        </w:tabs>
        <w:ind w:left="853"/>
      </w:pPr>
      <w:r w:rsidRPr="00AB658A">
        <w:t xml:space="preserve">routine </w:t>
      </w:r>
      <w:r w:rsidRPr="00AB658A">
        <w:rPr>
          <w:b/>
          <w:bCs/>
        </w:rPr>
        <w:t>influenza vaccinations</w:t>
      </w:r>
      <w:r w:rsidRPr="00AB658A">
        <w:t>.</w:t>
      </w:r>
    </w:p>
    <w:p w:rsidR="009C50EA" w:rsidRPr="00AB658A" w:rsidRDefault="009C50EA" w:rsidP="009C50EA">
      <w:pPr>
        <w:pStyle w:val="NormalWeb"/>
        <w:numPr>
          <w:ilvl w:val="1"/>
          <w:numId w:val="12"/>
        </w:numPr>
        <w:tabs>
          <w:tab w:val="clear" w:pos="1440"/>
          <w:tab w:val="num" w:pos="873"/>
        </w:tabs>
        <w:ind w:left="853"/>
      </w:pPr>
      <w:r w:rsidRPr="00AB658A">
        <w:t xml:space="preserve">intermittent </w:t>
      </w:r>
      <w:r w:rsidRPr="00AB658A">
        <w:rPr>
          <w:b/>
          <w:bCs/>
        </w:rPr>
        <w:t>ventilatory assistance</w:t>
      </w:r>
      <w:r w:rsidRPr="00AB658A">
        <w:t xml:space="preserve"> ameliorates hypoventilation symptoms but does not slow deterioration of respiratory function.</w:t>
      </w:r>
    </w:p>
    <w:p w:rsidR="009C50EA" w:rsidRPr="00AB658A" w:rsidRDefault="009C50EA" w:rsidP="009C50EA">
      <w:pPr>
        <w:pStyle w:val="NormalWeb"/>
        <w:numPr>
          <w:ilvl w:val="1"/>
          <w:numId w:val="12"/>
        </w:numPr>
        <w:tabs>
          <w:tab w:val="clear" w:pos="1440"/>
          <w:tab w:val="num" w:pos="873"/>
        </w:tabs>
        <w:ind w:left="853"/>
      </w:pPr>
      <w:r w:rsidRPr="00AB658A">
        <w:t>assisted ventilation (when vital capacity falls &lt; 10% normal) can prolong survival by 3-4 years.</w:t>
      </w:r>
    </w:p>
    <w:p w:rsidR="0044125E" w:rsidRPr="00AB658A" w:rsidRDefault="0044125E" w:rsidP="0044125E">
      <w:pPr>
        <w:pStyle w:val="NormalWeb"/>
      </w:pPr>
    </w:p>
    <w:p w:rsidR="009C50EA" w:rsidRDefault="009C50EA">
      <w:pPr>
        <w:pStyle w:val="NormalWeb"/>
      </w:pPr>
    </w:p>
    <w:p w:rsidR="00873851" w:rsidRDefault="00873851">
      <w:pPr>
        <w:pStyle w:val="NormalWeb"/>
      </w:pPr>
    </w:p>
    <w:p w:rsidR="00873851" w:rsidRPr="00AB658A" w:rsidRDefault="00873851">
      <w:pPr>
        <w:pStyle w:val="NormalWeb"/>
      </w:pPr>
    </w:p>
    <w:p w:rsidR="009C50EA" w:rsidRPr="00AB658A" w:rsidRDefault="009C50EA">
      <w:pPr>
        <w:pStyle w:val="Antrat"/>
      </w:pPr>
      <w:bookmarkStart w:id="14" w:name="_Toc3216055"/>
      <w:r w:rsidRPr="00AB658A">
        <w:t>X</w:t>
      </w:r>
      <w:r w:rsidRPr="00AB658A">
        <w:rPr>
          <w:caps w:val="0"/>
        </w:rPr>
        <w:t>p</w:t>
      </w:r>
      <w:r w:rsidRPr="00AB658A">
        <w:t>21 myopathies</w:t>
      </w:r>
      <w:bookmarkEnd w:id="14"/>
    </w:p>
    <w:p w:rsidR="009C50EA" w:rsidRPr="00AB658A" w:rsidRDefault="009C50EA">
      <w:pPr>
        <w:pStyle w:val="NormalWeb"/>
      </w:pPr>
      <w:r w:rsidRPr="00AB658A">
        <w:t xml:space="preserve">- </w:t>
      </w:r>
      <w:r w:rsidRPr="00AB658A">
        <w:rPr>
          <w:highlight w:val="yellow"/>
        </w:rPr>
        <w:t>nondystrophin diseases that map to same Xp21 position as dystrophinopathies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29"/>
        </w:numPr>
      </w:pPr>
      <w:r w:rsidRPr="00AB658A">
        <w:t xml:space="preserve">myopathy may appear when deletion in neighboring gene extends into dystrophin gene - resulting syndrome may be dominated by </w:t>
      </w:r>
      <w:r w:rsidRPr="00AB658A">
        <w:rPr>
          <w:i/>
          <w:iCs/>
        </w:rPr>
        <w:t>congenital adrenal insufficiency</w:t>
      </w:r>
      <w:r w:rsidRPr="00AB658A">
        <w:t xml:space="preserve"> or </w:t>
      </w:r>
      <w:r w:rsidRPr="00AB658A">
        <w:rPr>
          <w:i/>
          <w:iCs/>
        </w:rPr>
        <w:t>glycerol kinase deficiency</w:t>
      </w:r>
      <w:r w:rsidRPr="00AB658A">
        <w:t xml:space="preserve"> but there is also myopathy.</w:t>
      </w:r>
    </w:p>
    <w:p w:rsidR="009C50EA" w:rsidRPr="00AB658A" w:rsidRDefault="009C50EA">
      <w:pPr>
        <w:pStyle w:val="NormalWeb"/>
        <w:numPr>
          <w:ilvl w:val="0"/>
          <w:numId w:val="29"/>
        </w:numPr>
      </w:pPr>
      <w:r w:rsidRPr="00AB658A">
        <w:rPr>
          <w:u w:val="single"/>
        </w:rPr>
        <w:t>examples</w:t>
      </w:r>
      <w:r w:rsidRPr="00AB658A">
        <w:t>:</w:t>
      </w:r>
    </w:p>
    <w:p w:rsidR="009C50EA" w:rsidRPr="00AB658A" w:rsidRDefault="009C50EA">
      <w:pPr>
        <w:pStyle w:val="NormalWeb"/>
        <w:numPr>
          <w:ilvl w:val="0"/>
          <w:numId w:val="30"/>
        </w:numPr>
      </w:pPr>
      <w:r w:rsidRPr="00AB658A">
        <w:t>syndromes of atypical weakness distribution (</w:t>
      </w:r>
      <w:r w:rsidRPr="00AB658A">
        <w:rPr>
          <w:b/>
          <w:bCs/>
          <w:color w:val="008000"/>
        </w:rPr>
        <w:t>distal myopathy</w:t>
      </w:r>
      <w:r w:rsidRPr="00AB658A">
        <w:t xml:space="preserve">, </w:t>
      </w:r>
      <w:r w:rsidRPr="00AB658A">
        <w:rPr>
          <w:b/>
          <w:bCs/>
          <w:color w:val="008000"/>
        </w:rPr>
        <w:t>quadriceps myopathy</w:t>
      </w:r>
      <w:r w:rsidRPr="00AB658A">
        <w:t>);</w:t>
      </w:r>
    </w:p>
    <w:p w:rsidR="009C50EA" w:rsidRPr="00AB658A" w:rsidRDefault="009C50EA">
      <w:pPr>
        <w:pStyle w:val="NormalWeb"/>
        <w:numPr>
          <w:ilvl w:val="0"/>
          <w:numId w:val="30"/>
        </w:numPr>
      </w:pPr>
      <w:r w:rsidRPr="00AB658A">
        <w:t>syndromes that lack weakness but manifest other symptoms (</w:t>
      </w:r>
      <w:r w:rsidRPr="00AB658A">
        <w:rPr>
          <w:b/>
          <w:bCs/>
          <w:color w:val="008000"/>
        </w:rPr>
        <w:t>recurrent myoglobinuria</w:t>
      </w:r>
      <w:r w:rsidRPr="00AB658A">
        <w:t xml:space="preserve">, </w:t>
      </w:r>
      <w:r w:rsidRPr="00AB658A">
        <w:rPr>
          <w:b/>
          <w:bCs/>
          <w:color w:val="008000"/>
        </w:rPr>
        <w:t>X-linked cramps</w:t>
      </w:r>
      <w:r w:rsidRPr="00AB658A">
        <w:t>).</w:t>
      </w:r>
    </w:p>
    <w:p w:rsidR="009C50EA" w:rsidRPr="00AB658A" w:rsidRDefault="009C50EA">
      <w:pPr>
        <w:pStyle w:val="NormalWeb"/>
        <w:numPr>
          <w:ilvl w:val="0"/>
          <w:numId w:val="30"/>
        </w:numPr>
      </w:pPr>
      <w:r w:rsidRPr="00AB658A">
        <w:rPr>
          <w:b/>
          <w:bCs/>
          <w:smallCaps/>
          <w:color w:val="008000"/>
        </w:rPr>
        <w:t>McLeod</w:t>
      </w:r>
      <w:r w:rsidRPr="00AB658A">
        <w:rPr>
          <w:b/>
          <w:bCs/>
          <w:color w:val="008000"/>
        </w:rPr>
        <w:t xml:space="preserve"> syndrome</w:t>
      </w:r>
      <w:r w:rsidRPr="00AB658A">
        <w:t xml:space="preserve"> – lack of Kell antigen (RBC antigen), acanthocytes, serum CK↑↑↑ (≥ 29 times normal), sometimes limb weakness; dystrophin is normal!</w:t>
      </w:r>
    </w:p>
    <w:p w:rsidR="0044125E" w:rsidRPr="00AB658A" w:rsidRDefault="0044125E" w:rsidP="0077414E"/>
    <w:p w:rsidR="009C50EA" w:rsidRDefault="009C50EA" w:rsidP="0077414E"/>
    <w:p w:rsidR="00873851" w:rsidRDefault="00873851" w:rsidP="0077414E"/>
    <w:p w:rsidR="00873851" w:rsidRPr="00AB658A" w:rsidRDefault="00873851" w:rsidP="0077414E"/>
    <w:p w:rsidR="009C50EA" w:rsidRPr="00AB658A" w:rsidRDefault="009C50EA">
      <w:pPr>
        <w:pStyle w:val="Antrat"/>
        <w:rPr>
          <w:caps w:val="0"/>
        </w:rPr>
      </w:pPr>
      <w:bookmarkStart w:id="15" w:name="_Toc3216056"/>
      <w:r w:rsidRPr="00AB658A">
        <w:t xml:space="preserve">Facioscapulohumeral </w:t>
      </w:r>
      <w:r w:rsidRPr="00AB658A">
        <w:rPr>
          <w:caps w:val="0"/>
        </w:rPr>
        <w:t xml:space="preserve">muscular dystrophy </w:t>
      </w:r>
      <w:r w:rsidRPr="00AB658A">
        <w:t>(</w:t>
      </w:r>
      <w:r w:rsidRPr="00AB658A">
        <w:rPr>
          <w:caps w:val="0"/>
        </w:rPr>
        <w:t>s.</w:t>
      </w:r>
      <w:r w:rsidRPr="00AB658A">
        <w:t xml:space="preserve"> Landouzy-Dejerine </w:t>
      </w:r>
      <w:r w:rsidRPr="00AB658A">
        <w:rPr>
          <w:caps w:val="0"/>
        </w:rPr>
        <w:t>disease</w:t>
      </w:r>
      <w:r w:rsidRPr="00AB658A">
        <w:t>)</w:t>
      </w:r>
      <w:bookmarkEnd w:id="15"/>
    </w:p>
    <w:p w:rsidR="009C50EA" w:rsidRPr="00AB658A" w:rsidRDefault="009C50EA">
      <w:pPr>
        <w:pStyle w:val="NormalWeb"/>
      </w:pPr>
      <w:r w:rsidRPr="00AB658A">
        <w:t xml:space="preserve">- </w:t>
      </w:r>
      <w:r w:rsidRPr="00AB658A">
        <w:rPr>
          <w:highlight w:val="yellow"/>
        </w:rPr>
        <w:t>autosomal dominant</w:t>
      </w:r>
      <w:r w:rsidRPr="00AB658A">
        <w:t>:</w:t>
      </w:r>
    </w:p>
    <w:p w:rsidR="009C50EA" w:rsidRPr="00AB658A" w:rsidRDefault="009C50EA">
      <w:pPr>
        <w:pStyle w:val="NormalWeb"/>
        <w:ind w:left="720"/>
      </w:pPr>
      <w:r w:rsidRPr="00AB658A">
        <w:t xml:space="preserve">85% - </w:t>
      </w:r>
      <w:r w:rsidRPr="00AB658A">
        <w:rPr>
          <w:szCs w:val="20"/>
        </w:rPr>
        <w:t xml:space="preserve">deletion in </w:t>
      </w:r>
      <w:r w:rsidRPr="00AB658A">
        <w:t>4q35 (protein unknown).</w:t>
      </w:r>
    </w:p>
    <w:p w:rsidR="009C50EA" w:rsidRPr="00AB658A" w:rsidRDefault="009C50EA">
      <w:pPr>
        <w:pStyle w:val="NormalWeb"/>
        <w:ind w:left="1440"/>
      </w:pPr>
      <w:r w:rsidRPr="00AB658A">
        <w:rPr>
          <w:szCs w:val="20"/>
        </w:rPr>
        <w:t>significant correlation between disease severity and size of 4q35 deletion!</w:t>
      </w:r>
    </w:p>
    <w:p w:rsidR="009C50EA" w:rsidRPr="00AB658A" w:rsidRDefault="009C50EA">
      <w:pPr>
        <w:pStyle w:val="NormalWeb"/>
        <w:ind w:left="720"/>
      </w:pPr>
      <w:r w:rsidRPr="00AB658A">
        <w:t>15% - still unlinked.</w:t>
      </w: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rPr>
          <w:smallCaps/>
        </w:rPr>
        <w:t>penetrance</w:t>
      </w:r>
      <w:r w:rsidRPr="00AB658A">
        <w:t xml:space="preserve"> - 95% (by time individuals reach their 20s).</w:t>
      </w: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rPr>
          <w:smallCaps/>
        </w:rPr>
        <w:t>prevalence</w:t>
      </w:r>
      <w:r w:rsidRPr="00AB658A">
        <w:t xml:space="preserve"> - 1 in 20,000.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7795"/>
      </w:pPr>
      <w:bookmarkStart w:id="16" w:name="_Toc3216057"/>
      <w:r w:rsidRPr="00AB658A">
        <w:t>Clinical Features</w:t>
      </w:r>
      <w:bookmarkEnd w:id="16"/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rPr>
          <w:b/>
          <w:bCs/>
          <w:i/>
          <w:iCs/>
        </w:rPr>
        <w:t>significant variability</w:t>
      </w:r>
      <w:r w:rsidRPr="00AB658A">
        <w:t xml:space="preserve"> of symptom severity within families (members may be subclinical or even asymptomatic! – </w:t>
      </w:r>
      <w:r w:rsidRPr="00AB658A">
        <w:rPr>
          <w:szCs w:val="20"/>
        </w:rPr>
        <w:t>30% of those affected are unaware of involvement</w:t>
      </w:r>
      <w:r w:rsidRPr="00AB658A">
        <w:t xml:space="preserve"> - direct </w:t>
      </w:r>
      <w:r w:rsidRPr="00AB658A">
        <w:rPr>
          <w:szCs w:val="20"/>
        </w:rPr>
        <w:t>examination of relatives of suspected patients is very important</w:t>
      </w:r>
      <w:r w:rsidRPr="00AB658A">
        <w:t>).</w:t>
      </w:r>
    </w:p>
    <w:p w:rsidR="009C50EA" w:rsidRPr="00AB658A" w:rsidRDefault="009C50EA">
      <w:pPr>
        <w:pStyle w:val="NormalWeb"/>
        <w:spacing w:before="120"/>
      </w:pPr>
      <w:r w:rsidRPr="00AB658A">
        <w:rPr>
          <w:u w:val="single"/>
        </w:rPr>
        <w:t>Affected muscles</w:t>
      </w:r>
      <w:r w:rsidRPr="00AB658A">
        <w:t xml:space="preserve"> (</w:t>
      </w:r>
      <w:r w:rsidRPr="00AB658A">
        <w:rPr>
          <w:szCs w:val="20"/>
        </w:rPr>
        <w:t xml:space="preserve">no muscle hypertrophy!; no joint contractures; </w:t>
      </w:r>
      <w:r w:rsidRPr="00AB658A">
        <w:t>asymmetry is common</w:t>
      </w:r>
      <w:r w:rsidRPr="00AB658A">
        <w:rPr>
          <w:szCs w:val="20"/>
        </w:rPr>
        <w:t>):</w:t>
      </w:r>
    </w:p>
    <w:p w:rsidR="009C50EA" w:rsidRPr="00AB658A" w:rsidRDefault="009C50EA">
      <w:pPr>
        <w:pStyle w:val="NormalWeb"/>
        <w:numPr>
          <w:ilvl w:val="0"/>
          <w:numId w:val="35"/>
        </w:numPr>
        <w:spacing w:before="120"/>
      </w:pPr>
      <w:r w:rsidRPr="00AB658A">
        <w:rPr>
          <w:b/>
          <w:bCs/>
          <w:color w:val="0000FF"/>
        </w:rPr>
        <w:t>Facial</w:t>
      </w:r>
    </w:p>
    <w:p w:rsidR="009C50EA" w:rsidRPr="00AB658A" w:rsidRDefault="009C50EA">
      <w:pPr>
        <w:pStyle w:val="NormalWeb"/>
        <w:numPr>
          <w:ilvl w:val="1"/>
          <w:numId w:val="36"/>
        </w:numPr>
      </w:pPr>
      <w:r w:rsidRPr="00AB658A">
        <w:rPr>
          <w:color w:val="FF0000"/>
        </w:rPr>
        <w:t>facial weakness</w:t>
      </w:r>
      <w:r w:rsidRPr="00AB658A">
        <w:t xml:space="preserve"> </w:t>
      </w:r>
      <w:r w:rsidRPr="00AB658A">
        <w:rPr>
          <w:szCs w:val="20"/>
        </w:rPr>
        <w:t>facial weakness is initial manifestation</w:t>
      </w:r>
      <w:r w:rsidRPr="00AB658A">
        <w:t xml:space="preserve"> - appears insidiously in </w:t>
      </w:r>
      <w:r w:rsidRPr="00AB658A">
        <w:rPr>
          <w:i/>
          <w:iCs/>
        </w:rPr>
        <w:t>orbicularis oculi</w:t>
      </w:r>
      <w:r w:rsidRPr="00AB658A">
        <w:t xml:space="preserve"> (wide eyes, </w:t>
      </w:r>
      <w:r w:rsidRPr="00AB658A">
        <w:rPr>
          <w:szCs w:val="20"/>
        </w:rPr>
        <w:t>failure to bury eyelashes</w:t>
      </w:r>
      <w:r w:rsidRPr="00AB658A">
        <w:t xml:space="preserve">), </w:t>
      </w:r>
      <w:r w:rsidRPr="00AB658A">
        <w:rPr>
          <w:i/>
          <w:iCs/>
        </w:rPr>
        <w:t>zygomaticus</w:t>
      </w:r>
      <w:r w:rsidRPr="00AB658A">
        <w:t xml:space="preserve">, </w:t>
      </w:r>
      <w:r w:rsidRPr="00AB658A">
        <w:rPr>
          <w:i/>
          <w:iCs/>
        </w:rPr>
        <w:t>orbicularis oris</w:t>
      </w:r>
      <w:r w:rsidRPr="00AB658A">
        <w:t xml:space="preserve"> (rounded mouth with slightly everted lips) →</w:t>
      </w:r>
      <w:r w:rsidRPr="00AB658A">
        <w:rPr>
          <w:szCs w:val="20"/>
        </w:rPr>
        <w:t xml:space="preserve"> expressionless face.</w:t>
      </w:r>
    </w:p>
    <w:p w:rsidR="009C50EA" w:rsidRPr="00AB658A" w:rsidRDefault="009C50EA">
      <w:pPr>
        <w:pStyle w:val="NormalWeb"/>
        <w:numPr>
          <w:ilvl w:val="1"/>
          <w:numId w:val="36"/>
        </w:numPr>
      </w:pPr>
      <w:r w:rsidRPr="00AB658A">
        <w:t>patients state that they have never been able to whistle or blow up balloon.</w:t>
      </w:r>
    </w:p>
    <w:p w:rsidR="009C50EA" w:rsidRPr="00AB658A" w:rsidRDefault="009C50EA">
      <w:pPr>
        <w:pStyle w:val="NormalWeb"/>
        <w:numPr>
          <w:ilvl w:val="1"/>
          <w:numId w:val="36"/>
        </w:numPr>
      </w:pPr>
      <w:r w:rsidRPr="00AB658A">
        <w:t xml:space="preserve">spares </w:t>
      </w:r>
      <w:r w:rsidRPr="00AB658A">
        <w:rPr>
          <w:b/>
          <w:bCs/>
          <w:color w:val="008000"/>
        </w:rPr>
        <w:t>extraocular</w:t>
      </w:r>
      <w:r w:rsidRPr="00AB658A">
        <w:t xml:space="preserve">, </w:t>
      </w:r>
      <w:r w:rsidRPr="00AB658A">
        <w:rPr>
          <w:b/>
          <w:bCs/>
          <w:color w:val="008000"/>
        </w:rPr>
        <w:t>pharyngeal</w:t>
      </w:r>
      <w:r w:rsidRPr="00AB658A">
        <w:t xml:space="preserve">, </w:t>
      </w:r>
      <w:r w:rsidRPr="00AB658A">
        <w:rPr>
          <w:b/>
          <w:bCs/>
          <w:color w:val="008000"/>
        </w:rPr>
        <w:t>lingual</w:t>
      </w:r>
      <w:r w:rsidRPr="00AB658A">
        <w:t xml:space="preserve">, and </w:t>
      </w:r>
      <w:r w:rsidRPr="00AB658A">
        <w:rPr>
          <w:b/>
          <w:bCs/>
          <w:color w:val="008000"/>
        </w:rPr>
        <w:t>cardiac</w:t>
      </w:r>
      <w:r w:rsidRPr="00AB658A">
        <w:t xml:space="preserve"> muscles!</w:t>
      </w:r>
    </w:p>
    <w:p w:rsidR="009C50EA" w:rsidRPr="00AB658A" w:rsidRDefault="009C50EA">
      <w:pPr>
        <w:pStyle w:val="NormalWeb"/>
        <w:numPr>
          <w:ilvl w:val="0"/>
          <w:numId w:val="35"/>
        </w:numPr>
        <w:spacing w:before="120"/>
      </w:pPr>
      <w:r w:rsidRPr="00AB658A">
        <w:rPr>
          <w:b/>
          <w:bCs/>
          <w:color w:val="0000FF"/>
        </w:rPr>
        <w:t>Scapular stabilizers</w:t>
      </w:r>
      <w:r w:rsidRPr="00AB658A">
        <w:rPr>
          <w:szCs w:val="20"/>
        </w:rPr>
        <w:t xml:space="preserve"> (</w:t>
      </w:r>
      <w:r w:rsidRPr="00AB658A">
        <w:rPr>
          <w:i/>
          <w:iCs/>
          <w:szCs w:val="20"/>
        </w:rPr>
        <w:t>serratus anterior, rhomboid, trapezius, latissimus dorsi</w:t>
      </w:r>
      <w:r w:rsidRPr="00AB658A">
        <w:rPr>
          <w:szCs w:val="20"/>
        </w:rPr>
        <w:t xml:space="preserve">) → </w:t>
      </w:r>
      <w:r w:rsidRPr="00AB658A">
        <w:rPr>
          <w:highlight w:val="yellow"/>
        </w:rPr>
        <w:t>inadequate fixation of scapula</w:t>
      </w:r>
      <w:r w:rsidRPr="00AB658A">
        <w:t>:</w:t>
      </w:r>
    </w:p>
    <w:p w:rsidR="009C50EA" w:rsidRPr="00AB658A" w:rsidRDefault="009C50EA">
      <w:pPr>
        <w:pStyle w:val="NormalWeb"/>
        <w:numPr>
          <w:ilvl w:val="1"/>
          <w:numId w:val="38"/>
        </w:numPr>
      </w:pPr>
      <w:r w:rsidRPr="00AB658A">
        <w:rPr>
          <w:b/>
          <w:bCs/>
          <w:i/>
          <w:iCs/>
        </w:rPr>
        <w:t>patient first notices</w:t>
      </w:r>
      <w:r w:rsidRPr="00AB658A">
        <w:t xml:space="preserve"> asymmetrical weakness in shoulder girdle (although facial weakness may have been present for some time).</w:t>
      </w:r>
    </w:p>
    <w:p w:rsidR="009C50EA" w:rsidRPr="00AB658A" w:rsidRDefault="009C50EA">
      <w:pPr>
        <w:pStyle w:val="NormalWeb"/>
        <w:numPr>
          <w:ilvl w:val="1"/>
          <w:numId w:val="37"/>
        </w:numPr>
      </w:pPr>
      <w:r w:rsidRPr="00AB658A">
        <w:rPr>
          <w:color w:val="FF0000"/>
          <w:szCs w:val="20"/>
        </w:rPr>
        <w:t>dramatic scapular winging</w:t>
      </w:r>
      <w:r w:rsidRPr="00AB658A">
        <w:rPr>
          <w:szCs w:val="20"/>
        </w:rPr>
        <w:t xml:space="preserve"> with arm abduction.</w:t>
      </w:r>
    </w:p>
    <w:p w:rsidR="009C50EA" w:rsidRPr="00AB658A" w:rsidRDefault="009C50EA">
      <w:pPr>
        <w:pStyle w:val="NormalWeb"/>
        <w:numPr>
          <w:ilvl w:val="1"/>
          <w:numId w:val="37"/>
        </w:numPr>
      </w:pPr>
      <w:r w:rsidRPr="00AB658A">
        <w:t>patient cannot raise arms to shoulder level! - even though no deltoid weakness is present.</w:t>
      </w:r>
    </w:p>
    <w:p w:rsidR="009C50EA" w:rsidRPr="00AB658A" w:rsidRDefault="009C50EA">
      <w:pPr>
        <w:pStyle w:val="NormalWeb"/>
        <w:numPr>
          <w:ilvl w:val="1"/>
          <w:numId w:val="37"/>
        </w:numPr>
      </w:pPr>
      <w:r w:rsidRPr="00AB658A">
        <w:t>considerable disability may result (even though limb weakness may not be detectable).</w:t>
      </w:r>
    </w:p>
    <w:p w:rsidR="009C50EA" w:rsidRPr="00AB658A" w:rsidRDefault="009C50EA">
      <w:pPr>
        <w:pStyle w:val="NormalWeb"/>
        <w:spacing w:before="120"/>
        <w:ind w:left="567"/>
      </w:pPr>
      <w:r w:rsidRPr="00AB658A">
        <w:rPr>
          <w:szCs w:val="20"/>
        </w:rPr>
        <w:t xml:space="preserve">N.B. </w:t>
      </w:r>
      <w:r w:rsidRPr="00AB658A">
        <w:rPr>
          <w:b/>
          <w:bCs/>
          <w:color w:val="008000"/>
        </w:rPr>
        <w:t>deltoids</w:t>
      </w:r>
      <w:r w:rsidRPr="00AB658A">
        <w:rPr>
          <w:szCs w:val="20"/>
        </w:rPr>
        <w:t xml:space="preserve"> are relatively spared!</w:t>
      </w:r>
    </w:p>
    <w:p w:rsidR="009C50EA" w:rsidRPr="00AB658A" w:rsidRDefault="009C50EA">
      <w:pPr>
        <w:pStyle w:val="NormalWeb"/>
        <w:numPr>
          <w:ilvl w:val="0"/>
          <w:numId w:val="35"/>
        </w:numPr>
        <w:spacing w:before="120"/>
      </w:pPr>
      <w:r w:rsidRPr="00AB658A">
        <w:rPr>
          <w:b/>
          <w:bCs/>
          <w:color w:val="0000FF"/>
        </w:rPr>
        <w:t>Upper arm</w:t>
      </w:r>
      <w:r w:rsidRPr="00AB658A">
        <w:rPr>
          <w:szCs w:val="20"/>
        </w:rPr>
        <w:t xml:space="preserve"> (</w:t>
      </w:r>
      <w:r w:rsidRPr="00AB658A">
        <w:rPr>
          <w:i/>
          <w:iCs/>
          <w:szCs w:val="20"/>
        </w:rPr>
        <w:t>biceps, triceps</w:t>
      </w:r>
      <w:r w:rsidRPr="00AB658A">
        <w:rPr>
          <w:szCs w:val="20"/>
        </w:rPr>
        <w:t>)</w:t>
      </w:r>
    </w:p>
    <w:p w:rsidR="009C50EA" w:rsidRPr="00AB658A" w:rsidRDefault="009C50EA">
      <w:pPr>
        <w:pStyle w:val="NormalWeb"/>
        <w:numPr>
          <w:ilvl w:val="1"/>
          <w:numId w:val="38"/>
        </w:numPr>
      </w:pPr>
      <w:r w:rsidRPr="00AB658A">
        <w:rPr>
          <w:szCs w:val="20"/>
        </w:rPr>
        <w:t>marked biceps/triceps atrophy with relative preservation of forearm muscles can produce so-called “</w:t>
      </w:r>
      <w:r w:rsidRPr="00AB658A">
        <w:rPr>
          <w:b/>
          <w:bCs/>
          <w:color w:val="800080"/>
          <w:szCs w:val="20"/>
        </w:rPr>
        <w:t>Popeye arms</w:t>
      </w:r>
      <w:r w:rsidRPr="00AB658A">
        <w:rPr>
          <w:szCs w:val="20"/>
        </w:rPr>
        <w:t>”.</w:t>
      </w:r>
    </w:p>
    <w:p w:rsidR="009C50EA" w:rsidRPr="00AB658A" w:rsidRDefault="009C50EA">
      <w:pPr>
        <w:pStyle w:val="NormalWeb"/>
        <w:numPr>
          <w:ilvl w:val="0"/>
          <w:numId w:val="35"/>
        </w:numPr>
        <w:spacing w:before="120"/>
      </w:pPr>
      <w:r w:rsidRPr="00AB658A">
        <w:rPr>
          <w:b/>
          <w:bCs/>
          <w:color w:val="0000FF"/>
        </w:rPr>
        <w:t>Anterior leg</w:t>
      </w:r>
      <w:r w:rsidRPr="00AB658A">
        <w:rPr>
          <w:szCs w:val="20"/>
        </w:rPr>
        <w:t xml:space="preserve"> (</w:t>
      </w:r>
      <w:r w:rsidRPr="00AB658A">
        <w:rPr>
          <w:i/>
          <w:iCs/>
        </w:rPr>
        <w:t>anterior tibiales</w:t>
      </w:r>
      <w:r w:rsidRPr="00AB658A">
        <w:t xml:space="preserve"> and </w:t>
      </w:r>
      <w:r w:rsidRPr="00AB658A">
        <w:rPr>
          <w:i/>
          <w:iCs/>
        </w:rPr>
        <w:t>peroneales</w:t>
      </w:r>
      <w:r w:rsidRPr="00AB658A">
        <w:t xml:space="preserve">) → </w:t>
      </w:r>
      <w:r w:rsidRPr="00AB658A">
        <w:rPr>
          <w:szCs w:val="20"/>
        </w:rPr>
        <w:t>footdrop.</w:t>
      </w:r>
    </w:p>
    <w:p w:rsidR="009C50EA" w:rsidRPr="00AB658A" w:rsidRDefault="009C50EA">
      <w:pPr>
        <w:pStyle w:val="NormalWeb"/>
      </w:pPr>
    </w:p>
    <w:p w:rsidR="009C50EA" w:rsidRDefault="009C50EA">
      <w:pPr>
        <w:pStyle w:val="NormalWeb"/>
      </w:pPr>
    </w:p>
    <w:p w:rsidR="00A752B9" w:rsidRPr="00AB658A" w:rsidRDefault="00A752B9" w:rsidP="00A752B9">
      <w:pPr>
        <w:pStyle w:val="NormalWeb"/>
      </w:pPr>
      <w:r w:rsidRPr="00A752B9">
        <w:rPr>
          <w:u w:val="single"/>
        </w:rPr>
        <w:t>Shoulder girdle has characteristic appearance</w:t>
      </w:r>
      <w:r w:rsidRPr="00AB658A">
        <w:t>:</w:t>
      </w:r>
    </w:p>
    <w:p w:rsidR="00A752B9" w:rsidRPr="00AB658A" w:rsidRDefault="00A752B9" w:rsidP="00A752B9">
      <w:pPr>
        <w:pStyle w:val="NormalWeb"/>
        <w:numPr>
          <w:ilvl w:val="0"/>
          <w:numId w:val="71"/>
        </w:numPr>
      </w:pPr>
      <w:r w:rsidRPr="00AB658A">
        <w:rPr>
          <w:b/>
          <w:bCs/>
          <w:i/>
          <w:iCs/>
        </w:rPr>
        <w:t>clavicles</w:t>
      </w:r>
      <w:r w:rsidRPr="00AB658A">
        <w:t xml:space="preserve"> seem to sag;</w:t>
      </w:r>
    </w:p>
    <w:p w:rsidR="00A752B9" w:rsidRPr="00AB658A" w:rsidRDefault="00A752B9" w:rsidP="00A752B9">
      <w:pPr>
        <w:pStyle w:val="NormalWeb"/>
        <w:numPr>
          <w:ilvl w:val="0"/>
          <w:numId w:val="71"/>
        </w:numPr>
      </w:pPr>
      <w:r w:rsidRPr="00AB658A">
        <w:rPr>
          <w:b/>
          <w:bCs/>
          <w:i/>
          <w:iCs/>
        </w:rPr>
        <w:t>tips of scapulae</w:t>
      </w:r>
      <w:r w:rsidRPr="00AB658A">
        <w:t xml:space="preserve"> project above supraclavicular fossa;</w:t>
      </w:r>
    </w:p>
    <w:p w:rsidR="00A752B9" w:rsidRPr="00AB658A" w:rsidRDefault="00A752B9" w:rsidP="00A752B9">
      <w:pPr>
        <w:pStyle w:val="NormalWeb"/>
        <w:numPr>
          <w:ilvl w:val="0"/>
          <w:numId w:val="71"/>
        </w:numPr>
      </w:pPr>
      <w:r w:rsidRPr="00AB658A">
        <w:t xml:space="preserve">smallness of </w:t>
      </w:r>
      <w:r w:rsidRPr="00AB658A">
        <w:rPr>
          <w:b/>
          <w:bCs/>
          <w:i/>
          <w:iCs/>
        </w:rPr>
        <w:t>pectorals</w:t>
      </w:r>
      <w:r w:rsidRPr="00AB658A">
        <w:t xml:space="preserve"> → vertical prominently indented anterior axillary fold (normally diagonal);</w:t>
      </w:r>
    </w:p>
    <w:p w:rsidR="00A752B9" w:rsidRDefault="00A752B9" w:rsidP="00A752B9">
      <w:pPr>
        <w:pStyle w:val="NormalWeb"/>
        <w:numPr>
          <w:ilvl w:val="0"/>
          <w:numId w:val="71"/>
        </w:numPr>
      </w:pPr>
      <w:r w:rsidRPr="00AB658A">
        <w:rPr>
          <w:szCs w:val="20"/>
        </w:rPr>
        <w:t>"</w:t>
      </w:r>
      <w:r w:rsidRPr="00AB658A">
        <w:rPr>
          <w:b/>
          <w:bCs/>
          <w:color w:val="800080"/>
          <w:szCs w:val="20"/>
        </w:rPr>
        <w:t>trapezius hump</w:t>
      </w:r>
      <w:r w:rsidRPr="00AB658A">
        <w:rPr>
          <w:szCs w:val="20"/>
        </w:rPr>
        <w:t xml:space="preserve">" due to upward movement of unstable </w:t>
      </w:r>
      <w:r w:rsidRPr="00AB658A">
        <w:rPr>
          <w:b/>
          <w:bCs/>
          <w:i/>
          <w:iCs/>
          <w:szCs w:val="20"/>
        </w:rPr>
        <w:t>scapula</w:t>
      </w:r>
      <w:r w:rsidRPr="00AB658A">
        <w:rPr>
          <w:szCs w:val="20"/>
        </w:rPr>
        <w:t xml:space="preserve"> (may be mistaken for muscle hypertrophy).</w:t>
      </w:r>
    </w:p>
    <w:p w:rsidR="00A752B9" w:rsidRDefault="00624213" w:rsidP="00A752B9">
      <w:pPr>
        <w:pStyle w:val="NormalWeb"/>
        <w:ind w:left="340"/>
      </w:pPr>
      <w:r>
        <w:rPr>
          <w:noProof/>
        </w:rPr>
        <w:drawing>
          <wp:inline distT="0" distB="0" distL="0" distR="0" wp14:anchorId="1702A4CB" wp14:editId="5B78BE16">
            <wp:extent cx="5886450" cy="3562350"/>
            <wp:effectExtent l="0" t="0" r="0" b="0"/>
            <wp:docPr id="11" name="Picture 11" descr="D:\Viktoro\Neuroscience\Mus. Muscular, Neuromuscular disorders\00. Pictures\FSH dystrop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Viktoro\Neuroscience\Mus. Muscular, Neuromuscular disorders\00. Pictures\FSH dystrophy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2B9" w:rsidRPr="00AB658A" w:rsidRDefault="00A752B9">
      <w:pPr>
        <w:pStyle w:val="NormalWeb"/>
      </w:pP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t xml:space="preserve">asymptomatic </w:t>
      </w:r>
      <w:r w:rsidRPr="00AB658A">
        <w:rPr>
          <w:b/>
          <w:bCs/>
        </w:rPr>
        <w:t>abnormal AV node / intranodal conduction</w:t>
      </w:r>
      <w:r w:rsidRPr="00AB658A">
        <w:t xml:space="preserve"> may occur. </w:t>
      </w: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t xml:space="preserve">patients with early onset and relatively rapid progression may have </w:t>
      </w:r>
      <w:r w:rsidRPr="00AB658A">
        <w:rPr>
          <w:b/>
          <w:bCs/>
        </w:rPr>
        <w:t>hearing loss</w:t>
      </w:r>
      <w:r w:rsidRPr="00AB658A">
        <w:t xml:space="preserve"> (in 4-6 kHz range) and </w:t>
      </w:r>
      <w:r w:rsidRPr="00AB658A">
        <w:rPr>
          <w:b/>
          <w:bCs/>
        </w:rPr>
        <w:t>exudative retinitis (Coat's disease)</w:t>
      </w:r>
      <w:r w:rsidRPr="00AB658A">
        <w:t xml:space="preserve"> (H: early photocoagulation).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rPr>
          <w:u w:val="single"/>
        </w:rPr>
        <w:t>Course</w:t>
      </w:r>
      <w:r w:rsidRPr="00AB658A">
        <w:t xml:space="preserve"> is relatively benign!</w:t>
      </w: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rPr>
          <w:smallCaps/>
        </w:rPr>
        <w:t>onset</w:t>
      </w:r>
      <w:r w:rsidRPr="00AB658A">
        <w:t xml:space="preserve"> - from infancy until middle age; usually adolescence (rarely childhood).</w:t>
      </w: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t xml:space="preserve">weakness </w:t>
      </w:r>
      <w:r w:rsidRPr="00AB658A">
        <w:rPr>
          <w:smallCaps/>
        </w:rPr>
        <w:t>progresses slowly</w:t>
      </w:r>
      <w:r w:rsidRPr="00AB658A">
        <w:t xml:space="preserve"> in </w:t>
      </w:r>
      <w:r w:rsidRPr="00AB658A">
        <w:rPr>
          <w:i/>
          <w:iCs/>
          <w:color w:val="0000FF"/>
        </w:rPr>
        <w:t>descending pattern</w:t>
      </w:r>
      <w:r w:rsidRPr="00AB658A">
        <w:t>:</w:t>
      </w:r>
    </w:p>
    <w:p w:rsidR="009C50EA" w:rsidRPr="00AB658A" w:rsidRDefault="009C50EA" w:rsidP="00A752B9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ind w:left="1077" w:right="2268"/>
        <w:jc w:val="center"/>
      </w:pPr>
      <w:r w:rsidRPr="00AB658A">
        <w:rPr>
          <w:b/>
          <w:bCs/>
        </w:rPr>
        <w:t>facial muscles</w:t>
      </w:r>
      <w:r w:rsidRPr="00AB658A">
        <w:t xml:space="preserve"> → </w:t>
      </w:r>
      <w:r w:rsidRPr="00AB658A">
        <w:rPr>
          <w:b/>
          <w:bCs/>
        </w:rPr>
        <w:t>shoulder girdle</w:t>
      </w:r>
      <w:r w:rsidRPr="00AB658A">
        <w:t xml:space="preserve"> → </w:t>
      </w:r>
      <w:r w:rsidRPr="00AB658A">
        <w:rPr>
          <w:b/>
          <w:bCs/>
        </w:rPr>
        <w:t>upper arms</w:t>
      </w:r>
      <w:r w:rsidRPr="00AB658A">
        <w:t xml:space="preserve"> → </w:t>
      </w:r>
      <w:r w:rsidRPr="00AB658A">
        <w:rPr>
          <w:b/>
          <w:bCs/>
        </w:rPr>
        <w:t>pelvic girdle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t>there may be plateaus (even occasional arrest) of disorder.</w:t>
      </w: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t>most patients remain ambulatory (only few patients have to use wheelchair due to pelvic girdle weakness).</w:t>
      </w: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t>lifespan is not significantly decreased!</w:t>
      </w:r>
    </w:p>
    <w:p w:rsidR="009C50EA" w:rsidRPr="00AB658A" w:rsidRDefault="009C50EA">
      <w:pPr>
        <w:pStyle w:val="NormalWeb"/>
        <w:numPr>
          <w:ilvl w:val="0"/>
          <w:numId w:val="31"/>
        </w:numPr>
      </w:pPr>
      <w:r w:rsidRPr="00AB658A">
        <w:rPr>
          <w:szCs w:val="20"/>
        </w:rPr>
        <w:t>cases with early onset have worse prognosis.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8646"/>
      </w:pPr>
      <w:bookmarkStart w:id="17" w:name="_Toc3216058"/>
      <w:r w:rsidRPr="00AB658A">
        <w:t>Diagnosis</w:t>
      </w:r>
      <w:bookmarkEnd w:id="17"/>
    </w:p>
    <w:p w:rsidR="009C50EA" w:rsidRPr="00AB658A" w:rsidRDefault="009C50EA">
      <w:pPr>
        <w:pStyle w:val="NormalWeb"/>
        <w:numPr>
          <w:ilvl w:val="0"/>
          <w:numId w:val="34"/>
        </w:numPr>
      </w:pPr>
      <w:r w:rsidRPr="00AB658A">
        <w:rPr>
          <w:b/>
          <w:bCs/>
        </w:rPr>
        <w:t>EMG</w:t>
      </w:r>
      <w:r w:rsidRPr="00AB658A">
        <w:t xml:space="preserve"> - myopathic changes.</w:t>
      </w:r>
    </w:p>
    <w:p w:rsidR="009C50EA" w:rsidRPr="00AB658A" w:rsidRDefault="009C50EA">
      <w:pPr>
        <w:pStyle w:val="NormalWeb"/>
        <w:numPr>
          <w:ilvl w:val="0"/>
          <w:numId w:val="34"/>
        </w:numPr>
      </w:pPr>
      <w:r w:rsidRPr="00AB658A">
        <w:rPr>
          <w:b/>
          <w:bCs/>
        </w:rPr>
        <w:t>Muscle biopsy</w:t>
      </w:r>
      <w:r w:rsidRPr="00AB658A">
        <w:t xml:space="preserve"> - changes are mild ÷ moderate: variation in fiber diameter, centrally located nuclei, moth-eaten fibers, often </w:t>
      </w:r>
      <w:r w:rsidRPr="00AB658A">
        <w:rPr>
          <w:szCs w:val="20"/>
        </w:rPr>
        <w:t xml:space="preserve">mononuclear </w:t>
      </w:r>
      <w:r w:rsidRPr="00AB658A">
        <w:t>inflammatory infiltrates (significance is not known).</w:t>
      </w:r>
    </w:p>
    <w:p w:rsidR="009C50EA" w:rsidRPr="00AB658A" w:rsidRDefault="009C50EA">
      <w:pPr>
        <w:pStyle w:val="NormalWeb"/>
        <w:ind w:left="1440"/>
      </w:pPr>
      <w:r w:rsidRPr="00AB658A">
        <w:rPr>
          <w:rStyle w:val="Nervous9Char"/>
        </w:rPr>
        <w:t>Mononuclear cell "inflammation"</w:t>
      </w:r>
      <w:r w:rsidRPr="00AB658A">
        <w:t xml:space="preserve"> in muscle biopsy of </w:t>
      </w:r>
      <w:r w:rsidRPr="00AB658A">
        <w:rPr>
          <w:rStyle w:val="Nervous9Char"/>
        </w:rPr>
        <w:t>infants &lt; 2 yrs</w:t>
      </w:r>
      <w:r w:rsidRPr="00AB658A">
        <w:t xml:space="preserve"> is usually FSH dystrophy!</w:t>
      </w:r>
    </w:p>
    <w:p w:rsidR="009C50EA" w:rsidRPr="00AB658A" w:rsidRDefault="009C50EA">
      <w:pPr>
        <w:pStyle w:val="NormalWeb"/>
        <w:numPr>
          <w:ilvl w:val="0"/>
          <w:numId w:val="34"/>
        </w:numPr>
      </w:pPr>
      <w:r w:rsidRPr="00AB658A">
        <w:rPr>
          <w:b/>
          <w:bCs/>
        </w:rPr>
        <w:t>Genetic testing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34"/>
        </w:numPr>
      </w:pPr>
      <w:r w:rsidRPr="00AB658A">
        <w:rPr>
          <w:b/>
          <w:bCs/>
          <w:color w:val="008000"/>
        </w:rPr>
        <w:t>Serum enzyme</w:t>
      </w:r>
      <w:r w:rsidRPr="00AB658A">
        <w:t xml:space="preserve"> levels are normal!</w:t>
      </w:r>
    </w:p>
    <w:p w:rsidR="009C50EA" w:rsidRPr="00AB658A" w:rsidRDefault="009C50EA">
      <w:pPr>
        <w:pStyle w:val="NormalWeb"/>
        <w:numPr>
          <w:ilvl w:val="0"/>
          <w:numId w:val="34"/>
        </w:numPr>
      </w:pPr>
      <w:r w:rsidRPr="00AB658A">
        <w:rPr>
          <w:b/>
          <w:bCs/>
          <w:color w:val="008000"/>
        </w:rPr>
        <w:t>ECG</w:t>
      </w:r>
      <w:r w:rsidRPr="00AB658A">
        <w:t xml:space="preserve"> is normal.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rPr>
          <w:u w:val="single"/>
        </w:rPr>
      </w:pPr>
      <w:r w:rsidRPr="00AB658A">
        <w:rPr>
          <w:u w:val="single"/>
        </w:rPr>
        <w:t>Differential diagnosis</w:t>
      </w:r>
    </w:p>
    <w:p w:rsidR="009C50EA" w:rsidRPr="00AB658A" w:rsidRDefault="009C50EA">
      <w:pPr>
        <w:pStyle w:val="NormalWeb"/>
        <w:numPr>
          <w:ilvl w:val="0"/>
          <w:numId w:val="33"/>
        </w:numPr>
      </w:pPr>
      <w:r w:rsidRPr="00AB658A">
        <w:rPr>
          <w:b/>
          <w:bCs/>
          <w:i/>
          <w:iCs/>
          <w:color w:val="993300"/>
        </w:rPr>
        <w:t>scapuloperoneal spinal muscular atrophy</w:t>
      </w:r>
      <w:r w:rsidRPr="00AB658A">
        <w:t xml:space="preserve"> - diagnosis depends entirely on </w:t>
      </w:r>
      <w:r w:rsidRPr="00AB658A">
        <w:rPr>
          <w:color w:val="0000FF"/>
        </w:rPr>
        <w:t>muscle biopsy</w:t>
      </w:r>
      <w:r w:rsidRPr="00AB658A">
        <w:t xml:space="preserve"> and </w:t>
      </w:r>
      <w:r w:rsidRPr="00AB658A">
        <w:rPr>
          <w:color w:val="0000FF"/>
        </w:rPr>
        <w:t>EMG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33"/>
        </w:numPr>
      </w:pPr>
      <w:r w:rsidRPr="00AB658A">
        <w:rPr>
          <w:color w:val="0000FF"/>
        </w:rPr>
        <w:t>inflammatory cells</w:t>
      </w:r>
      <w:r w:rsidRPr="00AB658A">
        <w:t xml:space="preserve"> in muscle biopsy simulate </w:t>
      </w:r>
      <w:r w:rsidRPr="00AB658A">
        <w:rPr>
          <w:b/>
          <w:bCs/>
          <w:i/>
          <w:iCs/>
          <w:color w:val="993300"/>
        </w:rPr>
        <w:t>polymyositis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33"/>
        </w:numPr>
      </w:pPr>
      <w:r w:rsidRPr="00AB658A">
        <w:t xml:space="preserve">autosomal dominant </w:t>
      </w:r>
      <w:r w:rsidRPr="00AB658A">
        <w:rPr>
          <w:b/>
          <w:bCs/>
          <w:i/>
          <w:iCs/>
          <w:color w:val="993300"/>
        </w:rPr>
        <w:t>scapuloperoneal myopathy</w:t>
      </w:r>
      <w:r w:rsidRPr="00AB658A">
        <w:t xml:space="preserve"> - difference depends on difficult determination of </w:t>
      </w:r>
      <w:r w:rsidRPr="00AB658A">
        <w:rPr>
          <w:color w:val="0000FF"/>
        </w:rPr>
        <w:t>whether face is affected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33"/>
        </w:numPr>
      </w:pPr>
      <w:r w:rsidRPr="00AB658A">
        <w:rPr>
          <w:b/>
          <w:bCs/>
          <w:i/>
          <w:iCs/>
          <w:color w:val="993300"/>
        </w:rPr>
        <w:t>mitochondrial myopathy</w:t>
      </w:r>
      <w:r w:rsidRPr="00AB658A">
        <w:rPr>
          <w:i/>
          <w:iCs/>
        </w:rPr>
        <w:t xml:space="preserve"> with FSH distribution and cardiomyopathy</w:t>
      </w:r>
      <w:r w:rsidRPr="00AB658A">
        <w:t xml:space="preserve"> → </w:t>
      </w:r>
      <w:r w:rsidRPr="00AB658A">
        <w:rPr>
          <w:color w:val="0000FF"/>
        </w:rPr>
        <w:t>muscle biopsy</w:t>
      </w:r>
      <w:r w:rsidRPr="00AB658A">
        <w:t>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8646"/>
      </w:pPr>
      <w:bookmarkStart w:id="18" w:name="_Toc3216059"/>
      <w:r w:rsidRPr="00AB658A">
        <w:t>Treatment</w:t>
      </w:r>
      <w:bookmarkEnd w:id="18"/>
    </w:p>
    <w:p w:rsidR="009C50EA" w:rsidRPr="00AB658A" w:rsidRDefault="009C50EA">
      <w:pPr>
        <w:pStyle w:val="NormalWeb"/>
        <w:numPr>
          <w:ilvl w:val="0"/>
          <w:numId w:val="32"/>
        </w:numPr>
      </w:pPr>
      <w:r w:rsidRPr="00624213">
        <w:rPr>
          <w:b/>
          <w:b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steroids</w:t>
      </w:r>
      <w:r w:rsidRPr="00AB658A">
        <w:t xml:space="preserve"> - transient benefit if there are </w:t>
      </w:r>
      <w:r w:rsidRPr="00AB658A">
        <w:rPr>
          <w:i/>
          <w:iCs/>
        </w:rPr>
        <w:t>inflammatory changes</w:t>
      </w:r>
      <w:r w:rsidRPr="00AB658A">
        <w:t xml:space="preserve"> on muscle biopsy; </w:t>
      </w:r>
      <w:r w:rsidRPr="00AB658A">
        <w:rPr>
          <w:szCs w:val="20"/>
        </w:rPr>
        <w:t>no response to immunosuppressive therapy!</w:t>
      </w:r>
    </w:p>
    <w:p w:rsidR="009C50EA" w:rsidRPr="00AB658A" w:rsidRDefault="009C50EA">
      <w:pPr>
        <w:pStyle w:val="NormalWeb"/>
        <w:numPr>
          <w:ilvl w:val="0"/>
          <w:numId w:val="32"/>
        </w:numPr>
      </w:pPr>
      <w:r w:rsidRPr="00AB658A">
        <w:t xml:space="preserve">physical &amp; occupational therapy, orthotics &amp; bracing (e.g. </w:t>
      </w:r>
      <w:r w:rsidRPr="00AB658A">
        <w:rPr>
          <w:szCs w:val="20"/>
        </w:rPr>
        <w:t>ankle-foot orthoses for footdrop).</w:t>
      </w:r>
    </w:p>
    <w:p w:rsidR="009C50EA" w:rsidRPr="00AB658A" w:rsidRDefault="009C50EA">
      <w:pPr>
        <w:pStyle w:val="NormalWeb"/>
        <w:numPr>
          <w:ilvl w:val="0"/>
          <w:numId w:val="32"/>
        </w:numPr>
      </w:pPr>
      <w:r w:rsidRPr="00624213">
        <w:rPr>
          <w:b/>
          <w:b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surgical stabilization of scapulae</w:t>
      </w:r>
      <w:r w:rsidRPr="00AB658A">
        <w:t xml:space="preserve"> (e.g. wiring scapulae to chest wall).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5"/>
        <w:ind w:right="5102"/>
      </w:pPr>
      <w:bookmarkStart w:id="19" w:name="_Toc3216060"/>
      <w:r w:rsidRPr="00AB658A">
        <w:t>Scapuloperoneal syndromes</w:t>
      </w:r>
      <w:bookmarkEnd w:id="19"/>
    </w:p>
    <w:p w:rsidR="009C50EA" w:rsidRPr="00AB658A" w:rsidRDefault="009C50EA">
      <w:pPr>
        <w:pStyle w:val="NormalWeb"/>
      </w:pPr>
      <w:r w:rsidRPr="00AB658A">
        <w:t xml:space="preserve">- heterogeneous group of disorders with </w:t>
      </w:r>
      <w:r w:rsidRPr="00AB658A">
        <w:rPr>
          <w:highlight w:val="yellow"/>
        </w:rPr>
        <w:t xml:space="preserve">weakness of </w:t>
      </w:r>
      <w:r w:rsidRPr="00AB658A">
        <w:rPr>
          <w:b/>
          <w:bCs/>
          <w:highlight w:val="yellow"/>
        </w:rPr>
        <w:t>shoulder girdle</w:t>
      </w:r>
      <w:r w:rsidRPr="00AB658A">
        <w:rPr>
          <w:highlight w:val="yellow"/>
        </w:rPr>
        <w:t xml:space="preserve"> and </w:t>
      </w:r>
      <w:r w:rsidRPr="00AB658A">
        <w:rPr>
          <w:b/>
          <w:bCs/>
          <w:highlight w:val="yellow"/>
        </w:rPr>
        <w:t>peroneal muscles</w:t>
      </w:r>
      <w:r w:rsidRPr="00AB658A">
        <w:t>:</w:t>
      </w:r>
    </w:p>
    <w:p w:rsidR="009C50EA" w:rsidRPr="00AB658A" w:rsidRDefault="009C50EA">
      <w:pPr>
        <w:pStyle w:val="NormalWeb"/>
        <w:numPr>
          <w:ilvl w:val="0"/>
          <w:numId w:val="39"/>
        </w:numPr>
      </w:pPr>
      <w:r w:rsidRPr="00AB658A">
        <w:rPr>
          <w:b/>
          <w:bCs/>
          <w:color w:val="0000FF"/>
        </w:rPr>
        <w:t>neurogenic</w:t>
      </w:r>
      <w:r w:rsidRPr="00AB658A">
        <w:t xml:space="preserve"> (scapuloperoneal spinal muscular atrophy)</w:t>
      </w:r>
    </w:p>
    <w:p w:rsidR="009C50EA" w:rsidRPr="00AB658A" w:rsidRDefault="009C50EA">
      <w:pPr>
        <w:pStyle w:val="NormalWeb"/>
        <w:numPr>
          <w:ilvl w:val="0"/>
          <w:numId w:val="39"/>
        </w:numPr>
      </w:pPr>
      <w:r w:rsidRPr="00AB658A">
        <w:rPr>
          <w:b/>
          <w:bCs/>
          <w:color w:val="0000FF"/>
        </w:rPr>
        <w:t>myogenic</w:t>
      </w:r>
      <w:r w:rsidRPr="00AB658A">
        <w:t xml:space="preserve"> (scapuloperoneal muscular dystrophy)</w:t>
      </w:r>
    </w:p>
    <w:p w:rsidR="009C50EA" w:rsidRPr="00AB658A" w:rsidRDefault="009C50EA">
      <w:pPr>
        <w:pStyle w:val="NormalWeb"/>
        <w:numPr>
          <w:ilvl w:val="0"/>
          <w:numId w:val="40"/>
        </w:numPr>
      </w:pPr>
      <w:r w:rsidRPr="00AB658A">
        <w:t>neurogenic form is linked to 12q24.1-q24.31, which is region about 20 cM telomeric to location of gene for myopathic form.</w:t>
      </w:r>
    </w:p>
    <w:p w:rsidR="009C50EA" w:rsidRPr="00AB658A" w:rsidRDefault="009C50EA">
      <w:pPr>
        <w:pStyle w:val="NormalWeb"/>
        <w:numPr>
          <w:ilvl w:val="0"/>
          <w:numId w:val="40"/>
        </w:numPr>
      </w:pPr>
      <w:r w:rsidRPr="00AB658A">
        <w:t>autosomal dominant, autosomal recessive, and sex-linked recessive patterns of inheritance have been reported.</w:t>
      </w:r>
    </w:p>
    <w:p w:rsidR="009C50EA" w:rsidRPr="00AB658A" w:rsidRDefault="009C50EA">
      <w:pPr>
        <w:pStyle w:val="NormalWeb"/>
        <w:numPr>
          <w:ilvl w:val="0"/>
          <w:numId w:val="40"/>
        </w:numPr>
      </w:pPr>
      <w:r w:rsidRPr="00AB658A">
        <w:t>clinical features of both forms are similar.</w:t>
      </w:r>
    </w:p>
    <w:p w:rsidR="009C50EA" w:rsidRPr="00AB658A" w:rsidRDefault="009C50EA">
      <w:pPr>
        <w:pStyle w:val="NormalWeb"/>
        <w:numPr>
          <w:ilvl w:val="0"/>
          <w:numId w:val="40"/>
        </w:numPr>
      </w:pPr>
      <w:r w:rsidRPr="00AB658A">
        <w:t>onset - ranges from infancy to adulthood.</w:t>
      </w:r>
    </w:p>
    <w:p w:rsidR="009C50EA" w:rsidRPr="00AB658A" w:rsidRDefault="009C50EA">
      <w:pPr>
        <w:pStyle w:val="NormalWeb"/>
        <w:numPr>
          <w:ilvl w:val="0"/>
          <w:numId w:val="40"/>
        </w:numPr>
      </w:pPr>
      <w:r w:rsidRPr="00AB658A">
        <w:t>diagnosis - EMG and muscle &amp; nerve biopsies.</w:t>
      </w:r>
    </w:p>
    <w:p w:rsidR="009C50EA" w:rsidRPr="00AB658A" w:rsidRDefault="009C50EA">
      <w:pPr>
        <w:pStyle w:val="NormalWeb"/>
      </w:pPr>
    </w:p>
    <w:p w:rsidR="00A06322" w:rsidRDefault="00A06322">
      <w:pPr>
        <w:pStyle w:val="NormalWeb"/>
      </w:pPr>
    </w:p>
    <w:p w:rsidR="00A752B9" w:rsidRDefault="00A752B9">
      <w:pPr>
        <w:pStyle w:val="NormalWeb"/>
      </w:pPr>
    </w:p>
    <w:p w:rsidR="00A752B9" w:rsidRPr="00AB658A" w:rsidRDefault="00A752B9">
      <w:pPr>
        <w:pStyle w:val="NormalWeb"/>
      </w:pPr>
    </w:p>
    <w:p w:rsidR="009C50EA" w:rsidRPr="00AB658A" w:rsidRDefault="009C50EA">
      <w:pPr>
        <w:pStyle w:val="Antrat"/>
      </w:pPr>
      <w:bookmarkStart w:id="20" w:name="_Toc3216061"/>
      <w:r w:rsidRPr="00AB658A">
        <w:t>Myotonic dystrophy (</w:t>
      </w:r>
      <w:r w:rsidRPr="00AB658A">
        <w:rPr>
          <w:caps w:val="0"/>
        </w:rPr>
        <w:t>s.</w:t>
      </w:r>
      <w:r w:rsidRPr="00AB658A">
        <w:t xml:space="preserve"> Steinert </w:t>
      </w:r>
      <w:r w:rsidRPr="00AB658A">
        <w:rPr>
          <w:caps w:val="0"/>
        </w:rPr>
        <w:t>disease</w:t>
      </w:r>
      <w:r w:rsidRPr="00AB658A">
        <w:t>)</w:t>
      </w:r>
      <w:bookmarkEnd w:id="20"/>
    </w:p>
    <w:p w:rsidR="009C50EA" w:rsidRPr="00AB658A" w:rsidRDefault="009C50EA">
      <w:pPr>
        <w:pStyle w:val="NormalWeb"/>
      </w:pPr>
      <w:r w:rsidRPr="00AB658A">
        <w:rPr>
          <w:smallCaps/>
          <w:u w:val="single"/>
        </w:rPr>
        <w:t>incidence</w:t>
      </w:r>
      <w:r w:rsidRPr="00AB658A">
        <w:t xml:space="preserve"> - 1 in 8,000 live births (s. 13.5 per 100,000 live births).</w:t>
      </w:r>
    </w:p>
    <w:p w:rsidR="009C50EA" w:rsidRPr="00AB658A" w:rsidRDefault="009C50EA">
      <w:pPr>
        <w:pStyle w:val="NormalWeb"/>
      </w:pPr>
      <w:r w:rsidRPr="00AB658A">
        <w:rPr>
          <w:smallCaps/>
          <w:u w:val="single"/>
        </w:rPr>
        <w:t>prevalence</w:t>
      </w:r>
      <w:r w:rsidRPr="00AB658A">
        <w:t xml:space="preserve"> 3-5 per 100,000 population (</w:t>
      </w:r>
      <w:r w:rsidRPr="00AB658A">
        <w:rPr>
          <w:color w:val="FF0000"/>
        </w:rPr>
        <w:t>most common adult muscular dystrophy</w:t>
      </w:r>
      <w:r w:rsidRPr="00AB658A">
        <w:t>!!!)</w:t>
      </w:r>
    </w:p>
    <w:p w:rsidR="009C50EA" w:rsidRPr="00AB658A" w:rsidRDefault="009C50EA" w:rsidP="00133F44">
      <w:pPr>
        <w:pStyle w:val="NormalWeb"/>
        <w:spacing w:before="120"/>
        <w:ind w:left="720"/>
      </w:pPr>
      <w:r w:rsidRPr="00AB658A">
        <w:t xml:space="preserve">Prevalence is high because disorder is </w:t>
      </w:r>
      <w:r w:rsidRPr="00AB658A">
        <w:rPr>
          <w:u w:val="double" w:color="008000"/>
        </w:rPr>
        <w:t>compatible with long life</w:t>
      </w:r>
      <w:r w:rsidRPr="00AB658A">
        <w:t>!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8788"/>
      </w:pPr>
      <w:bookmarkStart w:id="21" w:name="_Toc3216062"/>
      <w:r w:rsidRPr="00AB658A">
        <w:t>Genetics</w:t>
      </w:r>
      <w:bookmarkEnd w:id="21"/>
    </w:p>
    <w:p w:rsidR="009C50EA" w:rsidRPr="00AB658A" w:rsidRDefault="009C50EA">
      <w:pPr>
        <w:pStyle w:val="NormalWeb"/>
      </w:pPr>
      <w:r w:rsidRPr="00AB658A">
        <w:t xml:space="preserve">- </w:t>
      </w:r>
      <w:r w:rsidRPr="00AB658A">
        <w:rPr>
          <w:b/>
          <w:bCs/>
        </w:rPr>
        <w:t>autosomal dominant</w:t>
      </w:r>
      <w:r w:rsidRPr="00AB658A">
        <w:t xml:space="preserve"> unstable </w:t>
      </w:r>
      <w:r w:rsidRPr="00AB658A">
        <w:rPr>
          <w:b/>
          <w:bCs/>
          <w:highlight w:val="yellow"/>
        </w:rPr>
        <w:t>trinucleotide CTG repeat</w:t>
      </w:r>
      <w:r w:rsidRPr="00AB658A">
        <w:t xml:space="preserve"> at 19q13.2-3</w:t>
      </w:r>
    </w:p>
    <w:p w:rsidR="009C50EA" w:rsidRPr="00AB658A" w:rsidRDefault="009C50EA">
      <w:pPr>
        <w:pStyle w:val="NormalWeb"/>
        <w:numPr>
          <w:ilvl w:val="0"/>
          <w:numId w:val="42"/>
        </w:numPr>
      </w:pPr>
      <w:r w:rsidRPr="00AB658A">
        <w:t xml:space="preserve">gene product (termed </w:t>
      </w:r>
      <w:r w:rsidRPr="00AB658A">
        <w:rPr>
          <w:smallCaps/>
          <w:color w:val="0000FF"/>
        </w:rPr>
        <w:t>myotonin</w:t>
      </w:r>
      <w:r w:rsidRPr="00AB658A">
        <w:t xml:space="preserve">) is uncharacterized; one candidate is </w:t>
      </w:r>
      <w:r w:rsidRPr="00AB658A">
        <w:rPr>
          <w:b/>
          <w:bCs/>
          <w:i/>
          <w:iCs/>
          <w:color w:val="0000FF"/>
        </w:rPr>
        <w:t>protein kinase (DMK)</w:t>
      </w:r>
      <w:r w:rsidR="00E91743" w:rsidRPr="00AB658A">
        <w:t xml:space="preserve"> (CTG expansion is in 3' untranslated region of protein kinase gene).</w:t>
      </w:r>
    </w:p>
    <w:p w:rsidR="009C50EA" w:rsidRPr="00AB658A" w:rsidRDefault="009C50EA">
      <w:pPr>
        <w:pStyle w:val="NormalWeb"/>
        <w:numPr>
          <w:ilvl w:val="0"/>
          <w:numId w:val="42"/>
        </w:numPr>
      </w:pPr>
      <w:r w:rsidRPr="00AB658A">
        <w:t xml:space="preserve">normal repeat number 5-30; in patients </w:t>
      </w:r>
      <w:r w:rsidR="00AD720C" w:rsidRPr="00AB658A">
        <w:t>&gt;</w:t>
      </w:r>
      <w:r w:rsidRPr="00AB658A">
        <w:t xml:space="preserve"> 50 </w:t>
      </w:r>
      <w:r w:rsidR="00AD720C" w:rsidRPr="00AB658A">
        <w:t xml:space="preserve">(up to </w:t>
      </w:r>
      <w:r w:rsidRPr="00AB658A">
        <w:t>several thousands</w:t>
      </w:r>
      <w:r w:rsidR="00AD720C" w:rsidRPr="00AB658A">
        <w:t>)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42"/>
        </w:numPr>
      </w:pPr>
      <w:r w:rsidRPr="00AB658A">
        <w:t>gene penetrance 100%.</w:t>
      </w:r>
    </w:p>
    <w:p w:rsidR="009C50EA" w:rsidRPr="00AB658A" w:rsidRDefault="009C50EA">
      <w:pPr>
        <w:pStyle w:val="NormalWeb"/>
        <w:numPr>
          <w:ilvl w:val="0"/>
          <w:numId w:val="42"/>
        </w:numPr>
      </w:pPr>
      <w:r w:rsidRPr="00AB658A">
        <w:t>repeat size correlates with severity of symptoms.</w:t>
      </w:r>
    </w:p>
    <w:p w:rsidR="009C50EA" w:rsidRPr="00AB658A" w:rsidRDefault="009C50EA">
      <w:pPr>
        <w:pStyle w:val="NormalWeb"/>
        <w:numPr>
          <w:ilvl w:val="0"/>
          <w:numId w:val="42"/>
        </w:numPr>
      </w:pPr>
      <w:r w:rsidRPr="00AB658A">
        <w:t>CTG repeat number increase in ovum* →</w:t>
      </w:r>
      <w:r w:rsidRPr="00AB658A">
        <w:rPr>
          <w:i/>
          <w:iCs/>
          <w:smallCaps/>
          <w:color w:val="800000"/>
        </w:rPr>
        <w:t xml:space="preserve"> anticipation</w:t>
      </w:r>
      <w:r w:rsidRPr="00AB658A">
        <w:t xml:space="preserve"> (earlier and more severe symptoms in subsequent generations).</w:t>
      </w:r>
    </w:p>
    <w:p w:rsidR="009C50EA" w:rsidRPr="00AB658A" w:rsidRDefault="009C50EA">
      <w:pPr>
        <w:pStyle w:val="NormalWeb"/>
        <w:jc w:val="right"/>
      </w:pPr>
      <w:r w:rsidRPr="00AB658A">
        <w:t>*</w:t>
      </w:r>
      <w:r w:rsidRPr="00AB658A">
        <w:rPr>
          <w:szCs w:val="20"/>
        </w:rPr>
        <w:t>sperm with greatly expanded triplet repeats do not function well</w:t>
      </w:r>
    </w:p>
    <w:p w:rsidR="009C50EA" w:rsidRPr="00AB658A" w:rsidRDefault="009C50EA">
      <w:pPr>
        <w:pStyle w:val="NormalWeb"/>
        <w:numPr>
          <w:ilvl w:val="0"/>
          <w:numId w:val="42"/>
        </w:numPr>
      </w:pPr>
      <w:r w:rsidRPr="00AB658A">
        <w:rPr>
          <w:b/>
          <w:bCs/>
        </w:rPr>
        <w:t>DMK protein</w:t>
      </w:r>
      <w:r w:rsidRPr="00AB658A">
        <w:t xml:space="preserve"> is localized to </w:t>
      </w:r>
      <w:r w:rsidRPr="00AB658A">
        <w:rPr>
          <w:i/>
          <w:iCs/>
        </w:rPr>
        <w:t>postsynaptic side of neuromuscular junction</w:t>
      </w:r>
      <w:r w:rsidRPr="00AB658A">
        <w:t xml:space="preserve"> in </w:t>
      </w:r>
      <w:r w:rsidRPr="00AB658A">
        <w:rPr>
          <w:b/>
          <w:bCs/>
        </w:rPr>
        <w:t>skeletal muscle</w:t>
      </w:r>
      <w:r w:rsidRPr="00AB658A">
        <w:t xml:space="preserve"> and </w:t>
      </w:r>
      <w:r w:rsidRPr="00AB658A">
        <w:rPr>
          <w:i/>
          <w:iCs/>
        </w:rPr>
        <w:t>intercalated discs</w:t>
      </w:r>
      <w:r w:rsidRPr="00AB658A">
        <w:t xml:space="preserve"> in </w:t>
      </w:r>
      <w:r w:rsidRPr="00AB658A">
        <w:rPr>
          <w:b/>
          <w:bCs/>
        </w:rPr>
        <w:t>cardiac muscle</w:t>
      </w:r>
      <w:r w:rsidRPr="00AB658A">
        <w:t xml:space="preserve">. 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CC136C" w:rsidRPr="00AB658A" w:rsidRDefault="009C50EA" w:rsidP="0078493F">
      <w:pPr>
        <w:pStyle w:val="Nervous6"/>
        <w:spacing w:after="120"/>
      </w:pPr>
      <w:bookmarkStart w:id="22" w:name="_Toc3216063"/>
      <w:r w:rsidRPr="00AB658A">
        <w:t>Clinical Features</w:t>
      </w:r>
      <w:bookmarkEnd w:id="22"/>
    </w:p>
    <w:p w:rsidR="009C50EA" w:rsidRPr="00AB658A" w:rsidRDefault="009C50EA" w:rsidP="00CC136C">
      <w:pPr>
        <w:pStyle w:val="NormalWeb"/>
      </w:pPr>
      <w:r w:rsidRPr="00AB658A">
        <w:rPr>
          <w:highlight w:val="green"/>
        </w:rPr>
        <w:t>Multisystem (pleiotropic) disorder with widely variable clinical picture</w:t>
      </w:r>
      <w:r w:rsidRPr="00AB658A">
        <w:t xml:space="preserve"> – </w:t>
      </w:r>
      <w:r w:rsidRPr="00AB658A">
        <w:rPr>
          <w:u w:val="single"/>
        </w:rPr>
        <w:t>two main forms</w:t>
      </w:r>
      <w:r w:rsidRPr="00AB658A">
        <w:t>:</w:t>
      </w:r>
      <w:r w:rsidR="00CC136C" w:rsidRPr="00AB658A">
        <w:t xml:space="preserve"> </w:t>
      </w:r>
    </w:p>
    <w:p w:rsidR="009C50EA" w:rsidRPr="00AB658A" w:rsidRDefault="009C50EA">
      <w:pPr>
        <w:pStyle w:val="NormalWeb"/>
        <w:numPr>
          <w:ilvl w:val="0"/>
          <w:numId w:val="43"/>
        </w:numPr>
      </w:pPr>
      <w:r w:rsidRPr="00AB658A">
        <w:rPr>
          <w:b/>
          <w:bCs/>
          <w:color w:val="0000FF"/>
        </w:rPr>
        <w:t xml:space="preserve">noncongenital form </w:t>
      </w:r>
      <w:r w:rsidRPr="00AB658A">
        <w:t xml:space="preserve">– classic form; onset in </w:t>
      </w:r>
      <w:r w:rsidRPr="00AB658A">
        <w:rPr>
          <w:b/>
        </w:rPr>
        <w:t>adolescence</w:t>
      </w:r>
      <w:r w:rsidRPr="00AB658A">
        <w:t xml:space="preserve"> or later.</w:t>
      </w:r>
    </w:p>
    <w:p w:rsidR="009C50EA" w:rsidRPr="00AB658A" w:rsidRDefault="009C50EA">
      <w:pPr>
        <w:pStyle w:val="NormalWeb"/>
        <w:numPr>
          <w:ilvl w:val="0"/>
          <w:numId w:val="43"/>
        </w:numPr>
      </w:pPr>
      <w:r w:rsidRPr="00AB658A">
        <w:rPr>
          <w:b/>
          <w:bCs/>
          <w:color w:val="0000FF"/>
        </w:rPr>
        <w:t>congenital</w:t>
      </w:r>
      <w:r w:rsidRPr="00AB658A">
        <w:t xml:space="preserve"> </w:t>
      </w:r>
      <w:r w:rsidRPr="00AB658A">
        <w:rPr>
          <w:b/>
          <w:bCs/>
          <w:color w:val="0000FF"/>
        </w:rPr>
        <w:t>form</w:t>
      </w:r>
      <w:r w:rsidRPr="00AB658A">
        <w:t xml:space="preserve"> - most extreme example of anticipation; </w:t>
      </w:r>
      <w:r w:rsidR="00B07D2B" w:rsidRPr="00AB658A">
        <w:t xml:space="preserve">onset in </w:t>
      </w:r>
      <w:r w:rsidR="00B07D2B" w:rsidRPr="00AB658A">
        <w:rPr>
          <w:b/>
        </w:rPr>
        <w:t>childhood</w:t>
      </w:r>
      <w:r w:rsidR="00B07D2B" w:rsidRPr="00AB658A">
        <w:t xml:space="preserve">; </w:t>
      </w:r>
      <w:r w:rsidRPr="00AB658A">
        <w:t xml:space="preserve">mother is always affected parent (form </w:t>
      </w:r>
      <w:r w:rsidRPr="00AB658A">
        <w:rPr>
          <w:szCs w:val="20"/>
        </w:rPr>
        <w:t>occurs in 25% of infants of affected mothers).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numPr>
          <w:ilvl w:val="0"/>
          <w:numId w:val="41"/>
        </w:numPr>
      </w:pPr>
      <w:r w:rsidRPr="00AB658A">
        <w:rPr>
          <w:b/>
          <w:bCs/>
          <w:smallCaps/>
          <w:u w:val="single"/>
        </w:rPr>
        <w:t>Myotonia</w:t>
      </w:r>
      <w:r w:rsidRPr="00AB658A">
        <w:t xml:space="preserve"> (impaired relaxation) – most evident in hands - patients complain of "stiffness" and have </w:t>
      </w:r>
      <w:r w:rsidRPr="00AB658A">
        <w:rPr>
          <w:color w:val="FF0000"/>
        </w:rPr>
        <w:t xml:space="preserve">difficulty in releasing </w:t>
      </w:r>
      <w:r w:rsidR="00B07D2B" w:rsidRPr="00AB658A">
        <w:rPr>
          <w:color w:val="FF0000"/>
        </w:rPr>
        <w:t>hand</w:t>
      </w:r>
      <w:r w:rsidRPr="00AB658A">
        <w:rPr>
          <w:color w:val="FF0000"/>
        </w:rPr>
        <w:t xml:space="preserve"> grip</w:t>
      </w:r>
      <w:r w:rsidRPr="00AB658A">
        <w:t>, like after handshake.</w:t>
      </w:r>
    </w:p>
    <w:p w:rsidR="009C50EA" w:rsidRPr="00AB658A" w:rsidRDefault="009C50EA">
      <w:pPr>
        <w:pStyle w:val="NormalWeb"/>
        <w:ind w:left="1038"/>
      </w:pPr>
      <w:r w:rsidRPr="00AB658A">
        <w:t>N.B. abnormal activity arises in muscle not in nerve!</w:t>
      </w:r>
    </w:p>
    <w:p w:rsidR="009C50EA" w:rsidRPr="00AB658A" w:rsidRDefault="009C50EA">
      <w:pPr>
        <w:pStyle w:val="NormalWeb"/>
        <w:ind w:left="1038"/>
      </w:pPr>
      <w:r w:rsidRPr="00AB658A">
        <w:t>N.B. myotonia is painless!</w:t>
      </w:r>
    </w:p>
    <w:p w:rsidR="009C50EA" w:rsidRPr="00AB658A" w:rsidRDefault="009C50EA">
      <w:pPr>
        <w:pStyle w:val="NormalWeb"/>
        <w:spacing w:after="120"/>
        <w:ind w:left="1038"/>
      </w:pPr>
      <w:r w:rsidRPr="00AB658A">
        <w:t>Myotonia cannot be detected before age 5 yrs!</w:t>
      </w:r>
    </w:p>
    <w:p w:rsidR="009C50EA" w:rsidRPr="00AB658A" w:rsidRDefault="009C50EA">
      <w:pPr>
        <w:pStyle w:val="NormalWeb"/>
        <w:ind w:left="1038" w:hanging="698"/>
      </w:pPr>
      <w:r w:rsidRPr="00AB658A">
        <w:rPr>
          <w:b/>
          <w:bCs/>
          <w:color w:val="0000FF"/>
        </w:rPr>
        <w:t>Noncongenital form</w:t>
      </w:r>
      <w:r w:rsidRPr="00AB658A">
        <w:t xml:space="preserve"> - myotonia </w:t>
      </w:r>
      <w:r w:rsidRPr="00AB658A">
        <w:rPr>
          <w:u w:val="single" w:color="FF0000"/>
        </w:rPr>
        <w:t>can be elicited clinically</w:t>
      </w:r>
      <w:r w:rsidRPr="00AB658A">
        <w:t xml:space="preserve"> (</w:t>
      </w:r>
      <w:r w:rsidRPr="00AB658A">
        <w:rPr>
          <w:b/>
          <w:bCs/>
          <w:i/>
          <w:iCs/>
        </w:rPr>
        <w:t>myotonic maneuvers</w:t>
      </w:r>
      <w:r w:rsidRPr="00AB658A">
        <w:t>):</w:t>
      </w:r>
      <w:r w:rsidRPr="00AB658A">
        <w:tab/>
      </w:r>
      <w:hyperlink r:id="rId23" w:history="1">
        <w:r w:rsidR="009D7D0D" w:rsidRPr="00A160DA">
          <w:rPr>
            <w:rStyle w:val="Hyperlink"/>
          </w:rPr>
          <w:t xml:space="preserve">see p. </w:t>
        </w:r>
        <w:r w:rsidRPr="00A160DA">
          <w:rPr>
            <w:rStyle w:val="Hyperlink"/>
          </w:rPr>
          <w:t>D1</w:t>
        </w:r>
        <w:r w:rsidR="009D7D0D" w:rsidRPr="00A160DA">
          <w:rPr>
            <w:rStyle w:val="Hyperlink"/>
          </w:rPr>
          <w:t xml:space="preserve"> &gt;&gt;</w:t>
        </w:r>
      </w:hyperlink>
    </w:p>
    <w:p w:rsidR="009C50EA" w:rsidRPr="00AB658A" w:rsidRDefault="009C50EA">
      <w:pPr>
        <w:pStyle w:val="NormalWeb"/>
        <w:numPr>
          <w:ilvl w:val="0"/>
          <w:numId w:val="52"/>
        </w:numPr>
      </w:pPr>
      <w:r w:rsidRPr="00AB658A">
        <w:t xml:space="preserve">brisk tap on </w:t>
      </w:r>
      <w:r w:rsidRPr="00AB658A">
        <w:rPr>
          <w:b/>
          <w:bCs/>
        </w:rPr>
        <w:t>thenar</w:t>
      </w:r>
      <w:r w:rsidRPr="00AB658A">
        <w:t xml:space="preserve"> muscle → flexion-opposition of thumb with slow relaxation.</w:t>
      </w:r>
    </w:p>
    <w:p w:rsidR="009C50EA" w:rsidRPr="00AB658A" w:rsidRDefault="009C50EA">
      <w:pPr>
        <w:pStyle w:val="NormalWeb"/>
        <w:numPr>
          <w:ilvl w:val="0"/>
          <w:numId w:val="52"/>
        </w:numPr>
      </w:pPr>
      <w:r w:rsidRPr="00AB658A">
        <w:t xml:space="preserve">ask patient to </w:t>
      </w:r>
      <w:r w:rsidRPr="00AB658A">
        <w:rPr>
          <w:b/>
          <w:bCs/>
        </w:rPr>
        <w:t>grasp</w:t>
      </w:r>
      <w:r w:rsidRPr="00AB658A">
        <w:t xml:space="preserve"> forcefully → slow relaxation.</w:t>
      </w:r>
    </w:p>
    <w:p w:rsidR="009C50EA" w:rsidRPr="00AB658A" w:rsidRDefault="009C50EA">
      <w:pPr>
        <w:pStyle w:val="NormalWeb"/>
        <w:numPr>
          <w:ilvl w:val="0"/>
          <w:numId w:val="52"/>
        </w:numPr>
      </w:pPr>
      <w:r w:rsidRPr="00AB658A">
        <w:t xml:space="preserve">press edge of wooden blade against </w:t>
      </w:r>
      <w:r w:rsidRPr="00AB658A">
        <w:rPr>
          <w:b/>
          <w:bCs/>
        </w:rPr>
        <w:t>tongue</w:t>
      </w:r>
      <w:r w:rsidRPr="00AB658A">
        <w:t xml:space="preserve"> dorsal surface → deep furrow that disappears slowly.</w:t>
      </w:r>
    </w:p>
    <w:p w:rsidR="009C50EA" w:rsidRPr="00AB658A" w:rsidRDefault="009C50EA">
      <w:pPr>
        <w:pStyle w:val="NormalWeb"/>
        <w:numPr>
          <w:ilvl w:val="0"/>
          <w:numId w:val="52"/>
        </w:numPr>
      </w:pPr>
      <w:r w:rsidRPr="00AB658A">
        <w:t xml:space="preserve">ask patient to look upward and then rapidly look down → pronounced myotonic </w:t>
      </w:r>
      <w:r w:rsidRPr="00AB658A">
        <w:rPr>
          <w:b/>
          <w:bCs/>
        </w:rPr>
        <w:t>eyelid</w:t>
      </w:r>
      <w:r w:rsidRPr="00AB658A">
        <w:t xml:space="preserve"> lag; forceful voluntary eye closure → patient unable to open </w:t>
      </w:r>
      <w:r w:rsidRPr="00AB658A">
        <w:rPr>
          <w:b/>
          <w:bCs/>
        </w:rPr>
        <w:t>eyelids</w:t>
      </w:r>
      <w:r w:rsidRPr="00AB658A">
        <w:t xml:space="preserve"> easily.</w:t>
      </w:r>
    </w:p>
    <w:p w:rsidR="009C50EA" w:rsidRPr="00AB658A" w:rsidRDefault="009C50EA">
      <w:pPr>
        <w:pStyle w:val="NormalWeb"/>
        <w:ind w:left="340"/>
      </w:pPr>
      <w:r w:rsidRPr="00AB658A">
        <w:rPr>
          <w:b/>
          <w:bCs/>
          <w:color w:val="0000FF"/>
        </w:rPr>
        <w:t>Congenital form</w:t>
      </w:r>
      <w:r w:rsidRPr="00AB658A">
        <w:t xml:space="preserve"> - myotonia is </w:t>
      </w:r>
      <w:r w:rsidRPr="00AB658A">
        <w:rPr>
          <w:u w:val="single" w:color="FF0000"/>
        </w:rPr>
        <w:t>detectable only by EMG</w:t>
      </w:r>
      <w:r w:rsidRPr="00AB658A">
        <w:t>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numPr>
          <w:ilvl w:val="0"/>
          <w:numId w:val="41"/>
        </w:numPr>
        <w:spacing w:after="120"/>
      </w:pPr>
      <w:r w:rsidRPr="00AB658A">
        <w:t xml:space="preserve">Relatively mild, slowly progressive </w:t>
      </w:r>
      <w:r w:rsidRPr="00AB658A">
        <w:rPr>
          <w:b/>
          <w:bCs/>
          <w:smallCaps/>
          <w:u w:val="single"/>
        </w:rPr>
        <w:t>muscular weakness</w:t>
      </w:r>
    </w:p>
    <w:p w:rsidR="009C50EA" w:rsidRPr="00AB658A" w:rsidRDefault="009C50EA">
      <w:pPr>
        <w:pStyle w:val="NormalWeb"/>
        <w:ind w:left="1038" w:hanging="698"/>
      </w:pPr>
      <w:r w:rsidRPr="00AB658A">
        <w:rPr>
          <w:b/>
          <w:bCs/>
          <w:color w:val="0000FF"/>
        </w:rPr>
        <w:t>Noncongenital form</w:t>
      </w:r>
      <w:r w:rsidRPr="00AB658A">
        <w:t>:</w:t>
      </w:r>
    </w:p>
    <w:p w:rsidR="009C50EA" w:rsidRPr="00AB658A" w:rsidRDefault="009C50EA" w:rsidP="009C50EA">
      <w:pPr>
        <w:pStyle w:val="NormalWeb"/>
        <w:numPr>
          <w:ilvl w:val="0"/>
          <w:numId w:val="50"/>
        </w:numPr>
        <w:tabs>
          <w:tab w:val="clear" w:pos="1398"/>
          <w:tab w:val="num" w:pos="1080"/>
        </w:tabs>
        <w:ind w:left="1060"/>
      </w:pPr>
      <w:r w:rsidRPr="00AB658A">
        <w:rPr>
          <w:highlight w:val="yellow"/>
        </w:rPr>
        <w:t>milder weakness in</w:t>
      </w:r>
      <w:r w:rsidRPr="00AB658A">
        <w:rPr>
          <w:b/>
          <w:bCs/>
          <w:highlight w:val="yellow"/>
        </w:rPr>
        <w:t xml:space="preserve"> distal extremity</w:t>
      </w:r>
      <w:r w:rsidRPr="00AB658A">
        <w:t xml:space="preserve"> (hands = feet); e.g. footdrop.</w:t>
      </w:r>
    </w:p>
    <w:p w:rsidR="009C50EA" w:rsidRPr="00AB658A" w:rsidRDefault="009C50EA" w:rsidP="009C50EA">
      <w:pPr>
        <w:pStyle w:val="NormalWeb"/>
        <w:numPr>
          <w:ilvl w:val="0"/>
          <w:numId w:val="51"/>
        </w:numPr>
        <w:tabs>
          <w:tab w:val="clear" w:pos="2061"/>
          <w:tab w:val="num" w:pos="1743"/>
        </w:tabs>
        <w:ind w:left="1723"/>
      </w:pPr>
      <w:r w:rsidRPr="00AB658A">
        <w:t>one of few neuromuscular disorders in which finger flexor weakness is prominent!</w:t>
      </w:r>
    </w:p>
    <w:p w:rsidR="009C50EA" w:rsidRPr="00AB658A" w:rsidRDefault="009C50EA" w:rsidP="009C50EA">
      <w:pPr>
        <w:pStyle w:val="NormalWeb"/>
        <w:numPr>
          <w:ilvl w:val="0"/>
          <w:numId w:val="51"/>
        </w:numPr>
        <w:tabs>
          <w:tab w:val="clear" w:pos="2061"/>
          <w:tab w:val="num" w:pos="1743"/>
        </w:tabs>
        <w:ind w:left="1723"/>
      </w:pPr>
      <w:r w:rsidRPr="00AB658A">
        <w:t>patients generally do not lose ability to walk.</w:t>
      </w:r>
    </w:p>
    <w:p w:rsidR="009C50EA" w:rsidRPr="00AB658A" w:rsidRDefault="009C50EA" w:rsidP="009C50EA">
      <w:pPr>
        <w:pStyle w:val="NormalWeb"/>
        <w:numPr>
          <w:ilvl w:val="0"/>
          <w:numId w:val="50"/>
        </w:numPr>
        <w:tabs>
          <w:tab w:val="clear" w:pos="1398"/>
          <w:tab w:val="num" w:pos="1080"/>
        </w:tabs>
        <w:ind w:left="1060"/>
      </w:pPr>
      <w:r w:rsidRPr="00AB658A">
        <w:rPr>
          <w:highlight w:val="yellow"/>
        </w:rPr>
        <w:t xml:space="preserve">marked weakness in </w:t>
      </w:r>
      <w:r w:rsidRPr="00AB658A">
        <w:rPr>
          <w:b/>
          <w:bCs/>
          <w:highlight w:val="yellow"/>
        </w:rPr>
        <w:t>face-jaw-neck</w:t>
      </w:r>
      <w:r w:rsidRPr="00AB658A">
        <w:rPr>
          <w:highlight w:val="yellow"/>
        </w:rPr>
        <w:t xml:space="preserve"> muscles</w:t>
      </w:r>
    </w:p>
    <w:p w:rsidR="009C50EA" w:rsidRPr="00AB658A" w:rsidRDefault="009C50EA" w:rsidP="009C50EA">
      <w:pPr>
        <w:pStyle w:val="NormalWeb"/>
        <w:numPr>
          <w:ilvl w:val="0"/>
          <w:numId w:val="51"/>
        </w:numPr>
        <w:tabs>
          <w:tab w:val="clear" w:pos="2061"/>
          <w:tab w:val="num" w:pos="1743"/>
        </w:tabs>
        <w:ind w:left="1723"/>
      </w:pPr>
      <w:r w:rsidRPr="00AB658A">
        <w:t xml:space="preserve">affects </w:t>
      </w:r>
      <w:r w:rsidRPr="00AB658A">
        <w:rPr>
          <w:b/>
          <w:bCs/>
          <w:i/>
          <w:iCs/>
        </w:rPr>
        <w:t xml:space="preserve">cranial </w:t>
      </w:r>
      <w:r w:rsidRPr="00AB658A">
        <w:t xml:space="preserve">muscles in addition to those of </w:t>
      </w:r>
      <w:r w:rsidRPr="00AB658A">
        <w:rPr>
          <w:b/>
          <w:bCs/>
          <w:i/>
          <w:iCs/>
        </w:rPr>
        <w:t>face</w:t>
      </w:r>
      <w:r w:rsidRPr="00AB658A">
        <w:t xml:space="preserve"> (unlike any of other major dystrophy!) - small temporalis muscles, ptosis; in some cases, impaired eye movements, dysarthria and dysphagia.</w:t>
      </w:r>
    </w:p>
    <w:p w:rsidR="009C50EA" w:rsidRDefault="009C50EA" w:rsidP="009C50EA">
      <w:pPr>
        <w:pStyle w:val="NormalWeb"/>
        <w:numPr>
          <w:ilvl w:val="0"/>
          <w:numId w:val="51"/>
        </w:numPr>
        <w:tabs>
          <w:tab w:val="clear" w:pos="2061"/>
          <w:tab w:val="num" w:pos="1743"/>
        </w:tabs>
        <w:ind w:left="1723"/>
      </w:pPr>
      <w:r w:rsidRPr="00AB658A">
        <w:rPr>
          <w:u w:val="single"/>
        </w:rPr>
        <w:t>characteristic appearance</w:t>
      </w:r>
      <w:r w:rsidRPr="00AB658A">
        <w:t>: long, thin face with sunken cheeks (masseter wasting), ptosis, inverted V-shaped upper lip (“fish mouth”</w:t>
      </w:r>
      <w:r w:rsidR="00B07D2B" w:rsidRPr="00AB658A">
        <w:t xml:space="preserve"> or “tented mouth”</w:t>
      </w:r>
      <w:r w:rsidRPr="00AB658A">
        <w:t>), scalloped concave temporalis muscles, “swan neck” (sternocleidomastoid wasting!!!), relatively strong muscles in posterior neck and shoulder girdle; in men, frontal baldness contributes to impression.</w:t>
      </w:r>
    </w:p>
    <w:p w:rsidR="00A752B9" w:rsidRDefault="00A752B9" w:rsidP="00A752B9">
      <w:pPr>
        <w:pStyle w:val="NormalWeb"/>
      </w:pPr>
    </w:p>
    <w:p w:rsidR="00A752B9" w:rsidRDefault="00624213" w:rsidP="00A752B9">
      <w:pPr>
        <w:pStyle w:val="NormalWeb"/>
        <w:ind w:left="340"/>
      </w:pPr>
      <w:r>
        <w:rPr>
          <w:noProof/>
        </w:rPr>
        <w:drawing>
          <wp:inline distT="0" distB="0" distL="0" distR="0">
            <wp:extent cx="3228975" cy="2533650"/>
            <wp:effectExtent l="0" t="0" r="9525" b="0"/>
            <wp:docPr id="12" name="Picture 12" descr="D:\Viktoro\Neuroscience\Mus. Muscular, Neuromuscular disorders\00. Pictures\Myotonic dystrop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Viktoro\Neuroscience\Mus. Muscular, Neuromuscular disorders\00. Pictures\Myotonic dystrophy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67375" cy="5610225"/>
            <wp:effectExtent l="0" t="0" r="9525" b="9525"/>
            <wp:docPr id="13" name="Picture 13" descr="D:\Viktoro\Neuroscience\Mus. Muscular, Neuromuscular disorders\00. Pictures\Myotonic dystroph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Viktoro\Neuroscience\Mus. Muscular, Neuromuscular disorders\00. Pictures\Myotonic dystrophy 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2B9" w:rsidRPr="00AB658A" w:rsidRDefault="00A752B9" w:rsidP="00A752B9">
      <w:pPr>
        <w:pStyle w:val="NormalWeb"/>
      </w:pPr>
    </w:p>
    <w:p w:rsidR="009C50EA" w:rsidRPr="00AB658A" w:rsidRDefault="009C50EA">
      <w:pPr>
        <w:pStyle w:val="NormalWeb"/>
        <w:spacing w:before="120"/>
        <w:ind w:left="1037" w:hanging="697"/>
      </w:pPr>
      <w:r w:rsidRPr="00AB658A">
        <w:rPr>
          <w:b/>
          <w:bCs/>
          <w:color w:val="0000FF"/>
        </w:rPr>
        <w:t>Congenital</w:t>
      </w:r>
      <w:r w:rsidRPr="00AB658A">
        <w:t xml:space="preserve"> </w:t>
      </w:r>
      <w:r w:rsidRPr="00AB658A">
        <w:rPr>
          <w:b/>
          <w:bCs/>
          <w:color w:val="0000FF"/>
        </w:rPr>
        <w:t>form</w:t>
      </w:r>
      <w:r w:rsidRPr="00AB658A">
        <w:t xml:space="preserve"> - </w:t>
      </w:r>
      <w:r w:rsidRPr="00AB658A">
        <w:rPr>
          <w:color w:val="008000"/>
        </w:rPr>
        <w:t xml:space="preserve">no </w:t>
      </w:r>
      <w:r w:rsidRPr="00AB658A">
        <w:rPr>
          <w:b/>
          <w:bCs/>
          <w:color w:val="008000"/>
        </w:rPr>
        <w:t>extremity</w:t>
      </w:r>
      <w:r w:rsidRPr="00AB658A">
        <w:rPr>
          <w:color w:val="008000"/>
        </w:rPr>
        <w:t xml:space="preserve"> weakness</w:t>
      </w:r>
      <w:r w:rsidRPr="00AB658A">
        <w:t xml:space="preserve"> (?), but generalized hypotonia</w:t>
      </w:r>
      <w:r w:rsidR="006F7D71" w:rsidRPr="00AB658A">
        <w:t>*</w:t>
      </w:r>
      <w:r w:rsidRPr="00AB658A">
        <w:t xml:space="preserve"> with </w:t>
      </w:r>
      <w:r w:rsidRPr="00AB658A">
        <w:rPr>
          <w:b/>
          <w:bCs/>
          <w:color w:val="FF0000"/>
        </w:rPr>
        <w:t>respiratory</w:t>
      </w:r>
      <w:r w:rsidRPr="00AB658A">
        <w:rPr>
          <w:color w:val="FF0000"/>
        </w:rPr>
        <w:t xml:space="preserve"> muscle weakness</w:t>
      </w:r>
      <w:r w:rsidRPr="00AB658A">
        <w:t xml:space="preserve"> (present in at least 50% patients) is most common cause of infant death; respiratory weakness may manifest as hypersomnia and cor pulmonale.</w:t>
      </w:r>
    </w:p>
    <w:p w:rsidR="009C50EA" w:rsidRPr="00AB658A" w:rsidRDefault="006F7D71" w:rsidP="006F7D71">
      <w:pPr>
        <w:pStyle w:val="NormalWeb"/>
        <w:ind w:left="1037" w:hanging="697"/>
        <w:jc w:val="right"/>
      </w:pPr>
      <w:r w:rsidRPr="00AB658A">
        <w:t>*incl. decreased fetal movement and polyhydramnios</w:t>
      </w:r>
    </w:p>
    <w:p w:rsidR="006F7D71" w:rsidRPr="00AB658A" w:rsidRDefault="006F7D71">
      <w:pPr>
        <w:pStyle w:val="NormalWeb"/>
        <w:ind w:left="1037" w:hanging="697"/>
      </w:pPr>
    </w:p>
    <w:p w:rsidR="009C50EA" w:rsidRPr="00AB658A" w:rsidRDefault="009C50EA">
      <w:pPr>
        <w:pStyle w:val="NormalWeb"/>
        <w:ind w:left="340"/>
      </w:pPr>
      <w:r w:rsidRPr="00AB658A">
        <w:t xml:space="preserve">N.B. although </w:t>
      </w:r>
      <w:r w:rsidRPr="00AB658A">
        <w:rPr>
          <w:u w:val="double" w:color="FF0000"/>
        </w:rPr>
        <w:t>significant number of patients are mentally impaired</w:t>
      </w:r>
      <w:r w:rsidRPr="00AB658A">
        <w:t>, some who are not may be perceived as such because of facial weakness!</w:t>
      </w:r>
    </w:p>
    <w:p w:rsidR="009C50EA" w:rsidRPr="00AB658A" w:rsidRDefault="009C50EA">
      <w:pPr>
        <w:pStyle w:val="NormalWeb"/>
        <w:ind w:left="340"/>
      </w:pPr>
      <w:r w:rsidRPr="00AB658A">
        <w:t>Most patients are generally thin, and focal wasting is not prominent.</w:t>
      </w:r>
    </w:p>
    <w:p w:rsidR="009C50EA" w:rsidRPr="00AB658A" w:rsidRDefault="009C50EA">
      <w:pPr>
        <w:pStyle w:val="NormalWeb"/>
        <w:ind w:left="340"/>
      </w:pPr>
      <w:r w:rsidRPr="00AB658A">
        <w:t>Weakest muscles often have only minimal myotonia.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numPr>
          <w:ilvl w:val="0"/>
          <w:numId w:val="41"/>
        </w:numPr>
        <w:rPr>
          <w:b/>
          <w:bCs/>
          <w:smallCaps/>
          <w:u w:val="single"/>
        </w:rPr>
      </w:pPr>
      <w:r w:rsidRPr="00AB658A">
        <w:rPr>
          <w:b/>
          <w:bCs/>
          <w:smallCaps/>
          <w:u w:val="single"/>
        </w:rPr>
        <w:t>Cardiac conduction defects</w:t>
      </w:r>
      <w:r w:rsidRPr="00AB658A">
        <w:t xml:space="preserve"> (90%)</w:t>
      </w:r>
    </w:p>
    <w:p w:rsidR="009C50EA" w:rsidRPr="00AB658A" w:rsidRDefault="009C50EA" w:rsidP="00AD720C">
      <w:pPr>
        <w:pStyle w:val="NormalWeb"/>
        <w:spacing w:before="120" w:after="120"/>
        <w:ind w:left="1440"/>
      </w:pPr>
      <w:r w:rsidRPr="00AB658A">
        <w:rPr>
          <w:shd w:val="clear" w:color="auto" w:fill="FFCCFF"/>
        </w:rPr>
        <w:t>Arrhythmias rather than cardiomyopathy</w:t>
      </w:r>
      <w:r w:rsidRPr="00AB658A">
        <w:t xml:space="preserve"> (unlike most other muscular dystrophies)!</w:t>
      </w:r>
    </w:p>
    <w:p w:rsidR="009C50EA" w:rsidRPr="00AB658A" w:rsidRDefault="009C50EA">
      <w:pPr>
        <w:pStyle w:val="NormalWeb"/>
        <w:numPr>
          <w:ilvl w:val="0"/>
          <w:numId w:val="44"/>
        </w:numPr>
      </w:pPr>
      <w:r w:rsidRPr="00AB658A">
        <w:t>severity of cardiac symptoms does not correlate with severity of other symptoms!</w:t>
      </w:r>
    </w:p>
    <w:p w:rsidR="009C50EA" w:rsidRPr="00AB658A" w:rsidRDefault="009C50EA">
      <w:pPr>
        <w:pStyle w:val="NormalWeb"/>
        <w:numPr>
          <w:ilvl w:val="0"/>
          <w:numId w:val="44"/>
        </w:numPr>
      </w:pPr>
      <w:r w:rsidRPr="00AB658A">
        <w:t>pacemakers are rarely needed.</w:t>
      </w:r>
    </w:p>
    <w:p w:rsidR="009C50EA" w:rsidRPr="00AB658A" w:rsidRDefault="009C50EA">
      <w:pPr>
        <w:pStyle w:val="NormalWeb"/>
        <w:numPr>
          <w:ilvl w:val="0"/>
          <w:numId w:val="44"/>
        </w:numPr>
      </w:pPr>
      <w:r w:rsidRPr="00AB658A">
        <w:rPr>
          <w:color w:val="FF0000"/>
        </w:rPr>
        <w:t>sudden death</w:t>
      </w:r>
      <w:r w:rsidRPr="00AB658A">
        <w:t xml:space="preserve"> is well documented!</w:t>
      </w:r>
    </w:p>
    <w:p w:rsidR="009C50EA" w:rsidRPr="00AB658A" w:rsidRDefault="009C50EA">
      <w:pPr>
        <w:pStyle w:val="NormalWeb"/>
        <w:rPr>
          <w:b/>
          <w:bCs/>
          <w:smallCaps/>
          <w:u w:val="single"/>
        </w:rPr>
      </w:pPr>
    </w:p>
    <w:p w:rsidR="009C50EA" w:rsidRPr="00AB658A" w:rsidRDefault="009C50EA">
      <w:pPr>
        <w:pStyle w:val="NormalWeb"/>
        <w:numPr>
          <w:ilvl w:val="0"/>
          <w:numId w:val="41"/>
        </w:numPr>
      </w:pPr>
      <w:r w:rsidRPr="00AB658A">
        <w:rPr>
          <w:b/>
          <w:bCs/>
          <w:smallCaps/>
          <w:u w:val="single"/>
        </w:rPr>
        <w:t>Endocrinologic abnormalities</w:t>
      </w:r>
    </w:p>
    <w:p w:rsidR="009C50EA" w:rsidRPr="00AB658A" w:rsidRDefault="009C50EA">
      <w:pPr>
        <w:pStyle w:val="NormalWeb"/>
        <w:numPr>
          <w:ilvl w:val="0"/>
          <w:numId w:val="46"/>
        </w:numPr>
      </w:pPr>
      <w:r w:rsidRPr="00AB658A">
        <w:rPr>
          <w:b/>
          <w:bCs/>
          <w:i/>
          <w:iCs/>
          <w:color w:val="800000"/>
        </w:rPr>
        <w:t>hyperinsulinism</w:t>
      </w:r>
      <w:r w:rsidRPr="00AB658A">
        <w:t xml:space="preserve"> and reduced numbers of insulin receptors are common, but diabetes is not.</w:t>
      </w:r>
    </w:p>
    <w:p w:rsidR="009C50EA" w:rsidRPr="00AB658A" w:rsidRDefault="009C50EA">
      <w:pPr>
        <w:pStyle w:val="NormalWeb"/>
        <w:numPr>
          <w:ilvl w:val="0"/>
          <w:numId w:val="46"/>
        </w:numPr>
      </w:pPr>
      <w:r w:rsidRPr="00AB658A">
        <w:t xml:space="preserve">FSH&amp;LH frequently↑; </w:t>
      </w:r>
      <w:r w:rsidRPr="00AB658A">
        <w:rPr>
          <w:b/>
          <w:bCs/>
          <w:i/>
          <w:iCs/>
          <w:color w:val="800000"/>
        </w:rPr>
        <w:t>fertility</w:t>
      </w:r>
      <w:r w:rsidRPr="00AB658A">
        <w:t xml:space="preserve"> in both sexes reduced to 75% of normal - disease continues to be propagated in family.</w:t>
      </w:r>
    </w:p>
    <w:p w:rsidR="009C50EA" w:rsidRPr="00AB658A" w:rsidRDefault="009C50EA">
      <w:pPr>
        <w:pStyle w:val="NormalWeb"/>
        <w:numPr>
          <w:ilvl w:val="1"/>
          <w:numId w:val="47"/>
        </w:numPr>
      </w:pPr>
      <w:r w:rsidRPr="00AB658A">
        <w:rPr>
          <w:b/>
          <w:bCs/>
        </w:rPr>
        <w:t>males</w:t>
      </w:r>
      <w:r w:rsidRPr="00AB658A">
        <w:t xml:space="preserve"> - testicular atrophy, Leydig cell hyperplasia, serum testosterone slightly↓.</w:t>
      </w:r>
    </w:p>
    <w:p w:rsidR="009C50EA" w:rsidRPr="00AB658A" w:rsidRDefault="009C50EA">
      <w:pPr>
        <w:pStyle w:val="NormalWeb"/>
        <w:numPr>
          <w:ilvl w:val="1"/>
          <w:numId w:val="47"/>
        </w:numPr>
      </w:pPr>
      <w:r w:rsidRPr="00AB658A">
        <w:rPr>
          <w:b/>
          <w:bCs/>
        </w:rPr>
        <w:t>females</w:t>
      </w:r>
      <w:r w:rsidRPr="00AB658A">
        <w:t xml:space="preserve"> - no consistent ovarian problems, but high spontaneous abortion rate; incoordination of contractions during labor → prolonged first stage, retained placenta, postpartum hemorrhage.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numPr>
          <w:ilvl w:val="0"/>
          <w:numId w:val="41"/>
        </w:numPr>
      </w:pPr>
      <w:r w:rsidRPr="00AB658A">
        <w:rPr>
          <w:b/>
          <w:bCs/>
          <w:smallCaps/>
          <w:u w:val="single"/>
        </w:rPr>
        <w:t>Cataracts</w:t>
      </w:r>
      <w:r w:rsidRPr="00AB658A">
        <w:t xml:space="preserve"> (sometimes only manifestation of disease) early in disease course*;</w:t>
      </w:r>
    </w:p>
    <w:p w:rsidR="009C50EA" w:rsidRPr="00AB658A" w:rsidRDefault="009C50EA">
      <w:pPr>
        <w:pStyle w:val="NormalWeb"/>
        <w:numPr>
          <w:ilvl w:val="0"/>
          <w:numId w:val="55"/>
        </w:numPr>
      </w:pPr>
      <w:r w:rsidRPr="00AB658A">
        <w:t>present in virtually every patient.</w:t>
      </w:r>
    </w:p>
    <w:p w:rsidR="009C50EA" w:rsidRPr="00AB658A" w:rsidRDefault="009C50EA">
      <w:pPr>
        <w:pStyle w:val="NormalWeb"/>
        <w:numPr>
          <w:ilvl w:val="0"/>
          <w:numId w:val="55"/>
        </w:numPr>
      </w:pPr>
      <w:r w:rsidRPr="00AB658A">
        <w:t>characteristic multicolored crystalline subcapsular opacities.</w:t>
      </w:r>
    </w:p>
    <w:p w:rsidR="009C50EA" w:rsidRPr="00AB658A" w:rsidRDefault="009C50EA">
      <w:pPr>
        <w:pStyle w:val="NormalWeb"/>
        <w:ind w:left="2880"/>
      </w:pPr>
      <w:r w:rsidRPr="00AB658A">
        <w:t>*finding of cataracts on slit lamp examination was most sensitive way of diagnosis before DNA analysis became available.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numPr>
          <w:ilvl w:val="0"/>
          <w:numId w:val="41"/>
        </w:numPr>
      </w:pPr>
      <w:r w:rsidRPr="00AB658A">
        <w:rPr>
          <w:b/>
          <w:bCs/>
          <w:smallCaps/>
          <w:u w:val="single"/>
        </w:rPr>
        <w:t>GI smooth muscle abnormalities</w:t>
      </w:r>
      <w:r w:rsidRPr="00AB658A">
        <w:t xml:space="preserve"> - delayed pharynx relaxation &amp; reduced esophagus motility → aspiration; constipation (pseudo-obstruction or megacolon can be dramatic); anal sphincter abnormalities (encopresis) in children.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  <w:numPr>
          <w:ilvl w:val="0"/>
          <w:numId w:val="41"/>
        </w:numPr>
      </w:pPr>
      <w:r w:rsidRPr="00AB658A">
        <w:rPr>
          <w:b/>
          <w:bCs/>
          <w:smallCaps/>
          <w:u w:val="single"/>
        </w:rPr>
        <w:t>Intellectual function</w:t>
      </w:r>
    </w:p>
    <w:p w:rsidR="009C50EA" w:rsidRPr="00AB658A" w:rsidRDefault="009C50EA" w:rsidP="008B6605">
      <w:pPr>
        <w:pStyle w:val="NormalWeb"/>
        <w:ind w:left="1440"/>
      </w:pPr>
      <w:r w:rsidRPr="00AB658A">
        <w:rPr>
          <w:b/>
          <w:bCs/>
          <w:color w:val="0000FF"/>
        </w:rPr>
        <w:t>Noncongenital form</w:t>
      </w:r>
      <w:r w:rsidRPr="00AB658A">
        <w:t xml:space="preserve"> – 30% patients mildly impaired. </w:t>
      </w:r>
    </w:p>
    <w:p w:rsidR="009C50EA" w:rsidRPr="00AB658A" w:rsidRDefault="009C50EA" w:rsidP="008B6605">
      <w:pPr>
        <w:pStyle w:val="NormalWeb"/>
        <w:ind w:left="1440"/>
      </w:pPr>
      <w:r w:rsidRPr="00AB658A">
        <w:rPr>
          <w:b/>
          <w:bCs/>
          <w:color w:val="0000FF"/>
        </w:rPr>
        <w:t>Congenital</w:t>
      </w:r>
      <w:r w:rsidRPr="00AB658A">
        <w:t xml:space="preserve"> </w:t>
      </w:r>
      <w:r w:rsidRPr="00AB658A">
        <w:rPr>
          <w:b/>
          <w:bCs/>
          <w:color w:val="0000FF"/>
        </w:rPr>
        <w:t>form</w:t>
      </w:r>
      <w:r w:rsidRPr="00AB658A">
        <w:t xml:space="preserve"> - frequently severely impaired.</w:t>
      </w:r>
    </w:p>
    <w:p w:rsidR="009C50EA" w:rsidRPr="00AB658A" w:rsidRDefault="009C50EA">
      <w:pPr>
        <w:pStyle w:val="NormalWeb"/>
        <w:numPr>
          <w:ilvl w:val="0"/>
          <w:numId w:val="45"/>
        </w:numPr>
      </w:pPr>
      <w:r w:rsidRPr="00AB658A">
        <w:t>brain may show generalized atrophy.</w:t>
      </w:r>
    </w:p>
    <w:p w:rsidR="009C50EA" w:rsidRPr="00AB658A" w:rsidRDefault="009C50EA">
      <w:pPr>
        <w:pStyle w:val="NormalWeb"/>
        <w:numPr>
          <w:ilvl w:val="0"/>
          <w:numId w:val="45"/>
        </w:numPr>
      </w:pPr>
      <w:r w:rsidRPr="00AB658A">
        <w:t xml:space="preserve">well-known </w:t>
      </w:r>
      <w:r w:rsidRPr="00AB658A">
        <w:rPr>
          <w:b/>
          <w:bCs/>
          <w:i/>
          <w:iCs/>
        </w:rPr>
        <w:t>behaviors associated with DM</w:t>
      </w:r>
      <w:r w:rsidRPr="00AB658A">
        <w:t xml:space="preserve"> - apathy &amp; inertia (with concomitant lower socioeconomic status), hypersomnolence (</w:t>
      </w:r>
      <w:r w:rsidRPr="00AB658A">
        <w:rPr>
          <w:szCs w:val="20"/>
        </w:rPr>
        <w:t>due to both central and obstructive sleep apneas).</w:t>
      </w:r>
    </w:p>
    <w:p w:rsidR="0078493F" w:rsidRPr="00AB658A" w:rsidRDefault="0078493F" w:rsidP="0078493F">
      <w:pPr>
        <w:pStyle w:val="NormalWeb"/>
      </w:pPr>
    </w:p>
    <w:p w:rsidR="009C50EA" w:rsidRDefault="00EA220E">
      <w:pPr>
        <w:pStyle w:val="NormalWeb"/>
      </w:pPr>
      <w:r>
        <w:rPr>
          <w:noProof/>
        </w:rPr>
        <w:drawing>
          <wp:inline distT="0" distB="0" distL="0" distR="0" wp14:anchorId="1F6FBD9F" wp14:editId="355B7CBD">
            <wp:extent cx="5242571" cy="767488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2571" cy="767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20E" w:rsidRDefault="00EA220E">
      <w:pPr>
        <w:pStyle w:val="NormalWeb"/>
      </w:pPr>
    </w:p>
    <w:p w:rsidR="00EA220E" w:rsidRPr="00AB658A" w:rsidRDefault="00EA220E">
      <w:pPr>
        <w:pStyle w:val="NormalWeb"/>
      </w:pPr>
    </w:p>
    <w:p w:rsidR="009C50EA" w:rsidRPr="00AB658A" w:rsidRDefault="009C50EA">
      <w:pPr>
        <w:pStyle w:val="Nervous6"/>
        <w:ind w:right="8788"/>
      </w:pPr>
      <w:bookmarkStart w:id="23" w:name="_Toc3216064"/>
      <w:r w:rsidRPr="00AB658A">
        <w:t>Diagnosis</w:t>
      </w:r>
      <w:bookmarkEnd w:id="23"/>
    </w:p>
    <w:p w:rsidR="009C50EA" w:rsidRPr="00AB658A" w:rsidRDefault="009C50EA">
      <w:pPr>
        <w:pStyle w:val="NormalWeb"/>
        <w:numPr>
          <w:ilvl w:val="0"/>
          <w:numId w:val="48"/>
        </w:numPr>
      </w:pPr>
      <w:r w:rsidRPr="00AB658A">
        <w:rPr>
          <w:b/>
          <w:bCs/>
        </w:rPr>
        <w:t>serum CK</w:t>
      </w:r>
      <w:r w:rsidRPr="00AB658A">
        <w:t xml:space="preserve"> – normal or slightly↑.</w:t>
      </w:r>
    </w:p>
    <w:p w:rsidR="009C50EA" w:rsidRPr="00AB658A" w:rsidRDefault="009C50EA">
      <w:pPr>
        <w:pStyle w:val="NormalWeb"/>
        <w:numPr>
          <w:ilvl w:val="0"/>
          <w:numId w:val="48"/>
        </w:numPr>
      </w:pPr>
      <w:r w:rsidRPr="00AB658A">
        <w:rPr>
          <w:b/>
          <w:bCs/>
        </w:rPr>
        <w:t>EMG</w:t>
      </w:r>
      <w:r w:rsidRPr="00AB658A">
        <w:t xml:space="preserve"> – myopathy with myotonia (EMG always confirms myotonia). </w:t>
      </w:r>
      <w:hyperlink r:id="rId27" w:history="1">
        <w:r w:rsidR="009D7D0D" w:rsidRPr="00A160DA">
          <w:rPr>
            <w:rStyle w:val="Hyperlink"/>
          </w:rPr>
          <w:t xml:space="preserve">see p. </w:t>
        </w:r>
        <w:r w:rsidRPr="00A160DA">
          <w:rPr>
            <w:rStyle w:val="Hyperlink"/>
          </w:rPr>
          <w:t>D20</w:t>
        </w:r>
        <w:r w:rsidR="009D7D0D" w:rsidRPr="00A160DA">
          <w:rPr>
            <w:rStyle w:val="Hyperlink"/>
          </w:rPr>
          <w:t xml:space="preserve"> &gt;&gt;</w:t>
        </w:r>
      </w:hyperlink>
    </w:p>
    <w:p w:rsidR="009C50EA" w:rsidRPr="00AB658A" w:rsidRDefault="009C50EA">
      <w:pPr>
        <w:pStyle w:val="NormalWeb"/>
        <w:numPr>
          <w:ilvl w:val="0"/>
          <w:numId w:val="48"/>
        </w:numPr>
      </w:pPr>
      <w:r w:rsidRPr="00AB658A">
        <w:rPr>
          <w:b/>
          <w:bCs/>
        </w:rPr>
        <w:t>muscle biopsy</w:t>
      </w:r>
      <w:r w:rsidRPr="00AB658A">
        <w:t xml:space="preserve"> – mild nonspecific changes:</w:t>
      </w:r>
    </w:p>
    <w:p w:rsidR="009C50EA" w:rsidRPr="00AB658A" w:rsidRDefault="009C50EA">
      <w:pPr>
        <w:pStyle w:val="NormalWeb"/>
        <w:numPr>
          <w:ilvl w:val="0"/>
          <w:numId w:val="54"/>
        </w:numPr>
      </w:pPr>
      <w:r w:rsidRPr="00AB658A">
        <w:t xml:space="preserve">increased central nuclei, </w:t>
      </w:r>
      <w:r w:rsidRPr="00AB658A">
        <w:rPr>
          <w:b/>
          <w:bCs/>
          <w:i/>
          <w:iCs/>
          <w:color w:val="0000FF"/>
        </w:rPr>
        <w:t>nuclear chains</w:t>
      </w:r>
      <w:r w:rsidRPr="00AB658A">
        <w:t xml:space="preserve"> (internalized nuclei in longitudinal fiber section)</w:t>
      </w:r>
    </w:p>
    <w:p w:rsidR="009C50EA" w:rsidRPr="00AB658A" w:rsidRDefault="009C50EA">
      <w:pPr>
        <w:pStyle w:val="NormalWeb"/>
        <w:numPr>
          <w:ilvl w:val="0"/>
          <w:numId w:val="54"/>
        </w:numPr>
      </w:pPr>
      <w:r w:rsidRPr="00AB658A">
        <w:rPr>
          <w:b/>
          <w:bCs/>
          <w:i/>
          <w:iCs/>
          <w:color w:val="0000FF"/>
        </w:rPr>
        <w:t>ringed fibers</w:t>
      </w:r>
      <w:r w:rsidRPr="00AB658A">
        <w:t xml:space="preserve"> - subsarcolemmal band of cytoplasm* that is distinct from fiber center.</w:t>
      </w:r>
    </w:p>
    <w:p w:rsidR="009C50EA" w:rsidRPr="00AB658A" w:rsidRDefault="009C50EA">
      <w:pPr>
        <w:pStyle w:val="NormalWeb"/>
        <w:numPr>
          <w:ilvl w:val="2"/>
          <w:numId w:val="54"/>
        </w:numPr>
      </w:pPr>
      <w:r w:rsidRPr="00AB658A">
        <w:t>band contains myofibrils that are oriented circumferentially around longitudinally oriented fibrils in rest of fiber;</w:t>
      </w:r>
    </w:p>
    <w:p w:rsidR="009C50EA" w:rsidRPr="00AB658A" w:rsidRDefault="009C50EA">
      <w:pPr>
        <w:pStyle w:val="NormalWeb"/>
        <w:numPr>
          <w:ilvl w:val="2"/>
          <w:numId w:val="54"/>
        </w:numPr>
      </w:pPr>
      <w:r w:rsidRPr="00AB658A">
        <w:t xml:space="preserve">ring fiber may be associated with irregular mass of sarcoplasm </w:t>
      </w:r>
      <w:r w:rsidRPr="00AB658A">
        <w:rPr>
          <w:b/>
          <w:bCs/>
        </w:rPr>
        <w:t>(sarcoplasmic mass)</w:t>
      </w:r>
      <w:r w:rsidRPr="00AB658A">
        <w:t xml:space="preserve"> extending outward from ring.</w:t>
      </w:r>
    </w:p>
    <w:p w:rsidR="009C50EA" w:rsidRPr="00AB658A" w:rsidRDefault="009C50EA">
      <w:pPr>
        <w:pStyle w:val="NormalWeb"/>
        <w:numPr>
          <w:ilvl w:val="0"/>
          <w:numId w:val="54"/>
        </w:numPr>
      </w:pPr>
      <w:r w:rsidRPr="00AB658A">
        <w:t>selective atrophy of type I fibers</w:t>
      </w:r>
    </w:p>
    <w:p w:rsidR="009C50EA" w:rsidRPr="00AB658A" w:rsidRDefault="009C50EA">
      <w:pPr>
        <w:pStyle w:val="NormalWeb"/>
        <w:numPr>
          <w:ilvl w:val="0"/>
          <w:numId w:val="54"/>
        </w:numPr>
      </w:pPr>
      <w:r w:rsidRPr="00AB658A">
        <w:t>increased numbers of fibers in spindles (unlike other muscle dystrophies)</w:t>
      </w:r>
    </w:p>
    <w:p w:rsidR="009C50EA" w:rsidRPr="00AB658A" w:rsidRDefault="009C50EA">
      <w:pPr>
        <w:pStyle w:val="NormalWeb"/>
        <w:numPr>
          <w:ilvl w:val="0"/>
          <w:numId w:val="54"/>
        </w:numPr>
      </w:pPr>
      <w:r w:rsidRPr="00AB658A">
        <w:rPr>
          <w:u w:val="single" w:color="FF0000"/>
        </w:rPr>
        <w:t>no fiber necrosis, no fibrosis</w:t>
      </w:r>
      <w:r w:rsidRPr="00AB658A">
        <w:rPr>
          <w:szCs w:val="20"/>
        </w:rPr>
        <w:t>!</w:t>
      </w:r>
    </w:p>
    <w:p w:rsidR="009C50EA" w:rsidRPr="00AB658A" w:rsidRDefault="009C50EA">
      <w:pPr>
        <w:pStyle w:val="NormalWeb"/>
        <w:numPr>
          <w:ilvl w:val="0"/>
          <w:numId w:val="48"/>
        </w:numPr>
      </w:pPr>
      <w:r w:rsidRPr="00AB658A">
        <w:rPr>
          <w:b/>
          <w:bCs/>
        </w:rPr>
        <w:t>nerve biopsy</w:t>
      </w:r>
      <w:r w:rsidRPr="00AB658A">
        <w:t xml:space="preserve"> - increased arborization at terminal.</w:t>
      </w:r>
    </w:p>
    <w:p w:rsidR="009C50EA" w:rsidRPr="00AB658A" w:rsidRDefault="009C50EA">
      <w:pPr>
        <w:pStyle w:val="NormalWeb"/>
        <w:numPr>
          <w:ilvl w:val="0"/>
          <w:numId w:val="48"/>
        </w:numPr>
      </w:pPr>
      <w:r w:rsidRPr="00AB658A">
        <w:t xml:space="preserve">careful </w:t>
      </w:r>
      <w:r w:rsidRPr="00AB658A">
        <w:rPr>
          <w:b/>
          <w:bCs/>
        </w:rPr>
        <w:t>slit lamp evaluation</w:t>
      </w:r>
      <w:r w:rsidRPr="00AB658A">
        <w:t xml:space="preserve"> for all patients!</w:t>
      </w:r>
    </w:p>
    <w:p w:rsidR="009C50EA" w:rsidRPr="00AB658A" w:rsidRDefault="009C50EA">
      <w:pPr>
        <w:pStyle w:val="NormalWeb"/>
        <w:numPr>
          <w:ilvl w:val="0"/>
          <w:numId w:val="48"/>
        </w:numPr>
      </w:pPr>
      <w:r w:rsidRPr="00AB658A">
        <w:rPr>
          <w:b/>
          <w:bCs/>
        </w:rPr>
        <w:t>His bundle electrogram</w:t>
      </w:r>
      <w:r w:rsidRPr="00AB658A">
        <w:t xml:space="preserve">; </w:t>
      </w:r>
      <w:r w:rsidRPr="00AB658A">
        <w:rPr>
          <w:szCs w:val="20"/>
        </w:rPr>
        <w:t>annual ECGs are recommended.</w:t>
      </w:r>
    </w:p>
    <w:p w:rsidR="009C50EA" w:rsidRPr="00AB658A" w:rsidRDefault="009C50EA">
      <w:pPr>
        <w:pStyle w:val="NormalWeb"/>
        <w:numPr>
          <w:ilvl w:val="0"/>
          <w:numId w:val="48"/>
        </w:numPr>
      </w:pPr>
      <w:r w:rsidRPr="00AB658A">
        <w:t xml:space="preserve">presymptomatic and prenatal </w:t>
      </w:r>
      <w:r w:rsidRPr="00AB658A">
        <w:rPr>
          <w:smallCaps/>
        </w:rPr>
        <w:t>genetic counseling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48"/>
        </w:numPr>
      </w:pPr>
      <w:r w:rsidRPr="00AB658A">
        <w:t>plasma IgG is often low.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8646"/>
      </w:pPr>
      <w:bookmarkStart w:id="24" w:name="_Toc3216065"/>
      <w:r w:rsidRPr="00AB658A">
        <w:t>Treatment</w:t>
      </w:r>
      <w:bookmarkEnd w:id="24"/>
    </w:p>
    <w:p w:rsidR="009C50EA" w:rsidRPr="00AB658A" w:rsidRDefault="009C50EA">
      <w:pPr>
        <w:pStyle w:val="NormalWeb"/>
        <w:numPr>
          <w:ilvl w:val="0"/>
          <w:numId w:val="49"/>
        </w:numPr>
      </w:pPr>
      <w:r w:rsidRPr="0062421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phenytoin</w:t>
      </w:r>
      <w:r w:rsidRPr="00AB658A">
        <w:t xml:space="preserve"> in usual anticonvulsant dose (100 mg × 3/d) reduces myotonia;</w:t>
      </w:r>
    </w:p>
    <w:p w:rsidR="009C50EA" w:rsidRPr="00AB658A" w:rsidRDefault="009C50EA">
      <w:pPr>
        <w:pStyle w:val="NormalWeb"/>
        <w:ind w:left="340"/>
      </w:pPr>
      <w:r w:rsidRPr="00AB658A">
        <w:t xml:space="preserve">alternative – </w:t>
      </w:r>
      <w:r w:rsidRPr="0062421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carbamazepine</w:t>
      </w:r>
      <w:r w:rsidRPr="00AB658A">
        <w:t>;</w:t>
      </w:r>
    </w:p>
    <w:p w:rsidR="009C50EA" w:rsidRPr="00AB658A" w:rsidRDefault="009C50EA">
      <w:pPr>
        <w:pStyle w:val="NormalWeb"/>
        <w:ind w:left="340"/>
      </w:pPr>
      <w:r w:rsidRPr="00AB658A">
        <w:t xml:space="preserve">arrhythmogenic alternatives - </w:t>
      </w:r>
      <w:r w:rsidRPr="00624213">
        <w:rPr>
          <w:smallCaps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quinine</w:t>
      </w:r>
      <w:r w:rsidRPr="00AB658A">
        <w:rPr>
          <w:smallCaps/>
          <w:szCs w:val="20"/>
        </w:rPr>
        <w:t xml:space="preserve">, </w:t>
      </w:r>
      <w:r w:rsidRPr="00624213">
        <w:rPr>
          <w:smallCaps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procainamide</w:t>
      </w:r>
      <w:r w:rsidRPr="00AB658A">
        <w:rPr>
          <w:smallCaps/>
          <w:szCs w:val="20"/>
        </w:rPr>
        <w:t xml:space="preserve">, </w:t>
      </w:r>
      <w:r w:rsidRPr="00624213">
        <w:rPr>
          <w:smallCaps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tocainide</w:t>
      </w:r>
      <w:r w:rsidRPr="00AB658A">
        <w:rPr>
          <w:smallCaps/>
          <w:szCs w:val="20"/>
        </w:rPr>
        <w:t xml:space="preserve">, </w:t>
      </w:r>
      <w:r w:rsidRPr="00624213">
        <w:rPr>
          <w:smallCaps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mexiletine</w:t>
      </w:r>
      <w:r w:rsidRPr="00AB658A">
        <w:rPr>
          <w:szCs w:val="20"/>
        </w:rPr>
        <w:t>.</w:t>
      </w:r>
    </w:p>
    <w:p w:rsidR="009C50EA" w:rsidRPr="00AB658A" w:rsidRDefault="009C50EA" w:rsidP="00AD720C">
      <w:pPr>
        <w:pStyle w:val="NormalWeb"/>
        <w:spacing w:before="120" w:after="120"/>
        <w:ind w:left="1440"/>
      </w:pPr>
      <w:r w:rsidRPr="00AB658A">
        <w:t xml:space="preserve">N.B. </w:t>
      </w:r>
      <w:r w:rsidRPr="00AB658A">
        <w:rPr>
          <w:shd w:val="clear" w:color="auto" w:fill="FFCCFF"/>
        </w:rPr>
        <w:t>myotonia is only rarely bothersome symptom; it is weakness that is disabling</w:t>
      </w:r>
      <w:r w:rsidRPr="00AB658A">
        <w:t>!</w:t>
      </w:r>
    </w:p>
    <w:p w:rsidR="009C50EA" w:rsidRPr="00AB658A" w:rsidRDefault="009C50EA">
      <w:pPr>
        <w:pStyle w:val="NormalWeb"/>
        <w:numPr>
          <w:ilvl w:val="0"/>
          <w:numId w:val="49"/>
        </w:numPr>
      </w:pPr>
      <w:r w:rsidRPr="00AB658A">
        <w:rPr>
          <w:b/>
          <w:bCs/>
        </w:rPr>
        <w:t>anesthesia</w:t>
      </w:r>
      <w:r w:rsidRPr="00AB658A">
        <w:t xml:space="preserve"> should be used only when it cannot be avoided:</w:t>
      </w:r>
    </w:p>
    <w:p w:rsidR="009C50EA" w:rsidRPr="00AB658A" w:rsidRDefault="009C50EA">
      <w:pPr>
        <w:pStyle w:val="NormalWeb"/>
        <w:numPr>
          <w:ilvl w:val="1"/>
          <w:numId w:val="49"/>
        </w:numPr>
      </w:pPr>
      <w:r w:rsidRPr="00AB658A">
        <w:t xml:space="preserve">depolarizing relaxants and anticholinesterases may </w:t>
      </w:r>
      <w:r w:rsidRPr="00AB658A">
        <w:rPr>
          <w:i/>
          <w:iCs/>
          <w:color w:val="0000FF"/>
        </w:rPr>
        <w:t>increase myotonia</w:t>
      </w:r>
      <w:r w:rsidRPr="00AB658A">
        <w:t>;</w:t>
      </w:r>
    </w:p>
    <w:p w:rsidR="009C50EA" w:rsidRPr="00AB658A" w:rsidRDefault="009C50EA">
      <w:pPr>
        <w:pStyle w:val="NormalWeb"/>
        <w:numPr>
          <w:ilvl w:val="1"/>
          <w:numId w:val="49"/>
        </w:numPr>
      </w:pPr>
      <w:r w:rsidRPr="00AB658A">
        <w:t xml:space="preserve">sedatives (barbiturates, benzodiazepines), opiates may </w:t>
      </w:r>
      <w:r w:rsidRPr="00AB658A">
        <w:rPr>
          <w:szCs w:val="20"/>
        </w:rPr>
        <w:t>exacerbate ventilatory drive abnormalities</w:t>
      </w:r>
      <w:r w:rsidRPr="00AB658A">
        <w:t xml:space="preserve"> → </w:t>
      </w:r>
      <w:r w:rsidRPr="00AB658A">
        <w:rPr>
          <w:i/>
          <w:iCs/>
          <w:color w:val="0000FF"/>
        </w:rPr>
        <w:t>apnea</w:t>
      </w:r>
      <w:r w:rsidRPr="00AB658A">
        <w:t>;</w:t>
      </w:r>
    </w:p>
    <w:p w:rsidR="009C50EA" w:rsidRPr="00AB658A" w:rsidRDefault="009C50EA">
      <w:pPr>
        <w:pStyle w:val="NormalWeb"/>
        <w:numPr>
          <w:ilvl w:val="1"/>
          <w:numId w:val="49"/>
        </w:numPr>
      </w:pPr>
      <w:r w:rsidRPr="00AB658A">
        <w:t>bracelet that identifies patient as having DM may be helpful!</w:t>
      </w:r>
    </w:p>
    <w:p w:rsidR="009C50EA" w:rsidRPr="00AB658A" w:rsidRDefault="009C50EA">
      <w:pPr>
        <w:pStyle w:val="NormalWeb"/>
        <w:numPr>
          <w:ilvl w:val="0"/>
          <w:numId w:val="49"/>
        </w:numPr>
      </w:pPr>
      <w:r w:rsidRPr="00AB658A">
        <w:rPr>
          <w:b/>
          <w:bCs/>
        </w:rPr>
        <w:t>pacemakers</w:t>
      </w:r>
      <w:r w:rsidRPr="00AB658A">
        <w:t xml:space="preserve"> for conduction defects.</w:t>
      </w:r>
    </w:p>
    <w:p w:rsidR="009C50EA" w:rsidRPr="00AB658A" w:rsidRDefault="009C50EA">
      <w:pPr>
        <w:pStyle w:val="NormalWeb"/>
        <w:numPr>
          <w:ilvl w:val="0"/>
          <w:numId w:val="49"/>
        </w:numPr>
      </w:pPr>
      <w:r w:rsidRPr="00AB658A">
        <w:rPr>
          <w:b/>
          <w:bCs/>
          <w:i/>
          <w:iCs/>
        </w:rPr>
        <w:t>respiratory problems may be avoided</w:t>
      </w:r>
      <w:r w:rsidRPr="00AB658A">
        <w:t xml:space="preserve"> by upright positioning during meals and by spacing meals well ahead of bedtime.</w:t>
      </w:r>
    </w:p>
    <w:p w:rsidR="009C50EA" w:rsidRPr="00AB658A" w:rsidRDefault="009C50EA">
      <w:pPr>
        <w:pStyle w:val="NormalWeb"/>
        <w:numPr>
          <w:ilvl w:val="0"/>
          <w:numId w:val="49"/>
        </w:numPr>
      </w:pPr>
      <w:r w:rsidRPr="00AB658A">
        <w:t xml:space="preserve">explain </w:t>
      </w:r>
      <w:r w:rsidRPr="00AB658A">
        <w:rPr>
          <w:i/>
          <w:iCs/>
          <w:color w:val="FF0000"/>
        </w:rPr>
        <w:t>increased risks of pregnancy</w:t>
      </w:r>
      <w:r w:rsidRPr="00AB658A">
        <w:t xml:space="preserve"> to affected or carrier mother and fetus, </w:t>
      </w:r>
      <w:r w:rsidRPr="00AB658A">
        <w:rPr>
          <w:i/>
          <w:iCs/>
          <w:color w:val="FF0000"/>
        </w:rPr>
        <w:t>phenomenon of anticipation</w:t>
      </w:r>
      <w:r w:rsidRPr="00AB658A">
        <w:t xml:space="preserve">, and </w:t>
      </w:r>
      <w:r w:rsidRPr="00AB658A">
        <w:rPr>
          <w:i/>
          <w:iCs/>
          <w:color w:val="FF0000"/>
        </w:rPr>
        <w:t>congenital DM</w:t>
      </w:r>
      <w:r w:rsidRPr="00AB658A">
        <w:t>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5"/>
        <w:ind w:right="3118"/>
        <w:rPr>
          <w:caps w:val="0"/>
        </w:rPr>
      </w:pPr>
      <w:bookmarkStart w:id="25" w:name="_Toc3216066"/>
      <w:r w:rsidRPr="00AB658A">
        <w:rPr>
          <w:caps w:val="0"/>
        </w:rPr>
        <w:t>Myotonic dystrophy type 2 (s. Thornton-Griggs-Moxley disease, proximal myotonic dystrophy)</w:t>
      </w:r>
      <w:bookmarkEnd w:id="25"/>
    </w:p>
    <w:p w:rsidR="009C50EA" w:rsidRPr="00AB658A" w:rsidRDefault="009C50EA">
      <w:pPr>
        <w:pStyle w:val="NormalWeb"/>
      </w:pPr>
      <w:r w:rsidRPr="00AB658A">
        <w:t xml:space="preserve">≈ </w:t>
      </w:r>
      <w:r w:rsidRPr="00AB658A">
        <w:rPr>
          <w:u w:val="single"/>
        </w:rPr>
        <w:t>myotonic dystrophy; differences</w:t>
      </w:r>
      <w:r w:rsidRPr="00AB658A">
        <w:t>:</w:t>
      </w:r>
    </w:p>
    <w:p w:rsidR="009C50EA" w:rsidRPr="00AB658A" w:rsidRDefault="009C50EA">
      <w:pPr>
        <w:pStyle w:val="NormalWeb"/>
        <w:numPr>
          <w:ilvl w:val="0"/>
          <w:numId w:val="53"/>
        </w:numPr>
      </w:pPr>
      <w:r w:rsidRPr="00AB658A">
        <w:t>limb weakness is proximal!</w:t>
      </w:r>
    </w:p>
    <w:p w:rsidR="009C50EA" w:rsidRPr="00AB658A" w:rsidRDefault="009C50EA">
      <w:pPr>
        <w:pStyle w:val="NormalWeb"/>
        <w:numPr>
          <w:ilvl w:val="0"/>
          <w:numId w:val="53"/>
        </w:numPr>
      </w:pPr>
      <w:r w:rsidRPr="00AB658A">
        <w:t>calf hypertrophy</w:t>
      </w:r>
    </w:p>
    <w:p w:rsidR="009C50EA" w:rsidRPr="00AB658A" w:rsidRDefault="009C50EA">
      <w:pPr>
        <w:pStyle w:val="NormalWeb"/>
        <w:numPr>
          <w:ilvl w:val="0"/>
          <w:numId w:val="53"/>
        </w:numPr>
      </w:pPr>
      <w:r w:rsidRPr="00AB658A">
        <w:t>result of either another mutation (not CTG expansion) in myotonic dystrophy gene (</w:t>
      </w:r>
      <w:r w:rsidRPr="00AB658A">
        <w:rPr>
          <w:b/>
          <w:bCs/>
          <w:i/>
          <w:iCs/>
        </w:rPr>
        <w:t>allelic disorder</w:t>
      </w:r>
      <w:r w:rsidRPr="00AB658A">
        <w:t>) or action of gene located on another chromosome, e.g. 3q (</w:t>
      </w:r>
      <w:r w:rsidRPr="00AB658A">
        <w:rPr>
          <w:b/>
          <w:bCs/>
          <w:i/>
          <w:iCs/>
        </w:rPr>
        <w:t>locus heterogeneity</w:t>
      </w:r>
      <w:r w:rsidRPr="00AB658A">
        <w:t>).</w:t>
      </w:r>
    </w:p>
    <w:p w:rsidR="009C50EA" w:rsidRPr="00AB658A" w:rsidRDefault="009C50EA">
      <w:pPr>
        <w:pStyle w:val="NormalWeb"/>
        <w:numPr>
          <w:ilvl w:val="0"/>
          <w:numId w:val="53"/>
        </w:numPr>
      </w:pPr>
      <w:r w:rsidRPr="00AB658A">
        <w:t xml:space="preserve">frequent </w:t>
      </w:r>
      <w:r w:rsidRPr="00AB658A">
        <w:rPr>
          <w:b/>
          <w:bCs/>
        </w:rPr>
        <w:t>muscle pain</w:t>
      </w:r>
      <w:r w:rsidRPr="00AB658A">
        <w:t>!</w:t>
      </w:r>
    </w:p>
    <w:p w:rsidR="009C50EA" w:rsidRPr="00AB658A" w:rsidRDefault="009C50EA">
      <w:pPr>
        <w:pStyle w:val="NormalWeb"/>
      </w:pPr>
    </w:p>
    <w:p w:rsidR="0019353D" w:rsidRDefault="0019353D">
      <w:pPr>
        <w:pStyle w:val="NormalWeb"/>
      </w:pPr>
    </w:p>
    <w:p w:rsidR="00A752B9" w:rsidRDefault="00A752B9">
      <w:pPr>
        <w:pStyle w:val="NormalWeb"/>
      </w:pPr>
    </w:p>
    <w:p w:rsidR="00A752B9" w:rsidRPr="00AB658A" w:rsidRDefault="00A752B9">
      <w:pPr>
        <w:pStyle w:val="NormalWeb"/>
      </w:pPr>
    </w:p>
    <w:p w:rsidR="009C50EA" w:rsidRPr="00AB658A" w:rsidRDefault="009C50EA">
      <w:pPr>
        <w:pStyle w:val="Antrat"/>
      </w:pPr>
      <w:bookmarkStart w:id="26" w:name="_Toc3216067"/>
      <w:r w:rsidRPr="00AB658A">
        <w:t xml:space="preserve">Emery-Dreifuss </w:t>
      </w:r>
      <w:r w:rsidRPr="00AB658A">
        <w:rPr>
          <w:caps w:val="0"/>
        </w:rPr>
        <w:t>muscular dystrophy</w:t>
      </w:r>
      <w:bookmarkEnd w:id="26"/>
    </w:p>
    <w:p w:rsidR="009C50EA" w:rsidRPr="00AB658A" w:rsidRDefault="009C50EA">
      <w:pPr>
        <w:pStyle w:val="Nervous6"/>
        <w:ind w:right="8788"/>
      </w:pPr>
      <w:bookmarkStart w:id="27" w:name="_Toc3216068"/>
      <w:r w:rsidRPr="00AB658A">
        <w:t>Genetics</w:t>
      </w:r>
      <w:bookmarkEnd w:id="27"/>
    </w:p>
    <w:p w:rsidR="009C50EA" w:rsidRPr="00AB658A" w:rsidRDefault="009C50EA">
      <w:pPr>
        <w:pStyle w:val="NormalWeb"/>
        <w:numPr>
          <w:ilvl w:val="0"/>
          <w:numId w:val="57"/>
        </w:numPr>
      </w:pPr>
      <w:r w:rsidRPr="00AB658A">
        <w:rPr>
          <w:b/>
          <w:bCs/>
        </w:rPr>
        <w:t>X-linked recessive</w:t>
      </w:r>
      <w:r w:rsidRPr="00AB658A">
        <w:t xml:space="preserve"> inheritance - Xq28 (gene STA, protein </w:t>
      </w:r>
      <w:r w:rsidRPr="00AB658A">
        <w:rPr>
          <w:b/>
          <w:bCs/>
          <w:smallCaps/>
          <w:color w:val="0000FF"/>
        </w:rPr>
        <w:t>emerin</w:t>
      </w:r>
      <w:r w:rsidRPr="00AB658A">
        <w:t>); several different mutations cause lack of emerin in skeletal and cardiac muscle.</w:t>
      </w:r>
    </w:p>
    <w:p w:rsidR="009C50EA" w:rsidRPr="00AB658A" w:rsidRDefault="009C50EA">
      <w:pPr>
        <w:pStyle w:val="NormalWeb"/>
        <w:ind w:left="720"/>
      </w:pPr>
      <w:r w:rsidRPr="00AB658A">
        <w:rPr>
          <w:smallCaps/>
        </w:rPr>
        <w:t>incidence</w:t>
      </w:r>
      <w:r w:rsidRPr="00AB658A">
        <w:t xml:space="preserve"> ≈ 1 in 100,000</w:t>
      </w:r>
    </w:p>
    <w:p w:rsidR="009C50EA" w:rsidRPr="00AB658A" w:rsidRDefault="009C50EA">
      <w:pPr>
        <w:pStyle w:val="NormalWeb"/>
        <w:numPr>
          <w:ilvl w:val="0"/>
          <w:numId w:val="56"/>
        </w:numPr>
      </w:pPr>
      <w:r w:rsidRPr="00AB658A">
        <w:t>more rare</w:t>
      </w:r>
      <w:r w:rsidRPr="00AB658A">
        <w:rPr>
          <w:b/>
          <w:bCs/>
        </w:rPr>
        <w:t xml:space="preserve"> autosomal dominant</w:t>
      </w:r>
      <w:r w:rsidRPr="00AB658A">
        <w:t xml:space="preserve"> form exists (</w:t>
      </w:r>
      <w:r w:rsidRPr="00AB658A">
        <w:rPr>
          <w:b/>
          <w:bCs/>
          <w:smallCaps/>
          <w:color w:val="008000"/>
        </w:rPr>
        <w:t xml:space="preserve">Hauptmann - </w:t>
      </w:r>
      <w:r w:rsidR="005C5CED" w:rsidRPr="00AB658A">
        <w:rPr>
          <w:b/>
          <w:bCs/>
          <w:smallCaps/>
          <w:color w:val="008000"/>
        </w:rPr>
        <w:t>Thannhauser</w:t>
      </w:r>
      <w:r w:rsidRPr="00AB658A">
        <w:rPr>
          <w:b/>
          <w:bCs/>
          <w:color w:val="008000"/>
        </w:rPr>
        <w:t xml:space="preserve"> muscular dystrophy</w:t>
      </w:r>
      <w:r w:rsidRPr="00AB658A">
        <w:t>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7795"/>
      </w:pPr>
      <w:bookmarkStart w:id="28" w:name="_Toc3216069"/>
      <w:r w:rsidRPr="00AB658A">
        <w:t>Clinical Features</w:t>
      </w:r>
      <w:bookmarkEnd w:id="28"/>
    </w:p>
    <w:p w:rsidR="009C50EA" w:rsidRPr="00AB658A" w:rsidRDefault="009C50EA">
      <w:pPr>
        <w:pStyle w:val="NormalWeb"/>
        <w:spacing w:after="120"/>
      </w:pPr>
      <w:r w:rsidRPr="00AB658A">
        <w:t>Variable onset (most commonly 10-20 years):</w:t>
      </w:r>
    </w:p>
    <w:p w:rsidR="009C50EA" w:rsidRPr="00AB658A" w:rsidRDefault="009C50EA">
      <w:pPr>
        <w:pStyle w:val="NormalWeb"/>
        <w:numPr>
          <w:ilvl w:val="0"/>
          <w:numId w:val="58"/>
        </w:numPr>
      </w:pPr>
      <w:r w:rsidRPr="00AB658A">
        <w:t xml:space="preserve">early* </w:t>
      </w:r>
      <w:r w:rsidRPr="00AB658A">
        <w:rPr>
          <w:b/>
          <w:bCs/>
          <w:smallCaps/>
        </w:rPr>
        <w:t>contractures</w:t>
      </w:r>
      <w:r w:rsidRPr="00AB658A">
        <w:t xml:space="preserve"> of elbows, Achilles' tendon, and posterior cervical muscles (rigid spine).</w:t>
      </w:r>
    </w:p>
    <w:p w:rsidR="009C50EA" w:rsidRPr="00AB658A" w:rsidRDefault="009C50EA" w:rsidP="00A752B9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right="2692"/>
        <w:jc w:val="center"/>
      </w:pPr>
      <w:r w:rsidRPr="00AB658A">
        <w:rPr>
          <w:szCs w:val="20"/>
        </w:rPr>
        <w:t>early elbow contractures are important phenotypic key to diagnosis</w:t>
      </w:r>
    </w:p>
    <w:p w:rsidR="009C50EA" w:rsidRPr="00AB658A" w:rsidRDefault="009C50EA">
      <w:pPr>
        <w:pStyle w:val="NormalWeb"/>
        <w:jc w:val="right"/>
      </w:pPr>
      <w:r w:rsidRPr="00AB658A">
        <w:t>*before weakness is present!</w:t>
      </w:r>
    </w:p>
    <w:p w:rsidR="009C50EA" w:rsidRPr="00AB658A" w:rsidRDefault="009C50EA">
      <w:pPr>
        <w:pStyle w:val="NormalWeb"/>
        <w:numPr>
          <w:ilvl w:val="0"/>
          <w:numId w:val="58"/>
        </w:numPr>
        <w:spacing w:before="120"/>
      </w:pPr>
      <w:r w:rsidRPr="00AB658A">
        <w:t xml:space="preserve">slowly progressive </w:t>
      </w:r>
      <w:r w:rsidRPr="00AB658A">
        <w:rPr>
          <w:b/>
          <w:bCs/>
          <w:smallCaps/>
        </w:rPr>
        <w:t>weakness</w:t>
      </w:r>
      <w:r w:rsidRPr="00AB658A">
        <w:t xml:space="preserve"> and muscle atrophy (generally </w:t>
      </w:r>
      <w:r w:rsidRPr="00AB658A">
        <w:rPr>
          <w:b/>
          <w:bCs/>
          <w:i/>
          <w:iCs/>
          <w:color w:val="0000FF"/>
        </w:rPr>
        <w:t>humeroperoneal</w:t>
      </w:r>
      <w:r w:rsidRPr="00AB658A">
        <w:t>).</w:t>
      </w:r>
    </w:p>
    <w:p w:rsidR="009C50EA" w:rsidRPr="00AB658A" w:rsidRDefault="009C50EA">
      <w:pPr>
        <w:pStyle w:val="NormalWeb"/>
        <w:numPr>
          <w:ilvl w:val="0"/>
          <w:numId w:val="59"/>
        </w:numPr>
      </w:pPr>
      <w:r w:rsidRPr="00AB658A">
        <w:rPr>
          <w:szCs w:val="20"/>
        </w:rPr>
        <w:t>most patients remain ambulatory into their third or fourth decade.</w:t>
      </w:r>
    </w:p>
    <w:p w:rsidR="009C50EA" w:rsidRPr="00AB658A" w:rsidRDefault="009C50EA">
      <w:pPr>
        <w:pStyle w:val="NormalWeb"/>
        <w:numPr>
          <w:ilvl w:val="0"/>
          <w:numId w:val="58"/>
        </w:numPr>
        <w:spacing w:before="120"/>
      </w:pPr>
      <w:r w:rsidRPr="00AB658A">
        <w:rPr>
          <w:b/>
          <w:bCs/>
          <w:smallCaps/>
        </w:rPr>
        <w:t>cardiomyopathy</w:t>
      </w:r>
      <w:r w:rsidRPr="00AB658A">
        <w:t xml:space="preserve"> - frequently presents as </w:t>
      </w:r>
      <w:r w:rsidRPr="00AB658A">
        <w:rPr>
          <w:b/>
          <w:bCs/>
        </w:rPr>
        <w:t>conduction block</w:t>
      </w:r>
      <w:r w:rsidRPr="00AB658A">
        <w:t xml:space="preserve"> (potentially lethal); also impairment of impulse generating cells, increased atrial and ventricular heterotopia, functional impairment of myocardium.</w:t>
      </w:r>
    </w:p>
    <w:p w:rsidR="009C50EA" w:rsidRPr="00AB658A" w:rsidRDefault="009C50EA">
      <w:pPr>
        <w:pStyle w:val="NormalWeb"/>
        <w:ind w:left="720"/>
      </w:pPr>
      <w:r w:rsidRPr="00AB658A">
        <w:t xml:space="preserve">N.B. </w:t>
      </w:r>
      <w:r w:rsidRPr="00AB658A">
        <w:rPr>
          <w:color w:val="FF0000"/>
        </w:rPr>
        <w:t>up to 40% patients die suddenly</w:t>
      </w:r>
      <w:r w:rsidRPr="00AB658A">
        <w:t>!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  <w:r w:rsidRPr="00AB658A">
        <w:t>Intellectual function is normal.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8646"/>
      </w:pPr>
      <w:bookmarkStart w:id="29" w:name="_Toc3216070"/>
      <w:r w:rsidRPr="00AB658A">
        <w:t>Diagnosis</w:t>
      </w:r>
      <w:bookmarkEnd w:id="29"/>
    </w:p>
    <w:p w:rsidR="009C50EA" w:rsidRPr="00AB658A" w:rsidRDefault="009C50EA">
      <w:pPr>
        <w:pStyle w:val="NormalWeb"/>
        <w:numPr>
          <w:ilvl w:val="0"/>
          <w:numId w:val="56"/>
        </w:numPr>
      </w:pPr>
      <w:r w:rsidRPr="00AB658A">
        <w:rPr>
          <w:b/>
          <w:bCs/>
        </w:rPr>
        <w:t>muscle biopsy</w:t>
      </w:r>
      <w:r w:rsidRPr="00AB658A">
        <w:t xml:space="preserve"> - nonspecific nonsevere myodystrophic changes (variation in fiber size and fiber necrosis, endomysial and perimysial fibrosis).</w:t>
      </w:r>
    </w:p>
    <w:p w:rsidR="009C50EA" w:rsidRPr="00AB658A" w:rsidRDefault="009C50EA">
      <w:pPr>
        <w:pStyle w:val="NormalWeb"/>
        <w:numPr>
          <w:ilvl w:val="0"/>
          <w:numId w:val="56"/>
        </w:numPr>
      </w:pPr>
      <w:r w:rsidRPr="00AB658A">
        <w:rPr>
          <w:b/>
          <w:bCs/>
          <w:szCs w:val="20"/>
        </w:rPr>
        <w:t>genetic analysis</w:t>
      </w:r>
      <w:r w:rsidRPr="00AB658A">
        <w:rPr>
          <w:szCs w:val="20"/>
        </w:rPr>
        <w:t xml:space="preserve"> of leukocyte DNA.</w:t>
      </w:r>
    </w:p>
    <w:p w:rsidR="009C50EA" w:rsidRPr="00AB658A" w:rsidRDefault="009C50EA">
      <w:pPr>
        <w:pStyle w:val="NormalWeb"/>
        <w:numPr>
          <w:ilvl w:val="0"/>
          <w:numId w:val="56"/>
        </w:numPr>
      </w:pPr>
      <w:r w:rsidRPr="00AB658A">
        <w:rPr>
          <w:b/>
          <w:bCs/>
        </w:rPr>
        <w:t>immunohistochemistry</w:t>
      </w:r>
      <w:r w:rsidRPr="00AB658A">
        <w:t xml:space="preserve"> - absent </w:t>
      </w:r>
      <w:r w:rsidRPr="00AB658A">
        <w:rPr>
          <w:b/>
          <w:bCs/>
          <w:smallCaps/>
          <w:color w:val="0000FF"/>
        </w:rPr>
        <w:t>emerin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56"/>
        </w:numPr>
      </w:pPr>
      <w:r w:rsidRPr="00AB658A">
        <w:rPr>
          <w:b/>
          <w:bCs/>
          <w:szCs w:val="20"/>
        </w:rPr>
        <w:t>serum CK</w:t>
      </w:r>
      <w:r w:rsidRPr="00AB658A">
        <w:rPr>
          <w:szCs w:val="20"/>
        </w:rPr>
        <w:t xml:space="preserve"> - normal or only moderately↑.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8646"/>
      </w:pPr>
      <w:bookmarkStart w:id="30" w:name="_Toc3216071"/>
      <w:r w:rsidRPr="00AB658A">
        <w:t>Treatment</w:t>
      </w:r>
      <w:bookmarkEnd w:id="30"/>
    </w:p>
    <w:p w:rsidR="009C50EA" w:rsidRPr="00AB658A" w:rsidRDefault="009C50EA">
      <w:pPr>
        <w:pStyle w:val="NormalWeb"/>
      </w:pPr>
      <w:r w:rsidRPr="00AB658A">
        <w:t>- similar to other muscular dystrophies.</w:t>
      </w:r>
    </w:p>
    <w:p w:rsidR="009C50EA" w:rsidRPr="00AB658A" w:rsidRDefault="009C50EA">
      <w:pPr>
        <w:pStyle w:val="NormalWeb"/>
        <w:numPr>
          <w:ilvl w:val="0"/>
          <w:numId w:val="56"/>
        </w:numPr>
      </w:pPr>
      <w:r w:rsidRPr="00AB658A">
        <w:rPr>
          <w:b/>
          <w:bCs/>
        </w:rPr>
        <w:t>pacemaker</w:t>
      </w:r>
      <w:r w:rsidRPr="00AB658A">
        <w:t xml:space="preserve"> insertion (when indicated). 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5"/>
        <w:tabs>
          <w:tab w:val="left" w:pos="2410"/>
        </w:tabs>
        <w:ind w:right="7654"/>
      </w:pPr>
      <w:bookmarkStart w:id="31" w:name="_Toc3216072"/>
      <w:r w:rsidRPr="00AB658A">
        <w:rPr>
          <w:caps w:val="0"/>
        </w:rPr>
        <w:t>Bethlem</w:t>
      </w:r>
      <w:r w:rsidRPr="00AB658A">
        <w:t xml:space="preserve"> </w:t>
      </w:r>
      <w:r w:rsidRPr="00AB658A">
        <w:rPr>
          <w:caps w:val="0"/>
        </w:rPr>
        <w:t>myopathy</w:t>
      </w:r>
      <w:bookmarkEnd w:id="31"/>
    </w:p>
    <w:p w:rsidR="009C50EA" w:rsidRPr="00AB658A" w:rsidRDefault="009C50EA">
      <w:pPr>
        <w:pStyle w:val="NormalWeb"/>
        <w:rPr>
          <w:szCs w:val="20"/>
        </w:rPr>
      </w:pPr>
      <w:r w:rsidRPr="00AB658A">
        <w:rPr>
          <w:szCs w:val="20"/>
        </w:rPr>
        <w:t>≈ Emery-Dreifuss dystrophy.</w:t>
      </w:r>
    </w:p>
    <w:p w:rsidR="009C50EA" w:rsidRPr="00AB658A" w:rsidRDefault="009C50EA">
      <w:pPr>
        <w:pStyle w:val="NormalWeb"/>
        <w:numPr>
          <w:ilvl w:val="0"/>
          <w:numId w:val="56"/>
        </w:numPr>
      </w:pPr>
      <w:r w:rsidRPr="00AB658A">
        <w:rPr>
          <w:szCs w:val="20"/>
        </w:rPr>
        <w:t>no cardiac involvement.</w:t>
      </w:r>
    </w:p>
    <w:p w:rsidR="009C50EA" w:rsidRPr="00AB658A" w:rsidRDefault="009C50EA">
      <w:pPr>
        <w:pStyle w:val="NormalWeb"/>
        <w:numPr>
          <w:ilvl w:val="0"/>
          <w:numId w:val="56"/>
        </w:numPr>
      </w:pPr>
      <w:r w:rsidRPr="00AB658A">
        <w:rPr>
          <w:b/>
          <w:bCs/>
          <w:szCs w:val="20"/>
        </w:rPr>
        <w:t>autosomal dominant</w:t>
      </w:r>
      <w:r w:rsidRPr="00AB658A">
        <w:rPr>
          <w:szCs w:val="20"/>
        </w:rPr>
        <w:t xml:space="preserve"> inheritance (21q22) - mutation of α</w:t>
      </w:r>
      <w:r w:rsidRPr="00AB658A">
        <w:rPr>
          <w:szCs w:val="15"/>
          <w:vertAlign w:val="subscript"/>
        </w:rPr>
        <w:t>1</w:t>
      </w:r>
      <w:r w:rsidRPr="00AB658A">
        <w:rPr>
          <w:szCs w:val="20"/>
        </w:rPr>
        <w:t xml:space="preserve"> and α</w:t>
      </w:r>
      <w:r w:rsidRPr="00AB658A">
        <w:rPr>
          <w:szCs w:val="15"/>
          <w:vertAlign w:val="subscript"/>
        </w:rPr>
        <w:t>2</w:t>
      </w:r>
      <w:r w:rsidRPr="00AB658A">
        <w:rPr>
          <w:szCs w:val="20"/>
        </w:rPr>
        <w:t xml:space="preserve"> subunits of </w:t>
      </w:r>
      <w:r w:rsidRPr="00AB658A">
        <w:rPr>
          <w:b/>
          <w:bCs/>
          <w:color w:val="0000FF"/>
          <w:szCs w:val="20"/>
        </w:rPr>
        <w:t>collagen VI</w:t>
      </w:r>
      <w:r w:rsidRPr="00AB658A">
        <w:rPr>
          <w:szCs w:val="20"/>
        </w:rPr>
        <w:t>.</w:t>
      </w:r>
    </w:p>
    <w:p w:rsidR="009C50EA" w:rsidRPr="00AB658A" w:rsidRDefault="009C50EA">
      <w:pPr>
        <w:pStyle w:val="NormalWeb"/>
      </w:pPr>
    </w:p>
    <w:p w:rsidR="0019353D" w:rsidRDefault="0019353D">
      <w:pPr>
        <w:pStyle w:val="NormalWeb"/>
      </w:pPr>
    </w:p>
    <w:p w:rsidR="00A752B9" w:rsidRDefault="00A752B9">
      <w:pPr>
        <w:pStyle w:val="NormalWeb"/>
      </w:pPr>
    </w:p>
    <w:p w:rsidR="00A752B9" w:rsidRPr="00AB658A" w:rsidRDefault="00A752B9">
      <w:pPr>
        <w:pStyle w:val="NormalWeb"/>
      </w:pPr>
    </w:p>
    <w:p w:rsidR="009C50EA" w:rsidRPr="00AB658A" w:rsidRDefault="009C50EA">
      <w:pPr>
        <w:pStyle w:val="Antrat"/>
      </w:pPr>
      <w:bookmarkStart w:id="32" w:name="_Toc3216073"/>
      <w:r w:rsidRPr="00AB658A">
        <w:t xml:space="preserve">Oculopharyngeal </w:t>
      </w:r>
      <w:r w:rsidRPr="00AB658A">
        <w:rPr>
          <w:caps w:val="0"/>
        </w:rPr>
        <w:t>muscular dystrophy</w:t>
      </w:r>
      <w:bookmarkEnd w:id="32"/>
    </w:p>
    <w:p w:rsidR="009C50EA" w:rsidRPr="00AB658A" w:rsidRDefault="009C50EA">
      <w:pPr>
        <w:pStyle w:val="Nervous6"/>
        <w:ind w:right="8788"/>
      </w:pPr>
      <w:bookmarkStart w:id="33" w:name="_Toc3216074"/>
      <w:r w:rsidRPr="00AB658A">
        <w:t>Genetics</w:t>
      </w:r>
      <w:bookmarkEnd w:id="33"/>
    </w:p>
    <w:p w:rsidR="009C50EA" w:rsidRPr="00AB658A" w:rsidRDefault="009C50EA">
      <w:pPr>
        <w:pStyle w:val="NormalWeb"/>
        <w:numPr>
          <w:ilvl w:val="0"/>
          <w:numId w:val="60"/>
        </w:numPr>
      </w:pPr>
      <w:r w:rsidRPr="00AB658A">
        <w:rPr>
          <w:b/>
          <w:bCs/>
        </w:rPr>
        <w:t>autosomal dominant</w:t>
      </w:r>
      <w:r w:rsidRPr="00AB658A">
        <w:t xml:space="preserve"> inheritance - </w:t>
      </w:r>
      <w:r w:rsidRPr="00AB658A">
        <w:rPr>
          <w:szCs w:val="20"/>
        </w:rPr>
        <w:t xml:space="preserve">increased </w:t>
      </w:r>
      <w:r w:rsidRPr="00AB658A">
        <w:rPr>
          <w:szCs w:val="20"/>
          <w:highlight w:val="yellow"/>
        </w:rPr>
        <w:t>GCG repeat expansion</w:t>
      </w:r>
      <w:r w:rsidRPr="00AB658A">
        <w:rPr>
          <w:szCs w:val="20"/>
        </w:rPr>
        <w:t xml:space="preserve"> on </w:t>
      </w:r>
      <w:r w:rsidRPr="00AB658A">
        <w:t xml:space="preserve">14q11.2-q13 - </w:t>
      </w:r>
      <w:r w:rsidRPr="00AB658A">
        <w:rPr>
          <w:szCs w:val="20"/>
        </w:rPr>
        <w:t xml:space="preserve">within </w:t>
      </w:r>
      <w:r w:rsidRPr="00AB658A">
        <w:rPr>
          <w:b/>
          <w:bCs/>
          <w:i/>
          <w:iCs/>
          <w:color w:val="0000FF"/>
          <w:szCs w:val="20"/>
        </w:rPr>
        <w:t>poly(A) binding protein</w:t>
      </w:r>
      <w:r w:rsidRPr="00AB658A">
        <w:rPr>
          <w:b/>
          <w:bCs/>
          <w:color w:val="0000FF"/>
          <w:szCs w:val="20"/>
        </w:rPr>
        <w:t xml:space="preserve"> 2 </w:t>
      </w:r>
      <w:r w:rsidRPr="00AB658A">
        <w:rPr>
          <w:szCs w:val="20"/>
        </w:rPr>
        <w:t>gene</w:t>
      </w:r>
      <w:r w:rsidRPr="00AB658A">
        <w:rPr>
          <w:b/>
          <w:bCs/>
          <w:color w:val="0000FF"/>
          <w:szCs w:val="20"/>
        </w:rPr>
        <w:t xml:space="preserve"> (</w:t>
      </w:r>
      <w:r w:rsidRPr="00AB658A">
        <w:rPr>
          <w:b/>
          <w:bCs/>
          <w:i/>
          <w:iCs/>
          <w:color w:val="0000FF"/>
          <w:szCs w:val="20"/>
        </w:rPr>
        <w:t>PABP2</w:t>
      </w:r>
      <w:r w:rsidRPr="00AB658A">
        <w:rPr>
          <w:b/>
          <w:bCs/>
          <w:color w:val="0000FF"/>
          <w:szCs w:val="20"/>
        </w:rPr>
        <w:t>)</w:t>
      </w:r>
      <w:r w:rsidRPr="00AB658A">
        <w:t xml:space="preserve">; fundamentally </w:t>
      </w:r>
      <w:r w:rsidRPr="00AB658A">
        <w:rPr>
          <w:smallCaps/>
        </w:rPr>
        <w:t>mitochondrial myopathy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60"/>
        </w:numPr>
      </w:pPr>
      <w:r w:rsidRPr="00AB658A">
        <w:t>complete penetrance.</w:t>
      </w:r>
    </w:p>
    <w:p w:rsidR="009C50EA" w:rsidRPr="00AB658A" w:rsidRDefault="009C50EA">
      <w:pPr>
        <w:pStyle w:val="NormalWeb"/>
        <w:numPr>
          <w:ilvl w:val="0"/>
          <w:numId w:val="60"/>
        </w:numPr>
      </w:pPr>
      <w:r w:rsidRPr="00AB658A">
        <w:t xml:space="preserve">highest </w:t>
      </w:r>
      <w:r w:rsidRPr="00AB658A">
        <w:rPr>
          <w:smallCaps/>
        </w:rPr>
        <w:t>prevalence</w:t>
      </w:r>
      <w:r w:rsidRPr="00AB658A">
        <w:t xml:space="preserve"> continues to be in Quebec (result of founder effect).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 w:rsidP="00A752B9">
      <w:pPr>
        <w:pStyle w:val="Nervous6"/>
        <w:ind w:right="7654"/>
      </w:pPr>
      <w:bookmarkStart w:id="34" w:name="_Toc3216075"/>
      <w:r w:rsidRPr="00AB658A">
        <w:t>Clinical Features</w:t>
      </w:r>
      <w:bookmarkEnd w:id="34"/>
    </w:p>
    <w:p w:rsidR="009C50EA" w:rsidRPr="00AB658A" w:rsidRDefault="009C50EA">
      <w:pPr>
        <w:pStyle w:val="NormalWeb"/>
        <w:spacing w:before="120" w:after="120"/>
      </w:pPr>
      <w:r w:rsidRPr="00AB658A">
        <w:rPr>
          <w:u w:val="thick" w:color="0000FF"/>
        </w:rPr>
        <w:t>Late adult onset</w:t>
      </w:r>
      <w:r w:rsidRPr="00AB658A">
        <w:t xml:space="preserve"> (after age 50) – slowly progressive weakness:</w:t>
      </w:r>
    </w:p>
    <w:p w:rsidR="009C50EA" w:rsidRPr="00AB658A" w:rsidRDefault="009C50EA">
      <w:pPr>
        <w:pStyle w:val="NormalWeb"/>
        <w:numPr>
          <w:ilvl w:val="0"/>
          <w:numId w:val="61"/>
        </w:numPr>
      </w:pPr>
      <w:r w:rsidRPr="00AB658A">
        <w:rPr>
          <w:b/>
          <w:bCs/>
        </w:rPr>
        <w:t>Levator palpebrae</w:t>
      </w:r>
      <w:r w:rsidRPr="00AB658A">
        <w:t xml:space="preserve"> → </w:t>
      </w:r>
      <w:r w:rsidRPr="00AB658A">
        <w:rPr>
          <w:b/>
          <w:bCs/>
          <w:color w:val="FF0000"/>
        </w:rPr>
        <w:t>ptosis</w:t>
      </w:r>
      <w:r w:rsidRPr="00AB658A">
        <w:t>.</w:t>
      </w:r>
    </w:p>
    <w:p w:rsidR="009C50EA" w:rsidRPr="00AB658A" w:rsidRDefault="009C50EA">
      <w:pPr>
        <w:pStyle w:val="NormalWeb"/>
        <w:numPr>
          <w:ilvl w:val="1"/>
          <w:numId w:val="61"/>
        </w:numPr>
      </w:pPr>
      <w:r w:rsidRPr="00AB658A">
        <w:t>eventually all extraocular muscles may become involved (</w:t>
      </w:r>
      <w:r w:rsidRPr="00AB658A">
        <w:rPr>
          <w:b/>
          <w:bCs/>
          <w:i/>
          <w:iCs/>
          <w:color w:val="800000"/>
          <w:szCs w:val="20"/>
        </w:rPr>
        <w:t>progressive external ophthalmoplegia</w:t>
      </w:r>
      <w:r w:rsidRPr="00AB658A">
        <w:rPr>
          <w:szCs w:val="20"/>
        </w:rPr>
        <w:t>!); no diplopia!</w:t>
      </w:r>
    </w:p>
    <w:p w:rsidR="009C50EA" w:rsidRPr="00AB658A" w:rsidRDefault="009C50EA">
      <w:pPr>
        <w:pStyle w:val="NormalWeb"/>
        <w:numPr>
          <w:ilvl w:val="0"/>
          <w:numId w:val="61"/>
        </w:numPr>
        <w:spacing w:before="120"/>
      </w:pPr>
      <w:r w:rsidRPr="00AB658A">
        <w:rPr>
          <w:b/>
          <w:bCs/>
        </w:rPr>
        <w:t>Pharyngeal muscles</w:t>
      </w:r>
      <w:r w:rsidRPr="00AB658A">
        <w:t xml:space="preserve"> → </w:t>
      </w:r>
      <w:r w:rsidRPr="00AB658A">
        <w:rPr>
          <w:b/>
          <w:bCs/>
          <w:color w:val="FF0000"/>
        </w:rPr>
        <w:t>dysphagia</w:t>
      </w:r>
      <w:r w:rsidRPr="00AB658A">
        <w:t xml:space="preserve"> → aspirations, malnutrition.</w:t>
      </w:r>
    </w:p>
    <w:p w:rsidR="009C50EA" w:rsidRPr="00AB658A" w:rsidRDefault="009C50EA">
      <w:pPr>
        <w:pStyle w:val="NormalWeb"/>
        <w:numPr>
          <w:ilvl w:val="0"/>
          <w:numId w:val="61"/>
        </w:numPr>
        <w:spacing w:before="120"/>
      </w:pPr>
      <w:r w:rsidRPr="00AB658A">
        <w:rPr>
          <w:szCs w:val="20"/>
        </w:rPr>
        <w:t xml:space="preserve">Later </w:t>
      </w:r>
      <w:r w:rsidRPr="00AB658A">
        <w:rPr>
          <w:b/>
          <w:bCs/>
          <w:szCs w:val="20"/>
        </w:rPr>
        <w:t>extremity</w:t>
      </w:r>
      <w:r w:rsidRPr="00AB658A">
        <w:rPr>
          <w:szCs w:val="20"/>
        </w:rPr>
        <w:t xml:space="preserve"> muscles may become affected (usually in limb-girdle pattern).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 w:rsidP="00A752B9">
      <w:pPr>
        <w:pStyle w:val="Nervous6"/>
        <w:ind w:right="8646"/>
      </w:pPr>
      <w:bookmarkStart w:id="35" w:name="_Toc3216076"/>
      <w:r w:rsidRPr="00AB658A">
        <w:t>Diagnosis</w:t>
      </w:r>
      <w:bookmarkEnd w:id="35"/>
    </w:p>
    <w:p w:rsidR="009C50EA" w:rsidRPr="00AB658A" w:rsidRDefault="009C50EA">
      <w:pPr>
        <w:pStyle w:val="NormalWeb"/>
      </w:pPr>
      <w:r w:rsidRPr="00AB658A">
        <w:rPr>
          <w:b/>
          <w:bCs/>
        </w:rPr>
        <w:t>EMG</w:t>
      </w:r>
      <w:r w:rsidRPr="00AB658A">
        <w:t xml:space="preserve"> - myopathic changes.</w:t>
      </w:r>
    </w:p>
    <w:p w:rsidR="009C50EA" w:rsidRPr="00AB658A" w:rsidRDefault="009C50EA">
      <w:pPr>
        <w:pStyle w:val="NormalWeb"/>
      </w:pPr>
      <w:r w:rsidRPr="00AB658A">
        <w:rPr>
          <w:b/>
          <w:bCs/>
        </w:rPr>
        <w:t>Muscle biopsy</w:t>
      </w:r>
      <w:r w:rsidRPr="00AB658A">
        <w:t xml:space="preserve"> - muscular dystrophy (loss of muscle fibers, variation in fiber size, increased numbers of nuclei and internal nuclei, increased fibrous and fatty connective tissue).</w:t>
      </w:r>
    </w:p>
    <w:p w:rsidR="009C50EA" w:rsidRPr="00AB658A" w:rsidRDefault="009C50EA">
      <w:pPr>
        <w:pStyle w:val="NormalWeb"/>
        <w:numPr>
          <w:ilvl w:val="0"/>
          <w:numId w:val="62"/>
        </w:numPr>
      </w:pPr>
      <w:r w:rsidRPr="00AB658A">
        <w:rPr>
          <w:b/>
          <w:bCs/>
        </w:rPr>
        <w:t>histochemistry</w:t>
      </w:r>
      <w:r w:rsidRPr="00AB658A">
        <w:t xml:space="preserve"> - </w:t>
      </w:r>
      <w:r w:rsidRPr="00AB658A">
        <w:rPr>
          <w:i/>
          <w:iCs/>
          <w:color w:val="0000FF"/>
        </w:rPr>
        <w:t>small angulated fibers</w:t>
      </w:r>
      <w:r w:rsidRPr="00AB658A">
        <w:t xml:space="preserve"> (react strongly for oxidative enzymes), </w:t>
      </w:r>
      <w:r w:rsidRPr="00AB658A">
        <w:rPr>
          <w:i/>
          <w:iCs/>
          <w:color w:val="0000FF"/>
        </w:rPr>
        <w:t>"rimmed" vacuoles</w:t>
      </w:r>
      <w:r w:rsidRPr="00AB658A">
        <w:t xml:space="preserve"> in type I fibers (from extremity rather than extraocular muscles).</w:t>
      </w:r>
    </w:p>
    <w:p w:rsidR="009C50EA" w:rsidRPr="00AB658A" w:rsidRDefault="009C50EA">
      <w:pPr>
        <w:pStyle w:val="NormalWeb"/>
        <w:numPr>
          <w:ilvl w:val="0"/>
          <w:numId w:val="62"/>
        </w:numPr>
      </w:pPr>
      <w:r w:rsidRPr="00AB658A">
        <w:rPr>
          <w:b/>
          <w:bCs/>
        </w:rPr>
        <w:t>electron microscopy</w:t>
      </w:r>
      <w:r w:rsidRPr="00AB658A">
        <w:t xml:space="preserve"> – unique </w:t>
      </w:r>
      <w:r w:rsidRPr="00AB658A">
        <w:rPr>
          <w:szCs w:val="20"/>
        </w:rPr>
        <w:t>8.5-nm</w:t>
      </w:r>
      <w:r w:rsidRPr="00AB658A">
        <w:t xml:space="preserve"> </w:t>
      </w:r>
      <w:r w:rsidRPr="00AB658A">
        <w:rPr>
          <w:i/>
          <w:iCs/>
          <w:color w:val="0000FF"/>
        </w:rPr>
        <w:t>intranuclear tubular filaments</w:t>
      </w:r>
      <w:r w:rsidRPr="00AB658A">
        <w:t xml:space="preserve">. </w:t>
      </w:r>
    </w:p>
    <w:p w:rsidR="009C50EA" w:rsidRPr="00AB658A" w:rsidRDefault="009C50EA">
      <w:pPr>
        <w:pStyle w:val="NormalWeb"/>
      </w:pPr>
      <w:r w:rsidRPr="00AB658A">
        <w:rPr>
          <w:b/>
          <w:bCs/>
          <w:szCs w:val="20"/>
        </w:rPr>
        <w:t>Serum CK</w:t>
      </w:r>
      <w:r w:rsidRPr="00AB658A">
        <w:rPr>
          <w:szCs w:val="20"/>
        </w:rPr>
        <w:t xml:space="preserve"> - normal or slightly↑.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 w:rsidP="00A752B9">
      <w:pPr>
        <w:pStyle w:val="Nervous6"/>
        <w:ind w:right="8504"/>
      </w:pPr>
      <w:bookmarkStart w:id="36" w:name="_Toc3216077"/>
      <w:r w:rsidRPr="00AB658A">
        <w:t>Treatment</w:t>
      </w:r>
      <w:bookmarkEnd w:id="36"/>
    </w:p>
    <w:p w:rsidR="009C50EA" w:rsidRPr="00AB658A" w:rsidRDefault="009C50EA">
      <w:pPr>
        <w:pStyle w:val="NormalWeb"/>
        <w:numPr>
          <w:ilvl w:val="0"/>
          <w:numId w:val="63"/>
        </w:numPr>
      </w:pPr>
      <w:r w:rsidRPr="00AB658A">
        <w:rPr>
          <w:b/>
          <w:bCs/>
        </w:rPr>
        <w:t>eyelid crutches</w:t>
      </w:r>
      <w:r w:rsidRPr="00AB658A">
        <w:t xml:space="preserve"> - to alleviate ptosis.</w:t>
      </w:r>
    </w:p>
    <w:p w:rsidR="009C50EA" w:rsidRPr="00AB658A" w:rsidRDefault="009C50EA">
      <w:pPr>
        <w:pStyle w:val="NormalWeb"/>
        <w:numPr>
          <w:ilvl w:val="0"/>
          <w:numId w:val="63"/>
        </w:numPr>
      </w:pPr>
      <w:r w:rsidRPr="00AB658A">
        <w:rPr>
          <w:b/>
          <w:bCs/>
        </w:rPr>
        <w:t>feeding tube,</w:t>
      </w:r>
      <w:r w:rsidRPr="00AB658A">
        <w:t xml:space="preserve"> </w:t>
      </w:r>
      <w:r w:rsidRPr="00AB658A">
        <w:rPr>
          <w:b/>
          <w:bCs/>
          <w:szCs w:val="20"/>
        </w:rPr>
        <w:t>cricopharyngeal myotomy, gastrostomy</w:t>
      </w:r>
      <w:r w:rsidRPr="00AB658A">
        <w:rPr>
          <w:b/>
          <w:bCs/>
        </w:rPr>
        <w:t xml:space="preserve"> </w:t>
      </w:r>
      <w:r w:rsidRPr="00AB658A">
        <w:t>- to prevent early death by malnutrition and starvation.</w:t>
      </w:r>
    </w:p>
    <w:p w:rsidR="009C50EA" w:rsidRPr="00AB658A" w:rsidRDefault="009C50EA">
      <w:pPr>
        <w:pStyle w:val="NormalWeb"/>
      </w:pPr>
    </w:p>
    <w:p w:rsidR="0019353D" w:rsidRDefault="0019353D">
      <w:pPr>
        <w:pStyle w:val="NormalWeb"/>
      </w:pPr>
    </w:p>
    <w:p w:rsidR="00A752B9" w:rsidRDefault="00A752B9">
      <w:pPr>
        <w:pStyle w:val="NormalWeb"/>
      </w:pPr>
    </w:p>
    <w:p w:rsidR="00A752B9" w:rsidRPr="00AB658A" w:rsidRDefault="00A752B9">
      <w:pPr>
        <w:pStyle w:val="NormalWeb"/>
      </w:pPr>
    </w:p>
    <w:p w:rsidR="009C50EA" w:rsidRPr="00AB658A" w:rsidRDefault="009C50EA">
      <w:pPr>
        <w:pStyle w:val="Antrat"/>
      </w:pPr>
      <w:bookmarkStart w:id="37" w:name="_Toc3216078"/>
      <w:r w:rsidRPr="00AB658A">
        <w:t>Limb Girdle muscular dystrophies (LGMD)</w:t>
      </w:r>
      <w:bookmarkEnd w:id="37"/>
    </w:p>
    <w:p w:rsidR="009C50EA" w:rsidRPr="00AB658A" w:rsidRDefault="009C50EA">
      <w:pPr>
        <w:pStyle w:val="NormalWeb"/>
      </w:pPr>
      <w:r w:rsidRPr="00AB658A">
        <w:t>- syndromes encompassing several unrelated myopathies.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8788"/>
      </w:pPr>
      <w:bookmarkStart w:id="38" w:name="_Toc3216079"/>
      <w:r w:rsidRPr="00AB658A">
        <w:t>Genetics</w:t>
      </w:r>
      <w:bookmarkEnd w:id="38"/>
    </w:p>
    <w:p w:rsidR="009C50EA" w:rsidRPr="00AB658A" w:rsidRDefault="009C50EA">
      <w:pPr>
        <w:pStyle w:val="NormalWeb"/>
        <w:rPr>
          <w:szCs w:val="20"/>
        </w:rPr>
      </w:pPr>
      <w:r w:rsidRPr="00AB658A">
        <w:t xml:space="preserve">- </w:t>
      </w:r>
      <w:r w:rsidRPr="00AB658A">
        <w:rPr>
          <w:b/>
          <w:bCs/>
        </w:rPr>
        <w:t>autosomal</w:t>
      </w:r>
      <w:r w:rsidRPr="00AB658A">
        <w:t xml:space="preserve"> inheritance (main difference from </w:t>
      </w:r>
      <w:r w:rsidRPr="00AB658A">
        <w:rPr>
          <w:szCs w:val="20"/>
        </w:rPr>
        <w:t>dystrophinopathies!):</w:t>
      </w:r>
    </w:p>
    <w:p w:rsidR="009C50EA" w:rsidRPr="00AB658A" w:rsidRDefault="009C50EA">
      <w:pPr>
        <w:pStyle w:val="NormalWeb"/>
        <w:ind w:left="720"/>
        <w:rPr>
          <w:szCs w:val="20"/>
        </w:rPr>
      </w:pPr>
      <w:r w:rsidRPr="00AB658A">
        <w:rPr>
          <w:szCs w:val="20"/>
        </w:rPr>
        <w:t xml:space="preserve">Type1 – autosomal </w:t>
      </w:r>
      <w:r w:rsidRPr="00AB658A">
        <w:rPr>
          <w:b/>
          <w:bCs/>
          <w:szCs w:val="20"/>
        </w:rPr>
        <w:t>dominant</w:t>
      </w:r>
      <w:r w:rsidRPr="00AB658A">
        <w:rPr>
          <w:szCs w:val="20"/>
        </w:rPr>
        <w:t xml:space="preserve"> (more benign clinical course)</w:t>
      </w:r>
    </w:p>
    <w:p w:rsidR="009C50EA" w:rsidRPr="00AB658A" w:rsidRDefault="009C50EA">
      <w:pPr>
        <w:pStyle w:val="NormalWeb"/>
        <w:ind w:left="720"/>
        <w:rPr>
          <w:szCs w:val="20"/>
        </w:rPr>
      </w:pPr>
      <w:r w:rsidRPr="00AB658A">
        <w:rPr>
          <w:szCs w:val="20"/>
        </w:rPr>
        <w:t xml:space="preserve">Type2 – autosomal </w:t>
      </w:r>
      <w:r w:rsidRPr="00AB658A">
        <w:rPr>
          <w:b/>
          <w:bCs/>
          <w:szCs w:val="20"/>
        </w:rPr>
        <w:t>recessive</w:t>
      </w:r>
      <w:r w:rsidRPr="00AB658A">
        <w:rPr>
          <w:szCs w:val="20"/>
        </w:rPr>
        <w:t xml:space="preserve"> (more frequent; clinical course more malignant)</w:t>
      </w:r>
    </w:p>
    <w:p w:rsidR="009C50EA" w:rsidRPr="00AB658A" w:rsidRDefault="009C50EA">
      <w:pPr>
        <w:pStyle w:val="NormalWeb"/>
        <w:ind w:left="720"/>
      </w:pPr>
    </w:p>
    <w:p w:rsidR="009C50EA" w:rsidRPr="00AB658A" w:rsidRDefault="009C50EA">
      <w:pPr>
        <w:pStyle w:val="NormalWeb"/>
        <w:numPr>
          <w:ilvl w:val="0"/>
          <w:numId w:val="64"/>
        </w:numPr>
      </w:pPr>
      <w:r w:rsidRPr="00AB658A">
        <w:t xml:space="preserve">LGMD are being </w:t>
      </w:r>
      <w:r w:rsidRPr="00AB658A">
        <w:rPr>
          <w:b/>
          <w:bCs/>
          <w:i/>
          <w:iCs/>
        </w:rPr>
        <w:t>reclassified on genetic basis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64"/>
        </w:numPr>
      </w:pPr>
      <w:r w:rsidRPr="00AB658A">
        <w:rPr>
          <w:b/>
          <w:bCs/>
        </w:rPr>
        <w:t>LGMD genes</w:t>
      </w:r>
      <w:r w:rsidRPr="00AB658A">
        <w:t xml:space="preserve"> are important in </w:t>
      </w:r>
      <w:r w:rsidRPr="00AB658A">
        <w:rPr>
          <w:b/>
          <w:bCs/>
          <w:color w:val="0000FF"/>
        </w:rPr>
        <w:t>structural support system of muscle</w:t>
      </w:r>
      <w:r w:rsidRPr="00AB658A">
        <w:t>, particularly of sarcoglycan complex (</w:t>
      </w:r>
      <w:r w:rsidRPr="00AB658A">
        <w:rPr>
          <w:color w:val="FF0000"/>
          <w:szCs w:val="20"/>
        </w:rPr>
        <w:t>sarcoglycanopathies</w:t>
      </w:r>
      <w:r w:rsidRPr="00AB658A">
        <w:rPr>
          <w:szCs w:val="20"/>
        </w:rPr>
        <w:t>)</w:t>
      </w:r>
    </w:p>
    <w:p w:rsidR="009C50EA" w:rsidRPr="00AB658A" w:rsidRDefault="009C50EA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088"/>
        </w:tabs>
        <w:spacing w:before="120" w:after="120"/>
        <w:ind w:left="1440" w:right="2835"/>
      </w:pPr>
      <w:r w:rsidRPr="00AB658A">
        <w:t xml:space="preserve">disturbed </w:t>
      </w:r>
      <w:r w:rsidRPr="00AB658A">
        <w:rPr>
          <w:b/>
          <w:bCs/>
        </w:rPr>
        <w:t>sarcolemma-extracellular matrix interaction</w:t>
      </w:r>
      <w:r w:rsidRPr="00AB658A">
        <w:t xml:space="preserve"> is molecular basis for </w:t>
      </w:r>
      <w:r w:rsidRPr="00AB658A">
        <w:rPr>
          <w:i/>
          <w:iCs/>
        </w:rPr>
        <w:t>muscle fiber necrosis</w:t>
      </w:r>
    </w:p>
    <w:p w:rsidR="009C50EA" w:rsidRPr="00AB658A" w:rsidRDefault="009C50EA">
      <w:pPr>
        <w:pStyle w:val="NormalWeb"/>
        <w:numPr>
          <w:ilvl w:val="0"/>
          <w:numId w:val="64"/>
        </w:numPr>
      </w:pPr>
      <w:r w:rsidRPr="00AB658A">
        <w:rPr>
          <w:smallCaps/>
        </w:rPr>
        <w:t>prevalence</w:t>
      </w:r>
      <w:r w:rsidRPr="00AB658A">
        <w:t xml:space="preserve"> - 1 in 100,000.</w:t>
      </w:r>
    </w:p>
    <w:p w:rsidR="009C50EA" w:rsidRPr="00AB658A" w:rsidRDefault="009C50EA">
      <w:pPr>
        <w:pStyle w:val="NormalWeb"/>
        <w:numPr>
          <w:ilvl w:val="0"/>
          <w:numId w:val="64"/>
        </w:numPr>
      </w:pPr>
      <w:r w:rsidRPr="00AB658A">
        <w:t>≈ 1.6% of normal population is heterozygous for LGMD gene.</w:t>
      </w:r>
    </w:p>
    <w:p w:rsidR="009C50EA" w:rsidRPr="00AB658A" w:rsidRDefault="009C50EA">
      <w:pPr>
        <w:pStyle w:val="NormalWeb"/>
      </w:pPr>
    </w:p>
    <w:tbl>
      <w:tblPr>
        <w:tblW w:w="5000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1111"/>
        <w:gridCol w:w="1325"/>
        <w:gridCol w:w="1399"/>
        <w:gridCol w:w="1817"/>
        <w:gridCol w:w="4254"/>
      </w:tblGrid>
      <w:tr w:rsidR="009C50EA" w:rsidRPr="00AB658A">
        <w:trPr>
          <w:tblHeader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center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LGMD Type</w:t>
            </w:r>
          </w:p>
        </w:tc>
        <w:tc>
          <w:tcPr>
            <w:tcW w:w="6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center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Inheritance</w:t>
            </w: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center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Gene Locus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center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Gene Product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center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Unusual Symptoms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1A</w:t>
            </w:r>
          </w:p>
        </w:tc>
        <w:tc>
          <w:tcPr>
            <w:tcW w:w="669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>
            <w:pPr>
              <w:jc w:val="center"/>
            </w:pPr>
            <w:r w:rsidRPr="00AB658A">
              <w:t>AD</w:t>
            </w: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5q22-34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?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palatal weakness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1B</w:t>
            </w:r>
          </w:p>
        </w:tc>
        <w:tc>
          <w:tcPr>
            <w:tcW w:w="669" w:type="pct"/>
            <w:vMerge/>
            <w:tcBorders>
              <w:left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1q11-21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?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cardiac involvement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1C</w:t>
            </w:r>
          </w:p>
        </w:tc>
        <w:tc>
          <w:tcPr>
            <w:tcW w:w="669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3p25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rPr>
                <w:b/>
                <w:bCs/>
                <w:color w:val="0000FF"/>
              </w:rPr>
            </w:pPr>
            <w:r w:rsidRPr="00AB658A">
              <w:rPr>
                <w:b/>
                <w:bCs/>
                <w:color w:val="0000FF"/>
              </w:rPr>
              <w:t>caveolin-3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similar to 1B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2A</w:t>
            </w:r>
          </w:p>
        </w:tc>
        <w:tc>
          <w:tcPr>
            <w:tcW w:w="669" w:type="pct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>
            <w:pPr>
              <w:jc w:val="center"/>
            </w:pPr>
            <w:r w:rsidRPr="00AB658A">
              <w:t>AR</w:t>
            </w: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15q15.1-15.3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  <w:color w:val="0000FF"/>
              </w:rPr>
              <w:t>calpain-3</w:t>
            </w:r>
            <w:r w:rsidRPr="00AB658A">
              <w:t xml:space="preserve"> </w:t>
            </w:r>
            <w:r w:rsidRPr="00AB658A">
              <w:rPr>
                <w:sz w:val="20"/>
              </w:rPr>
              <w:t>(muscle-specific calcium-activated neutral protease)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2B*</w:t>
            </w:r>
          </w:p>
        </w:tc>
        <w:tc>
          <w:tcPr>
            <w:tcW w:w="669" w:type="pct"/>
            <w:vMerge/>
            <w:tcBorders>
              <w:left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2p12-l3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  <w:color w:val="0000FF"/>
              </w:rPr>
              <w:t>dysferlin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some Canadians had distal extremity weakness and wasting (Miyoshi myopathy)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2C**</w:t>
            </w:r>
          </w:p>
        </w:tc>
        <w:tc>
          <w:tcPr>
            <w:tcW w:w="669" w:type="pct"/>
            <w:vMerge/>
            <w:tcBorders>
              <w:left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13q12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  <w:color w:val="0000FF"/>
              </w:rPr>
              <w:t>γ-sarcoglycan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cardiac involvement, abdominal, neck flexor and intercostal muscles affected, malignant course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2D</w:t>
            </w:r>
          </w:p>
        </w:tc>
        <w:tc>
          <w:tcPr>
            <w:tcW w:w="669" w:type="pct"/>
            <w:vMerge/>
            <w:tcBorders>
              <w:left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17q12-21.33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  <w:color w:val="0000FF"/>
              </w:rPr>
              <w:t xml:space="preserve">α-sarcoglycan </w:t>
            </w:r>
            <w:r w:rsidRPr="00AB658A">
              <w:t>(s.</w:t>
            </w:r>
            <w:r w:rsidRPr="00AB658A">
              <w:rPr>
                <w:b/>
                <w:bCs/>
                <w:color w:val="0000FF"/>
              </w:rPr>
              <w:t xml:space="preserve"> adhalin</w:t>
            </w:r>
            <w:r w:rsidRPr="00AB658A">
              <w:t>)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2E</w:t>
            </w:r>
          </w:p>
        </w:tc>
        <w:tc>
          <w:tcPr>
            <w:tcW w:w="669" w:type="pct"/>
            <w:vMerge/>
            <w:tcBorders>
              <w:left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4q12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  <w:color w:val="0000FF"/>
              </w:rPr>
              <w:t>β-sarcoglycan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Duchenne-like clinical course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2F</w:t>
            </w:r>
          </w:p>
        </w:tc>
        <w:tc>
          <w:tcPr>
            <w:tcW w:w="669" w:type="pct"/>
            <w:vMerge/>
            <w:tcBorders>
              <w:left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5q33-34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  <w:color w:val="0000FF"/>
              </w:rPr>
              <w:t>δ-sarcoglycan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2G</w:t>
            </w:r>
          </w:p>
        </w:tc>
        <w:tc>
          <w:tcPr>
            <w:tcW w:w="669" w:type="pct"/>
            <w:vMerge/>
            <w:tcBorders>
              <w:left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17q11-12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?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</w:tr>
      <w:tr w:rsidR="009C50EA" w:rsidRPr="00AB658A">
        <w:trPr>
          <w:cantSplit/>
          <w:tblCellSpacing w:w="0" w:type="dxa"/>
        </w:trPr>
        <w:tc>
          <w:tcPr>
            <w:tcW w:w="56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2H</w:t>
            </w:r>
          </w:p>
        </w:tc>
        <w:tc>
          <w:tcPr>
            <w:tcW w:w="669" w:type="pct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</w:p>
        </w:tc>
        <w:tc>
          <w:tcPr>
            <w:tcW w:w="70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9q31</w:t>
            </w:r>
          </w:p>
        </w:tc>
        <w:tc>
          <w:tcPr>
            <w:tcW w:w="91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?</w:t>
            </w:r>
          </w:p>
        </w:tc>
        <w:tc>
          <w:tcPr>
            <w:tcW w:w="214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</w:tr>
    </w:tbl>
    <w:p w:rsidR="009C50EA" w:rsidRPr="00AB658A" w:rsidRDefault="009C50EA">
      <w:pPr>
        <w:pStyle w:val="NormalWeb"/>
        <w:spacing w:before="120"/>
      </w:pPr>
      <w:r w:rsidRPr="00AB658A">
        <w:t xml:space="preserve">*probably same condition as </w:t>
      </w:r>
      <w:r w:rsidRPr="00AB658A">
        <w:rPr>
          <w:b/>
          <w:bCs/>
          <w:smallCaps/>
        </w:rPr>
        <w:t>Miyoshi distal MD</w:t>
      </w:r>
    </w:p>
    <w:p w:rsidR="009C50EA" w:rsidRPr="00AB658A" w:rsidRDefault="009C50EA">
      <w:pPr>
        <w:pStyle w:val="NormalWeb"/>
        <w:spacing w:before="120"/>
        <w:rPr>
          <w:b/>
          <w:bCs/>
          <w:smallCaps/>
        </w:rPr>
      </w:pPr>
      <w:r w:rsidRPr="00AB658A">
        <w:t>** it is</w:t>
      </w:r>
      <w:r w:rsidRPr="00AB658A">
        <w:rPr>
          <w:i/>
          <w:iCs/>
        </w:rPr>
        <w:t xml:space="preserve"> </w:t>
      </w:r>
      <w:r w:rsidRPr="00AB658A">
        <w:rPr>
          <w:b/>
          <w:bCs/>
          <w:smallCaps/>
        </w:rPr>
        <w:t>severe childhood autosomal recessive muscular dystrophy (SCARMD)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6"/>
        <w:ind w:right="7795"/>
      </w:pPr>
      <w:bookmarkStart w:id="39" w:name="_Toc3216080"/>
      <w:r w:rsidRPr="00AB658A">
        <w:t>Clinical Features</w:t>
      </w:r>
      <w:bookmarkEnd w:id="39"/>
    </w:p>
    <w:p w:rsidR="009C50EA" w:rsidRPr="00AB658A" w:rsidRDefault="009C50EA" w:rsidP="00A752B9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ind w:right="566"/>
        <w:jc w:val="center"/>
      </w:pPr>
      <w:r w:rsidRPr="00AB658A">
        <w:t xml:space="preserve">symmetrical weakness of </w:t>
      </w:r>
      <w:r w:rsidRPr="00AB658A">
        <w:rPr>
          <w:b/>
          <w:bCs/>
          <w:smallCaps/>
        </w:rPr>
        <w:t>proximal lower extremities</w:t>
      </w:r>
      <w:r w:rsidRPr="00AB658A">
        <w:t xml:space="preserve"> → weakness in </w:t>
      </w:r>
      <w:r w:rsidRPr="00AB658A">
        <w:rPr>
          <w:b/>
          <w:bCs/>
          <w:smallCaps/>
        </w:rPr>
        <w:t>shoulder girdle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66"/>
        </w:numPr>
      </w:pPr>
      <w:r w:rsidRPr="00AB658A">
        <w:rPr>
          <w:b/>
          <w:bCs/>
          <w:color w:val="008000"/>
        </w:rPr>
        <w:t>facial / cranial muscles</w:t>
      </w:r>
      <w:r w:rsidRPr="00AB658A">
        <w:t xml:space="preserve"> spared.</w:t>
      </w:r>
    </w:p>
    <w:p w:rsidR="009C50EA" w:rsidRPr="00AB658A" w:rsidRDefault="009C50EA">
      <w:pPr>
        <w:pStyle w:val="NormalWeb"/>
        <w:numPr>
          <w:ilvl w:val="0"/>
          <w:numId w:val="66"/>
        </w:numPr>
      </w:pPr>
      <w:r w:rsidRPr="00AB658A">
        <w:rPr>
          <w:b/>
          <w:bCs/>
          <w:color w:val="008000"/>
        </w:rPr>
        <w:t>heart</w:t>
      </w:r>
      <w:r w:rsidRPr="00AB658A">
        <w:t xml:space="preserve"> uninvolved (except in 1B).</w:t>
      </w:r>
    </w:p>
    <w:p w:rsidR="009C50EA" w:rsidRPr="00AB658A" w:rsidRDefault="009C50EA">
      <w:pPr>
        <w:pStyle w:val="NormalWeb"/>
        <w:numPr>
          <w:ilvl w:val="0"/>
          <w:numId w:val="66"/>
        </w:numPr>
      </w:pPr>
      <w:r w:rsidRPr="00AB658A">
        <w:rPr>
          <w:b/>
          <w:bCs/>
          <w:color w:val="008000"/>
        </w:rPr>
        <w:t>intellect</w:t>
      </w:r>
      <w:r w:rsidRPr="00AB658A">
        <w:t xml:space="preserve"> intact.</w:t>
      </w:r>
    </w:p>
    <w:p w:rsidR="009C50EA" w:rsidRPr="00AB658A" w:rsidRDefault="009C50EA">
      <w:pPr>
        <w:pStyle w:val="NormalWeb"/>
        <w:numPr>
          <w:ilvl w:val="0"/>
          <w:numId w:val="66"/>
        </w:numPr>
      </w:pPr>
      <w:r w:rsidRPr="00AB658A">
        <w:t>onset - any time from first decade until middle age.</w:t>
      </w:r>
    </w:p>
    <w:p w:rsidR="009C50EA" w:rsidRPr="00AB658A" w:rsidRDefault="009C50EA">
      <w:pPr>
        <w:pStyle w:val="NormalWeb"/>
        <w:numPr>
          <w:ilvl w:val="0"/>
          <w:numId w:val="66"/>
        </w:numPr>
      </w:pPr>
      <w:r w:rsidRPr="00AB658A">
        <w:rPr>
          <w:b/>
          <w:bCs/>
          <w:color w:val="008000"/>
        </w:rPr>
        <w:t>slow progression</w:t>
      </w:r>
      <w:r w:rsidRPr="00AB658A">
        <w:t xml:space="preserve"> → loss of ambulation 10-30 years after onset.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 w:rsidP="00A752B9">
      <w:pPr>
        <w:pStyle w:val="Nervous6"/>
        <w:ind w:right="8646"/>
      </w:pPr>
      <w:bookmarkStart w:id="40" w:name="_Toc3216081"/>
      <w:r w:rsidRPr="00AB658A">
        <w:t>Diagnosis</w:t>
      </w:r>
      <w:bookmarkEnd w:id="40"/>
    </w:p>
    <w:p w:rsidR="009C50EA" w:rsidRPr="00AB658A" w:rsidRDefault="009C50EA">
      <w:pPr>
        <w:pStyle w:val="NormalWeb"/>
      </w:pPr>
      <w:r w:rsidRPr="00AB658A">
        <w:rPr>
          <w:b/>
          <w:bCs/>
        </w:rPr>
        <w:t>Serum CK</w:t>
      </w:r>
      <w:r w:rsidRPr="00AB658A">
        <w:t xml:space="preserve"> - mildly to moderately elevated.</w:t>
      </w:r>
    </w:p>
    <w:p w:rsidR="009C50EA" w:rsidRPr="00AB658A" w:rsidRDefault="009C50EA">
      <w:pPr>
        <w:pStyle w:val="NormalWeb"/>
      </w:pPr>
      <w:r w:rsidRPr="00AB658A">
        <w:rPr>
          <w:b/>
          <w:bCs/>
        </w:rPr>
        <w:t>EMG</w:t>
      </w:r>
      <w:r w:rsidRPr="00AB658A">
        <w:t xml:space="preserve"> - nonspecific myopathic changes.</w:t>
      </w:r>
    </w:p>
    <w:p w:rsidR="009C50EA" w:rsidRPr="00AB658A" w:rsidRDefault="009C50EA">
      <w:pPr>
        <w:pStyle w:val="NormalWeb"/>
      </w:pPr>
      <w:r w:rsidRPr="00AB658A">
        <w:rPr>
          <w:b/>
          <w:bCs/>
        </w:rPr>
        <w:t>Muscle biopsy</w:t>
      </w:r>
      <w:r w:rsidRPr="00AB658A">
        <w:t xml:space="preserve"> - nonspecific myopathic pathology.</w:t>
      </w:r>
    </w:p>
    <w:p w:rsidR="009C50EA" w:rsidRPr="00AB658A" w:rsidRDefault="009C50EA">
      <w:pPr>
        <w:pStyle w:val="NormalWeb"/>
        <w:spacing w:before="120"/>
        <w:ind w:left="720"/>
      </w:pPr>
      <w:r w:rsidRPr="00AB658A">
        <w:t>LGMD is still diagnosis of exclusion!!!</w:t>
      </w: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ormalWeb"/>
      </w:pPr>
    </w:p>
    <w:p w:rsidR="009C50EA" w:rsidRPr="00AB658A" w:rsidRDefault="009C50EA">
      <w:pPr>
        <w:pStyle w:val="Nervous5"/>
        <w:ind w:right="1417"/>
        <w:rPr>
          <w:caps w:val="0"/>
        </w:rPr>
      </w:pPr>
      <w:bookmarkStart w:id="41" w:name="_Toc3216082"/>
      <w:r w:rsidRPr="00AB658A">
        <w:rPr>
          <w:caps w:val="0"/>
        </w:rPr>
        <w:t>Severe childhood autosomal recessive muscular dystrophy (SCARMD)</w:t>
      </w:r>
      <w:bookmarkEnd w:id="41"/>
    </w:p>
    <w:p w:rsidR="009C50EA" w:rsidRPr="00AB658A" w:rsidRDefault="009C50EA">
      <w:pPr>
        <w:pStyle w:val="NormalWeb"/>
        <w:numPr>
          <w:ilvl w:val="0"/>
          <w:numId w:val="65"/>
        </w:numPr>
      </w:pPr>
      <w:r w:rsidRPr="00AB658A">
        <w:t xml:space="preserve">found primarily in </w:t>
      </w:r>
      <w:r w:rsidRPr="00AB658A">
        <w:rPr>
          <w:b/>
          <w:bCs/>
          <w:i/>
          <w:iCs/>
          <w:color w:val="006666"/>
        </w:rPr>
        <w:t>inbred populations in Tunisia</w:t>
      </w:r>
      <w:r w:rsidRPr="00AB658A">
        <w:t xml:space="preserve"> and </w:t>
      </w:r>
      <w:r w:rsidRPr="00AB658A">
        <w:rPr>
          <w:b/>
          <w:bCs/>
          <w:i/>
          <w:iCs/>
          <w:color w:val="006666"/>
        </w:rPr>
        <w:t>Amish people in United States</w:t>
      </w:r>
      <w:r w:rsidRPr="00AB658A">
        <w:t>.</w:t>
      </w:r>
    </w:p>
    <w:p w:rsidR="009C50EA" w:rsidRPr="00AB658A" w:rsidRDefault="009C50EA">
      <w:pPr>
        <w:pStyle w:val="NormalWeb"/>
        <w:numPr>
          <w:ilvl w:val="0"/>
          <w:numId w:val="65"/>
        </w:numPr>
      </w:pPr>
      <w:r w:rsidRPr="00AB658A">
        <w:t>early onset - age 3-12 yr.</w:t>
      </w:r>
    </w:p>
    <w:p w:rsidR="009C50EA" w:rsidRPr="00AB658A" w:rsidRDefault="009C50EA">
      <w:pPr>
        <w:pStyle w:val="NormalWeb"/>
        <w:numPr>
          <w:ilvl w:val="0"/>
          <w:numId w:val="65"/>
        </w:numPr>
      </w:pPr>
      <w:r w:rsidRPr="00AB658A">
        <w:rPr>
          <w:u w:val="thick" w:color="FF0000"/>
        </w:rPr>
        <w:t>mimics Duchenne dystrophy in severity</w:t>
      </w:r>
      <w:r w:rsidRPr="00AB658A">
        <w:t xml:space="preserve"> but:</w:t>
      </w:r>
    </w:p>
    <w:p w:rsidR="009C50EA" w:rsidRPr="00AB658A" w:rsidRDefault="009C50EA">
      <w:pPr>
        <w:pStyle w:val="NormalWeb"/>
        <w:numPr>
          <w:ilvl w:val="0"/>
          <w:numId w:val="68"/>
        </w:numPr>
      </w:pPr>
      <w:r w:rsidRPr="00AB658A">
        <w:t>no pseudohypertrophy!</w:t>
      </w:r>
    </w:p>
    <w:p w:rsidR="009C50EA" w:rsidRPr="00AB658A" w:rsidRDefault="009C50EA">
      <w:pPr>
        <w:pStyle w:val="NormalWeb"/>
        <w:numPr>
          <w:ilvl w:val="0"/>
          <w:numId w:val="68"/>
        </w:numPr>
      </w:pPr>
      <w:r w:rsidRPr="00AB658A">
        <w:t>no cognitive impairment.</w:t>
      </w:r>
    </w:p>
    <w:p w:rsidR="009C50EA" w:rsidRPr="00AB658A" w:rsidRDefault="009C50EA">
      <w:pPr>
        <w:pStyle w:val="NormalWeb"/>
        <w:numPr>
          <w:ilvl w:val="0"/>
          <w:numId w:val="65"/>
        </w:numPr>
      </w:pPr>
      <w:r w:rsidRPr="00AB658A">
        <w:t>pelvic girdle weakness precedes pectoral girdle weakness.</w:t>
      </w:r>
    </w:p>
    <w:p w:rsidR="009C50EA" w:rsidRPr="00AB658A" w:rsidRDefault="009C50EA">
      <w:pPr>
        <w:pStyle w:val="NormalWeb"/>
        <w:numPr>
          <w:ilvl w:val="0"/>
          <w:numId w:val="65"/>
        </w:numPr>
      </w:pPr>
      <w:r w:rsidRPr="00AB658A">
        <w:t>contractures form and reflexes are lost.</w:t>
      </w:r>
    </w:p>
    <w:p w:rsidR="009C50EA" w:rsidRPr="00AB658A" w:rsidRDefault="009C50EA">
      <w:pPr>
        <w:pStyle w:val="NormalWeb"/>
        <w:numPr>
          <w:ilvl w:val="0"/>
          <w:numId w:val="65"/>
        </w:numPr>
      </w:pPr>
      <w:r w:rsidRPr="00AB658A">
        <w:t>abdominal, neck flexor and intercostal muscles affected.</w:t>
      </w:r>
    </w:p>
    <w:p w:rsidR="009C50EA" w:rsidRPr="00AB658A" w:rsidRDefault="009C50EA">
      <w:pPr>
        <w:pStyle w:val="NormalWeb"/>
        <w:numPr>
          <w:ilvl w:val="0"/>
          <w:numId w:val="65"/>
        </w:numPr>
      </w:pPr>
      <w:r w:rsidRPr="00AB658A">
        <w:rPr>
          <w:i/>
          <w:iCs/>
          <w:color w:val="FF0000"/>
        </w:rPr>
        <w:t>malignant course</w:t>
      </w:r>
      <w:r w:rsidRPr="00AB658A">
        <w:t xml:space="preserve"> - 75% patients are unable to walk by their 30s.</w:t>
      </w:r>
    </w:p>
    <w:p w:rsidR="009C50EA" w:rsidRPr="00AB658A" w:rsidRDefault="009C50EA">
      <w:pPr>
        <w:pStyle w:val="NormalWeb"/>
        <w:numPr>
          <w:ilvl w:val="0"/>
          <w:numId w:val="65"/>
        </w:numPr>
      </w:pPr>
      <w:r w:rsidRPr="00AB658A">
        <w:t>cardiomegaly and EKG abnormalities.</w:t>
      </w:r>
    </w:p>
    <w:p w:rsidR="009C50EA" w:rsidRPr="00AB658A" w:rsidRDefault="009C50EA">
      <w:pPr>
        <w:pStyle w:val="NormalWeb"/>
        <w:numPr>
          <w:ilvl w:val="0"/>
          <w:numId w:val="65"/>
        </w:numPr>
      </w:pPr>
      <w:r w:rsidRPr="00AB658A">
        <w:rPr>
          <w:u w:val="single"/>
        </w:rPr>
        <w:t>diagnosis</w:t>
      </w:r>
      <w:r w:rsidRPr="00AB658A">
        <w:t>:</w:t>
      </w:r>
    </w:p>
    <w:p w:rsidR="009C50EA" w:rsidRPr="00AB658A" w:rsidRDefault="009C50EA">
      <w:pPr>
        <w:pStyle w:val="NormalWeb"/>
        <w:numPr>
          <w:ilvl w:val="0"/>
          <w:numId w:val="67"/>
        </w:numPr>
      </w:pPr>
      <w:r w:rsidRPr="00AB658A">
        <w:rPr>
          <w:b/>
          <w:bCs/>
        </w:rPr>
        <w:t>CK</w:t>
      </w:r>
      <w:r w:rsidRPr="00AB658A">
        <w:t xml:space="preserve"> levels may rival those of DMD!!!</w:t>
      </w:r>
    </w:p>
    <w:p w:rsidR="009C50EA" w:rsidRPr="00AB658A" w:rsidRDefault="009C50EA">
      <w:pPr>
        <w:pStyle w:val="NormalWeb"/>
        <w:numPr>
          <w:ilvl w:val="0"/>
          <w:numId w:val="67"/>
        </w:numPr>
      </w:pPr>
      <w:r w:rsidRPr="00AB658A">
        <w:t xml:space="preserve">negative sarcolemmal </w:t>
      </w:r>
      <w:r w:rsidRPr="00AB658A">
        <w:rPr>
          <w:b/>
          <w:bCs/>
        </w:rPr>
        <w:t>immunostain</w:t>
      </w:r>
      <w:r w:rsidRPr="00AB658A">
        <w:t xml:space="preserve"> for adhalin;</w:t>
      </w:r>
    </w:p>
    <w:p w:rsidR="009C50EA" w:rsidRPr="00AB658A" w:rsidRDefault="009C50EA">
      <w:pPr>
        <w:pStyle w:val="NormalWeb"/>
        <w:ind w:left="1440"/>
      </w:pPr>
      <w:r w:rsidRPr="00AB658A">
        <w:rPr>
          <w:szCs w:val="20"/>
        </w:rPr>
        <w:t>deficiency in one of sarcoglycans results in destabilization of entire sarcoglycan complex - immunostaining for each of sarcoglycans is absent (or diminished) regardless of primary sarcoglycan mutation!</w:t>
      </w:r>
    </w:p>
    <w:p w:rsidR="009C50EA" w:rsidRPr="00AB658A" w:rsidRDefault="009C50EA">
      <w:pPr>
        <w:pStyle w:val="NormalWeb"/>
      </w:pPr>
    </w:p>
    <w:p w:rsidR="0019353D" w:rsidRDefault="0019353D">
      <w:pPr>
        <w:pStyle w:val="NormalWeb"/>
      </w:pPr>
    </w:p>
    <w:p w:rsidR="00A752B9" w:rsidRDefault="00A752B9">
      <w:pPr>
        <w:pStyle w:val="NormalWeb"/>
      </w:pPr>
    </w:p>
    <w:p w:rsidR="00A752B9" w:rsidRPr="00AB658A" w:rsidRDefault="00A752B9">
      <w:pPr>
        <w:pStyle w:val="NormalWeb"/>
      </w:pPr>
    </w:p>
    <w:p w:rsidR="009C50EA" w:rsidRPr="00AB658A" w:rsidRDefault="009C50EA">
      <w:pPr>
        <w:pStyle w:val="Antrat"/>
      </w:pPr>
      <w:bookmarkStart w:id="42" w:name="_Toc3216083"/>
      <w:r w:rsidRPr="00AB658A">
        <w:t>Distal muscular dystrophies</w:t>
      </w:r>
      <w:bookmarkEnd w:id="42"/>
    </w:p>
    <w:p w:rsidR="009C50EA" w:rsidRPr="00AB658A" w:rsidRDefault="009C50EA">
      <w:pPr>
        <w:pStyle w:val="NormalWeb"/>
      </w:pPr>
      <w:r w:rsidRPr="00AB658A">
        <w:t xml:space="preserve">- rare heterogeneous disorders with slowly* </w:t>
      </w:r>
      <w:r w:rsidRPr="00AB658A">
        <w:rPr>
          <w:b/>
          <w:bCs/>
        </w:rPr>
        <w:t xml:space="preserve">progressive muscular weakness &amp; atrophy </w:t>
      </w:r>
      <w:r w:rsidRPr="00AB658A">
        <w:rPr>
          <w:b/>
          <w:bCs/>
          <w:highlight w:val="yellow"/>
        </w:rPr>
        <w:t xml:space="preserve">beginning in </w:t>
      </w:r>
      <w:r w:rsidRPr="00AB658A">
        <w:rPr>
          <w:b/>
          <w:bCs/>
          <w:smallCaps/>
          <w:highlight w:val="yellow"/>
        </w:rPr>
        <w:t>hands</w:t>
      </w:r>
      <w:r w:rsidRPr="00AB658A">
        <w:rPr>
          <w:b/>
          <w:bCs/>
          <w:highlight w:val="yellow"/>
        </w:rPr>
        <w:t xml:space="preserve"> or </w:t>
      </w:r>
      <w:r w:rsidRPr="00AB658A">
        <w:rPr>
          <w:b/>
          <w:bCs/>
          <w:smallCaps/>
          <w:highlight w:val="yellow"/>
        </w:rPr>
        <w:t>feet</w:t>
      </w:r>
      <w:r w:rsidRPr="00AB658A">
        <w:t xml:space="preserve"> and progressing to </w:t>
      </w:r>
      <w:r w:rsidRPr="00AB658A">
        <w:rPr>
          <w:smallCaps/>
        </w:rPr>
        <w:t>proximal limb muscles</w:t>
      </w:r>
      <w:r w:rsidRPr="00AB658A">
        <w:t>.</w:t>
      </w:r>
    </w:p>
    <w:p w:rsidR="009C50EA" w:rsidRPr="00AB658A" w:rsidRDefault="009C50EA">
      <w:pPr>
        <w:pStyle w:val="NormalWeb"/>
        <w:jc w:val="right"/>
      </w:pPr>
      <w:r w:rsidRPr="00AB658A">
        <w:t>*not life threatening; sometimes plateau.</w:t>
      </w:r>
    </w:p>
    <w:p w:rsidR="009C50EA" w:rsidRPr="00AB658A" w:rsidRDefault="009C50EA">
      <w:pPr>
        <w:pStyle w:val="NormalWeb"/>
      </w:pPr>
      <w:r w:rsidRPr="00AB658A">
        <w:rPr>
          <w:b/>
          <w:bCs/>
        </w:rPr>
        <w:t>Serum CK</w:t>
      </w:r>
      <w:r w:rsidRPr="00AB658A">
        <w:t xml:space="preserve"> - markedly increased (up to 50 times normal).</w:t>
      </w:r>
    </w:p>
    <w:p w:rsidR="009C50EA" w:rsidRPr="00AB658A" w:rsidRDefault="009C50EA">
      <w:pPr>
        <w:pStyle w:val="NormalWeb"/>
      </w:pPr>
      <w:r w:rsidRPr="00AB658A">
        <w:rPr>
          <w:b/>
          <w:bCs/>
        </w:rPr>
        <w:t>EMG</w:t>
      </w:r>
      <w:r w:rsidRPr="00AB658A">
        <w:t xml:space="preserve"> - myopathy.</w:t>
      </w:r>
    </w:p>
    <w:p w:rsidR="009C50EA" w:rsidRPr="00AB658A" w:rsidRDefault="009C50EA">
      <w:pPr>
        <w:pStyle w:val="NormalWeb"/>
      </w:pPr>
      <w:r w:rsidRPr="00AB658A">
        <w:rPr>
          <w:b/>
          <w:bCs/>
        </w:rPr>
        <w:t>Muscle biopsy</w:t>
      </w:r>
      <w:r w:rsidRPr="00AB658A">
        <w:t xml:space="preserve"> - dystrophic changes of variable severity; </w:t>
      </w:r>
      <w:r w:rsidRPr="00AB658A">
        <w:rPr>
          <w:szCs w:val="20"/>
        </w:rPr>
        <w:t>vacuolated fibers (except in Miyoshi);</w:t>
      </w:r>
      <w:r w:rsidRPr="00AB658A">
        <w:t xml:space="preserve"> rimmed vacuoles are frequent.</w:t>
      </w:r>
    </w:p>
    <w:p w:rsidR="009C50EA" w:rsidRPr="00AB658A" w:rsidRDefault="009C50EA">
      <w:pPr>
        <w:pStyle w:val="NormalWeb"/>
        <w:jc w:val="right"/>
      </w:pPr>
    </w:p>
    <w:tbl>
      <w:tblPr>
        <w:tblW w:w="4971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1134"/>
        <w:gridCol w:w="2429"/>
        <w:gridCol w:w="2793"/>
        <w:gridCol w:w="3493"/>
      </w:tblGrid>
      <w:tr w:rsidR="009C50EA" w:rsidRPr="00AB658A">
        <w:trPr>
          <w:tblHeader/>
          <w:tblCellSpacing w:w="0" w:type="dxa"/>
        </w:trPr>
        <w:tc>
          <w:tcPr>
            <w:tcW w:w="5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center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Age of Onset</w:t>
            </w:r>
          </w:p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center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Type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center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Inheritance - Gene (Protein)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  <w:vAlign w:val="center"/>
          </w:tcPr>
          <w:p w:rsidR="009C50EA" w:rsidRPr="00AB658A" w:rsidRDefault="009C50EA">
            <w:pPr>
              <w:jc w:val="center"/>
              <w:rPr>
                <w:b/>
                <w:bCs/>
              </w:rPr>
            </w:pPr>
            <w:r w:rsidRPr="00AB658A">
              <w:rPr>
                <w:b/>
                <w:bCs/>
              </w:rPr>
              <w:t>Site of Onset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9" w:type="pct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Late adulthood</w:t>
            </w:r>
          </w:p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type 1A (Welander)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AD - 2p15 (</w:t>
            </w:r>
            <w:r w:rsidRPr="00AB658A">
              <w:rPr>
                <w:b/>
                <w:bCs/>
                <w:color w:val="0000FF"/>
              </w:rPr>
              <w:t>dynactin</w:t>
            </w:r>
            <w:r w:rsidRPr="00AB658A">
              <w:t>)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Hands; biopsy - vacuolated muscle fibers.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9" w:type="pct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/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Finnish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AD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Legs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9" w:type="pct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/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type 1B (Markesberry- Griggs / Udd)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AD – 2p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Legs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9" w:type="pct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Early adulthood</w:t>
            </w:r>
          </w:p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type 1A (Nonaka)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AR - 9p1-q1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Anterior compartment of legs</w:t>
            </w:r>
          </w:p>
        </w:tc>
      </w:tr>
      <w:tr w:rsidR="009C50EA" w:rsidRPr="00AB658A">
        <w:trPr>
          <w:cantSplit/>
          <w:trHeight w:val="353"/>
          <w:tblCellSpacing w:w="0" w:type="dxa"/>
        </w:trPr>
        <w:tc>
          <w:tcPr>
            <w:tcW w:w="569" w:type="pct"/>
            <w:vMerge/>
            <w:tcBorders>
              <w:top w:val="outset" w:sz="6" w:space="0" w:color="auto"/>
              <w:left w:val="outset" w:sz="6" w:space="0" w:color="auto"/>
              <w:bottom w:val="outset" w:sz="6" w:space="0" w:color="808080"/>
              <w:right w:val="outset" w:sz="6" w:space="0" w:color="auto"/>
            </w:tcBorders>
            <w:vAlign w:val="center"/>
          </w:tcPr>
          <w:p w:rsidR="009C50EA" w:rsidRPr="00AB658A" w:rsidRDefault="009C50EA"/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808080"/>
              <w:right w:val="outset" w:sz="6" w:space="0" w:color="auto"/>
            </w:tcBorders>
          </w:tcPr>
          <w:p w:rsidR="009C50EA" w:rsidRPr="00AB658A" w:rsidRDefault="009C50EA">
            <w:r w:rsidRPr="00AB658A">
              <w:t>type 1B (Miyoshi)*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808080"/>
              <w:right w:val="outset" w:sz="6" w:space="0" w:color="auto"/>
            </w:tcBorders>
          </w:tcPr>
          <w:p w:rsidR="009C50EA" w:rsidRPr="00AB658A" w:rsidRDefault="009C50EA">
            <w:r w:rsidRPr="00AB658A">
              <w:t>AR - 2q12-14 (</w:t>
            </w:r>
            <w:r w:rsidRPr="00AB658A">
              <w:rPr>
                <w:b/>
                <w:bCs/>
                <w:color w:val="0000FF"/>
              </w:rPr>
              <w:t>dysferlin</w:t>
            </w:r>
            <w:r w:rsidRPr="00AB658A">
              <w:t>)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808080"/>
              <w:right w:val="outset" w:sz="6" w:space="0" w:color="auto"/>
            </w:tcBorders>
          </w:tcPr>
          <w:p w:rsidR="009C50EA" w:rsidRPr="00AB658A" w:rsidRDefault="009C50EA">
            <w:r w:rsidRPr="00AB658A">
              <w:t>Posterior compartment of legs, very high serum CK.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9" w:type="pct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/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type 1C (Laing)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 w:rsidP="0077414E">
            <w:r w:rsidRPr="00AB658A">
              <w:t>AD - 14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 w:rsidP="0077414E">
            <w:r w:rsidRPr="00AB658A">
              <w:t>Anterior compartment of legs with facial and sternocleidomastoid weakness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/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Desmin storage (s. myofibrillar) myopathy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AD: 2q35 (</w:t>
            </w:r>
            <w:r w:rsidRPr="00AB658A">
              <w:rPr>
                <w:b/>
                <w:bCs/>
                <w:color w:val="0000FF"/>
              </w:rPr>
              <w:t>desmin</w:t>
            </w:r>
            <w:r w:rsidRPr="00AB658A">
              <w:t>) or 11q21-23 (</w:t>
            </w:r>
            <w:r w:rsidRPr="00AB658A">
              <w:rPr>
                <w:b/>
                <w:bCs/>
                <w:color w:val="0000FF"/>
              </w:rPr>
              <w:t>αβ-crystallin</w:t>
            </w:r>
            <w:r w:rsidRPr="00AB658A">
              <w:t>)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Distal weakness with respiratory and bulbar involvement</w:t>
            </w:r>
          </w:p>
        </w:tc>
      </w:tr>
      <w:tr w:rsidR="009C50EA" w:rsidRPr="00AB658A">
        <w:trPr>
          <w:tblCellSpacing w:w="0" w:type="dxa"/>
        </w:trPr>
        <w:tc>
          <w:tcPr>
            <w:tcW w:w="5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Childhood (5-15 yrs)</w:t>
            </w:r>
          </w:p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Juvenile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AD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Feet → hands</w:t>
            </w:r>
          </w:p>
        </w:tc>
      </w:tr>
      <w:tr w:rsidR="009C50EA" w:rsidRPr="00AB658A">
        <w:trPr>
          <w:tblCellSpacing w:w="0" w:type="dxa"/>
        </w:trPr>
        <w:tc>
          <w:tcPr>
            <w:tcW w:w="56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Infancy (&lt; 2 yrs)</w:t>
            </w:r>
          </w:p>
        </w:tc>
        <w:tc>
          <w:tcPr>
            <w:tcW w:w="123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Infantile</w:t>
            </w:r>
          </w:p>
        </w:tc>
        <w:tc>
          <w:tcPr>
            <w:tcW w:w="142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AR</w:t>
            </w:r>
          </w:p>
        </w:tc>
        <w:tc>
          <w:tcPr>
            <w:tcW w:w="177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Hands &amp; feet</w:t>
            </w:r>
          </w:p>
        </w:tc>
      </w:tr>
    </w:tbl>
    <w:p w:rsidR="009C50EA" w:rsidRPr="00AB658A" w:rsidRDefault="009C50EA">
      <w:pPr>
        <w:pStyle w:val="NormalWeb"/>
        <w:rPr>
          <w:szCs w:val="20"/>
        </w:rPr>
      </w:pPr>
      <w:r w:rsidRPr="00AB658A">
        <w:t>*p</w:t>
      </w:r>
      <w:r w:rsidRPr="00AB658A">
        <w:rPr>
          <w:szCs w:val="20"/>
        </w:rPr>
        <w:t>robably same condition as LGMD 2B.</w:t>
      </w:r>
    </w:p>
    <w:p w:rsidR="009C50EA" w:rsidRPr="00AB658A" w:rsidRDefault="009C50EA"/>
    <w:p w:rsidR="0019353D" w:rsidRDefault="0019353D"/>
    <w:p w:rsidR="00A752B9" w:rsidRDefault="00A752B9"/>
    <w:p w:rsidR="00A752B9" w:rsidRPr="00AB658A" w:rsidRDefault="00A752B9"/>
    <w:p w:rsidR="009C50EA" w:rsidRPr="00AB658A" w:rsidRDefault="009C50EA">
      <w:pPr>
        <w:pStyle w:val="Antrat"/>
      </w:pPr>
      <w:bookmarkStart w:id="43" w:name="_Toc118026272"/>
      <w:bookmarkStart w:id="44" w:name="_Toc3216084"/>
      <w:r w:rsidRPr="00AB658A">
        <w:t>Congenital muscular dystrophies</w:t>
      </w:r>
      <w:bookmarkEnd w:id="43"/>
      <w:r w:rsidRPr="00AB658A">
        <w:t xml:space="preserve"> (CMD)</w:t>
      </w:r>
      <w:bookmarkEnd w:id="44"/>
    </w:p>
    <w:p w:rsidR="00687DC9" w:rsidRPr="00AB658A" w:rsidRDefault="009C50EA" w:rsidP="00687DC9">
      <w:pPr>
        <w:pStyle w:val="NormalWeb"/>
        <w:numPr>
          <w:ilvl w:val="0"/>
          <w:numId w:val="69"/>
        </w:numPr>
      </w:pPr>
      <w:r w:rsidRPr="00AB658A">
        <w:rPr>
          <w:highlight w:val="yellow"/>
        </w:rPr>
        <w:t>newborns have severe neuromuscular symptoms</w:t>
      </w:r>
      <w:r w:rsidRPr="00AB658A">
        <w:t xml:space="preserve"> (</w:t>
      </w:r>
      <w:r w:rsidRPr="00AB658A">
        <w:rPr>
          <w:i/>
          <w:color w:val="FF0000"/>
        </w:rPr>
        <w:t xml:space="preserve">diffuse </w:t>
      </w:r>
      <w:r w:rsidR="00687DC9" w:rsidRPr="00AB658A">
        <w:rPr>
          <w:i/>
          <w:color w:val="FF0000"/>
        </w:rPr>
        <w:t xml:space="preserve">profound </w:t>
      </w:r>
      <w:r w:rsidRPr="00AB658A">
        <w:rPr>
          <w:i/>
          <w:color w:val="FF0000"/>
        </w:rPr>
        <w:t>hypotonia</w:t>
      </w:r>
      <w:r w:rsidR="00687DC9" w:rsidRPr="00AB658A">
        <w:t>*,</w:t>
      </w:r>
      <w:r w:rsidRPr="00AB658A">
        <w:t xml:space="preserve"> </w:t>
      </w:r>
      <w:r w:rsidRPr="00AB658A">
        <w:rPr>
          <w:szCs w:val="20"/>
        </w:rPr>
        <w:t xml:space="preserve">proximal limb and </w:t>
      </w:r>
      <w:r w:rsidRPr="00AB658A">
        <w:t>respiratory weakness).</w:t>
      </w:r>
      <w:r w:rsidR="00687DC9" w:rsidRPr="00AB658A">
        <w:tab/>
      </w:r>
      <w:r w:rsidR="00687DC9" w:rsidRPr="00AB658A">
        <w:tab/>
      </w:r>
      <w:r w:rsidR="00687DC9" w:rsidRPr="00AB658A">
        <w:tab/>
      </w:r>
      <w:r w:rsidR="00687DC9" w:rsidRPr="00AB658A">
        <w:tab/>
      </w:r>
      <w:r w:rsidR="00687DC9" w:rsidRPr="00AB658A">
        <w:tab/>
        <w:t>*combined muscle and CNS involvement</w:t>
      </w:r>
    </w:p>
    <w:p w:rsidR="009C50EA" w:rsidRPr="00AB658A" w:rsidRDefault="009C50EA">
      <w:pPr>
        <w:pStyle w:val="NormalWeb"/>
        <w:numPr>
          <w:ilvl w:val="0"/>
          <w:numId w:val="69"/>
        </w:numPr>
      </w:pPr>
      <w:r w:rsidRPr="00AB658A">
        <w:rPr>
          <w:szCs w:val="20"/>
        </w:rPr>
        <w:t>newborns usually have</w:t>
      </w:r>
      <w:r w:rsidR="00E526A4" w:rsidRPr="00AB658A">
        <w:rPr>
          <w:szCs w:val="20"/>
        </w:rPr>
        <w:t xml:space="preserve"> (or develop later)</w:t>
      </w:r>
      <w:r w:rsidRPr="00AB658A">
        <w:rPr>
          <w:szCs w:val="20"/>
        </w:rPr>
        <w:t xml:space="preserve"> </w:t>
      </w:r>
      <w:r w:rsidRPr="00AB658A">
        <w:rPr>
          <w:b/>
          <w:bCs/>
          <w:i/>
          <w:iCs/>
          <w:szCs w:val="20"/>
          <w:u w:val="double" w:color="FF0000"/>
        </w:rPr>
        <w:t>joint contractures</w:t>
      </w:r>
      <w:r w:rsidRPr="00AB658A">
        <w:rPr>
          <w:szCs w:val="20"/>
        </w:rPr>
        <w:t xml:space="preserve"> (</w:t>
      </w:r>
      <w:r w:rsidRPr="00AB658A">
        <w:rPr>
          <w:smallCaps/>
          <w:szCs w:val="20"/>
        </w:rPr>
        <w:t>arthrogryposis</w:t>
      </w:r>
      <w:r w:rsidRPr="00AB658A">
        <w:rPr>
          <w:szCs w:val="20"/>
        </w:rPr>
        <w:t>). H: early stretching exercises.</w:t>
      </w:r>
    </w:p>
    <w:p w:rsidR="009C50EA" w:rsidRPr="00AB658A" w:rsidRDefault="009C50EA">
      <w:pPr>
        <w:pStyle w:val="NormalWeb"/>
        <w:numPr>
          <w:ilvl w:val="0"/>
          <w:numId w:val="69"/>
        </w:numPr>
      </w:pPr>
      <w:r w:rsidRPr="00AB658A">
        <w:rPr>
          <w:szCs w:val="20"/>
        </w:rPr>
        <w:t>cranial nerve musculature is spared (except CN7).</w:t>
      </w:r>
    </w:p>
    <w:p w:rsidR="009C50EA" w:rsidRPr="00AB658A" w:rsidRDefault="009C50EA">
      <w:pPr>
        <w:pStyle w:val="NormalWeb"/>
        <w:numPr>
          <w:ilvl w:val="0"/>
          <w:numId w:val="69"/>
        </w:numPr>
      </w:pPr>
      <w:r w:rsidRPr="00AB658A">
        <w:rPr>
          <w:b/>
          <w:bCs/>
          <w:szCs w:val="20"/>
        </w:rPr>
        <w:t>serum CK</w:t>
      </w:r>
      <w:r w:rsidR="00E50F42" w:rsidRPr="00AB658A">
        <w:rPr>
          <w:bCs/>
          <w:szCs w:val="20"/>
        </w:rPr>
        <w:t>↑</w:t>
      </w:r>
      <w:r w:rsidR="00E50F42" w:rsidRPr="00AB658A">
        <w:rPr>
          <w:szCs w:val="20"/>
        </w:rPr>
        <w:t xml:space="preserve"> (</w:t>
      </w:r>
      <w:r w:rsidRPr="00AB658A">
        <w:rPr>
          <w:szCs w:val="20"/>
        </w:rPr>
        <w:t xml:space="preserve">normal </w:t>
      </w:r>
      <w:r w:rsidR="00E50F42" w:rsidRPr="00AB658A">
        <w:rPr>
          <w:szCs w:val="20"/>
        </w:rPr>
        <w:t>÷</w:t>
      </w:r>
      <w:r w:rsidRPr="00AB658A">
        <w:rPr>
          <w:szCs w:val="20"/>
        </w:rPr>
        <w:t xml:space="preserve"> 10 times normal</w:t>
      </w:r>
      <w:r w:rsidR="00E50F42" w:rsidRPr="00AB658A">
        <w:rPr>
          <w:szCs w:val="20"/>
        </w:rPr>
        <w:t>)</w:t>
      </w:r>
      <w:r w:rsidRPr="00AB658A">
        <w:rPr>
          <w:szCs w:val="20"/>
        </w:rPr>
        <w:t>.</w:t>
      </w:r>
    </w:p>
    <w:p w:rsidR="009C50EA" w:rsidRPr="00AB658A" w:rsidRDefault="009C50EA">
      <w:pPr>
        <w:pStyle w:val="NormalWeb"/>
        <w:numPr>
          <w:ilvl w:val="0"/>
          <w:numId w:val="69"/>
        </w:numPr>
      </w:pPr>
      <w:r w:rsidRPr="00AB658A">
        <w:rPr>
          <w:b/>
          <w:bCs/>
          <w:szCs w:val="20"/>
        </w:rPr>
        <w:t>EMG</w:t>
      </w:r>
      <w:r w:rsidRPr="00AB658A">
        <w:rPr>
          <w:szCs w:val="20"/>
        </w:rPr>
        <w:t xml:space="preserve"> - myopathy.</w:t>
      </w:r>
    </w:p>
    <w:p w:rsidR="009C50EA" w:rsidRPr="00AB658A" w:rsidRDefault="009C50EA">
      <w:pPr>
        <w:pStyle w:val="NormalWeb"/>
        <w:numPr>
          <w:ilvl w:val="0"/>
          <w:numId w:val="69"/>
        </w:numPr>
      </w:pPr>
      <w:r w:rsidRPr="00AB658A">
        <w:rPr>
          <w:b/>
          <w:bCs/>
        </w:rPr>
        <w:t>muscle biopsy</w:t>
      </w:r>
      <w:r w:rsidRPr="00AB658A">
        <w:t xml:space="preserve"> – dystrophic findings (variable fiber size and extensive endomysial fibrosis even at birth; no inflammation or abnormal inclusions).</w:t>
      </w:r>
    </w:p>
    <w:p w:rsidR="009C50EA" w:rsidRPr="00AB658A" w:rsidRDefault="009C50EA">
      <w:pPr>
        <w:pStyle w:val="NormalWeb"/>
        <w:numPr>
          <w:ilvl w:val="0"/>
          <w:numId w:val="69"/>
        </w:numPr>
      </w:pPr>
      <w:r w:rsidRPr="00AB658A">
        <w:rPr>
          <w:b/>
          <w:bCs/>
        </w:rPr>
        <w:t>neuropathology</w:t>
      </w:r>
      <w:r w:rsidRPr="00AB658A">
        <w:t xml:space="preserve"> - neuroblast migratory abnormalities in cerebral cortex, cerebellum, and brain stem.</w:t>
      </w:r>
    </w:p>
    <w:p w:rsidR="009C50EA" w:rsidRPr="00AB658A" w:rsidRDefault="009C50EA">
      <w:pPr>
        <w:pStyle w:val="NormalWeb"/>
        <w:spacing w:before="120" w:after="120"/>
        <w:rPr>
          <w:u w:val="single"/>
        </w:rPr>
      </w:pPr>
      <w:r w:rsidRPr="00AB658A">
        <w:rPr>
          <w:u w:val="single"/>
        </w:rPr>
        <w:t>Autosomal recessive inheritance:</w:t>
      </w:r>
    </w:p>
    <w:tbl>
      <w:tblPr>
        <w:tblW w:w="4406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4255"/>
        <w:gridCol w:w="1538"/>
        <w:gridCol w:w="2936"/>
      </w:tblGrid>
      <w:tr w:rsidR="009C50EA" w:rsidRPr="00AB658A">
        <w:trPr>
          <w:cantSplit/>
          <w:tblCellSpacing w:w="0" w:type="dxa"/>
        </w:trPr>
        <w:tc>
          <w:tcPr>
            <w:tcW w:w="5000" w:type="pct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</w:tcPr>
          <w:p w:rsidR="009C50EA" w:rsidRPr="00AB658A" w:rsidRDefault="009C50EA">
            <w:r w:rsidRPr="00AB658A">
              <w:rPr>
                <w:i/>
                <w:iCs/>
              </w:rPr>
              <w:t>With CNS involvement*</w:t>
            </w:r>
          </w:p>
        </w:tc>
      </w:tr>
      <w:tr w:rsidR="009C50EA" w:rsidRPr="00AB658A">
        <w:trPr>
          <w:tblCellSpacing w:w="0" w:type="dxa"/>
        </w:trPr>
        <w:tc>
          <w:tcPr>
            <w:tcW w:w="2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>
            <w:r w:rsidRPr="00AB658A">
              <w:t>Fukuyama CMD</w:t>
            </w:r>
          </w:p>
        </w:tc>
        <w:tc>
          <w:tcPr>
            <w:tcW w:w="88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>
            <w:pPr>
              <w:jc w:val="center"/>
            </w:pPr>
            <w:r w:rsidRPr="00AB658A">
              <w:t>9q31-33</w:t>
            </w:r>
          </w:p>
        </w:tc>
        <w:tc>
          <w:tcPr>
            <w:tcW w:w="168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pStyle w:val="Heading7"/>
            </w:pPr>
            <w:r w:rsidRPr="00AB658A">
              <w:t xml:space="preserve">fukutin </w:t>
            </w:r>
            <w:r w:rsidRPr="00AB658A">
              <w:rPr>
                <w:b w:val="0"/>
                <w:bCs w:val="0"/>
                <w:color w:val="auto"/>
              </w:rPr>
              <w:t>(secreted protein with unknown function)</w:t>
            </w:r>
          </w:p>
        </w:tc>
      </w:tr>
      <w:tr w:rsidR="009C50EA" w:rsidRPr="00AB658A">
        <w:trPr>
          <w:tblCellSpacing w:w="0" w:type="dxa"/>
        </w:trPr>
        <w:tc>
          <w:tcPr>
            <w:tcW w:w="2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Walker-Warburg CMD (cerebral-ocular dysplasia syndrome)</w:t>
            </w:r>
          </w:p>
        </w:tc>
        <w:tc>
          <w:tcPr>
            <w:tcW w:w="88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>
            <w:pPr>
              <w:jc w:val="center"/>
            </w:pPr>
            <w:r w:rsidRPr="00AB658A">
              <w:t>9q31-33</w:t>
            </w:r>
          </w:p>
        </w:tc>
        <w:tc>
          <w:tcPr>
            <w:tcW w:w="168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C50EA" w:rsidRPr="00AB658A" w:rsidRDefault="009C50EA">
            <w:r w:rsidRPr="00AB658A">
              <w:rPr>
                <w:b/>
                <w:bCs/>
                <w:color w:val="0000FF"/>
              </w:rPr>
              <w:t>fukutin</w:t>
            </w:r>
            <w:r w:rsidRPr="00AB658A">
              <w:t xml:space="preserve"> (?)</w:t>
            </w:r>
          </w:p>
        </w:tc>
      </w:tr>
      <w:tr w:rsidR="009C50EA" w:rsidRPr="00AB658A">
        <w:trPr>
          <w:tblCellSpacing w:w="0" w:type="dxa"/>
        </w:trPr>
        <w:tc>
          <w:tcPr>
            <w:tcW w:w="2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 w:rsidP="0019353D">
            <w:r w:rsidRPr="00AB658A">
              <w:t>Muscle-eye-brain CMD (of Santavuori)</w:t>
            </w:r>
          </w:p>
        </w:tc>
        <w:tc>
          <w:tcPr>
            <w:tcW w:w="88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</w:t>
            </w:r>
          </w:p>
        </w:tc>
        <w:tc>
          <w:tcPr>
            <w:tcW w:w="168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cantSplit/>
          <w:tblCellSpacing w:w="0" w:type="dxa"/>
        </w:trPr>
        <w:tc>
          <w:tcPr>
            <w:tcW w:w="5000" w:type="pct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9D9D9"/>
          </w:tcPr>
          <w:p w:rsidR="009C50EA" w:rsidRPr="00AB658A" w:rsidRDefault="009C50EA">
            <w:pPr>
              <w:pStyle w:val="Heading8"/>
              <w:spacing w:before="0" w:after="0"/>
              <w:rPr>
                <w:szCs w:val="20"/>
              </w:rPr>
            </w:pPr>
            <w:r w:rsidRPr="00AB658A">
              <w:rPr>
                <w:szCs w:val="20"/>
              </w:rPr>
              <w:t>Without CNS involvement**</w:t>
            </w:r>
          </w:p>
        </w:tc>
      </w:tr>
      <w:tr w:rsidR="009C50EA" w:rsidRPr="00AB658A">
        <w:trPr>
          <w:tblCellSpacing w:w="0" w:type="dxa"/>
        </w:trPr>
        <w:tc>
          <w:tcPr>
            <w:tcW w:w="2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Merosin-deficient classic type</w:t>
            </w:r>
          </w:p>
        </w:tc>
        <w:tc>
          <w:tcPr>
            <w:tcW w:w="88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6q22-23</w:t>
            </w:r>
          </w:p>
        </w:tc>
        <w:tc>
          <w:tcPr>
            <w:tcW w:w="168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  <w:color w:val="0000FF"/>
              </w:rPr>
              <w:t>laminin-α2 (merosin)</w:t>
            </w:r>
          </w:p>
        </w:tc>
      </w:tr>
      <w:tr w:rsidR="009C50EA" w:rsidRPr="00AB658A">
        <w:trPr>
          <w:tblCellSpacing w:w="0" w:type="dxa"/>
        </w:trPr>
        <w:tc>
          <w:tcPr>
            <w:tcW w:w="2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Merosin-positive classic type</w:t>
            </w:r>
          </w:p>
        </w:tc>
        <w:tc>
          <w:tcPr>
            <w:tcW w:w="88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  <w:tc>
          <w:tcPr>
            <w:tcW w:w="168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?</w:t>
            </w:r>
          </w:p>
        </w:tc>
      </w:tr>
      <w:tr w:rsidR="009C50EA" w:rsidRPr="00AB658A">
        <w:trPr>
          <w:tblCellSpacing w:w="0" w:type="dxa"/>
        </w:trPr>
        <w:tc>
          <w:tcPr>
            <w:tcW w:w="24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t>Integrin-deficient CMD</w:t>
            </w:r>
          </w:p>
        </w:tc>
        <w:tc>
          <w:tcPr>
            <w:tcW w:w="88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pPr>
              <w:jc w:val="center"/>
            </w:pPr>
            <w:r w:rsidRPr="00AB658A">
              <w:t>12q13</w:t>
            </w:r>
          </w:p>
        </w:tc>
        <w:tc>
          <w:tcPr>
            <w:tcW w:w="168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9C50EA" w:rsidRPr="00AB658A" w:rsidRDefault="009C50EA">
            <w:r w:rsidRPr="00AB658A">
              <w:rPr>
                <w:b/>
                <w:bCs/>
                <w:color w:val="0000FF"/>
              </w:rPr>
              <w:t>integrin alpha7</w:t>
            </w:r>
          </w:p>
        </w:tc>
      </w:tr>
    </w:tbl>
    <w:p w:rsidR="009C50EA" w:rsidRPr="00AB658A" w:rsidRDefault="009C50EA">
      <w:pPr>
        <w:pStyle w:val="NormalWeb"/>
        <w:spacing w:before="120"/>
        <w:rPr>
          <w:i/>
          <w:iCs/>
        </w:rPr>
      </w:pPr>
      <w:r w:rsidRPr="00AB658A">
        <w:rPr>
          <w:i/>
          <w:iCs/>
        </w:rPr>
        <w:t>*</w:t>
      </w:r>
      <w:r w:rsidRPr="00AB658A">
        <w:rPr>
          <w:szCs w:val="20"/>
        </w:rPr>
        <w:t xml:space="preserve"> </w:t>
      </w:r>
      <w:r w:rsidRPr="00AB658A">
        <w:t xml:space="preserve">cerebral malformations vary from </w:t>
      </w:r>
      <w:r w:rsidRPr="00AB658A">
        <w:rPr>
          <w:b/>
          <w:bCs/>
          <w:i/>
          <w:iCs/>
        </w:rPr>
        <w:t>severe dysplasias</w:t>
      </w:r>
      <w:r w:rsidRPr="00AB658A">
        <w:t xml:space="preserve"> (e.g. holoprosencephaly, lissencephaly) to </w:t>
      </w:r>
      <w:r w:rsidRPr="00AB658A">
        <w:rPr>
          <w:b/>
          <w:bCs/>
          <w:i/>
          <w:iCs/>
        </w:rPr>
        <w:t>milder conditions</w:t>
      </w:r>
      <w:r w:rsidRPr="00AB658A">
        <w:t xml:space="preserve"> (e.g. agenesis of corpus callosum, focal heterotopia of cerebral cortex, cerebellar hypoplasia); </w:t>
      </w:r>
      <w:r w:rsidRPr="00AB658A">
        <w:rPr>
          <w:b/>
          <w:bCs/>
          <w:i/>
          <w:iCs/>
          <w:color w:val="FF0000"/>
          <w:szCs w:val="20"/>
        </w:rPr>
        <w:t>progressive course</w:t>
      </w:r>
      <w:r w:rsidRPr="00AB658A">
        <w:rPr>
          <w:szCs w:val="20"/>
        </w:rPr>
        <w:t xml:space="preserve">, </w:t>
      </w:r>
      <w:r w:rsidRPr="00AB658A">
        <w:t xml:space="preserve">inanition </w:t>
      </w:r>
      <w:r w:rsidRPr="00AB658A">
        <w:rPr>
          <w:szCs w:val="20"/>
        </w:rPr>
        <w:t>and death by age 10-12.</w:t>
      </w:r>
    </w:p>
    <w:p w:rsidR="009C50EA" w:rsidRPr="00AB658A" w:rsidRDefault="009C50EA">
      <w:pPr>
        <w:pStyle w:val="NormalWeb"/>
        <w:spacing w:before="120"/>
      </w:pPr>
      <w:r w:rsidRPr="00AB658A">
        <w:rPr>
          <w:i/>
          <w:iCs/>
        </w:rPr>
        <w:t>**</w:t>
      </w:r>
      <w:r w:rsidRPr="00AB658A">
        <w:rPr>
          <w:szCs w:val="20"/>
        </w:rPr>
        <w:t xml:space="preserve"> </w:t>
      </w:r>
      <w:r w:rsidRPr="00AB658A">
        <w:rPr>
          <w:b/>
          <w:bCs/>
          <w:i/>
          <w:iCs/>
          <w:szCs w:val="20"/>
        </w:rPr>
        <w:t>cerebral hypomyelination</w:t>
      </w:r>
      <w:r w:rsidRPr="00AB658A">
        <w:rPr>
          <w:szCs w:val="20"/>
        </w:rPr>
        <w:t xml:space="preserve"> is usually present on MRI, but </w:t>
      </w:r>
      <w:r w:rsidRPr="00AB658A">
        <w:rPr>
          <w:b/>
          <w:bCs/>
          <w:i/>
          <w:iCs/>
          <w:color w:val="008000"/>
          <w:szCs w:val="20"/>
        </w:rPr>
        <w:t>course is benign</w:t>
      </w:r>
      <w:r w:rsidRPr="00AB658A">
        <w:rPr>
          <w:szCs w:val="20"/>
        </w:rPr>
        <w:t xml:space="preserve"> (learning disability is most severe problem; patients may eventually walk independently)</w:t>
      </w:r>
      <w:r w:rsidRPr="00AB658A">
        <w:t xml:space="preserve"> - only conditions called “dystrophy” that </w:t>
      </w:r>
      <w:r w:rsidRPr="00AB658A">
        <w:rPr>
          <w:b/>
          <w:bCs/>
          <w:i/>
          <w:iCs/>
          <w:color w:val="008000"/>
          <w:szCs w:val="20"/>
        </w:rPr>
        <w:t>are not clearly progressive</w:t>
      </w:r>
      <w:r w:rsidRPr="00AB658A">
        <w:t>.</w:t>
      </w:r>
    </w:p>
    <w:p w:rsidR="009C50EA" w:rsidRPr="00AB658A" w:rsidRDefault="009C50EA">
      <w:pPr>
        <w:pStyle w:val="NormalWeb"/>
        <w:ind w:left="2880"/>
        <w:jc w:val="right"/>
        <w:rPr>
          <w:i/>
          <w:iCs/>
        </w:rPr>
      </w:pPr>
    </w:p>
    <w:p w:rsidR="009C50EA" w:rsidRPr="00624213" w:rsidRDefault="009C50EA">
      <w:pPr>
        <w:pStyle w:val="NormalWeb"/>
        <w:rPr>
          <w:b/>
          <w:bCs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24213">
        <w:rPr>
          <w:b/>
          <w:bCs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Fukuyama CMD</w:t>
      </w:r>
    </w:p>
    <w:p w:rsidR="009C50EA" w:rsidRPr="00AB658A" w:rsidRDefault="009C50EA">
      <w:pPr>
        <w:pStyle w:val="NormalWeb"/>
        <w:numPr>
          <w:ilvl w:val="0"/>
          <w:numId w:val="69"/>
        </w:numPr>
      </w:pPr>
      <w:r w:rsidRPr="00AB658A">
        <w:t>2</w:t>
      </w:r>
      <w:r w:rsidRPr="00AB658A">
        <w:rPr>
          <w:vertAlign w:val="superscript"/>
        </w:rPr>
        <w:t>nd</w:t>
      </w:r>
      <w:r w:rsidRPr="00AB658A">
        <w:t xml:space="preserve"> most common muscular dystroph</w:t>
      </w:r>
      <w:r w:rsidR="006553E7" w:rsidRPr="00AB658A">
        <w:t>y in Japan (following Duchenne); extremely rare outside of Japan.</w:t>
      </w:r>
    </w:p>
    <w:p w:rsidR="009C50EA" w:rsidRPr="00AB658A" w:rsidRDefault="009C50EA">
      <w:pPr>
        <w:pStyle w:val="NormalWeb"/>
        <w:numPr>
          <w:ilvl w:val="0"/>
          <w:numId w:val="69"/>
        </w:numPr>
      </w:pPr>
      <w:r w:rsidRPr="00AB658A">
        <w:t>congenital brain a</w:t>
      </w:r>
      <w:r w:rsidR="00FD226D" w:rsidRPr="00AB658A">
        <w:t>bnormalities (esp. type II lissencephaly</w:t>
      </w:r>
      <w:r w:rsidRPr="00AB658A">
        <w:t>) → seizures and mental retardation.</w:t>
      </w:r>
    </w:p>
    <w:p w:rsidR="009C50EA" w:rsidRPr="00AB658A" w:rsidRDefault="009C50EA">
      <w:pPr>
        <w:pStyle w:val="NormalWeb"/>
        <w:numPr>
          <w:ilvl w:val="0"/>
          <w:numId w:val="69"/>
        </w:numPr>
      </w:pPr>
      <w:r w:rsidRPr="00AB658A">
        <w:t>severe cardiomyopathy.</w:t>
      </w:r>
    </w:p>
    <w:p w:rsidR="006553E7" w:rsidRPr="00AB658A" w:rsidRDefault="006553E7">
      <w:pPr>
        <w:pStyle w:val="NormalWeb"/>
        <w:numPr>
          <w:ilvl w:val="0"/>
          <w:numId w:val="69"/>
        </w:numPr>
      </w:pPr>
      <w:r w:rsidRPr="00AB658A">
        <w:rPr>
          <w:i/>
          <w:color w:val="008000"/>
        </w:rPr>
        <w:t>eye involvement</w:t>
      </w:r>
      <w:r w:rsidRPr="00AB658A">
        <w:t xml:space="preserve"> is generally less frequent and less severe (than Walker-Warburg or muscle-eye-brain CMD of Santavuori).</w:t>
      </w:r>
    </w:p>
    <w:p w:rsidR="006553E7" w:rsidRPr="00AB658A" w:rsidRDefault="006553E7" w:rsidP="006553E7">
      <w:pPr>
        <w:pStyle w:val="NormalWeb"/>
      </w:pPr>
    </w:p>
    <w:p w:rsidR="009C50EA" w:rsidRPr="00624213" w:rsidRDefault="009C50EA">
      <w:pPr>
        <w:pStyle w:val="NormalWeb"/>
        <w:rPr>
          <w:b/>
          <w:bCs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24213">
        <w:rPr>
          <w:b/>
          <w:bCs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Walker-Warburg </w:t>
      </w:r>
      <w:r w:rsidR="001A74DD" w:rsidRPr="00624213">
        <w:rPr>
          <w:b/>
          <w:bCs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CMD (</w:t>
      </w:r>
      <w:r w:rsidRPr="00624213">
        <w:rPr>
          <w:b/>
          <w:bCs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cerebral-ocular dysplasia syndrome</w:t>
      </w:r>
      <w:r w:rsidR="001A74DD" w:rsidRPr="00624213">
        <w:rPr>
          <w:b/>
          <w:bCs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)</w:t>
      </w:r>
    </w:p>
    <w:p w:rsidR="00AB2515" w:rsidRPr="00AB658A" w:rsidRDefault="00AB2515">
      <w:pPr>
        <w:pStyle w:val="NormalWeb"/>
        <w:numPr>
          <w:ilvl w:val="0"/>
          <w:numId w:val="70"/>
        </w:numPr>
      </w:pPr>
      <w:r w:rsidRPr="00AB658A">
        <w:t>myopathy and</w:t>
      </w:r>
      <w:r w:rsidR="00FD226D" w:rsidRPr="00AB658A">
        <w:t xml:space="preserve"> </w:t>
      </w:r>
      <w:r w:rsidR="009C50EA" w:rsidRPr="00AB658A">
        <w:t>cereb</w:t>
      </w:r>
      <w:r w:rsidRPr="00AB658A">
        <w:t>ral* abnormalities ≈ Fukuyama</w:t>
      </w:r>
      <w:r w:rsidR="00CC3A03" w:rsidRPr="00AB658A">
        <w:t>.</w:t>
      </w:r>
    </w:p>
    <w:p w:rsidR="009C50EA" w:rsidRPr="00AB658A" w:rsidRDefault="009C50EA">
      <w:pPr>
        <w:pStyle w:val="NormalWeb"/>
        <w:numPr>
          <w:ilvl w:val="0"/>
          <w:numId w:val="70"/>
        </w:numPr>
      </w:pPr>
      <w:r w:rsidRPr="00AB658A">
        <w:t>ocular malformations (</w:t>
      </w:r>
      <w:r w:rsidRPr="00AB658A">
        <w:rPr>
          <w:szCs w:val="20"/>
        </w:rPr>
        <w:t xml:space="preserve">corneal defects, </w:t>
      </w:r>
      <w:r w:rsidRPr="00AB658A">
        <w:t>cataracts, CN2 and retinal dysplasia).</w:t>
      </w:r>
    </w:p>
    <w:p w:rsidR="009C50EA" w:rsidRPr="00AB658A" w:rsidRDefault="009C50EA">
      <w:pPr>
        <w:pStyle w:val="NormalWeb"/>
        <w:jc w:val="right"/>
      </w:pPr>
      <w:r w:rsidRPr="00AB658A">
        <w:t>*</w:t>
      </w:r>
      <w:r w:rsidR="00164C66" w:rsidRPr="00AB658A">
        <w:t xml:space="preserve"> +</w:t>
      </w:r>
      <w:r w:rsidR="00FD226D" w:rsidRPr="00AB658A">
        <w:t xml:space="preserve"> occipital encephalocele</w:t>
      </w:r>
      <w:r w:rsidR="00E526A4" w:rsidRPr="00AB658A">
        <w:t>.</w:t>
      </w:r>
    </w:p>
    <w:p w:rsidR="00E526A4" w:rsidRPr="00AB658A" w:rsidRDefault="00E526A4"/>
    <w:p w:rsidR="00E50F42" w:rsidRPr="00624213" w:rsidRDefault="00E50F42" w:rsidP="00E50F42">
      <w:pPr>
        <w:pStyle w:val="NormalWeb"/>
        <w:rPr>
          <w:b/>
          <w:bCs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624213">
        <w:rPr>
          <w:b/>
          <w:bCs/>
          <w:u w:val="single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Muscle-eye-brain CMD (of Santavuori)</w:t>
      </w:r>
    </w:p>
    <w:p w:rsidR="00E50F42" w:rsidRPr="00AB658A" w:rsidRDefault="00E95E88" w:rsidP="00E50F42">
      <w:pPr>
        <w:pStyle w:val="NormalWeb"/>
        <w:numPr>
          <w:ilvl w:val="0"/>
          <w:numId w:val="70"/>
        </w:numPr>
      </w:pPr>
      <w:r w:rsidRPr="00AB658A">
        <w:t xml:space="preserve">≈ </w:t>
      </w:r>
      <w:r w:rsidR="00E526A4" w:rsidRPr="00AB658A">
        <w:t>Walker-Warburg (but less severe</w:t>
      </w:r>
      <w:r w:rsidRPr="00AB658A">
        <w:t xml:space="preserve"> – longer survival</w:t>
      </w:r>
      <w:r w:rsidR="00E526A4" w:rsidRPr="00AB658A">
        <w:t xml:space="preserve"> - many patients acquire ability to stand and walk</w:t>
      </w:r>
      <w:r w:rsidRPr="00AB658A">
        <w:t>)</w:t>
      </w:r>
      <w:r w:rsidR="00E526A4" w:rsidRPr="00AB658A">
        <w:t>.</w:t>
      </w:r>
    </w:p>
    <w:p w:rsidR="00E50F42" w:rsidRPr="00AB658A" w:rsidRDefault="00E50F42" w:rsidP="00E50F42">
      <w:pPr>
        <w:pStyle w:val="NormalWeb"/>
        <w:numPr>
          <w:ilvl w:val="0"/>
          <w:numId w:val="70"/>
        </w:numPr>
      </w:pPr>
      <w:r w:rsidRPr="00AB658A">
        <w:t>prevalent predominantly in Finland.</w:t>
      </w:r>
    </w:p>
    <w:p w:rsidR="007E09C6" w:rsidRPr="00AB658A" w:rsidRDefault="007E09C6" w:rsidP="007E09C6"/>
    <w:p w:rsidR="007E09C6" w:rsidRPr="00AB658A" w:rsidRDefault="007E09C6" w:rsidP="007E09C6"/>
    <w:p w:rsidR="007E09C6" w:rsidRPr="00AB658A" w:rsidRDefault="007E09C6" w:rsidP="007E09C6"/>
    <w:p w:rsidR="007E09C6" w:rsidRPr="00AB658A" w:rsidRDefault="007E09C6" w:rsidP="007E09C6"/>
    <w:p w:rsidR="007E09C6" w:rsidRPr="00AB658A" w:rsidRDefault="007E09C6" w:rsidP="007E09C6"/>
    <w:p w:rsidR="007E09C6" w:rsidRPr="00AB658A" w:rsidRDefault="007E09C6" w:rsidP="007E09C6"/>
    <w:p w:rsidR="007E09C6" w:rsidRPr="00AB658A" w:rsidRDefault="007E09C6" w:rsidP="007E09C6">
      <w:pPr>
        <w:rPr>
          <w:szCs w:val="24"/>
        </w:rPr>
      </w:pPr>
      <w:r w:rsidRPr="00AB658A">
        <w:rPr>
          <w:smallCaps/>
          <w:szCs w:val="24"/>
          <w:u w:val="single"/>
        </w:rPr>
        <w:t>Bibliography</w:t>
      </w:r>
      <w:r w:rsidRPr="00AB658A">
        <w:rPr>
          <w:szCs w:val="24"/>
        </w:rPr>
        <w:t xml:space="preserve"> for ch. “Neuromuscular, Muscular Disorders” → follow this </w:t>
      </w:r>
      <w:hyperlink r:id="rId28" w:tgtFrame="_blank" w:history="1">
        <w:r w:rsidRPr="00AB658A">
          <w:rPr>
            <w:rStyle w:val="Hyperlink"/>
            <w:smallCaps/>
            <w:szCs w:val="24"/>
          </w:rPr>
          <w:t>link</w:t>
        </w:r>
        <w:r w:rsidRPr="00AB658A">
          <w:rPr>
            <w:rStyle w:val="Hyperlink"/>
            <w:szCs w:val="24"/>
          </w:rPr>
          <w:t xml:space="preserve"> &gt;&gt;</w:t>
        </w:r>
      </w:hyperlink>
    </w:p>
    <w:p w:rsidR="007E09C6" w:rsidRPr="00AB658A" w:rsidRDefault="007E09C6" w:rsidP="007E09C6">
      <w:pPr>
        <w:rPr>
          <w:sz w:val="20"/>
        </w:rPr>
      </w:pPr>
    </w:p>
    <w:p w:rsidR="007E09C6" w:rsidRPr="00AB658A" w:rsidRDefault="007E09C6" w:rsidP="007E09C6">
      <w:pPr>
        <w:pBdr>
          <w:bottom w:val="single" w:sz="4" w:space="1" w:color="auto"/>
        </w:pBdr>
        <w:ind w:right="57"/>
        <w:rPr>
          <w:sz w:val="20"/>
        </w:rPr>
      </w:pPr>
    </w:p>
    <w:p w:rsidR="007E09C6" w:rsidRPr="00AB658A" w:rsidRDefault="007E09C6" w:rsidP="007E09C6">
      <w:pPr>
        <w:pBdr>
          <w:bottom w:val="single" w:sz="4" w:space="1" w:color="auto"/>
        </w:pBdr>
        <w:ind w:right="57"/>
        <w:rPr>
          <w:sz w:val="20"/>
        </w:rPr>
      </w:pPr>
    </w:p>
    <w:p w:rsidR="007E09C6" w:rsidRPr="00AB658A" w:rsidRDefault="00544058" w:rsidP="007E09C6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29" w:tgtFrame="_blank" w:history="1">
        <w:r w:rsidR="007E09C6" w:rsidRPr="00AB658A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7E09C6" w:rsidRPr="00AB658A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7E09C6" w:rsidRPr="00AB658A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7E09C6" w:rsidRPr="00AB658A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:rsidR="007E09C6" w:rsidRPr="00AB658A" w:rsidRDefault="00544058" w:rsidP="007E09C6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30" w:tgtFrame="_blank" w:history="1">
        <w:r w:rsidR="007E09C6" w:rsidRPr="00AB658A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</w:p>
    <w:bookmarkEnd w:id="0"/>
    <w:p w:rsidR="009C50EA" w:rsidRPr="00AB658A" w:rsidRDefault="009C50EA" w:rsidP="007E09C6"/>
    <w:sectPr w:rsidR="009C50EA" w:rsidRPr="00AB658A" w:rsidSect="00226EDE">
      <w:headerReference w:type="default" r:id="rId31"/>
      <w:pgSz w:w="11907" w:h="31678" w:code="9"/>
      <w:pgMar w:top="851" w:right="567" w:bottom="567" w:left="1418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6AFB" w:rsidRDefault="00F66AFB">
      <w:r>
        <w:separator/>
      </w:r>
    </w:p>
  </w:endnote>
  <w:endnote w:type="continuationSeparator" w:id="0">
    <w:p w:rsidR="00F66AFB" w:rsidRDefault="00F66A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6AFB" w:rsidRDefault="00F66AFB">
      <w:r>
        <w:separator/>
      </w:r>
    </w:p>
  </w:footnote>
  <w:footnote w:type="continuationSeparator" w:id="0">
    <w:p w:rsidR="00F66AFB" w:rsidRDefault="00F66A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F61E5" w:rsidRPr="005E59D6" w:rsidRDefault="003F61E5" w:rsidP="005E59D6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1" name="Picture 1" descr="Banner_for_pages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caps/>
      </w:rPr>
      <w:tab/>
    </w:r>
    <w:r w:rsidRPr="004B5210">
      <w:rPr>
        <w:b/>
        <w:smallCaps/>
      </w:rPr>
      <w:t>Muscular Dystrophies</w:t>
    </w:r>
    <w:r>
      <w:rPr>
        <w:b/>
        <w:bCs/>
        <w:iCs/>
        <w:smallCaps/>
      </w:rPr>
      <w:tab/>
    </w:r>
    <w:r>
      <w:t>Mus5 (</w:t>
    </w:r>
    <w:r>
      <w:fldChar w:fldCharType="begin"/>
    </w:r>
    <w:r>
      <w:instrText xml:space="preserve"> PAGE </w:instrText>
    </w:r>
    <w:r>
      <w:fldChar w:fldCharType="separate"/>
    </w:r>
    <w:r w:rsidR="00544058">
      <w:rPr>
        <w:noProof/>
      </w:rPr>
      <w:t>2</w:t>
    </w:r>
    <w:r>
      <w:fldChar w:fldCharType="end"/>
    </w:r>
    <w:r>
      <w:t>)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626DF5"/>
    <w:multiLevelType w:val="hybridMultilevel"/>
    <w:tmpl w:val="298C5480"/>
    <w:lvl w:ilvl="0" w:tplc="B6F8D4DA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1A5ED67C">
      <w:start w:val="1"/>
      <w:numFmt w:val="bullet"/>
      <w:lvlText w:val="–"/>
      <w:lvlJc w:val="left"/>
      <w:pPr>
        <w:tabs>
          <w:tab w:val="num" w:pos="1156"/>
        </w:tabs>
        <w:ind w:left="1136" w:hanging="340"/>
      </w:pPr>
      <w:rPr>
        <w:rFonts w:ascii="Times New Roman" w:hAnsi="Times New Roman" w:cs="Times New Roman"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1876"/>
        </w:tabs>
        <w:ind w:left="187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96"/>
        </w:tabs>
        <w:ind w:left="259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316"/>
        </w:tabs>
        <w:ind w:left="331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36"/>
        </w:tabs>
        <w:ind w:left="403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56"/>
        </w:tabs>
        <w:ind w:left="475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76"/>
        </w:tabs>
        <w:ind w:left="547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96"/>
        </w:tabs>
        <w:ind w:left="6196" w:hanging="180"/>
      </w:pPr>
    </w:lvl>
  </w:abstractNum>
  <w:abstractNum w:abstractNumId="1" w15:restartNumberingAfterBreak="0">
    <w:nsid w:val="00A02D08"/>
    <w:multiLevelType w:val="hybridMultilevel"/>
    <w:tmpl w:val="7DC09570"/>
    <w:lvl w:ilvl="0" w:tplc="14A8B12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990477E">
      <w:start w:val="1"/>
      <w:numFmt w:val="decimal"/>
      <w:lvlText w:val="%2)"/>
      <w:lvlJc w:val="left"/>
      <w:pPr>
        <w:tabs>
          <w:tab w:val="num" w:pos="360"/>
        </w:tabs>
        <w:ind w:left="340" w:hanging="340"/>
      </w:pPr>
      <w:rPr>
        <w:rFonts w:hint="default"/>
        <w:b w:val="0"/>
        <w:i w:val="0"/>
      </w:rPr>
    </w:lvl>
    <w:lvl w:ilvl="2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3" w:tplc="04090001" w:tentative="1">
      <w:start w:val="1"/>
      <w:numFmt w:val="bullet"/>
      <w:lvlText w:val=""/>
      <w:lvlJc w:val="left"/>
      <w:pPr>
        <w:tabs>
          <w:tab w:val="num" w:pos="2313"/>
        </w:tabs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033"/>
        </w:tabs>
        <w:ind w:left="303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753"/>
        </w:tabs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473"/>
        </w:tabs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193"/>
        </w:tabs>
        <w:ind w:left="519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913"/>
        </w:tabs>
        <w:ind w:left="5913" w:hanging="360"/>
      </w:pPr>
      <w:rPr>
        <w:rFonts w:ascii="Wingdings" w:hAnsi="Wingdings" w:hint="default"/>
      </w:rPr>
    </w:lvl>
  </w:abstractNum>
  <w:abstractNum w:abstractNumId="2" w15:restartNumberingAfterBreak="0">
    <w:nsid w:val="03847EA3"/>
    <w:multiLevelType w:val="hybridMultilevel"/>
    <w:tmpl w:val="17104974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8BF83B90">
      <w:start w:val="1"/>
      <w:numFmt w:val="bullet"/>
      <w:lvlText w:val="–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DC1056"/>
    <w:multiLevelType w:val="hybridMultilevel"/>
    <w:tmpl w:val="CA50F4EE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1A5ED67C">
      <w:start w:val="1"/>
      <w:numFmt w:val="bullet"/>
      <w:lvlText w:val="–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FA75B8"/>
    <w:multiLevelType w:val="hybridMultilevel"/>
    <w:tmpl w:val="ECB0C24A"/>
    <w:lvl w:ilvl="0" w:tplc="9A124C80">
      <w:start w:val="1"/>
      <w:numFmt w:val="lowerLetter"/>
      <w:lvlText w:val="%1)"/>
      <w:lvlJc w:val="left"/>
      <w:pPr>
        <w:tabs>
          <w:tab w:val="num" w:pos="1800"/>
        </w:tabs>
        <w:ind w:left="1780" w:hanging="340"/>
      </w:pPr>
      <w:rPr>
        <w:rFonts w:ascii="Times New Roman" w:hAnsi="Times New Roman" w:hint="default"/>
        <w:b w:val="0"/>
        <w:i w:val="0"/>
        <w:sz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313"/>
        </w:tabs>
        <w:ind w:left="2313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033"/>
        </w:tabs>
        <w:ind w:left="3033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53"/>
        </w:tabs>
        <w:ind w:left="375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473"/>
        </w:tabs>
        <w:ind w:left="447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193"/>
        </w:tabs>
        <w:ind w:left="519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913"/>
        </w:tabs>
        <w:ind w:left="591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33"/>
        </w:tabs>
        <w:ind w:left="663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53"/>
        </w:tabs>
        <w:ind w:left="7353" w:hanging="180"/>
      </w:pPr>
    </w:lvl>
  </w:abstractNum>
  <w:abstractNum w:abstractNumId="5" w15:restartNumberingAfterBreak="0">
    <w:nsid w:val="0AA6214F"/>
    <w:multiLevelType w:val="hybridMultilevel"/>
    <w:tmpl w:val="1160E1DE"/>
    <w:lvl w:ilvl="0" w:tplc="4D7883CE">
      <w:start w:val="1"/>
      <w:numFmt w:val="bullet"/>
      <w:lvlText w:val="–"/>
      <w:lvlJc w:val="left"/>
      <w:pPr>
        <w:tabs>
          <w:tab w:val="num" w:pos="1398"/>
        </w:tabs>
        <w:ind w:left="1378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777"/>
        </w:tabs>
        <w:ind w:left="77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97"/>
        </w:tabs>
        <w:ind w:left="14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217"/>
        </w:tabs>
        <w:ind w:left="22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937"/>
        </w:tabs>
        <w:ind w:left="293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57"/>
        </w:tabs>
        <w:ind w:left="36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77"/>
        </w:tabs>
        <w:ind w:left="43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97"/>
        </w:tabs>
        <w:ind w:left="509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817"/>
        </w:tabs>
        <w:ind w:left="5817" w:hanging="360"/>
      </w:pPr>
      <w:rPr>
        <w:rFonts w:ascii="Wingdings" w:hAnsi="Wingdings" w:hint="default"/>
      </w:rPr>
    </w:lvl>
  </w:abstractNum>
  <w:abstractNum w:abstractNumId="6" w15:restartNumberingAfterBreak="0">
    <w:nsid w:val="0AE5224F"/>
    <w:multiLevelType w:val="hybridMultilevel"/>
    <w:tmpl w:val="AC7C7D10"/>
    <w:lvl w:ilvl="0" w:tplc="0990477E">
      <w:start w:val="1"/>
      <w:numFmt w:val="decimal"/>
      <w:lvlText w:val="%1)"/>
      <w:lvlJc w:val="left"/>
      <w:pPr>
        <w:tabs>
          <w:tab w:val="num" w:pos="700"/>
        </w:tabs>
        <w:ind w:left="68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780"/>
        </w:tabs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00"/>
        </w:tabs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20"/>
        </w:tabs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40"/>
        </w:tabs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60"/>
        </w:tabs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380"/>
        </w:tabs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00"/>
        </w:tabs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20"/>
        </w:tabs>
        <w:ind w:left="6820" w:hanging="180"/>
      </w:pPr>
    </w:lvl>
  </w:abstractNum>
  <w:abstractNum w:abstractNumId="7" w15:restartNumberingAfterBreak="0">
    <w:nsid w:val="0B00272B"/>
    <w:multiLevelType w:val="hybridMultilevel"/>
    <w:tmpl w:val="2848C564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CF41E07"/>
    <w:multiLevelType w:val="hybridMultilevel"/>
    <w:tmpl w:val="2FBA64DC"/>
    <w:lvl w:ilvl="0" w:tplc="9A124C80">
      <w:start w:val="1"/>
      <w:numFmt w:val="lowerLetter"/>
      <w:lvlText w:val="%1)"/>
      <w:lvlJc w:val="left"/>
      <w:pPr>
        <w:tabs>
          <w:tab w:val="num" w:pos="1760"/>
        </w:tabs>
        <w:ind w:left="1740" w:hanging="340"/>
      </w:pPr>
      <w:rPr>
        <w:rFonts w:ascii="Times New Roman" w:hAnsi="Times New Roman" w:hint="default"/>
        <w:b w:val="0"/>
        <w:i w:val="0"/>
        <w:sz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273"/>
        </w:tabs>
        <w:ind w:left="2273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993"/>
        </w:tabs>
        <w:ind w:left="2993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13"/>
        </w:tabs>
        <w:ind w:left="371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433"/>
        </w:tabs>
        <w:ind w:left="443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153"/>
        </w:tabs>
        <w:ind w:left="515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873"/>
        </w:tabs>
        <w:ind w:left="587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593"/>
        </w:tabs>
        <w:ind w:left="659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13"/>
        </w:tabs>
        <w:ind w:left="7313" w:hanging="180"/>
      </w:pPr>
    </w:lvl>
  </w:abstractNum>
  <w:abstractNum w:abstractNumId="9" w15:restartNumberingAfterBreak="0">
    <w:nsid w:val="0CFD729C"/>
    <w:multiLevelType w:val="hybridMultilevel"/>
    <w:tmpl w:val="CA50F4EE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E626CE0C">
      <w:start w:val="1"/>
      <w:numFmt w:val="bullet"/>
      <w:lvlText w:val="–"/>
      <w:lvlJc w:val="left"/>
      <w:pPr>
        <w:tabs>
          <w:tab w:val="num" w:pos="927"/>
        </w:tabs>
        <w:ind w:left="907" w:hanging="340"/>
      </w:pPr>
      <w:rPr>
        <w:rFonts w:ascii="Times New Roman" w:hAnsi="Times New Roman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EEF11FA"/>
    <w:multiLevelType w:val="hybridMultilevel"/>
    <w:tmpl w:val="CA50F4EE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5F279D4">
      <w:start w:val="1"/>
      <w:numFmt w:val="bullet"/>
      <w:lvlText w:val="–"/>
      <w:lvlJc w:val="left"/>
      <w:pPr>
        <w:tabs>
          <w:tab w:val="num" w:pos="927"/>
        </w:tabs>
        <w:ind w:left="907" w:hanging="340"/>
      </w:pPr>
      <w:rPr>
        <w:rFonts w:ascii="Times New Roman" w:hAnsi="Times New Roman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FBB20BE"/>
    <w:multiLevelType w:val="hybridMultilevel"/>
    <w:tmpl w:val="00A40092"/>
    <w:lvl w:ilvl="0" w:tplc="14A8B12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1A5ED67C">
      <w:start w:val="1"/>
      <w:numFmt w:val="bullet"/>
      <w:lvlText w:val="–"/>
      <w:lvlJc w:val="left"/>
      <w:pPr>
        <w:tabs>
          <w:tab w:val="num" w:pos="873"/>
        </w:tabs>
        <w:ind w:left="853" w:hanging="340"/>
      </w:pPr>
      <w:rPr>
        <w:rFonts w:ascii="Times New Roman" w:hAnsi="Times New Roman" w:cs="Times New Roman" w:hint="default"/>
      </w:rPr>
    </w:lvl>
    <w:lvl w:ilvl="2" w:tplc="14A8B12C">
      <w:start w:val="1"/>
      <w:numFmt w:val="bullet"/>
      <w:lvlText w:val=""/>
      <w:lvlJc w:val="left"/>
      <w:pPr>
        <w:tabs>
          <w:tab w:val="num" w:pos="1593"/>
        </w:tabs>
        <w:ind w:left="1573" w:hanging="340"/>
      </w:pPr>
      <w:rPr>
        <w:rFonts w:ascii="Symbol" w:hAnsi="Symbol" w:hint="default"/>
        <w:sz w:val="24"/>
      </w:rPr>
    </w:lvl>
    <w:lvl w:ilvl="3" w:tplc="04090001" w:tentative="1">
      <w:start w:val="1"/>
      <w:numFmt w:val="bullet"/>
      <w:lvlText w:val=""/>
      <w:lvlJc w:val="left"/>
      <w:pPr>
        <w:tabs>
          <w:tab w:val="num" w:pos="2313"/>
        </w:tabs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033"/>
        </w:tabs>
        <w:ind w:left="303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753"/>
        </w:tabs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473"/>
        </w:tabs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193"/>
        </w:tabs>
        <w:ind w:left="519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913"/>
        </w:tabs>
        <w:ind w:left="5913" w:hanging="360"/>
      </w:pPr>
      <w:rPr>
        <w:rFonts w:ascii="Wingdings" w:hAnsi="Wingdings" w:hint="default"/>
      </w:rPr>
    </w:lvl>
  </w:abstractNum>
  <w:abstractNum w:abstractNumId="12" w15:restartNumberingAfterBreak="0">
    <w:nsid w:val="108A3B62"/>
    <w:multiLevelType w:val="hybridMultilevel"/>
    <w:tmpl w:val="C0CE53EE"/>
    <w:lvl w:ilvl="0" w:tplc="14A8B12C">
      <w:start w:val="1"/>
      <w:numFmt w:val="bullet"/>
      <w:lvlText w:val=""/>
      <w:lvlJc w:val="left"/>
      <w:pPr>
        <w:tabs>
          <w:tab w:val="num" w:pos="1040"/>
        </w:tabs>
        <w:ind w:left="102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553"/>
        </w:tabs>
        <w:ind w:left="155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13" w15:restartNumberingAfterBreak="0">
    <w:nsid w:val="10C340D6"/>
    <w:multiLevelType w:val="hybridMultilevel"/>
    <w:tmpl w:val="035A0704"/>
    <w:lvl w:ilvl="0" w:tplc="143A7B3C">
      <w:start w:val="1"/>
      <w:numFmt w:val="decimal"/>
      <w:lvlText w:val="%1)"/>
      <w:lvlJc w:val="left"/>
      <w:pPr>
        <w:tabs>
          <w:tab w:val="num" w:pos="1494"/>
        </w:tabs>
        <w:ind w:left="1474" w:hanging="340"/>
      </w:pPr>
      <w:rPr>
        <w:rFonts w:hint="default"/>
        <w:b w:val="0"/>
        <w:i w:val="0"/>
      </w:rPr>
    </w:lvl>
    <w:lvl w:ilvl="1" w:tplc="E626CE0C">
      <w:start w:val="1"/>
      <w:numFmt w:val="bullet"/>
      <w:lvlText w:val="–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10EA0DF1"/>
    <w:multiLevelType w:val="hybridMultilevel"/>
    <w:tmpl w:val="1A06ACD0"/>
    <w:lvl w:ilvl="0" w:tplc="1A5ED67C">
      <w:start w:val="1"/>
      <w:numFmt w:val="bullet"/>
      <w:lvlText w:val="–"/>
      <w:lvlJc w:val="left"/>
      <w:pPr>
        <w:tabs>
          <w:tab w:val="num" w:pos="1420"/>
        </w:tabs>
        <w:ind w:left="1400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933"/>
        </w:tabs>
        <w:ind w:left="193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653"/>
        </w:tabs>
        <w:ind w:left="26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73"/>
        </w:tabs>
        <w:ind w:left="33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93"/>
        </w:tabs>
        <w:ind w:left="409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13"/>
        </w:tabs>
        <w:ind w:left="48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33"/>
        </w:tabs>
        <w:ind w:left="55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253"/>
        </w:tabs>
        <w:ind w:left="625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73"/>
        </w:tabs>
        <w:ind w:left="6973" w:hanging="360"/>
      </w:pPr>
      <w:rPr>
        <w:rFonts w:ascii="Wingdings" w:hAnsi="Wingdings" w:hint="default"/>
      </w:rPr>
    </w:lvl>
  </w:abstractNum>
  <w:abstractNum w:abstractNumId="15" w15:restartNumberingAfterBreak="0">
    <w:nsid w:val="174A2FDA"/>
    <w:multiLevelType w:val="hybridMultilevel"/>
    <w:tmpl w:val="FB626554"/>
    <w:lvl w:ilvl="0" w:tplc="143A7B3C">
      <w:start w:val="1"/>
      <w:numFmt w:val="decimal"/>
      <w:lvlText w:val="%1)"/>
      <w:lvlJc w:val="left"/>
      <w:pPr>
        <w:tabs>
          <w:tab w:val="num" w:pos="360"/>
        </w:tabs>
        <w:ind w:left="340" w:hanging="340"/>
      </w:pPr>
      <w:rPr>
        <w:rFonts w:hint="default"/>
        <w:b w:val="0"/>
        <w:i w:val="0"/>
      </w:rPr>
    </w:lvl>
    <w:lvl w:ilvl="1" w:tplc="14A8B12C">
      <w:start w:val="1"/>
      <w:numFmt w:val="bullet"/>
      <w:lvlText w:val=""/>
      <w:lvlJc w:val="left"/>
      <w:pPr>
        <w:tabs>
          <w:tab w:val="num" w:pos="306"/>
        </w:tabs>
        <w:ind w:left="286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026"/>
        </w:tabs>
        <w:ind w:left="102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746"/>
        </w:tabs>
        <w:ind w:left="174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466"/>
        </w:tabs>
        <w:ind w:left="246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186"/>
        </w:tabs>
        <w:ind w:left="318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06"/>
        </w:tabs>
        <w:ind w:left="390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4626"/>
        </w:tabs>
        <w:ind w:left="462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346"/>
        </w:tabs>
        <w:ind w:left="5346" w:hanging="180"/>
      </w:pPr>
    </w:lvl>
  </w:abstractNum>
  <w:abstractNum w:abstractNumId="16" w15:restartNumberingAfterBreak="0">
    <w:nsid w:val="18116836"/>
    <w:multiLevelType w:val="hybridMultilevel"/>
    <w:tmpl w:val="17104974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8BF83B90">
      <w:start w:val="1"/>
      <w:numFmt w:val="bullet"/>
      <w:lvlText w:val="–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A6424B0"/>
    <w:multiLevelType w:val="hybridMultilevel"/>
    <w:tmpl w:val="4AA65284"/>
    <w:lvl w:ilvl="0" w:tplc="126E8D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CF6AD8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FF23DA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06C4F2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7D0CB0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7EE69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41645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E78DAF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33EC70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C7D0D85"/>
    <w:multiLevelType w:val="hybridMultilevel"/>
    <w:tmpl w:val="D98C5F1E"/>
    <w:lvl w:ilvl="0" w:tplc="0C34AD58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1DC40CA2"/>
    <w:multiLevelType w:val="hybridMultilevel"/>
    <w:tmpl w:val="B52E2542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8BF83B90">
      <w:start w:val="1"/>
      <w:numFmt w:val="bullet"/>
      <w:lvlText w:val="–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E6F43BC"/>
    <w:multiLevelType w:val="hybridMultilevel"/>
    <w:tmpl w:val="45C85708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EF5436F"/>
    <w:multiLevelType w:val="hybridMultilevel"/>
    <w:tmpl w:val="6E042D86"/>
    <w:lvl w:ilvl="0" w:tplc="143A7B3C">
      <w:start w:val="1"/>
      <w:numFmt w:val="decimal"/>
      <w:lvlText w:val="%1)"/>
      <w:lvlJc w:val="left"/>
      <w:pPr>
        <w:tabs>
          <w:tab w:val="num" w:pos="1494"/>
        </w:tabs>
        <w:ind w:left="1474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1FE70597"/>
    <w:multiLevelType w:val="hybridMultilevel"/>
    <w:tmpl w:val="CE1C9EEC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8BF83B90">
      <w:start w:val="1"/>
      <w:numFmt w:val="bullet"/>
      <w:lvlText w:val="–"/>
      <w:lvlJc w:val="left"/>
      <w:pPr>
        <w:tabs>
          <w:tab w:val="num" w:pos="927"/>
        </w:tabs>
        <w:ind w:left="907" w:hanging="340"/>
      </w:pPr>
      <w:rPr>
        <w:rFonts w:ascii="Times New Roman" w:hAnsi="Times New Roman" w:cs="Times New Roman" w:hint="default"/>
      </w:rPr>
    </w:lvl>
    <w:lvl w:ilvl="2" w:tplc="4D7883CE">
      <w:start w:val="1"/>
      <w:numFmt w:val="bullet"/>
      <w:lvlText w:val="–"/>
      <w:lvlJc w:val="left"/>
      <w:pPr>
        <w:tabs>
          <w:tab w:val="num" w:pos="2160"/>
        </w:tabs>
        <w:ind w:left="2140" w:hanging="340"/>
      </w:pPr>
      <w:rPr>
        <w:rFonts w:ascii="Times New Roman" w:hAnsi="Times New Roman" w:cs="Times New Roman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2D871AC"/>
    <w:multiLevelType w:val="hybridMultilevel"/>
    <w:tmpl w:val="60843060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3CD1C6B"/>
    <w:multiLevelType w:val="hybridMultilevel"/>
    <w:tmpl w:val="F32221D0"/>
    <w:lvl w:ilvl="0" w:tplc="143A7B3C">
      <w:start w:val="1"/>
      <w:numFmt w:val="decimal"/>
      <w:lvlText w:val="%1)"/>
      <w:lvlJc w:val="left"/>
      <w:pPr>
        <w:tabs>
          <w:tab w:val="num" w:pos="1080"/>
        </w:tabs>
        <w:ind w:left="106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26"/>
        </w:tabs>
        <w:ind w:left="1026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746"/>
        </w:tabs>
        <w:ind w:left="174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66"/>
        </w:tabs>
        <w:ind w:left="246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186"/>
        </w:tabs>
        <w:ind w:left="318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06"/>
        </w:tabs>
        <w:ind w:left="390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26"/>
        </w:tabs>
        <w:ind w:left="462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346"/>
        </w:tabs>
        <w:ind w:left="534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066"/>
        </w:tabs>
        <w:ind w:left="6066" w:hanging="180"/>
      </w:pPr>
    </w:lvl>
  </w:abstractNum>
  <w:abstractNum w:abstractNumId="25" w15:restartNumberingAfterBreak="0">
    <w:nsid w:val="25016217"/>
    <w:multiLevelType w:val="hybridMultilevel"/>
    <w:tmpl w:val="B8E6EB92"/>
    <w:lvl w:ilvl="0" w:tplc="0C34AD58">
      <w:start w:val="1"/>
      <w:numFmt w:val="upp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C5246D8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6" w15:restartNumberingAfterBreak="0">
    <w:nsid w:val="25A26C40"/>
    <w:multiLevelType w:val="hybridMultilevel"/>
    <w:tmpl w:val="629EC966"/>
    <w:lvl w:ilvl="0" w:tplc="1A5ED67C">
      <w:start w:val="1"/>
      <w:numFmt w:val="bullet"/>
      <w:lvlText w:val="–"/>
      <w:lvlJc w:val="left"/>
      <w:pPr>
        <w:tabs>
          <w:tab w:val="num" w:pos="927"/>
        </w:tabs>
        <w:ind w:left="907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758135F"/>
    <w:multiLevelType w:val="hybridMultilevel"/>
    <w:tmpl w:val="CC5C6E1C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4E2A23C0">
      <w:start w:val="1"/>
      <w:numFmt w:val="decimal"/>
      <w:lvlText w:val="%2."/>
      <w:lvlJc w:val="left"/>
      <w:pPr>
        <w:tabs>
          <w:tab w:val="num" w:pos="1440"/>
        </w:tabs>
        <w:ind w:left="1420" w:hanging="340"/>
      </w:pPr>
      <w:rPr>
        <w:rFonts w:hint="default"/>
        <w:b/>
        <w:i w:val="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28E0492A"/>
    <w:multiLevelType w:val="hybridMultilevel"/>
    <w:tmpl w:val="00A40092"/>
    <w:lvl w:ilvl="0" w:tplc="14A8B12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1A5ED67C">
      <w:start w:val="1"/>
      <w:numFmt w:val="bullet"/>
      <w:lvlText w:val="–"/>
      <w:lvlJc w:val="left"/>
      <w:pPr>
        <w:tabs>
          <w:tab w:val="num" w:pos="873"/>
        </w:tabs>
        <w:ind w:left="853" w:hanging="340"/>
      </w:pPr>
      <w:rPr>
        <w:rFonts w:ascii="Times New Roman" w:hAnsi="Times New Roman" w:cs="Times New Roman" w:hint="default"/>
      </w:rPr>
    </w:lvl>
    <w:lvl w:ilvl="2" w:tplc="1A5ED67C">
      <w:start w:val="1"/>
      <w:numFmt w:val="bullet"/>
      <w:lvlText w:val="–"/>
      <w:lvlJc w:val="left"/>
      <w:pPr>
        <w:tabs>
          <w:tab w:val="num" w:pos="1593"/>
        </w:tabs>
        <w:ind w:left="1573" w:hanging="340"/>
      </w:pPr>
      <w:rPr>
        <w:rFonts w:ascii="Times New Roman" w:hAnsi="Times New Roman" w:cs="Times New Roman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313"/>
        </w:tabs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033"/>
        </w:tabs>
        <w:ind w:left="303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753"/>
        </w:tabs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473"/>
        </w:tabs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193"/>
        </w:tabs>
        <w:ind w:left="519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913"/>
        </w:tabs>
        <w:ind w:left="5913" w:hanging="360"/>
      </w:pPr>
      <w:rPr>
        <w:rFonts w:ascii="Wingdings" w:hAnsi="Wingdings" w:hint="default"/>
      </w:rPr>
    </w:lvl>
  </w:abstractNum>
  <w:abstractNum w:abstractNumId="29" w15:restartNumberingAfterBreak="0">
    <w:nsid w:val="2A1C3FD3"/>
    <w:multiLevelType w:val="hybridMultilevel"/>
    <w:tmpl w:val="869C8B2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41720D0C">
      <w:start w:val="1"/>
      <w:numFmt w:val="decimal"/>
      <w:lvlText w:val="%2)"/>
      <w:lvlJc w:val="left"/>
      <w:pPr>
        <w:tabs>
          <w:tab w:val="num" w:pos="1080"/>
        </w:tabs>
        <w:ind w:left="1060" w:hanging="340"/>
      </w:pPr>
      <w:rPr>
        <w:rFonts w:hint="default"/>
        <w:b w:val="0"/>
        <w:i w:val="0"/>
      </w:rPr>
    </w:lvl>
    <w:lvl w:ilvl="2" w:tplc="14A8B12C">
      <w:start w:val="1"/>
      <w:numFmt w:val="bullet"/>
      <w:lvlText w:val=""/>
      <w:lvlJc w:val="left"/>
      <w:pPr>
        <w:tabs>
          <w:tab w:val="num" w:pos="1980"/>
        </w:tabs>
        <w:ind w:left="1960" w:hanging="340"/>
      </w:pPr>
      <w:rPr>
        <w:rFonts w:ascii="Symbol" w:hAnsi="Symbol" w:hint="default"/>
        <w:sz w:val="24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0" w15:restartNumberingAfterBreak="0">
    <w:nsid w:val="2F162AA8"/>
    <w:multiLevelType w:val="hybridMultilevel"/>
    <w:tmpl w:val="2BFE399C"/>
    <w:lvl w:ilvl="0" w:tplc="14A8B12C">
      <w:start w:val="1"/>
      <w:numFmt w:val="bullet"/>
      <w:lvlText w:val=""/>
      <w:lvlJc w:val="left"/>
      <w:pPr>
        <w:tabs>
          <w:tab w:val="num" w:pos="1040"/>
        </w:tabs>
        <w:ind w:left="102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2FCD05A3"/>
    <w:multiLevelType w:val="hybridMultilevel"/>
    <w:tmpl w:val="4754EC4A"/>
    <w:lvl w:ilvl="0" w:tplc="05F279D4">
      <w:start w:val="1"/>
      <w:numFmt w:val="bullet"/>
      <w:lvlText w:val="–"/>
      <w:lvlJc w:val="left"/>
      <w:pPr>
        <w:tabs>
          <w:tab w:val="num" w:pos="1040"/>
        </w:tabs>
        <w:ind w:left="1020" w:hanging="340"/>
      </w:pPr>
      <w:rPr>
        <w:rFonts w:ascii="Times New Roman" w:hAnsi="Times New Roman" w:cs="Times New Roman" w:hint="default"/>
      </w:rPr>
    </w:lvl>
    <w:lvl w:ilvl="1" w:tplc="8BF83B90">
      <w:start w:val="1"/>
      <w:numFmt w:val="bullet"/>
      <w:lvlText w:val="–"/>
      <w:lvlJc w:val="left"/>
      <w:pPr>
        <w:tabs>
          <w:tab w:val="num" w:pos="927"/>
        </w:tabs>
        <w:ind w:left="907" w:hanging="340"/>
      </w:pPr>
      <w:rPr>
        <w:rFonts w:ascii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73"/>
        </w:tabs>
        <w:ind w:left="227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93"/>
        </w:tabs>
        <w:ind w:left="299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13"/>
        </w:tabs>
        <w:ind w:left="371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33"/>
        </w:tabs>
        <w:ind w:left="443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53"/>
        </w:tabs>
        <w:ind w:left="515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73"/>
        </w:tabs>
        <w:ind w:left="587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93"/>
        </w:tabs>
        <w:ind w:left="6593" w:hanging="360"/>
      </w:pPr>
      <w:rPr>
        <w:rFonts w:ascii="Wingdings" w:hAnsi="Wingdings" w:hint="default"/>
      </w:rPr>
    </w:lvl>
  </w:abstractNum>
  <w:abstractNum w:abstractNumId="32" w15:restartNumberingAfterBreak="0">
    <w:nsid w:val="33923271"/>
    <w:multiLevelType w:val="hybridMultilevel"/>
    <w:tmpl w:val="A66E48C6"/>
    <w:lvl w:ilvl="0" w:tplc="1A5ED67C">
      <w:start w:val="1"/>
      <w:numFmt w:val="bullet"/>
      <w:lvlText w:val="–"/>
      <w:lvlJc w:val="left"/>
      <w:pPr>
        <w:tabs>
          <w:tab w:val="num" w:pos="1647"/>
        </w:tabs>
        <w:ind w:left="1627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38817A07"/>
    <w:multiLevelType w:val="hybridMultilevel"/>
    <w:tmpl w:val="7A3CB838"/>
    <w:lvl w:ilvl="0" w:tplc="0990477E">
      <w:start w:val="1"/>
      <w:numFmt w:val="decimal"/>
      <w:lvlText w:val="%1)"/>
      <w:lvlJc w:val="left"/>
      <w:pPr>
        <w:tabs>
          <w:tab w:val="num" w:pos="1800"/>
        </w:tabs>
        <w:ind w:left="178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34" w15:restartNumberingAfterBreak="0">
    <w:nsid w:val="38AC5619"/>
    <w:multiLevelType w:val="hybridMultilevel"/>
    <w:tmpl w:val="CE1C9EEC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8BF83B90">
      <w:start w:val="1"/>
      <w:numFmt w:val="bullet"/>
      <w:lvlText w:val="–"/>
      <w:lvlJc w:val="left"/>
      <w:pPr>
        <w:tabs>
          <w:tab w:val="num" w:pos="927"/>
        </w:tabs>
        <w:ind w:left="907" w:hanging="340"/>
      </w:pPr>
      <w:rPr>
        <w:rFonts w:ascii="Times New Roman" w:hAnsi="Times New Roman" w:cs="Times New Roman" w:hint="default"/>
      </w:rPr>
    </w:lvl>
    <w:lvl w:ilvl="2" w:tplc="4D7883CE">
      <w:start w:val="1"/>
      <w:numFmt w:val="bullet"/>
      <w:lvlText w:val="–"/>
      <w:lvlJc w:val="left"/>
      <w:pPr>
        <w:tabs>
          <w:tab w:val="num" w:pos="2160"/>
        </w:tabs>
        <w:ind w:left="2140" w:hanging="340"/>
      </w:pPr>
      <w:rPr>
        <w:rFonts w:ascii="Times New Roman" w:hAnsi="Times New Roman" w:cs="Times New Roman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99A78A7"/>
    <w:multiLevelType w:val="hybridMultilevel"/>
    <w:tmpl w:val="CE1C9EEC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E243DEE"/>
    <w:multiLevelType w:val="hybridMultilevel"/>
    <w:tmpl w:val="38BA7EBA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10C33CB"/>
    <w:multiLevelType w:val="hybridMultilevel"/>
    <w:tmpl w:val="1ECCBD90"/>
    <w:lvl w:ilvl="0" w:tplc="02F6ED1E">
      <w:start w:val="1"/>
      <w:numFmt w:val="bullet"/>
      <w:lvlText w:val=""/>
      <w:lvlJc w:val="left"/>
      <w:pPr>
        <w:tabs>
          <w:tab w:val="num" w:pos="700"/>
        </w:tabs>
        <w:ind w:left="680" w:hanging="340"/>
      </w:pPr>
      <w:rPr>
        <w:rFonts w:ascii="Symbol" w:hAnsi="Symbol" w:hint="default"/>
        <w:sz w:val="24"/>
      </w:rPr>
    </w:lvl>
    <w:lvl w:ilvl="1" w:tplc="04090003">
      <w:start w:val="1"/>
      <w:numFmt w:val="bullet"/>
      <w:lvlText w:val="o"/>
      <w:lvlJc w:val="left"/>
      <w:pPr>
        <w:tabs>
          <w:tab w:val="num" w:pos="1780"/>
        </w:tabs>
        <w:ind w:left="17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00"/>
        </w:tabs>
        <w:ind w:left="25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20"/>
        </w:tabs>
        <w:ind w:left="32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40"/>
        </w:tabs>
        <w:ind w:left="39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60"/>
        </w:tabs>
        <w:ind w:left="46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80"/>
        </w:tabs>
        <w:ind w:left="53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00"/>
        </w:tabs>
        <w:ind w:left="61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20"/>
        </w:tabs>
        <w:ind w:left="6820" w:hanging="360"/>
      </w:pPr>
      <w:rPr>
        <w:rFonts w:ascii="Wingdings" w:hAnsi="Wingdings" w:hint="default"/>
      </w:rPr>
    </w:lvl>
  </w:abstractNum>
  <w:abstractNum w:abstractNumId="38" w15:restartNumberingAfterBreak="0">
    <w:nsid w:val="421F5DE4"/>
    <w:multiLevelType w:val="hybridMultilevel"/>
    <w:tmpl w:val="9348C584"/>
    <w:lvl w:ilvl="0" w:tplc="BB2295DC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  <w:b/>
        <w:i w:val="0"/>
      </w:rPr>
    </w:lvl>
    <w:lvl w:ilvl="1" w:tplc="02F6ED1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462654C3"/>
    <w:multiLevelType w:val="hybridMultilevel"/>
    <w:tmpl w:val="2D3A5C2A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181BCD"/>
    <w:multiLevelType w:val="hybridMultilevel"/>
    <w:tmpl w:val="66F680FC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9A124C80">
      <w:start w:val="1"/>
      <w:numFmt w:val="lowerLetter"/>
      <w:lvlText w:val="%2)"/>
      <w:lvlJc w:val="left"/>
      <w:pPr>
        <w:tabs>
          <w:tab w:val="num" w:pos="1440"/>
        </w:tabs>
        <w:ind w:left="1420" w:hanging="340"/>
      </w:pPr>
      <w:rPr>
        <w:rFonts w:ascii="Times New Roman" w:hAnsi="Times New Roman" w:hint="default"/>
        <w:b w:val="0"/>
        <w:i w:val="0"/>
        <w:sz w:val="24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EC4EAD"/>
    <w:multiLevelType w:val="hybridMultilevel"/>
    <w:tmpl w:val="018A47DC"/>
    <w:lvl w:ilvl="0" w:tplc="14A8B12C">
      <w:start w:val="1"/>
      <w:numFmt w:val="bullet"/>
      <w:lvlText w:val=""/>
      <w:lvlJc w:val="left"/>
      <w:pPr>
        <w:tabs>
          <w:tab w:val="num" w:pos="927"/>
        </w:tabs>
        <w:ind w:left="907" w:hanging="340"/>
      </w:pPr>
      <w:rPr>
        <w:rFonts w:ascii="Symbol" w:hAnsi="Symbol" w:hint="default"/>
        <w:sz w:val="24"/>
      </w:rPr>
    </w:lvl>
    <w:lvl w:ilvl="1" w:tplc="1A5ED67C">
      <w:start w:val="1"/>
      <w:numFmt w:val="bullet"/>
      <w:lvlText w:val="–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</w:rPr>
    </w:lvl>
    <w:lvl w:ilvl="2" w:tplc="14A8B12C">
      <w:start w:val="1"/>
      <w:numFmt w:val="bullet"/>
      <w:lvlText w:val=""/>
      <w:lvlJc w:val="left"/>
      <w:pPr>
        <w:tabs>
          <w:tab w:val="num" w:pos="2160"/>
        </w:tabs>
        <w:ind w:left="2140" w:hanging="340"/>
      </w:pPr>
      <w:rPr>
        <w:rFonts w:ascii="Symbol" w:hAnsi="Symbol" w:hint="default"/>
        <w:sz w:val="24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DD5327E"/>
    <w:multiLevelType w:val="hybridMultilevel"/>
    <w:tmpl w:val="86863BBA"/>
    <w:lvl w:ilvl="0" w:tplc="143A7B3C">
      <w:start w:val="1"/>
      <w:numFmt w:val="decimal"/>
      <w:lvlText w:val="%1)"/>
      <w:lvlJc w:val="left"/>
      <w:pPr>
        <w:tabs>
          <w:tab w:val="num" w:pos="1080"/>
        </w:tabs>
        <w:ind w:left="106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26"/>
        </w:tabs>
        <w:ind w:left="1026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746"/>
        </w:tabs>
        <w:ind w:left="174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66"/>
        </w:tabs>
        <w:ind w:left="246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186"/>
        </w:tabs>
        <w:ind w:left="318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06"/>
        </w:tabs>
        <w:ind w:left="390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26"/>
        </w:tabs>
        <w:ind w:left="462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346"/>
        </w:tabs>
        <w:ind w:left="534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066"/>
        </w:tabs>
        <w:ind w:left="6066" w:hanging="180"/>
      </w:pPr>
    </w:lvl>
  </w:abstractNum>
  <w:abstractNum w:abstractNumId="43" w15:restartNumberingAfterBreak="0">
    <w:nsid w:val="4FFD6589"/>
    <w:multiLevelType w:val="hybridMultilevel"/>
    <w:tmpl w:val="869C8B26"/>
    <w:lvl w:ilvl="0" w:tplc="14A8B12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41720D0C">
      <w:start w:val="1"/>
      <w:numFmt w:val="decimal"/>
      <w:lvlText w:val="%2)"/>
      <w:lvlJc w:val="left"/>
      <w:pPr>
        <w:tabs>
          <w:tab w:val="num" w:pos="1080"/>
        </w:tabs>
        <w:ind w:left="1060" w:hanging="340"/>
      </w:pPr>
      <w:rPr>
        <w:rFonts w:hint="default"/>
        <w:b w:val="0"/>
        <w:i w:val="0"/>
      </w:rPr>
    </w:lvl>
    <w:lvl w:ilvl="2" w:tplc="14A8B12C">
      <w:start w:val="1"/>
      <w:numFmt w:val="bullet"/>
      <w:lvlText w:val=""/>
      <w:lvlJc w:val="left"/>
      <w:pPr>
        <w:tabs>
          <w:tab w:val="num" w:pos="1980"/>
        </w:tabs>
        <w:ind w:left="1960" w:hanging="340"/>
      </w:pPr>
      <w:rPr>
        <w:rFonts w:ascii="Symbol" w:hAnsi="Symbol" w:hint="default"/>
        <w:sz w:val="24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503830AE"/>
    <w:multiLevelType w:val="hybridMultilevel"/>
    <w:tmpl w:val="A60C8CBE"/>
    <w:lvl w:ilvl="0" w:tplc="EE3ABB6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306"/>
        </w:tabs>
        <w:ind w:left="30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026"/>
        </w:tabs>
        <w:ind w:left="10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746"/>
        </w:tabs>
        <w:ind w:left="17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466"/>
        </w:tabs>
        <w:ind w:left="24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186"/>
        </w:tabs>
        <w:ind w:left="31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906"/>
        </w:tabs>
        <w:ind w:left="39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626"/>
        </w:tabs>
        <w:ind w:left="46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346"/>
        </w:tabs>
        <w:ind w:left="5346" w:hanging="360"/>
      </w:pPr>
      <w:rPr>
        <w:rFonts w:ascii="Wingdings" w:hAnsi="Wingdings" w:hint="default"/>
      </w:rPr>
    </w:lvl>
  </w:abstractNum>
  <w:abstractNum w:abstractNumId="45" w15:restartNumberingAfterBreak="0">
    <w:nsid w:val="53A9340D"/>
    <w:multiLevelType w:val="hybridMultilevel"/>
    <w:tmpl w:val="0B28541E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5236B8D"/>
    <w:multiLevelType w:val="hybridMultilevel"/>
    <w:tmpl w:val="B484AD3A"/>
    <w:lvl w:ilvl="0" w:tplc="14A8B12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F">
      <w:start w:val="1"/>
      <w:numFmt w:val="decimal"/>
      <w:lvlText w:val="%2."/>
      <w:lvlJc w:val="left"/>
      <w:pPr>
        <w:tabs>
          <w:tab w:val="num" w:pos="873"/>
        </w:tabs>
        <w:ind w:left="873" w:hanging="360"/>
      </w:pPr>
    </w:lvl>
    <w:lvl w:ilvl="2" w:tplc="04090005" w:tentative="1">
      <w:start w:val="1"/>
      <w:numFmt w:val="bullet"/>
      <w:lvlText w:val=""/>
      <w:lvlJc w:val="left"/>
      <w:pPr>
        <w:tabs>
          <w:tab w:val="num" w:pos="1593"/>
        </w:tabs>
        <w:ind w:left="15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313"/>
        </w:tabs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033"/>
        </w:tabs>
        <w:ind w:left="303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753"/>
        </w:tabs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473"/>
        </w:tabs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193"/>
        </w:tabs>
        <w:ind w:left="519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913"/>
        </w:tabs>
        <w:ind w:left="5913" w:hanging="360"/>
      </w:pPr>
      <w:rPr>
        <w:rFonts w:ascii="Wingdings" w:hAnsi="Wingdings" w:hint="default"/>
      </w:rPr>
    </w:lvl>
  </w:abstractNum>
  <w:abstractNum w:abstractNumId="47" w15:restartNumberingAfterBreak="0">
    <w:nsid w:val="571D292B"/>
    <w:multiLevelType w:val="hybridMultilevel"/>
    <w:tmpl w:val="66A4F9AA"/>
    <w:lvl w:ilvl="0" w:tplc="14A8B12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8D104B1"/>
    <w:multiLevelType w:val="hybridMultilevel"/>
    <w:tmpl w:val="46FA7A7E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B1334FD"/>
    <w:multiLevelType w:val="hybridMultilevel"/>
    <w:tmpl w:val="2F30AE8E"/>
    <w:lvl w:ilvl="0" w:tplc="1A5ED67C">
      <w:start w:val="1"/>
      <w:numFmt w:val="bullet"/>
      <w:lvlText w:val="–"/>
      <w:lvlJc w:val="left"/>
      <w:pPr>
        <w:tabs>
          <w:tab w:val="num" w:pos="927"/>
        </w:tabs>
        <w:ind w:left="907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5B423D02"/>
    <w:multiLevelType w:val="hybridMultilevel"/>
    <w:tmpl w:val="662E8A80"/>
    <w:lvl w:ilvl="0" w:tplc="143A7B3C">
      <w:start w:val="1"/>
      <w:numFmt w:val="decimal"/>
      <w:lvlText w:val="%1)"/>
      <w:lvlJc w:val="left"/>
      <w:pPr>
        <w:tabs>
          <w:tab w:val="num" w:pos="700"/>
        </w:tabs>
        <w:ind w:left="68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646"/>
        </w:tabs>
        <w:ind w:left="646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366"/>
        </w:tabs>
        <w:ind w:left="136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86"/>
        </w:tabs>
        <w:ind w:left="208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806"/>
        </w:tabs>
        <w:ind w:left="280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526"/>
        </w:tabs>
        <w:ind w:left="352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246"/>
        </w:tabs>
        <w:ind w:left="424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4966"/>
        </w:tabs>
        <w:ind w:left="496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686"/>
        </w:tabs>
        <w:ind w:left="5686" w:hanging="180"/>
      </w:pPr>
    </w:lvl>
  </w:abstractNum>
  <w:abstractNum w:abstractNumId="51" w15:restartNumberingAfterBreak="0">
    <w:nsid w:val="5EC616E9"/>
    <w:multiLevelType w:val="hybridMultilevel"/>
    <w:tmpl w:val="32DA3F30"/>
    <w:lvl w:ilvl="0" w:tplc="82D0E18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CEE70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A28DD7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7021DA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61E7FF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0165A8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884AE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52877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AD4E33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 w15:restartNumberingAfterBreak="0">
    <w:nsid w:val="61FC4485"/>
    <w:multiLevelType w:val="hybridMultilevel"/>
    <w:tmpl w:val="ADC84FAE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4027AA5"/>
    <w:multiLevelType w:val="hybridMultilevel"/>
    <w:tmpl w:val="CF4C2F4E"/>
    <w:lvl w:ilvl="0" w:tplc="143A7B3C">
      <w:start w:val="1"/>
      <w:numFmt w:val="decimal"/>
      <w:lvlText w:val="%1)"/>
      <w:lvlJc w:val="left"/>
      <w:pPr>
        <w:tabs>
          <w:tab w:val="num" w:pos="1398"/>
        </w:tabs>
        <w:ind w:left="1378" w:hanging="340"/>
      </w:pPr>
      <w:rPr>
        <w:rFonts w:hint="default"/>
        <w:b w:val="0"/>
        <w:i w:val="0"/>
      </w:rPr>
    </w:lvl>
    <w:lvl w:ilvl="1" w:tplc="8BF83B90">
      <w:start w:val="1"/>
      <w:numFmt w:val="bullet"/>
      <w:lvlText w:val="–"/>
      <w:lvlJc w:val="left"/>
      <w:pPr>
        <w:tabs>
          <w:tab w:val="num" w:pos="1344"/>
        </w:tabs>
        <w:ind w:left="1324" w:hanging="340"/>
      </w:pPr>
      <w:rPr>
        <w:rFonts w:ascii="Times New Roman" w:hAnsi="Times New Roman" w:cs="Times New Roman"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064"/>
        </w:tabs>
        <w:ind w:left="206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784"/>
        </w:tabs>
        <w:ind w:left="278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04"/>
        </w:tabs>
        <w:ind w:left="350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24"/>
        </w:tabs>
        <w:ind w:left="422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44"/>
        </w:tabs>
        <w:ind w:left="494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64"/>
        </w:tabs>
        <w:ind w:left="566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384"/>
        </w:tabs>
        <w:ind w:left="6384" w:hanging="180"/>
      </w:pPr>
    </w:lvl>
  </w:abstractNum>
  <w:abstractNum w:abstractNumId="54" w15:restartNumberingAfterBreak="0">
    <w:nsid w:val="68F25DF3"/>
    <w:multiLevelType w:val="hybridMultilevel"/>
    <w:tmpl w:val="1ECCBD90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A046D07"/>
    <w:multiLevelType w:val="hybridMultilevel"/>
    <w:tmpl w:val="D952C32C"/>
    <w:lvl w:ilvl="0" w:tplc="D304FA2E">
      <w:start w:val="1"/>
      <w:numFmt w:val="bullet"/>
      <w:lvlText w:val="–"/>
      <w:lvlJc w:val="left"/>
      <w:pPr>
        <w:tabs>
          <w:tab w:val="num" w:pos="898"/>
        </w:tabs>
        <w:ind w:left="898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618"/>
        </w:tabs>
        <w:ind w:left="161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38"/>
        </w:tabs>
        <w:ind w:left="233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58"/>
        </w:tabs>
        <w:ind w:left="305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78"/>
        </w:tabs>
        <w:ind w:left="377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98"/>
        </w:tabs>
        <w:ind w:left="449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18"/>
        </w:tabs>
        <w:ind w:left="521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38"/>
        </w:tabs>
        <w:ind w:left="593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58"/>
        </w:tabs>
        <w:ind w:left="6658" w:hanging="360"/>
      </w:pPr>
      <w:rPr>
        <w:rFonts w:ascii="Wingdings" w:hAnsi="Wingdings" w:hint="default"/>
      </w:rPr>
    </w:lvl>
  </w:abstractNum>
  <w:abstractNum w:abstractNumId="56" w15:restartNumberingAfterBreak="0">
    <w:nsid w:val="6B3A6EE2"/>
    <w:multiLevelType w:val="hybridMultilevel"/>
    <w:tmpl w:val="45625308"/>
    <w:lvl w:ilvl="0" w:tplc="9A124C80">
      <w:start w:val="1"/>
      <w:numFmt w:val="lowerLetter"/>
      <w:lvlText w:val="%1)"/>
      <w:lvlJc w:val="left"/>
      <w:pPr>
        <w:tabs>
          <w:tab w:val="num" w:pos="1267"/>
        </w:tabs>
        <w:ind w:left="1247" w:hanging="340"/>
      </w:pPr>
      <w:rPr>
        <w:rFonts w:ascii="Times New Roman" w:hAnsi="Times New Roman" w:hint="default"/>
        <w:b w:val="0"/>
        <w:i w:val="0"/>
        <w:sz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780"/>
        </w:tabs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00"/>
        </w:tabs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20"/>
        </w:tabs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40"/>
        </w:tabs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60"/>
        </w:tabs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380"/>
        </w:tabs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00"/>
        </w:tabs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20"/>
        </w:tabs>
        <w:ind w:left="6820" w:hanging="180"/>
      </w:pPr>
    </w:lvl>
  </w:abstractNum>
  <w:abstractNum w:abstractNumId="57" w15:restartNumberingAfterBreak="0">
    <w:nsid w:val="6B7413F5"/>
    <w:multiLevelType w:val="hybridMultilevel"/>
    <w:tmpl w:val="9BE63552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E825201"/>
    <w:multiLevelType w:val="hybridMultilevel"/>
    <w:tmpl w:val="4DAC37CA"/>
    <w:lvl w:ilvl="0" w:tplc="143A7B3C">
      <w:start w:val="1"/>
      <w:numFmt w:val="decimal"/>
      <w:lvlText w:val="%1)"/>
      <w:lvlJc w:val="left"/>
      <w:pPr>
        <w:tabs>
          <w:tab w:val="num" w:pos="1080"/>
        </w:tabs>
        <w:ind w:left="106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26"/>
        </w:tabs>
        <w:ind w:left="1026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746"/>
        </w:tabs>
        <w:ind w:left="174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66"/>
        </w:tabs>
        <w:ind w:left="246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186"/>
        </w:tabs>
        <w:ind w:left="318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06"/>
        </w:tabs>
        <w:ind w:left="390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26"/>
        </w:tabs>
        <w:ind w:left="462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346"/>
        </w:tabs>
        <w:ind w:left="534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066"/>
        </w:tabs>
        <w:ind w:left="6066" w:hanging="180"/>
      </w:pPr>
    </w:lvl>
  </w:abstractNum>
  <w:abstractNum w:abstractNumId="59" w15:restartNumberingAfterBreak="0">
    <w:nsid w:val="6EED3BFD"/>
    <w:multiLevelType w:val="hybridMultilevel"/>
    <w:tmpl w:val="53B828DE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07A3F61"/>
    <w:multiLevelType w:val="hybridMultilevel"/>
    <w:tmpl w:val="706666B4"/>
    <w:lvl w:ilvl="0" w:tplc="143A7B3C">
      <w:start w:val="1"/>
      <w:numFmt w:val="decimal"/>
      <w:lvlText w:val="%1)"/>
      <w:lvlJc w:val="left"/>
      <w:pPr>
        <w:tabs>
          <w:tab w:val="num" w:pos="1398"/>
        </w:tabs>
        <w:ind w:left="1378" w:hanging="340"/>
      </w:pPr>
      <w:rPr>
        <w:rFonts w:hint="default"/>
        <w:b w:val="0"/>
        <w:i w:val="0"/>
      </w:rPr>
    </w:lvl>
    <w:lvl w:ilvl="1" w:tplc="4D7883CE">
      <w:start w:val="1"/>
      <w:numFmt w:val="bullet"/>
      <w:lvlText w:val="–"/>
      <w:lvlJc w:val="left"/>
      <w:pPr>
        <w:tabs>
          <w:tab w:val="num" w:pos="1344"/>
        </w:tabs>
        <w:ind w:left="1324" w:hanging="340"/>
      </w:pPr>
      <w:rPr>
        <w:rFonts w:ascii="Times New Roman" w:hAnsi="Times New Roman" w:cs="Times New Roman" w:hint="default"/>
      </w:rPr>
    </w:lvl>
    <w:lvl w:ilvl="2" w:tplc="4D7883CE">
      <w:start w:val="1"/>
      <w:numFmt w:val="bullet"/>
      <w:lvlText w:val="–"/>
      <w:lvlJc w:val="left"/>
      <w:pPr>
        <w:tabs>
          <w:tab w:val="num" w:pos="2244"/>
        </w:tabs>
        <w:ind w:left="2224" w:hanging="340"/>
      </w:pPr>
      <w:rPr>
        <w:rFonts w:ascii="Times New Roman" w:hAnsi="Times New Roman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784"/>
        </w:tabs>
        <w:ind w:left="278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04"/>
        </w:tabs>
        <w:ind w:left="350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24"/>
        </w:tabs>
        <w:ind w:left="422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44"/>
        </w:tabs>
        <w:ind w:left="494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64"/>
        </w:tabs>
        <w:ind w:left="566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384"/>
        </w:tabs>
        <w:ind w:left="6384" w:hanging="180"/>
      </w:pPr>
    </w:lvl>
  </w:abstractNum>
  <w:abstractNum w:abstractNumId="61" w15:restartNumberingAfterBreak="0">
    <w:nsid w:val="718661BD"/>
    <w:multiLevelType w:val="hybridMultilevel"/>
    <w:tmpl w:val="B7026E1A"/>
    <w:lvl w:ilvl="0" w:tplc="02F6ED1E">
      <w:start w:val="1"/>
      <w:numFmt w:val="bullet"/>
      <w:lvlText w:val=""/>
      <w:lvlJc w:val="left"/>
      <w:pPr>
        <w:tabs>
          <w:tab w:val="num" w:pos="1080"/>
        </w:tabs>
        <w:ind w:left="106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2" w15:restartNumberingAfterBreak="0">
    <w:nsid w:val="71A51FFA"/>
    <w:multiLevelType w:val="hybridMultilevel"/>
    <w:tmpl w:val="DBD871A4"/>
    <w:lvl w:ilvl="0" w:tplc="4E2A23C0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3" w15:restartNumberingAfterBreak="0">
    <w:nsid w:val="72795FA1"/>
    <w:multiLevelType w:val="hybridMultilevel"/>
    <w:tmpl w:val="F318780A"/>
    <w:lvl w:ilvl="0" w:tplc="02F6ED1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4BF0912"/>
    <w:multiLevelType w:val="hybridMultilevel"/>
    <w:tmpl w:val="2C7615A0"/>
    <w:lvl w:ilvl="0" w:tplc="14A8B12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41720D0C">
      <w:start w:val="1"/>
      <w:numFmt w:val="decimal"/>
      <w:lvlText w:val="%2)"/>
      <w:lvlJc w:val="left"/>
      <w:pPr>
        <w:tabs>
          <w:tab w:val="num" w:pos="873"/>
        </w:tabs>
        <w:ind w:left="853" w:hanging="340"/>
      </w:pPr>
      <w:rPr>
        <w:rFonts w:hint="default"/>
        <w:b w:val="0"/>
        <w:i w:val="0"/>
      </w:rPr>
    </w:lvl>
    <w:lvl w:ilvl="2" w:tplc="1A5ED67C">
      <w:start w:val="1"/>
      <w:numFmt w:val="bullet"/>
      <w:lvlText w:val="–"/>
      <w:lvlJc w:val="left"/>
      <w:pPr>
        <w:tabs>
          <w:tab w:val="num" w:pos="1593"/>
        </w:tabs>
        <w:ind w:left="1573" w:hanging="340"/>
      </w:pPr>
      <w:rPr>
        <w:rFonts w:ascii="Times New Roman" w:hAnsi="Times New Roman" w:cs="Times New Roman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313"/>
        </w:tabs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033"/>
        </w:tabs>
        <w:ind w:left="303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753"/>
        </w:tabs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473"/>
        </w:tabs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193"/>
        </w:tabs>
        <w:ind w:left="519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913"/>
        </w:tabs>
        <w:ind w:left="5913" w:hanging="360"/>
      </w:pPr>
      <w:rPr>
        <w:rFonts w:ascii="Wingdings" w:hAnsi="Wingdings" w:hint="default"/>
      </w:rPr>
    </w:lvl>
  </w:abstractNum>
  <w:abstractNum w:abstractNumId="65" w15:restartNumberingAfterBreak="0">
    <w:nsid w:val="76FA1E9E"/>
    <w:multiLevelType w:val="hybridMultilevel"/>
    <w:tmpl w:val="AD96D180"/>
    <w:lvl w:ilvl="0" w:tplc="41720D0C">
      <w:start w:val="1"/>
      <w:numFmt w:val="decimal"/>
      <w:lvlText w:val="%1)"/>
      <w:lvlJc w:val="left"/>
      <w:pPr>
        <w:tabs>
          <w:tab w:val="num" w:pos="927"/>
        </w:tabs>
        <w:ind w:left="907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6" w15:restartNumberingAfterBreak="0">
    <w:nsid w:val="78E823F0"/>
    <w:multiLevelType w:val="hybridMultilevel"/>
    <w:tmpl w:val="F13E71CA"/>
    <w:lvl w:ilvl="0" w:tplc="4E2A23C0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  <w:b/>
        <w:i w:val="0"/>
      </w:rPr>
    </w:lvl>
    <w:lvl w:ilvl="1" w:tplc="02F6ED1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7" w15:restartNumberingAfterBreak="0">
    <w:nsid w:val="798C46BA"/>
    <w:multiLevelType w:val="hybridMultilevel"/>
    <w:tmpl w:val="3F0AE3AC"/>
    <w:lvl w:ilvl="0" w:tplc="4D7883CE">
      <w:start w:val="1"/>
      <w:numFmt w:val="bullet"/>
      <w:lvlText w:val="–"/>
      <w:lvlJc w:val="left"/>
      <w:pPr>
        <w:tabs>
          <w:tab w:val="num" w:pos="2061"/>
        </w:tabs>
        <w:ind w:left="2041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A794C72"/>
    <w:multiLevelType w:val="hybridMultilevel"/>
    <w:tmpl w:val="DED65DEA"/>
    <w:lvl w:ilvl="0" w:tplc="0C34AD58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9" w15:restartNumberingAfterBreak="0">
    <w:nsid w:val="7AC64B3F"/>
    <w:multiLevelType w:val="hybridMultilevel"/>
    <w:tmpl w:val="97263A9C"/>
    <w:lvl w:ilvl="0" w:tplc="14A8B12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7DC12336"/>
    <w:multiLevelType w:val="hybridMultilevel"/>
    <w:tmpl w:val="F7725C62"/>
    <w:lvl w:ilvl="0" w:tplc="85BE523A">
      <w:start w:val="1"/>
      <w:numFmt w:val="decimal"/>
      <w:lvlText w:val="%1)"/>
      <w:lvlJc w:val="left"/>
      <w:pPr>
        <w:tabs>
          <w:tab w:val="num" w:pos="360"/>
        </w:tabs>
        <w:ind w:left="340" w:hanging="340"/>
      </w:pPr>
      <w:rPr>
        <w:rFonts w:hint="default"/>
        <w:b w:val="0"/>
        <w:i w:val="0"/>
      </w:rPr>
    </w:lvl>
    <w:lvl w:ilvl="1" w:tplc="02F6ED1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6"/>
  </w:num>
  <w:num w:numId="2">
    <w:abstractNumId w:val="1"/>
  </w:num>
  <w:num w:numId="3">
    <w:abstractNumId w:val="12"/>
  </w:num>
  <w:num w:numId="4">
    <w:abstractNumId w:val="26"/>
  </w:num>
  <w:num w:numId="5">
    <w:abstractNumId w:val="69"/>
  </w:num>
  <w:num w:numId="6">
    <w:abstractNumId w:val="64"/>
  </w:num>
  <w:num w:numId="7">
    <w:abstractNumId w:val="14"/>
  </w:num>
  <w:num w:numId="8">
    <w:abstractNumId w:val="11"/>
  </w:num>
  <w:num w:numId="9">
    <w:abstractNumId w:val="29"/>
  </w:num>
  <w:num w:numId="10">
    <w:abstractNumId w:val="43"/>
  </w:num>
  <w:num w:numId="11">
    <w:abstractNumId w:val="65"/>
  </w:num>
  <w:num w:numId="12">
    <w:abstractNumId w:val="41"/>
  </w:num>
  <w:num w:numId="13">
    <w:abstractNumId w:val="49"/>
  </w:num>
  <w:num w:numId="14">
    <w:abstractNumId w:val="51"/>
  </w:num>
  <w:num w:numId="15">
    <w:abstractNumId w:val="17"/>
  </w:num>
  <w:num w:numId="16">
    <w:abstractNumId w:val="8"/>
  </w:num>
  <w:num w:numId="17">
    <w:abstractNumId w:val="68"/>
  </w:num>
  <w:num w:numId="18">
    <w:abstractNumId w:val="30"/>
  </w:num>
  <w:num w:numId="19">
    <w:abstractNumId w:val="32"/>
  </w:num>
  <w:num w:numId="20">
    <w:abstractNumId w:val="6"/>
  </w:num>
  <w:num w:numId="21">
    <w:abstractNumId w:val="28"/>
  </w:num>
  <w:num w:numId="22">
    <w:abstractNumId w:val="33"/>
  </w:num>
  <w:num w:numId="23">
    <w:abstractNumId w:val="47"/>
  </w:num>
  <w:num w:numId="24">
    <w:abstractNumId w:val="18"/>
  </w:num>
  <w:num w:numId="25">
    <w:abstractNumId w:val="15"/>
  </w:num>
  <w:num w:numId="26">
    <w:abstractNumId w:val="44"/>
  </w:num>
  <w:num w:numId="27">
    <w:abstractNumId w:val="25"/>
  </w:num>
  <w:num w:numId="28">
    <w:abstractNumId w:val="4"/>
  </w:num>
  <w:num w:numId="29">
    <w:abstractNumId w:val="40"/>
  </w:num>
  <w:num w:numId="30">
    <w:abstractNumId w:val="50"/>
  </w:num>
  <w:num w:numId="31">
    <w:abstractNumId w:val="3"/>
  </w:num>
  <w:num w:numId="32">
    <w:abstractNumId w:val="20"/>
  </w:num>
  <w:num w:numId="33">
    <w:abstractNumId w:val="42"/>
  </w:num>
  <w:num w:numId="34">
    <w:abstractNumId w:val="62"/>
  </w:num>
  <w:num w:numId="35">
    <w:abstractNumId w:val="0"/>
  </w:num>
  <w:num w:numId="36">
    <w:abstractNumId w:val="10"/>
  </w:num>
  <w:num w:numId="37">
    <w:abstractNumId w:val="31"/>
  </w:num>
  <w:num w:numId="38">
    <w:abstractNumId w:val="9"/>
  </w:num>
  <w:num w:numId="39">
    <w:abstractNumId w:val="13"/>
  </w:num>
  <w:num w:numId="40">
    <w:abstractNumId w:val="36"/>
  </w:num>
  <w:num w:numId="41">
    <w:abstractNumId w:val="66"/>
  </w:num>
  <w:num w:numId="42">
    <w:abstractNumId w:val="48"/>
  </w:num>
  <w:num w:numId="43">
    <w:abstractNumId w:val="21"/>
  </w:num>
  <w:num w:numId="44">
    <w:abstractNumId w:val="63"/>
  </w:num>
  <w:num w:numId="45">
    <w:abstractNumId w:val="2"/>
  </w:num>
  <w:num w:numId="46">
    <w:abstractNumId w:val="35"/>
  </w:num>
  <w:num w:numId="47">
    <w:abstractNumId w:val="22"/>
  </w:num>
  <w:num w:numId="48">
    <w:abstractNumId w:val="16"/>
  </w:num>
  <w:num w:numId="49">
    <w:abstractNumId w:val="19"/>
  </w:num>
  <w:num w:numId="50">
    <w:abstractNumId w:val="53"/>
  </w:num>
  <w:num w:numId="51">
    <w:abstractNumId w:val="67"/>
  </w:num>
  <w:num w:numId="52">
    <w:abstractNumId w:val="56"/>
  </w:num>
  <w:num w:numId="53">
    <w:abstractNumId w:val="58"/>
  </w:num>
  <w:num w:numId="54">
    <w:abstractNumId w:val="60"/>
  </w:num>
  <w:num w:numId="55">
    <w:abstractNumId w:val="34"/>
  </w:num>
  <w:num w:numId="56">
    <w:abstractNumId w:val="54"/>
  </w:num>
  <w:num w:numId="57">
    <w:abstractNumId w:val="59"/>
  </w:num>
  <w:num w:numId="58">
    <w:abstractNumId w:val="70"/>
  </w:num>
  <w:num w:numId="59">
    <w:abstractNumId w:val="37"/>
  </w:num>
  <w:num w:numId="60">
    <w:abstractNumId w:val="27"/>
  </w:num>
  <w:num w:numId="61">
    <w:abstractNumId w:val="38"/>
  </w:num>
  <w:num w:numId="62">
    <w:abstractNumId w:val="61"/>
  </w:num>
  <w:num w:numId="63">
    <w:abstractNumId w:val="23"/>
  </w:num>
  <w:num w:numId="64">
    <w:abstractNumId w:val="57"/>
  </w:num>
  <w:num w:numId="65">
    <w:abstractNumId w:val="45"/>
  </w:num>
  <w:num w:numId="66">
    <w:abstractNumId w:val="39"/>
  </w:num>
  <w:num w:numId="67">
    <w:abstractNumId w:val="24"/>
  </w:num>
  <w:num w:numId="68">
    <w:abstractNumId w:val="5"/>
  </w:num>
  <w:num w:numId="69">
    <w:abstractNumId w:val="7"/>
  </w:num>
  <w:num w:numId="70">
    <w:abstractNumId w:val="52"/>
  </w:num>
  <w:num w:numId="71">
    <w:abstractNumId w:val="55"/>
  </w:num>
  <w:numIdMacAtCleanup w:val="7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embedSystemFonts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49B6"/>
    <w:rsid w:val="000A227C"/>
    <w:rsid w:val="000E0762"/>
    <w:rsid w:val="00133F44"/>
    <w:rsid w:val="00164C66"/>
    <w:rsid w:val="0019353D"/>
    <w:rsid w:val="001A74DD"/>
    <w:rsid w:val="001B4C8A"/>
    <w:rsid w:val="00226EDE"/>
    <w:rsid w:val="0028100D"/>
    <w:rsid w:val="0028739D"/>
    <w:rsid w:val="0028779B"/>
    <w:rsid w:val="002A41D6"/>
    <w:rsid w:val="002B70CB"/>
    <w:rsid w:val="002E1220"/>
    <w:rsid w:val="0031131A"/>
    <w:rsid w:val="00347542"/>
    <w:rsid w:val="003A7702"/>
    <w:rsid w:val="003F61E5"/>
    <w:rsid w:val="0044125E"/>
    <w:rsid w:val="004507E0"/>
    <w:rsid w:val="00465B08"/>
    <w:rsid w:val="00497A03"/>
    <w:rsid w:val="004A031C"/>
    <w:rsid w:val="004B5210"/>
    <w:rsid w:val="004F3F90"/>
    <w:rsid w:val="005168F4"/>
    <w:rsid w:val="00544058"/>
    <w:rsid w:val="00575528"/>
    <w:rsid w:val="005C5CED"/>
    <w:rsid w:val="005D6A45"/>
    <w:rsid w:val="005E59D6"/>
    <w:rsid w:val="00624213"/>
    <w:rsid w:val="006553E7"/>
    <w:rsid w:val="00687DC9"/>
    <w:rsid w:val="006D0461"/>
    <w:rsid w:val="006F7D71"/>
    <w:rsid w:val="0075401C"/>
    <w:rsid w:val="00754861"/>
    <w:rsid w:val="0077414E"/>
    <w:rsid w:val="0077499E"/>
    <w:rsid w:val="0078493F"/>
    <w:rsid w:val="007D7D24"/>
    <w:rsid w:val="007E09C6"/>
    <w:rsid w:val="007E33C7"/>
    <w:rsid w:val="008335AE"/>
    <w:rsid w:val="00873851"/>
    <w:rsid w:val="00882408"/>
    <w:rsid w:val="008B6605"/>
    <w:rsid w:val="008E0B85"/>
    <w:rsid w:val="008E2448"/>
    <w:rsid w:val="00914719"/>
    <w:rsid w:val="009C50EA"/>
    <w:rsid w:val="009D7D0D"/>
    <w:rsid w:val="00A06322"/>
    <w:rsid w:val="00A160DA"/>
    <w:rsid w:val="00A720E3"/>
    <w:rsid w:val="00A752B9"/>
    <w:rsid w:val="00AB2515"/>
    <w:rsid w:val="00AB658A"/>
    <w:rsid w:val="00AD720C"/>
    <w:rsid w:val="00B07D2B"/>
    <w:rsid w:val="00B23F61"/>
    <w:rsid w:val="00B549B6"/>
    <w:rsid w:val="00B66878"/>
    <w:rsid w:val="00BA6A3C"/>
    <w:rsid w:val="00C17AB3"/>
    <w:rsid w:val="00C52C72"/>
    <w:rsid w:val="00C94FD7"/>
    <w:rsid w:val="00CC136C"/>
    <w:rsid w:val="00CC3A03"/>
    <w:rsid w:val="00CD09D4"/>
    <w:rsid w:val="00CF0FE3"/>
    <w:rsid w:val="00D13270"/>
    <w:rsid w:val="00D82C87"/>
    <w:rsid w:val="00DB5C0E"/>
    <w:rsid w:val="00DF58E3"/>
    <w:rsid w:val="00E3023E"/>
    <w:rsid w:val="00E3593D"/>
    <w:rsid w:val="00E50F42"/>
    <w:rsid w:val="00E526A4"/>
    <w:rsid w:val="00E7371B"/>
    <w:rsid w:val="00E91743"/>
    <w:rsid w:val="00E95E88"/>
    <w:rsid w:val="00EA220E"/>
    <w:rsid w:val="00EA3C02"/>
    <w:rsid w:val="00F04D41"/>
    <w:rsid w:val="00F23675"/>
    <w:rsid w:val="00F66AFB"/>
    <w:rsid w:val="00FD226D"/>
    <w:rsid w:val="00FE6F3A"/>
    <w:rsid w:val="00FF7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6BAFB0BE-2A16-4CBE-BB3A-0B9D765FC0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507E0"/>
    <w:rPr>
      <w:sz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smallCaps/>
      <w:u w:val="single"/>
    </w:rPr>
  </w:style>
  <w:style w:type="paragraph" w:styleId="Heading2">
    <w:name w:val="heading 2"/>
    <w:basedOn w:val="Normal"/>
    <w:next w:val="Normal"/>
    <w:qFormat/>
    <w:pPr>
      <w:keepNext/>
      <w:spacing w:before="120"/>
      <w:outlineLvl w:val="1"/>
    </w:pPr>
    <w:rPr>
      <w:b/>
      <w:bCs/>
      <w:smallCaps/>
      <w:color w:val="0000FF"/>
      <w:u w:val="single"/>
    </w:rPr>
  </w:style>
  <w:style w:type="paragraph" w:styleId="Heading3">
    <w:name w:val="heading 3"/>
    <w:basedOn w:val="Normal"/>
    <w:qFormat/>
    <w:pPr>
      <w:spacing w:before="100" w:beforeAutospacing="1" w:after="100" w:afterAutospacing="1"/>
      <w:outlineLvl w:val="2"/>
    </w:pPr>
    <w:rPr>
      <w:b/>
      <w:bCs/>
      <w:sz w:val="27"/>
      <w:szCs w:val="27"/>
      <w:lang w:val="en-GB"/>
    </w:rPr>
  </w:style>
  <w:style w:type="paragraph" w:styleId="Heading4">
    <w:name w:val="heading 4"/>
    <w:basedOn w:val="Normal"/>
    <w:qFormat/>
    <w:pPr>
      <w:spacing w:before="100" w:beforeAutospacing="1" w:after="100" w:afterAutospacing="1"/>
      <w:outlineLvl w:val="3"/>
    </w:pPr>
    <w:rPr>
      <w:b/>
      <w:bCs/>
      <w:szCs w:val="24"/>
      <w:lang w:val="en-GB"/>
    </w:rPr>
  </w:style>
  <w:style w:type="paragraph" w:styleId="Heading5">
    <w:name w:val="heading 5"/>
    <w:basedOn w:val="Normal"/>
    <w:qFormat/>
    <w:pPr>
      <w:spacing w:before="100" w:beforeAutospacing="1" w:after="100" w:afterAutospacing="1"/>
      <w:outlineLvl w:val="4"/>
    </w:pPr>
    <w:rPr>
      <w:b/>
      <w:bCs/>
      <w:sz w:val="20"/>
      <w:lang w:val="en-GB"/>
    </w:rPr>
  </w:style>
  <w:style w:type="paragraph" w:styleId="Heading6">
    <w:name w:val="heading 6"/>
    <w:basedOn w:val="Normal"/>
    <w:qFormat/>
    <w:pPr>
      <w:spacing w:before="100" w:beforeAutospacing="1" w:after="100" w:afterAutospacing="1"/>
      <w:outlineLvl w:val="5"/>
    </w:pPr>
    <w:rPr>
      <w:b/>
      <w:bCs/>
      <w:sz w:val="15"/>
      <w:szCs w:val="15"/>
      <w:lang w:val="en-GB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b/>
      <w:bCs/>
      <w:color w:val="0000FF"/>
    </w:rPr>
  </w:style>
  <w:style w:type="paragraph" w:styleId="Heading8">
    <w:name w:val="heading 8"/>
    <w:basedOn w:val="Normal"/>
    <w:next w:val="Normal"/>
    <w:qFormat/>
    <w:rsid w:val="004507E0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4507E0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autoRedefine/>
    <w:rsid w:val="004507E0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rsid w:val="004507E0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4507E0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4507E0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4507E0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4507E0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4507E0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4507E0"/>
    <w:rPr>
      <w:b/>
      <w:caps/>
      <w:sz w:val="28"/>
      <w:u w:val="double"/>
    </w:rPr>
  </w:style>
  <w:style w:type="character" w:styleId="Hyperlink">
    <w:name w:val="Hyperlink"/>
    <w:basedOn w:val="DefaultParagraphFont"/>
    <w:uiPriority w:val="99"/>
    <w:rsid w:val="004507E0"/>
    <w:rPr>
      <w:color w:val="999999"/>
      <w:u w:val="none"/>
    </w:rPr>
  </w:style>
  <w:style w:type="paragraph" w:customStyle="1" w:styleId="Nervous4">
    <w:name w:val="Nervous 4"/>
    <w:basedOn w:val="Normal"/>
    <w:rsid w:val="004507E0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4507E0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BalloonText">
    <w:name w:val="Balloon Text"/>
    <w:basedOn w:val="Normal"/>
    <w:link w:val="BalloonTextChar"/>
    <w:rsid w:val="004507E0"/>
    <w:rPr>
      <w:rFonts w:ascii="Tahoma" w:hAnsi="Tahoma" w:cs="Tahoma"/>
      <w:sz w:val="16"/>
      <w:szCs w:val="16"/>
    </w:rPr>
  </w:style>
  <w:style w:type="paragraph" w:styleId="Title">
    <w:name w:val="Title"/>
    <w:basedOn w:val="Normal"/>
    <w:qFormat/>
    <w:rsid w:val="004507E0"/>
    <w:pPr>
      <w:spacing w:before="240"/>
      <w:jc w:val="center"/>
    </w:pPr>
    <w:rPr>
      <w:b/>
      <w:bCs/>
      <w:i/>
      <w:iCs/>
      <w:sz w:val="44"/>
    </w:rPr>
  </w:style>
  <w:style w:type="character" w:customStyle="1" w:styleId="BalloonTextChar">
    <w:name w:val="Balloon Text Char"/>
    <w:basedOn w:val="DefaultParagraphFont"/>
    <w:link w:val="BalloonText"/>
    <w:rsid w:val="004507E0"/>
    <w:rPr>
      <w:rFonts w:ascii="Tahoma" w:hAnsi="Tahoma" w:cs="Tahoma"/>
      <w:sz w:val="16"/>
      <w:szCs w:val="16"/>
    </w:rPr>
  </w:style>
  <w:style w:type="paragraph" w:customStyle="1" w:styleId="Drugname">
    <w:name w:val="Drug name"/>
    <w:basedOn w:val="NormalWeb"/>
    <w:link w:val="DrugnameChar"/>
    <w:autoRedefine/>
    <w:rsid w:val="004507E0"/>
    <w:rPr>
      <w:b/>
      <w:bCs/>
      <w:caps/>
      <w:color w:val="FF0000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ormalWeb">
    <w:name w:val="Normal (Web)"/>
    <w:basedOn w:val="Normal"/>
    <w:link w:val="NormalWebChar"/>
    <w:rsid w:val="004507E0"/>
    <w:rPr>
      <w:szCs w:val="24"/>
    </w:rPr>
  </w:style>
  <w:style w:type="paragraph" w:customStyle="1" w:styleId="Nervous6">
    <w:name w:val="Nervous 6"/>
    <w:basedOn w:val="Normal"/>
    <w:rsid w:val="004507E0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paragraph" w:customStyle="1" w:styleId="Nervous7">
    <w:name w:val="Nervous 7"/>
    <w:basedOn w:val="Normal"/>
    <w:rsid w:val="004507E0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link w:val="Drugname2Char"/>
    <w:rsid w:val="004507E0"/>
    <w:rPr>
      <w:b w:val="0"/>
      <w:caps w:val="0"/>
      <w:smallCaps/>
    </w:rPr>
  </w:style>
  <w:style w:type="paragraph" w:styleId="TOC3">
    <w:name w:val="toc 3"/>
    <w:basedOn w:val="Normal"/>
    <w:next w:val="Normal"/>
    <w:autoRedefine/>
    <w:uiPriority w:val="39"/>
    <w:pPr>
      <w:ind w:left="480"/>
    </w:pPr>
  </w:style>
  <w:style w:type="paragraph" w:styleId="TOC4">
    <w:name w:val="toc 4"/>
    <w:basedOn w:val="Normal"/>
    <w:next w:val="Normal"/>
    <w:autoRedefine/>
    <w:uiPriority w:val="39"/>
    <w:rsid w:val="004507E0"/>
    <w:pPr>
      <w:tabs>
        <w:tab w:val="right" w:leader="dot" w:pos="9912"/>
      </w:tabs>
      <w:spacing w:line="240" w:lineRule="atLeast"/>
      <w:ind w:left="1134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7">
    <w:name w:val="toc 7"/>
    <w:basedOn w:val="Normal"/>
    <w:next w:val="Normal"/>
    <w:autoRedefine/>
    <w:semiHidden/>
    <w:pPr>
      <w:ind w:left="1440"/>
    </w:pPr>
  </w:style>
  <w:style w:type="paragraph" w:styleId="TOC8">
    <w:name w:val="toc 8"/>
    <w:basedOn w:val="Normal"/>
    <w:next w:val="Normal"/>
    <w:autoRedefine/>
    <w:semiHidden/>
    <w:pPr>
      <w:ind w:left="1680"/>
    </w:pPr>
  </w:style>
  <w:style w:type="paragraph" w:styleId="TOC9">
    <w:name w:val="toc 9"/>
    <w:basedOn w:val="Normal"/>
    <w:next w:val="Normal"/>
    <w:autoRedefine/>
    <w:semiHidden/>
    <w:pPr>
      <w:ind w:left="1920"/>
    </w:pPr>
  </w:style>
  <w:style w:type="character" w:styleId="FollowedHyperlink">
    <w:name w:val="FollowedHyperlink"/>
    <w:basedOn w:val="DefaultParagraphFont"/>
    <w:rsid w:val="004507E0"/>
    <w:rPr>
      <w:color w:val="999999"/>
      <w:u w:val="none"/>
    </w:rPr>
  </w:style>
  <w:style w:type="paragraph" w:customStyle="1" w:styleId="Nervous9">
    <w:name w:val="Nervous 9"/>
    <w:link w:val="Nervous9Char"/>
    <w:rsid w:val="004507E0"/>
    <w:rPr>
      <w:sz w:val="24"/>
      <w:szCs w:val="24"/>
      <w:u w:val="double" w:color="FF0000"/>
    </w:rPr>
  </w:style>
  <w:style w:type="paragraph" w:customStyle="1" w:styleId="Nervous8">
    <w:name w:val="Nervous 8"/>
    <w:basedOn w:val="Normal"/>
    <w:rsid w:val="004507E0"/>
    <w:rPr>
      <w:i/>
      <w:smallCaps/>
      <w:color w:val="999999"/>
      <w:szCs w:val="24"/>
    </w:rPr>
  </w:style>
  <w:style w:type="character" w:customStyle="1" w:styleId="Nervous9Char">
    <w:name w:val="Nervous 9 Char"/>
    <w:basedOn w:val="DefaultParagraphFont"/>
    <w:link w:val="Nervous9"/>
    <w:rsid w:val="00A06322"/>
    <w:rPr>
      <w:sz w:val="24"/>
      <w:szCs w:val="24"/>
      <w:u w:val="double" w:color="FF0000"/>
      <w:lang w:val="en-US" w:eastAsia="en-US" w:bidi="ar-SA"/>
    </w:rPr>
  </w:style>
  <w:style w:type="character" w:customStyle="1" w:styleId="NormalWebChar">
    <w:name w:val="Normal (Web) Char"/>
    <w:basedOn w:val="DefaultParagraphFont"/>
    <w:link w:val="NormalWeb"/>
    <w:rsid w:val="005168F4"/>
    <w:rPr>
      <w:sz w:val="24"/>
      <w:szCs w:val="24"/>
    </w:rPr>
  </w:style>
  <w:style w:type="character" w:customStyle="1" w:styleId="DrugnameChar">
    <w:name w:val="Drug name Char"/>
    <w:basedOn w:val="NormalWebChar"/>
    <w:link w:val="Drugname"/>
    <w:rsid w:val="005168F4"/>
    <w:rPr>
      <w:b/>
      <w:bCs/>
      <w:caps/>
      <w:color w:val="FF0000"/>
      <w:sz w:val="24"/>
      <w:szCs w:val="24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Drugname2Char">
    <w:name w:val="Drug name 2 Char"/>
    <w:basedOn w:val="DrugnameChar"/>
    <w:link w:val="Drugname2"/>
    <w:rsid w:val="005168F4"/>
    <w:rPr>
      <w:b/>
      <w:bCs/>
      <w:caps/>
      <w:smallCaps/>
      <w:color w:val="FF0000"/>
      <w:sz w:val="24"/>
      <w:szCs w:val="24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encoding w:val="windows-1257"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tif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4.tif"/><Relationship Id="rId7" Type="http://schemas.openxmlformats.org/officeDocument/2006/relationships/image" Target="media/image1.gif"/><Relationship Id="rId12" Type="http://schemas.openxmlformats.org/officeDocument/2006/relationships/image" Target="media/image6.jpg"/><Relationship Id="rId17" Type="http://schemas.openxmlformats.org/officeDocument/2006/relationships/hyperlink" Target="http://www.neurosurgeryresident.net/D.%20Diagnostics\D1-5.%20Neurologic%20Examination\D5.%20Pediatric%20Neurologic%20Examination.pdf" TargetMode="External"/><Relationship Id="rId25" Type="http://schemas.openxmlformats.org/officeDocument/2006/relationships/image" Target="media/image17.jp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jpg"/><Relationship Id="rId29" Type="http://schemas.openxmlformats.org/officeDocument/2006/relationships/hyperlink" Target="http://www.neurosurgeryresident.net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jp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://www.neurosurgeryresident.net/D.%20Diagnostics\D1-5.%20Neurologic%20Examination\D1.%20Neurologic%20Examination.pdf" TargetMode="External"/><Relationship Id="rId28" Type="http://schemas.openxmlformats.org/officeDocument/2006/relationships/hyperlink" Target="http://www.neurosurgeryresident.net/Mus.%20Muscular,%20Neuromuscular%20disorders\Mus.%20Bibliography.pdf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5.jpg"/><Relationship Id="rId27" Type="http://schemas.openxmlformats.org/officeDocument/2006/relationships/hyperlink" Target="http://www.neurosurgeryresident.net/D.%20Diagnostics\D20-29.%20Electrophysiology%20(EEG,%20evoked%20potentials,%20MEG,%20EMG,%20nerve%20conduction)\D20.%20EMG.pdf" TargetMode="External"/><Relationship Id="rId30" Type="http://schemas.openxmlformats.org/officeDocument/2006/relationships/hyperlink" Target="http://www.neurosurgeryresident.net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hyperlink" Target="http://www.neurosurgeryresident.net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25</TotalTime>
  <Pages>15</Pages>
  <Words>6824</Words>
  <Characters>38903</Characters>
  <Application>Microsoft Office Word</Application>
  <DocSecurity>0</DocSecurity>
  <Lines>324</Lines>
  <Paragraphs>91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Muscular Dystrophies</vt:lpstr>
    </vt:vector>
  </TitlesOfParts>
  <Company>www.NeurosurgeryResident.net</Company>
  <LinksUpToDate>false</LinksUpToDate>
  <CharactersWithSpaces>45636</CharactersWithSpaces>
  <SharedDoc>false</SharedDoc>
  <HLinks>
    <vt:vector size="252" baseType="variant">
      <vt:variant>
        <vt:i4>5242973</vt:i4>
      </vt:variant>
      <vt:variant>
        <vt:i4>186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5242973</vt:i4>
      </vt:variant>
      <vt:variant>
        <vt:i4>183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1900619</vt:i4>
      </vt:variant>
      <vt:variant>
        <vt:i4>180</vt:i4>
      </vt:variant>
      <vt:variant>
        <vt:i4>0</vt:i4>
      </vt:variant>
      <vt:variant>
        <vt:i4>5</vt:i4>
      </vt:variant>
      <vt:variant>
        <vt:lpwstr>Mus. Bibliography.doc</vt:lpwstr>
      </vt:variant>
      <vt:variant>
        <vt:lpwstr/>
      </vt:variant>
      <vt:variant>
        <vt:i4>1769500</vt:i4>
      </vt:variant>
      <vt:variant>
        <vt:i4>177</vt:i4>
      </vt:variant>
      <vt:variant>
        <vt:i4>0</vt:i4>
      </vt:variant>
      <vt:variant>
        <vt:i4>5</vt:i4>
      </vt:variant>
      <vt:variant>
        <vt:lpwstr>../D. Diagnostics/D20-29. Electrophysiology (EEG, evoked potentials, MEG, EMG, nerve conduction)/D20. EMG.doc</vt:lpwstr>
      </vt:variant>
      <vt:variant>
        <vt:lpwstr/>
      </vt:variant>
      <vt:variant>
        <vt:i4>1966171</vt:i4>
      </vt:variant>
      <vt:variant>
        <vt:i4>174</vt:i4>
      </vt:variant>
      <vt:variant>
        <vt:i4>0</vt:i4>
      </vt:variant>
      <vt:variant>
        <vt:i4>5</vt:i4>
      </vt:variant>
      <vt:variant>
        <vt:lpwstr>Mus5c. Myotonic dystrophy.jpg</vt:lpwstr>
      </vt:variant>
      <vt:variant>
        <vt:lpwstr/>
      </vt:variant>
      <vt:variant>
        <vt:i4>5898326</vt:i4>
      </vt:variant>
      <vt:variant>
        <vt:i4>165</vt:i4>
      </vt:variant>
      <vt:variant>
        <vt:i4>0</vt:i4>
      </vt:variant>
      <vt:variant>
        <vt:i4>5</vt:i4>
      </vt:variant>
      <vt:variant>
        <vt:lpwstr>../D. Diagnostics/D1-5. Neurologic Examination/D1. Neurologic Examination.doc</vt:lpwstr>
      </vt:variant>
      <vt:variant>
        <vt:lpwstr/>
      </vt:variant>
      <vt:variant>
        <vt:i4>2752550</vt:i4>
      </vt:variant>
      <vt:variant>
        <vt:i4>159</vt:i4>
      </vt:variant>
      <vt:variant>
        <vt:i4>0</vt:i4>
      </vt:variant>
      <vt:variant>
        <vt:i4>5</vt:i4>
      </vt:variant>
      <vt:variant>
        <vt:lpwstr>Mus5b. Duchenne muscular dystrophy (2).jpg</vt:lpwstr>
      </vt:variant>
      <vt:variant>
        <vt:lpwstr/>
      </vt:variant>
      <vt:variant>
        <vt:i4>2752550</vt:i4>
      </vt:variant>
      <vt:variant>
        <vt:i4>156</vt:i4>
      </vt:variant>
      <vt:variant>
        <vt:i4>0</vt:i4>
      </vt:variant>
      <vt:variant>
        <vt:i4>5</vt:i4>
      </vt:variant>
      <vt:variant>
        <vt:lpwstr>Mus5a. Duchenne muscular dystrophy (1).jpg</vt:lpwstr>
      </vt:variant>
      <vt:variant>
        <vt:lpwstr/>
      </vt:variant>
      <vt:variant>
        <vt:i4>4063331</vt:i4>
      </vt:variant>
      <vt:variant>
        <vt:i4>147</vt:i4>
      </vt:variant>
      <vt:variant>
        <vt:i4>0</vt:i4>
      </vt:variant>
      <vt:variant>
        <vt:i4>5</vt:i4>
      </vt:variant>
      <vt:variant>
        <vt:lpwstr>../D. Diagnostics/D1-5. Neurologic Examination/D5. Pediatric Neurologic Examination.doc</vt:lpwstr>
      </vt:variant>
      <vt:variant>
        <vt:lpwstr/>
      </vt:variant>
      <vt:variant>
        <vt:i4>1376309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_Toc231036578</vt:lpwstr>
      </vt:variant>
      <vt:variant>
        <vt:i4>1376309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_Toc231036577</vt:lpwstr>
      </vt:variant>
      <vt:variant>
        <vt:i4>1376309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_Toc231036576</vt:lpwstr>
      </vt:variant>
      <vt:variant>
        <vt:i4>1376309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_Toc231036575</vt:lpwstr>
      </vt:variant>
      <vt:variant>
        <vt:i4>1376309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_Toc231036574</vt:lpwstr>
      </vt:variant>
      <vt:variant>
        <vt:i4>1376309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_Toc231036573</vt:lpwstr>
      </vt:variant>
      <vt:variant>
        <vt:i4>1376309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_Toc231036572</vt:lpwstr>
      </vt:variant>
      <vt:variant>
        <vt:i4>1376309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_Toc231036571</vt:lpwstr>
      </vt:variant>
      <vt:variant>
        <vt:i4>1376309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_Toc231036570</vt:lpwstr>
      </vt:variant>
      <vt:variant>
        <vt:i4>1310773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_Toc231036569</vt:lpwstr>
      </vt:variant>
      <vt:variant>
        <vt:i4>1310773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_Toc231036568</vt:lpwstr>
      </vt:variant>
      <vt:variant>
        <vt:i4>1310773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_Toc231036567</vt:lpwstr>
      </vt:variant>
      <vt:variant>
        <vt:i4>1310773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_Toc231036566</vt:lpwstr>
      </vt:variant>
      <vt:variant>
        <vt:i4>1310773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_Toc231036565</vt:lpwstr>
      </vt:variant>
      <vt:variant>
        <vt:i4>1310773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_Toc231036564</vt:lpwstr>
      </vt:variant>
      <vt:variant>
        <vt:i4>1310773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_Toc231036563</vt:lpwstr>
      </vt:variant>
      <vt:variant>
        <vt:i4>1310773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_Toc231036562</vt:lpwstr>
      </vt:variant>
      <vt:variant>
        <vt:i4>1310773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_Toc231036561</vt:lpwstr>
      </vt:variant>
      <vt:variant>
        <vt:i4>1310773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_Toc231036560</vt:lpwstr>
      </vt:variant>
      <vt:variant>
        <vt:i4>1507381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_Toc231036559</vt:lpwstr>
      </vt:variant>
      <vt:variant>
        <vt:i4>2490375</vt:i4>
      </vt:variant>
      <vt:variant>
        <vt:i4>10473</vt:i4>
      </vt:variant>
      <vt:variant>
        <vt:i4>1037</vt:i4>
      </vt:variant>
      <vt:variant>
        <vt:i4>1</vt:i4>
      </vt:variant>
      <vt:variant>
        <vt:lpwstr>D:\Viktoro\Neuroscience\Mus. Muscular, Neuromuscular disorders\00. Pictures\dystrophin complex.gif</vt:lpwstr>
      </vt:variant>
      <vt:variant>
        <vt:lpwstr/>
      </vt:variant>
      <vt:variant>
        <vt:i4>1638462</vt:i4>
      </vt:variant>
      <vt:variant>
        <vt:i4>10566</vt:i4>
      </vt:variant>
      <vt:variant>
        <vt:i4>1036</vt:i4>
      </vt:variant>
      <vt:variant>
        <vt:i4>1</vt:i4>
      </vt:variant>
      <vt:variant>
        <vt:lpwstr>D:\Viktoro\Neuroscience\Mus. Muscular, Neuromuscular disorders\00. Pictures\dystrophin complex 3.jpg</vt:lpwstr>
      </vt:variant>
      <vt:variant>
        <vt:lpwstr/>
      </vt:variant>
      <vt:variant>
        <vt:i4>1572926</vt:i4>
      </vt:variant>
      <vt:variant>
        <vt:i4>10658</vt:i4>
      </vt:variant>
      <vt:variant>
        <vt:i4>1035</vt:i4>
      </vt:variant>
      <vt:variant>
        <vt:i4>1</vt:i4>
      </vt:variant>
      <vt:variant>
        <vt:lpwstr>D:\Viktoro\Neuroscience\Mus. Muscular, Neuromuscular disorders\00. Pictures\dystrophin complex 2.jpg</vt:lpwstr>
      </vt:variant>
      <vt:variant>
        <vt:lpwstr/>
      </vt:variant>
      <vt:variant>
        <vt:i4>6094905</vt:i4>
      </vt:variant>
      <vt:variant>
        <vt:i4>16588</vt:i4>
      </vt:variant>
      <vt:variant>
        <vt:i4>1034</vt:i4>
      </vt:variant>
      <vt:variant>
        <vt:i4>1</vt:i4>
      </vt:variant>
      <vt:variant>
        <vt:lpwstr>D:\Viktoro\Neuroscience\Mus. Muscular, Neuromuscular disorders\00. Pictures\Duchenne - muscle biopsy.jpg</vt:lpwstr>
      </vt:variant>
      <vt:variant>
        <vt:lpwstr/>
      </vt:variant>
      <vt:variant>
        <vt:i4>3014739</vt:i4>
      </vt:variant>
      <vt:variant>
        <vt:i4>16694</vt:i4>
      </vt:variant>
      <vt:variant>
        <vt:i4>1033</vt:i4>
      </vt:variant>
      <vt:variant>
        <vt:i4>1</vt:i4>
      </vt:variant>
      <vt:variant>
        <vt:lpwstr>D:\Viktoro\Neuroscience\Mus. Muscular, Neuromuscular disorders\00. Pictures\Dystrophinopathies - muscle biopsy.tif</vt:lpwstr>
      </vt:variant>
      <vt:variant>
        <vt:lpwstr/>
      </vt:variant>
      <vt:variant>
        <vt:i4>1114215</vt:i4>
      </vt:variant>
      <vt:variant>
        <vt:i4>16811</vt:i4>
      </vt:variant>
      <vt:variant>
        <vt:i4>1032</vt:i4>
      </vt:variant>
      <vt:variant>
        <vt:i4>1</vt:i4>
      </vt:variant>
      <vt:variant>
        <vt:lpwstr>D:\Viktoro\Neuroscience\Mus. Muscular, Neuromuscular disorders\00. Pictures\Duchenne muscular dystrophy (histology)1.jpg</vt:lpwstr>
      </vt:variant>
      <vt:variant>
        <vt:lpwstr/>
      </vt:variant>
      <vt:variant>
        <vt:i4>1179751</vt:i4>
      </vt:variant>
      <vt:variant>
        <vt:i4>16927</vt:i4>
      </vt:variant>
      <vt:variant>
        <vt:i4>1031</vt:i4>
      </vt:variant>
      <vt:variant>
        <vt:i4>1</vt:i4>
      </vt:variant>
      <vt:variant>
        <vt:lpwstr>D:\Viktoro\Neuroscience\Mus. Muscular, Neuromuscular disorders\00. Pictures\Duchenne muscular dystrophy (histology)2.jpg</vt:lpwstr>
      </vt:variant>
      <vt:variant>
        <vt:lpwstr/>
      </vt:variant>
      <vt:variant>
        <vt:i4>96</vt:i4>
      </vt:variant>
      <vt:variant>
        <vt:i4>28252</vt:i4>
      </vt:variant>
      <vt:variant>
        <vt:i4>1030</vt:i4>
      </vt:variant>
      <vt:variant>
        <vt:i4>1</vt:i4>
      </vt:variant>
      <vt:variant>
        <vt:lpwstr>D:\Viktoro\Neuroscience\Mus. Muscular, Neuromuscular disorders\00. Pictures\Immunoblot for dystrophin.jpg</vt:lpwstr>
      </vt:variant>
      <vt:variant>
        <vt:lpwstr/>
      </vt:variant>
      <vt:variant>
        <vt:i4>4915254</vt:i4>
      </vt:variant>
      <vt:variant>
        <vt:i4>28451</vt:i4>
      </vt:variant>
      <vt:variant>
        <vt:i4>1029</vt:i4>
      </vt:variant>
      <vt:variant>
        <vt:i4>1</vt:i4>
      </vt:variant>
      <vt:variant>
        <vt:lpwstr>D:\Viktoro\Neuroscience\Mus. Muscular, Neuromuscular disorders\00. Pictures\Dystrophinopathies - Western blot.tif</vt:lpwstr>
      </vt:variant>
      <vt:variant>
        <vt:lpwstr/>
      </vt:variant>
      <vt:variant>
        <vt:i4>6160494</vt:i4>
      </vt:variant>
      <vt:variant>
        <vt:i4>36089</vt:i4>
      </vt:variant>
      <vt:variant>
        <vt:i4>1028</vt:i4>
      </vt:variant>
      <vt:variant>
        <vt:i4>1</vt:i4>
      </vt:variant>
      <vt:variant>
        <vt:lpwstr>D:\Viktoro\Neuroscience\Mus. Muscular, Neuromuscular disorders\00. Pictures\FSH dystrophy.jpg</vt:lpwstr>
      </vt:variant>
      <vt:variant>
        <vt:lpwstr/>
      </vt:variant>
      <vt:variant>
        <vt:i4>3670038</vt:i4>
      </vt:variant>
      <vt:variant>
        <vt:i4>43350</vt:i4>
      </vt:variant>
      <vt:variant>
        <vt:i4>1027</vt:i4>
      </vt:variant>
      <vt:variant>
        <vt:i4>1</vt:i4>
      </vt:variant>
      <vt:variant>
        <vt:lpwstr>D:\Viktoro\Neuroscience\Mus. Muscular, Neuromuscular disorders\00. Pictures\Myotonic dystrophy.jpg</vt:lpwstr>
      </vt:variant>
      <vt:variant>
        <vt:lpwstr/>
      </vt:variant>
      <vt:variant>
        <vt:i4>655414</vt:i4>
      </vt:variant>
      <vt:variant>
        <vt:i4>43441</vt:i4>
      </vt:variant>
      <vt:variant>
        <vt:i4>1026</vt:i4>
      </vt:variant>
      <vt:variant>
        <vt:i4>1</vt:i4>
      </vt:variant>
      <vt:variant>
        <vt:lpwstr>D:\Viktoro\Neuroscience\Mus. Muscular, Neuromuscular disorders\00. Pictures\Myotonic dystrophy 2.jpg</vt:lpwstr>
      </vt:variant>
      <vt:variant>
        <vt:lpwstr/>
      </vt:variant>
      <vt:variant>
        <vt:i4>5242973</vt:i4>
      </vt:variant>
      <vt:variant>
        <vt:i4>-1</vt:i4>
      </vt:variant>
      <vt:variant>
        <vt:i4>2049</vt:i4>
      </vt:variant>
      <vt:variant>
        <vt:i4>4</vt:i4>
      </vt:variant>
      <vt:variant>
        <vt:lpwstr>http://www.neurosurgeryresident.net/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Muscular Dystrophies</dc:title>
  <dc:subject/>
  <dc:creator>Viktoras Palys, MD</dc:creator>
  <cp:keywords/>
  <cp:lastModifiedBy>Viktoras Palys</cp:lastModifiedBy>
  <cp:revision>12</cp:revision>
  <cp:lastPrinted>2019-04-19T07:33:00Z</cp:lastPrinted>
  <dcterms:created xsi:type="dcterms:W3CDTF">2016-03-14T04:00:00Z</dcterms:created>
  <dcterms:modified xsi:type="dcterms:W3CDTF">2019-04-19T07:33:00Z</dcterms:modified>
</cp:coreProperties>
</file>