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121DDE" w:rsidP="003C3A16">
      <w:pPr>
        <w:pStyle w:val="Title"/>
      </w:pPr>
      <w:bookmarkStart w:id="0" w:name="_GoBack"/>
      <w:r w:rsidRPr="003C3A16">
        <w:t>Ependymoma</w:t>
      </w:r>
    </w:p>
    <w:p w:rsidR="00093DE8" w:rsidRDefault="00093DE8" w:rsidP="00093DE8">
      <w:pPr>
        <w:spacing w:after="120"/>
        <w:jc w:val="right"/>
      </w:pPr>
      <w:r>
        <w:t xml:space="preserve">Last updated: </w:t>
      </w:r>
      <w:r>
        <w:fldChar w:fldCharType="begin"/>
      </w:r>
      <w:r>
        <w:instrText xml:space="preserve"> SAVEDATE  \@ "MMMM d, yyyy"  \* MERGEFORMAT </w:instrText>
      </w:r>
      <w:r>
        <w:fldChar w:fldCharType="separate"/>
      </w:r>
      <w:r w:rsidR="005C067C">
        <w:rPr>
          <w:noProof/>
        </w:rPr>
        <w:t>April 12, 2019</w:t>
      </w:r>
      <w:r>
        <w:fldChar w:fldCharType="end"/>
      </w:r>
    </w:p>
    <w:p w:rsidR="00050D47" w:rsidRDefault="00093DE8">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3991707" w:history="1">
        <w:r w:rsidR="00050D47" w:rsidRPr="008B3613">
          <w:rPr>
            <w:rStyle w:val="Hyperlink"/>
            <w:noProof/>
          </w:rPr>
          <w:t>Genetics</w:t>
        </w:r>
        <w:r w:rsidR="00050D47">
          <w:rPr>
            <w:noProof/>
            <w:webHidden/>
          </w:rPr>
          <w:tab/>
        </w:r>
        <w:r w:rsidR="00050D47">
          <w:rPr>
            <w:noProof/>
            <w:webHidden/>
          </w:rPr>
          <w:fldChar w:fldCharType="begin"/>
        </w:r>
        <w:r w:rsidR="00050D47">
          <w:rPr>
            <w:noProof/>
            <w:webHidden/>
          </w:rPr>
          <w:instrText xml:space="preserve"> PAGEREF _Toc3991707 \h </w:instrText>
        </w:r>
        <w:r w:rsidR="00050D47">
          <w:rPr>
            <w:noProof/>
            <w:webHidden/>
          </w:rPr>
        </w:r>
        <w:r w:rsidR="00050D47">
          <w:rPr>
            <w:noProof/>
            <w:webHidden/>
          </w:rPr>
          <w:fldChar w:fldCharType="separate"/>
        </w:r>
        <w:r w:rsidR="005C067C">
          <w:rPr>
            <w:noProof/>
            <w:webHidden/>
          </w:rPr>
          <w:t>1</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08" w:history="1">
        <w:r w:rsidR="00050D47" w:rsidRPr="008B3613">
          <w:rPr>
            <w:rStyle w:val="Hyperlink"/>
            <w:noProof/>
          </w:rPr>
          <w:t>Classification</w:t>
        </w:r>
        <w:r w:rsidR="00050D47">
          <w:rPr>
            <w:noProof/>
            <w:webHidden/>
          </w:rPr>
          <w:tab/>
        </w:r>
        <w:r w:rsidR="00050D47">
          <w:rPr>
            <w:noProof/>
            <w:webHidden/>
          </w:rPr>
          <w:fldChar w:fldCharType="begin"/>
        </w:r>
        <w:r w:rsidR="00050D47">
          <w:rPr>
            <w:noProof/>
            <w:webHidden/>
          </w:rPr>
          <w:instrText xml:space="preserve"> PAGEREF _Toc3991708 \h </w:instrText>
        </w:r>
        <w:r w:rsidR="00050D47">
          <w:rPr>
            <w:noProof/>
            <w:webHidden/>
          </w:rPr>
        </w:r>
        <w:r w:rsidR="00050D47">
          <w:rPr>
            <w:noProof/>
            <w:webHidden/>
          </w:rPr>
          <w:fldChar w:fldCharType="separate"/>
        </w:r>
        <w:r>
          <w:rPr>
            <w:noProof/>
            <w:webHidden/>
          </w:rPr>
          <w:t>1</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09" w:history="1">
        <w:r w:rsidR="00050D47" w:rsidRPr="008B3613">
          <w:rPr>
            <w:rStyle w:val="Hyperlink"/>
            <w:noProof/>
          </w:rPr>
          <w:t>Pathology</w:t>
        </w:r>
        <w:r w:rsidR="00050D47">
          <w:rPr>
            <w:noProof/>
            <w:webHidden/>
          </w:rPr>
          <w:tab/>
        </w:r>
        <w:r w:rsidR="00050D47">
          <w:rPr>
            <w:noProof/>
            <w:webHidden/>
          </w:rPr>
          <w:fldChar w:fldCharType="begin"/>
        </w:r>
        <w:r w:rsidR="00050D47">
          <w:rPr>
            <w:noProof/>
            <w:webHidden/>
          </w:rPr>
          <w:instrText xml:space="preserve"> PAGEREF _Toc3991709 \h </w:instrText>
        </w:r>
        <w:r w:rsidR="00050D47">
          <w:rPr>
            <w:noProof/>
            <w:webHidden/>
          </w:rPr>
        </w:r>
        <w:r w:rsidR="00050D47">
          <w:rPr>
            <w:noProof/>
            <w:webHidden/>
          </w:rPr>
          <w:fldChar w:fldCharType="separate"/>
        </w:r>
        <w:r>
          <w:rPr>
            <w:noProof/>
            <w:webHidden/>
          </w:rPr>
          <w:t>1</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0" w:history="1">
        <w:r w:rsidR="00050D47" w:rsidRPr="008B3613">
          <w:rPr>
            <w:rStyle w:val="Hyperlink"/>
            <w:noProof/>
          </w:rPr>
          <w:t>Ependymoma</w:t>
        </w:r>
        <w:r w:rsidR="00050D47">
          <w:rPr>
            <w:noProof/>
            <w:webHidden/>
          </w:rPr>
          <w:tab/>
        </w:r>
        <w:r w:rsidR="00050D47">
          <w:rPr>
            <w:noProof/>
            <w:webHidden/>
          </w:rPr>
          <w:fldChar w:fldCharType="begin"/>
        </w:r>
        <w:r w:rsidR="00050D47">
          <w:rPr>
            <w:noProof/>
            <w:webHidden/>
          </w:rPr>
          <w:instrText xml:space="preserve"> PAGEREF _Toc3991710 \h </w:instrText>
        </w:r>
        <w:r w:rsidR="00050D47">
          <w:rPr>
            <w:noProof/>
            <w:webHidden/>
          </w:rPr>
        </w:r>
        <w:r w:rsidR="00050D47">
          <w:rPr>
            <w:noProof/>
            <w:webHidden/>
          </w:rPr>
          <w:fldChar w:fldCharType="separate"/>
        </w:r>
        <w:r>
          <w:rPr>
            <w:noProof/>
            <w:webHidden/>
          </w:rPr>
          <w:t>2</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1" w:history="1">
        <w:r w:rsidR="00050D47" w:rsidRPr="008B3613">
          <w:rPr>
            <w:rStyle w:val="Hyperlink"/>
            <w:noProof/>
          </w:rPr>
          <w:t>Tanycytic ependymoma</w:t>
        </w:r>
        <w:r w:rsidR="00050D47">
          <w:rPr>
            <w:noProof/>
            <w:webHidden/>
          </w:rPr>
          <w:tab/>
        </w:r>
        <w:r w:rsidR="00050D47">
          <w:rPr>
            <w:noProof/>
            <w:webHidden/>
          </w:rPr>
          <w:fldChar w:fldCharType="begin"/>
        </w:r>
        <w:r w:rsidR="00050D47">
          <w:rPr>
            <w:noProof/>
            <w:webHidden/>
          </w:rPr>
          <w:instrText xml:space="preserve"> PAGEREF _Toc3991711 \h </w:instrText>
        </w:r>
        <w:r w:rsidR="00050D47">
          <w:rPr>
            <w:noProof/>
            <w:webHidden/>
          </w:rPr>
        </w:r>
        <w:r w:rsidR="00050D47">
          <w:rPr>
            <w:noProof/>
            <w:webHidden/>
          </w:rPr>
          <w:fldChar w:fldCharType="separate"/>
        </w:r>
        <w:r>
          <w:rPr>
            <w:noProof/>
            <w:webHidden/>
          </w:rPr>
          <w:t>3</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2" w:history="1">
        <w:r w:rsidR="00050D47" w:rsidRPr="008B3613">
          <w:rPr>
            <w:rStyle w:val="Hyperlink"/>
            <w:noProof/>
          </w:rPr>
          <w:t>Anaplastic ependymoma</w:t>
        </w:r>
        <w:r w:rsidR="00050D47">
          <w:rPr>
            <w:noProof/>
            <w:webHidden/>
          </w:rPr>
          <w:tab/>
        </w:r>
        <w:r w:rsidR="00050D47">
          <w:rPr>
            <w:noProof/>
            <w:webHidden/>
          </w:rPr>
          <w:fldChar w:fldCharType="begin"/>
        </w:r>
        <w:r w:rsidR="00050D47">
          <w:rPr>
            <w:noProof/>
            <w:webHidden/>
          </w:rPr>
          <w:instrText xml:space="preserve"> PAGEREF _Toc3991712 \h </w:instrText>
        </w:r>
        <w:r w:rsidR="00050D47">
          <w:rPr>
            <w:noProof/>
            <w:webHidden/>
          </w:rPr>
        </w:r>
        <w:r w:rsidR="00050D47">
          <w:rPr>
            <w:noProof/>
            <w:webHidden/>
          </w:rPr>
          <w:fldChar w:fldCharType="separate"/>
        </w:r>
        <w:r>
          <w:rPr>
            <w:noProof/>
            <w:webHidden/>
          </w:rPr>
          <w:t>3</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3" w:history="1">
        <w:r w:rsidR="00050D47" w:rsidRPr="008B3613">
          <w:rPr>
            <w:rStyle w:val="Hyperlink"/>
            <w:noProof/>
          </w:rPr>
          <w:t>Myxopapillary ependymoma</w:t>
        </w:r>
        <w:r w:rsidR="00050D47">
          <w:rPr>
            <w:noProof/>
            <w:webHidden/>
          </w:rPr>
          <w:tab/>
        </w:r>
        <w:r w:rsidR="00050D47">
          <w:rPr>
            <w:noProof/>
            <w:webHidden/>
          </w:rPr>
          <w:fldChar w:fldCharType="begin"/>
        </w:r>
        <w:r w:rsidR="00050D47">
          <w:rPr>
            <w:noProof/>
            <w:webHidden/>
          </w:rPr>
          <w:instrText xml:space="preserve"> PAGEREF _Toc3991713 \h </w:instrText>
        </w:r>
        <w:r w:rsidR="00050D47">
          <w:rPr>
            <w:noProof/>
            <w:webHidden/>
          </w:rPr>
        </w:r>
        <w:r w:rsidR="00050D47">
          <w:rPr>
            <w:noProof/>
            <w:webHidden/>
          </w:rPr>
          <w:fldChar w:fldCharType="separate"/>
        </w:r>
        <w:r>
          <w:rPr>
            <w:noProof/>
            <w:webHidden/>
          </w:rPr>
          <w:t>4</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4" w:history="1">
        <w:r w:rsidR="00050D47" w:rsidRPr="008B3613">
          <w:rPr>
            <w:rStyle w:val="Hyperlink"/>
            <w:noProof/>
          </w:rPr>
          <w:t>Anaplastic ependymoma</w:t>
        </w:r>
        <w:r w:rsidR="00050D47">
          <w:rPr>
            <w:noProof/>
            <w:webHidden/>
          </w:rPr>
          <w:tab/>
        </w:r>
        <w:r w:rsidR="00050D47">
          <w:rPr>
            <w:noProof/>
            <w:webHidden/>
          </w:rPr>
          <w:fldChar w:fldCharType="begin"/>
        </w:r>
        <w:r w:rsidR="00050D47">
          <w:rPr>
            <w:noProof/>
            <w:webHidden/>
          </w:rPr>
          <w:instrText xml:space="preserve"> PAGEREF _Toc3991714 \h </w:instrText>
        </w:r>
        <w:r w:rsidR="00050D47">
          <w:rPr>
            <w:noProof/>
            <w:webHidden/>
          </w:rPr>
        </w:r>
        <w:r w:rsidR="00050D47">
          <w:rPr>
            <w:noProof/>
            <w:webHidden/>
          </w:rPr>
          <w:fldChar w:fldCharType="separate"/>
        </w:r>
        <w:r>
          <w:rPr>
            <w:noProof/>
            <w:webHidden/>
          </w:rPr>
          <w:t>4</w:t>
        </w:r>
        <w:r w:rsidR="00050D47">
          <w:rPr>
            <w:noProof/>
            <w:webHidden/>
          </w:rPr>
          <w:fldChar w:fldCharType="end"/>
        </w:r>
      </w:hyperlink>
    </w:p>
    <w:p w:rsidR="00050D47" w:rsidRDefault="005C067C">
      <w:pPr>
        <w:pStyle w:val="TOC3"/>
        <w:tabs>
          <w:tab w:val="right" w:leader="dot" w:pos="9912"/>
        </w:tabs>
        <w:rPr>
          <w:rFonts w:asciiTheme="minorHAnsi" w:eastAsiaTheme="minorEastAsia" w:hAnsiTheme="minorHAnsi" w:cstheme="minorBidi"/>
          <w:noProof/>
          <w:sz w:val="22"/>
          <w:szCs w:val="22"/>
        </w:rPr>
      </w:pPr>
      <w:hyperlink w:anchor="_Toc3991715" w:history="1">
        <w:r w:rsidR="00050D47" w:rsidRPr="008B3613">
          <w:rPr>
            <w:rStyle w:val="Hyperlink"/>
            <w:noProof/>
          </w:rPr>
          <w:t>Subependymoma</w:t>
        </w:r>
        <w:r w:rsidR="00050D47">
          <w:rPr>
            <w:noProof/>
            <w:webHidden/>
          </w:rPr>
          <w:tab/>
        </w:r>
        <w:r w:rsidR="00050D47">
          <w:rPr>
            <w:noProof/>
            <w:webHidden/>
          </w:rPr>
          <w:fldChar w:fldCharType="begin"/>
        </w:r>
        <w:r w:rsidR="00050D47">
          <w:rPr>
            <w:noProof/>
            <w:webHidden/>
          </w:rPr>
          <w:instrText xml:space="preserve"> PAGEREF _Toc3991715 \h </w:instrText>
        </w:r>
        <w:r w:rsidR="00050D47">
          <w:rPr>
            <w:noProof/>
            <w:webHidden/>
          </w:rPr>
        </w:r>
        <w:r w:rsidR="00050D47">
          <w:rPr>
            <w:noProof/>
            <w:webHidden/>
          </w:rPr>
          <w:fldChar w:fldCharType="separate"/>
        </w:r>
        <w:r>
          <w:rPr>
            <w:noProof/>
            <w:webHidden/>
          </w:rPr>
          <w:t>4</w:t>
        </w:r>
        <w:r w:rsidR="00050D47">
          <w:rPr>
            <w:noProof/>
            <w:webHidden/>
          </w:rPr>
          <w:fldChar w:fldCharType="end"/>
        </w:r>
      </w:hyperlink>
    </w:p>
    <w:p w:rsidR="00050D47" w:rsidRDefault="005C067C">
      <w:pPr>
        <w:pStyle w:val="TOC2"/>
        <w:tabs>
          <w:tab w:val="right" w:leader="dot" w:pos="9912"/>
        </w:tabs>
        <w:rPr>
          <w:rFonts w:asciiTheme="minorHAnsi" w:eastAsiaTheme="minorEastAsia" w:hAnsiTheme="minorHAnsi" w:cstheme="minorBidi"/>
          <w:smallCaps w:val="0"/>
          <w:noProof/>
          <w:sz w:val="22"/>
          <w:szCs w:val="22"/>
        </w:rPr>
      </w:pPr>
      <w:hyperlink w:anchor="_Toc3991716" w:history="1">
        <w:r w:rsidR="00050D47" w:rsidRPr="008B3613">
          <w:rPr>
            <w:rStyle w:val="Hyperlink"/>
            <w:noProof/>
          </w:rPr>
          <w:t>Location</w:t>
        </w:r>
        <w:r w:rsidR="00050D47">
          <w:rPr>
            <w:noProof/>
            <w:webHidden/>
          </w:rPr>
          <w:tab/>
        </w:r>
        <w:r w:rsidR="00050D47">
          <w:rPr>
            <w:noProof/>
            <w:webHidden/>
          </w:rPr>
          <w:fldChar w:fldCharType="begin"/>
        </w:r>
        <w:r w:rsidR="00050D47">
          <w:rPr>
            <w:noProof/>
            <w:webHidden/>
          </w:rPr>
          <w:instrText xml:space="preserve"> PAGEREF _Toc3991716 \h </w:instrText>
        </w:r>
        <w:r w:rsidR="00050D47">
          <w:rPr>
            <w:noProof/>
            <w:webHidden/>
          </w:rPr>
        </w:r>
        <w:r w:rsidR="00050D47">
          <w:rPr>
            <w:noProof/>
            <w:webHidden/>
          </w:rPr>
          <w:fldChar w:fldCharType="separate"/>
        </w:r>
        <w:r>
          <w:rPr>
            <w:noProof/>
            <w:webHidden/>
          </w:rPr>
          <w:t>4</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17" w:history="1">
        <w:r w:rsidR="00050D47" w:rsidRPr="008B3613">
          <w:rPr>
            <w:rStyle w:val="Hyperlink"/>
            <w:noProof/>
          </w:rPr>
          <w:t>Clinical Features</w:t>
        </w:r>
        <w:r w:rsidR="00050D47">
          <w:rPr>
            <w:noProof/>
            <w:webHidden/>
          </w:rPr>
          <w:tab/>
        </w:r>
        <w:r w:rsidR="00050D47">
          <w:rPr>
            <w:noProof/>
            <w:webHidden/>
          </w:rPr>
          <w:fldChar w:fldCharType="begin"/>
        </w:r>
        <w:r w:rsidR="00050D47">
          <w:rPr>
            <w:noProof/>
            <w:webHidden/>
          </w:rPr>
          <w:instrText xml:space="preserve"> PAGEREF _Toc3991717 \h </w:instrText>
        </w:r>
        <w:r w:rsidR="00050D47">
          <w:rPr>
            <w:noProof/>
            <w:webHidden/>
          </w:rPr>
        </w:r>
        <w:r w:rsidR="00050D47">
          <w:rPr>
            <w:noProof/>
            <w:webHidden/>
          </w:rPr>
          <w:fldChar w:fldCharType="separate"/>
        </w:r>
        <w:r>
          <w:rPr>
            <w:noProof/>
            <w:webHidden/>
          </w:rPr>
          <w:t>5</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18" w:history="1">
        <w:r w:rsidR="00050D47" w:rsidRPr="008B3613">
          <w:rPr>
            <w:rStyle w:val="Hyperlink"/>
            <w:noProof/>
          </w:rPr>
          <w:t>Diagnosis</w:t>
        </w:r>
        <w:r w:rsidR="00050D47">
          <w:rPr>
            <w:noProof/>
            <w:webHidden/>
          </w:rPr>
          <w:tab/>
        </w:r>
        <w:r w:rsidR="00050D47">
          <w:rPr>
            <w:noProof/>
            <w:webHidden/>
          </w:rPr>
          <w:fldChar w:fldCharType="begin"/>
        </w:r>
        <w:r w:rsidR="00050D47">
          <w:rPr>
            <w:noProof/>
            <w:webHidden/>
          </w:rPr>
          <w:instrText xml:space="preserve"> PAGEREF _Toc3991718 \h </w:instrText>
        </w:r>
        <w:r w:rsidR="00050D47">
          <w:rPr>
            <w:noProof/>
            <w:webHidden/>
          </w:rPr>
        </w:r>
        <w:r w:rsidR="00050D47">
          <w:rPr>
            <w:noProof/>
            <w:webHidden/>
          </w:rPr>
          <w:fldChar w:fldCharType="separate"/>
        </w:r>
        <w:r>
          <w:rPr>
            <w:noProof/>
            <w:webHidden/>
          </w:rPr>
          <w:t>5</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19" w:history="1">
        <w:r w:rsidR="00050D47" w:rsidRPr="008B3613">
          <w:rPr>
            <w:rStyle w:val="Hyperlink"/>
            <w:noProof/>
          </w:rPr>
          <w:t>Treatment</w:t>
        </w:r>
        <w:r w:rsidR="00050D47">
          <w:rPr>
            <w:noProof/>
            <w:webHidden/>
          </w:rPr>
          <w:tab/>
        </w:r>
        <w:r w:rsidR="00050D47">
          <w:rPr>
            <w:noProof/>
            <w:webHidden/>
          </w:rPr>
          <w:fldChar w:fldCharType="begin"/>
        </w:r>
        <w:r w:rsidR="00050D47">
          <w:rPr>
            <w:noProof/>
            <w:webHidden/>
          </w:rPr>
          <w:instrText xml:space="preserve"> PAGEREF _Toc3991719 \h </w:instrText>
        </w:r>
        <w:r w:rsidR="00050D47">
          <w:rPr>
            <w:noProof/>
            <w:webHidden/>
          </w:rPr>
        </w:r>
        <w:r w:rsidR="00050D47">
          <w:rPr>
            <w:noProof/>
            <w:webHidden/>
          </w:rPr>
          <w:fldChar w:fldCharType="separate"/>
        </w:r>
        <w:r>
          <w:rPr>
            <w:noProof/>
            <w:webHidden/>
          </w:rPr>
          <w:t>6</w:t>
        </w:r>
        <w:r w:rsidR="00050D47">
          <w:rPr>
            <w:noProof/>
            <w:webHidden/>
          </w:rPr>
          <w:fldChar w:fldCharType="end"/>
        </w:r>
      </w:hyperlink>
    </w:p>
    <w:p w:rsidR="00050D47" w:rsidRDefault="005C067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720" w:history="1">
        <w:r w:rsidR="00050D47" w:rsidRPr="008B3613">
          <w:rPr>
            <w:rStyle w:val="Hyperlink"/>
            <w:noProof/>
          </w:rPr>
          <w:t>Prognosis</w:t>
        </w:r>
        <w:r w:rsidR="00050D47">
          <w:rPr>
            <w:noProof/>
            <w:webHidden/>
          </w:rPr>
          <w:tab/>
        </w:r>
        <w:r w:rsidR="00050D47">
          <w:rPr>
            <w:noProof/>
            <w:webHidden/>
          </w:rPr>
          <w:fldChar w:fldCharType="begin"/>
        </w:r>
        <w:r w:rsidR="00050D47">
          <w:rPr>
            <w:noProof/>
            <w:webHidden/>
          </w:rPr>
          <w:instrText xml:space="preserve"> PAGEREF _Toc3991720 \h </w:instrText>
        </w:r>
        <w:r w:rsidR="00050D47">
          <w:rPr>
            <w:noProof/>
            <w:webHidden/>
          </w:rPr>
        </w:r>
        <w:r w:rsidR="00050D47">
          <w:rPr>
            <w:noProof/>
            <w:webHidden/>
          </w:rPr>
          <w:fldChar w:fldCharType="separate"/>
        </w:r>
        <w:r>
          <w:rPr>
            <w:noProof/>
            <w:webHidden/>
          </w:rPr>
          <w:t>7</w:t>
        </w:r>
        <w:r w:rsidR="00050D47">
          <w:rPr>
            <w:noProof/>
            <w:webHidden/>
          </w:rPr>
          <w:fldChar w:fldCharType="end"/>
        </w:r>
      </w:hyperlink>
    </w:p>
    <w:p w:rsidR="00A908F0" w:rsidRPr="003C3A16" w:rsidRDefault="00093DE8">
      <w:r>
        <w:rPr>
          <w:b/>
          <w:smallCaps/>
        </w:rPr>
        <w:fldChar w:fldCharType="end"/>
      </w:r>
      <w:r w:rsidR="000124EB" w:rsidRPr="003C3A16">
        <w:rPr>
          <w:b/>
          <w:smallCaps/>
        </w:rPr>
        <w:t>Spinal Ependymoma</w:t>
      </w:r>
      <w:r w:rsidR="003C3A16" w:rsidRPr="003C3A16">
        <w:t xml:space="preserve"> </w:t>
      </w:r>
      <w:r w:rsidR="009625C4">
        <w:t xml:space="preserve">→ </w:t>
      </w:r>
      <w:r w:rsidR="003C3A16" w:rsidRPr="003C3A16">
        <w:t xml:space="preserve">see </w:t>
      </w:r>
      <w:hyperlink r:id="rId7" w:history="1">
        <w:r w:rsidR="003C3A16" w:rsidRPr="003C3A16">
          <w:rPr>
            <w:rStyle w:val="Hyperlink"/>
          </w:rPr>
          <w:t>p. Onc5</w:t>
        </w:r>
        <w:r w:rsidR="002D34A6">
          <w:rPr>
            <w:rStyle w:val="Hyperlink"/>
          </w:rPr>
          <w:t>0 &gt;&gt;</w:t>
        </w:r>
      </w:hyperlink>
    </w:p>
    <w:p w:rsidR="00D67B12" w:rsidRDefault="00D67B12" w:rsidP="00D67B12">
      <w:r w:rsidRPr="00616ACF">
        <w:rPr>
          <w:b/>
          <w:smallCaps/>
        </w:rPr>
        <w:t>Ependymoblastoma</w:t>
      </w:r>
      <w:r>
        <w:t xml:space="preserve"> → see </w:t>
      </w:r>
      <w:hyperlink r:id="rId8" w:history="1">
        <w:r w:rsidRPr="00D67B12">
          <w:rPr>
            <w:rStyle w:val="Hyperlink"/>
          </w:rPr>
          <w:t>p. Onc18 &gt;&gt;</w:t>
        </w:r>
      </w:hyperlink>
    </w:p>
    <w:p w:rsidR="000124EB" w:rsidRPr="003C3A16" w:rsidRDefault="000124EB"/>
    <w:p w:rsidR="003C3A16" w:rsidRDefault="003C3A16"/>
    <w:p w:rsidR="00751186" w:rsidRPr="003C3A16" w:rsidRDefault="000124EB">
      <w:pPr>
        <w:rPr>
          <w:color w:val="000000"/>
          <w:szCs w:val="24"/>
        </w:rPr>
      </w:pPr>
      <w:r w:rsidRPr="00093DE8">
        <w:rPr>
          <w:b/>
          <w:smallCaps/>
          <w:u w:val="single"/>
        </w:rPr>
        <w:t>Ependymoma</w:t>
      </w:r>
      <w:r w:rsidRPr="003C3A16">
        <w:t xml:space="preserve"> </w:t>
      </w:r>
      <w:r w:rsidR="00CA2EA3" w:rsidRPr="003C3A16">
        <w:t xml:space="preserve">- </w:t>
      </w:r>
      <w:r w:rsidR="00CA2EA3" w:rsidRPr="003C3A16">
        <w:rPr>
          <w:color w:val="000000"/>
          <w:szCs w:val="24"/>
        </w:rPr>
        <w:t xml:space="preserve">neoplasm of </w:t>
      </w:r>
      <w:r w:rsidR="00CA2EA3" w:rsidRPr="003C3A16">
        <w:rPr>
          <w:i/>
          <w:color w:val="000000"/>
          <w:szCs w:val="24"/>
        </w:rPr>
        <w:t>ependymal cells</w:t>
      </w:r>
      <w:r w:rsidR="00CA2EA3" w:rsidRPr="003C3A16">
        <w:rPr>
          <w:color w:val="000000"/>
          <w:szCs w:val="24"/>
        </w:rPr>
        <w:t xml:space="preserve"> (lining of ventricles and central canal of spinal cord).</w:t>
      </w:r>
    </w:p>
    <w:p w:rsidR="00C335F5" w:rsidRPr="003C3A16" w:rsidRDefault="00C335F5" w:rsidP="008072D6">
      <w:pPr>
        <w:numPr>
          <w:ilvl w:val="0"/>
          <w:numId w:val="2"/>
        </w:numPr>
        <w:rPr>
          <w:color w:val="000000"/>
          <w:szCs w:val="24"/>
        </w:rPr>
      </w:pPr>
      <w:r w:rsidRPr="003C3A16">
        <w:rPr>
          <w:color w:val="000000"/>
          <w:szCs w:val="24"/>
        </w:rPr>
        <w:t xml:space="preserve">2-8% of </w:t>
      </w:r>
      <w:r w:rsidR="00E160AD" w:rsidRPr="003C3A16">
        <w:rPr>
          <w:color w:val="000000"/>
          <w:szCs w:val="24"/>
        </w:rPr>
        <w:t>adult</w:t>
      </w:r>
      <w:r w:rsidRPr="003C3A16">
        <w:rPr>
          <w:color w:val="000000"/>
          <w:szCs w:val="24"/>
        </w:rPr>
        <w:t xml:space="preserve"> brain tumors; </w:t>
      </w:r>
      <w:r w:rsidR="00E160AD" w:rsidRPr="003C3A16">
        <w:rPr>
          <w:color w:val="000000"/>
          <w:szCs w:val="24"/>
        </w:rPr>
        <w:t>twice</w:t>
      </w:r>
      <w:r w:rsidRPr="003C3A16">
        <w:rPr>
          <w:color w:val="000000"/>
          <w:szCs w:val="24"/>
        </w:rPr>
        <w:t xml:space="preserve"> more common (8-12%) in </w:t>
      </w:r>
      <w:r w:rsidRPr="003C3A16">
        <w:rPr>
          <w:b/>
          <w:color w:val="000000"/>
          <w:szCs w:val="24"/>
        </w:rPr>
        <w:t>children</w:t>
      </w:r>
      <w:r w:rsidRPr="003C3A16">
        <w:rPr>
          <w:color w:val="000000"/>
          <w:szCs w:val="24"/>
        </w:rPr>
        <w:t>, esp. &lt; 2-3</w:t>
      </w:r>
      <w:r w:rsidR="008F4C23" w:rsidRPr="003C3A16">
        <w:rPr>
          <w:color w:val="000000"/>
          <w:szCs w:val="24"/>
        </w:rPr>
        <w:t xml:space="preserve"> yrs</w:t>
      </w:r>
      <w:r w:rsidRPr="003C3A16">
        <w:rPr>
          <w:color w:val="000000"/>
          <w:szCs w:val="24"/>
        </w:rPr>
        <w:t>.</w:t>
      </w:r>
    </w:p>
    <w:p w:rsidR="00C335F5" w:rsidRDefault="00C335F5" w:rsidP="008072D6">
      <w:pPr>
        <w:numPr>
          <w:ilvl w:val="0"/>
          <w:numId w:val="2"/>
        </w:numPr>
        <w:rPr>
          <w:color w:val="000000"/>
          <w:szCs w:val="24"/>
        </w:rPr>
      </w:pPr>
      <w:r w:rsidRPr="003C3A16">
        <w:rPr>
          <w:color w:val="000000"/>
          <w:szCs w:val="24"/>
        </w:rPr>
        <w:t xml:space="preserve">50% </w:t>
      </w:r>
      <w:r w:rsidR="008072D6" w:rsidRPr="003C3A16">
        <w:rPr>
          <w:color w:val="000000"/>
          <w:szCs w:val="24"/>
        </w:rPr>
        <w:t xml:space="preserve">ependymomas occur in </w:t>
      </w:r>
      <w:r w:rsidR="008072D6" w:rsidRPr="003C3A16">
        <w:rPr>
          <w:color w:val="000000"/>
          <w:szCs w:val="24"/>
          <w:highlight w:val="yellow"/>
        </w:rPr>
        <w:t>first 2 decades of life</w:t>
      </w:r>
      <w:r w:rsidR="008F4C23" w:rsidRPr="003C3A16">
        <w:rPr>
          <w:color w:val="000000"/>
          <w:szCs w:val="24"/>
        </w:rPr>
        <w:t xml:space="preserve"> (peak 7-16 yrs, mean - 3.7 yrs).</w:t>
      </w:r>
    </w:p>
    <w:p w:rsidR="003C4381" w:rsidRPr="003C4381" w:rsidRDefault="003C4381" w:rsidP="003C4381">
      <w:pPr>
        <w:rPr>
          <w:color w:val="000000"/>
          <w:sz w:val="12"/>
          <w:szCs w:val="12"/>
        </w:rPr>
      </w:pPr>
    </w:p>
    <w:p w:rsidR="00792194" w:rsidRPr="003C3A16" w:rsidRDefault="00792194" w:rsidP="002016E0">
      <w:pPr>
        <w:pBdr>
          <w:top w:val="single" w:sz="4" w:space="1" w:color="auto"/>
          <w:left w:val="single" w:sz="4" w:space="4" w:color="auto"/>
          <w:bottom w:val="single" w:sz="4" w:space="1" w:color="auto"/>
          <w:right w:val="single" w:sz="4" w:space="4" w:color="auto"/>
        </w:pBdr>
        <w:ind w:left="1440" w:right="5669"/>
        <w:jc w:val="center"/>
        <w:rPr>
          <w:color w:val="000000"/>
          <w:szCs w:val="24"/>
        </w:rPr>
      </w:pPr>
      <w:r w:rsidRPr="003C3A16">
        <w:rPr>
          <w:color w:val="000000"/>
          <w:szCs w:val="24"/>
        </w:rPr>
        <w:t>Pediatric 4</w:t>
      </w:r>
      <w:r w:rsidRPr="003C3A16">
        <w:rPr>
          <w:color w:val="000000"/>
          <w:szCs w:val="24"/>
          <w:vertAlign w:val="superscript"/>
        </w:rPr>
        <w:t>th</w:t>
      </w:r>
      <w:r w:rsidRPr="003C3A16">
        <w:rPr>
          <w:color w:val="000000"/>
          <w:szCs w:val="24"/>
        </w:rPr>
        <w:t xml:space="preserve"> ventricle tumor</w:t>
      </w:r>
    </w:p>
    <w:p w:rsidR="003C4381" w:rsidRPr="003C4381" w:rsidRDefault="003C4381" w:rsidP="003C4381">
      <w:pPr>
        <w:rPr>
          <w:color w:val="000000"/>
          <w:sz w:val="12"/>
          <w:szCs w:val="12"/>
        </w:rPr>
      </w:pPr>
    </w:p>
    <w:p w:rsidR="00AD4968" w:rsidRDefault="00AD4968" w:rsidP="00AD4968">
      <w:pPr>
        <w:ind w:left="360"/>
        <w:rPr>
          <w:color w:val="000000"/>
          <w:szCs w:val="24"/>
        </w:rPr>
      </w:pPr>
    </w:p>
    <w:p w:rsidR="00AD4968" w:rsidRPr="00AD4968" w:rsidRDefault="00162144" w:rsidP="00AD4968">
      <w:pPr>
        <w:ind w:left="360"/>
        <w:rPr>
          <w:b/>
          <w:color w:val="000000"/>
          <w:szCs w:val="24"/>
        </w:rPr>
      </w:pPr>
      <w:r>
        <w:rPr>
          <w:b/>
          <w:noProof/>
          <w:color w:val="000000"/>
          <w:szCs w:val="24"/>
        </w:rPr>
        <w:drawing>
          <wp:inline distT="0" distB="0" distL="0" distR="0" wp14:anchorId="6C250838" wp14:editId="63B943DA">
            <wp:extent cx="2943225" cy="22860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286000"/>
                    </a:xfrm>
                    <a:prstGeom prst="rect">
                      <a:avLst/>
                    </a:prstGeom>
                    <a:noFill/>
                    <a:ln>
                      <a:noFill/>
                    </a:ln>
                  </pic:spPr>
                </pic:pic>
              </a:graphicData>
            </a:graphic>
          </wp:inline>
        </w:drawing>
      </w:r>
    </w:p>
    <w:p w:rsidR="00997AD9" w:rsidRDefault="00997AD9" w:rsidP="00997AD9">
      <w:pPr>
        <w:rPr>
          <w:color w:val="000000"/>
          <w:szCs w:val="24"/>
        </w:rPr>
      </w:pPr>
    </w:p>
    <w:p w:rsidR="00997AD9" w:rsidRDefault="00997AD9" w:rsidP="00997AD9">
      <w:pPr>
        <w:rPr>
          <w:color w:val="000000"/>
          <w:szCs w:val="24"/>
        </w:rPr>
      </w:pPr>
    </w:p>
    <w:p w:rsidR="00997AD9" w:rsidRPr="00AD4968" w:rsidRDefault="00997AD9" w:rsidP="00997AD9">
      <w:pPr>
        <w:pStyle w:val="Nervous1"/>
      </w:pPr>
      <w:bookmarkStart w:id="1" w:name="_Toc3991707"/>
      <w:r>
        <w:t>Genetics</w:t>
      </w:r>
      <w:bookmarkEnd w:id="1"/>
    </w:p>
    <w:p w:rsidR="00A01C02" w:rsidRPr="003C3A16" w:rsidRDefault="00A01C02">
      <w:pPr>
        <w:numPr>
          <w:ilvl w:val="0"/>
          <w:numId w:val="2"/>
        </w:numPr>
        <w:rPr>
          <w:color w:val="000000"/>
          <w:szCs w:val="24"/>
        </w:rPr>
      </w:pPr>
      <w:r w:rsidRPr="003C3A16">
        <w:t>genetic lesions occurring in astrocytomas are not commonly found in ependymomas (i.e. different evolutionary pathways).</w:t>
      </w:r>
    </w:p>
    <w:p w:rsidR="005F76EF" w:rsidRPr="003C3A16" w:rsidRDefault="005F76EF">
      <w:pPr>
        <w:numPr>
          <w:ilvl w:val="0"/>
          <w:numId w:val="2"/>
        </w:numPr>
        <w:rPr>
          <w:color w:val="000000"/>
          <w:szCs w:val="24"/>
        </w:rPr>
      </w:pPr>
      <w:r w:rsidRPr="003C3A16">
        <w:t xml:space="preserve">30% cases have </w:t>
      </w:r>
      <w:r w:rsidRPr="003C3A16">
        <w:rPr>
          <w:color w:val="0000FF"/>
        </w:rPr>
        <w:t xml:space="preserve">loss of </w:t>
      </w:r>
      <w:r w:rsidRPr="003C3A16">
        <w:rPr>
          <w:color w:val="0000FF"/>
          <w:szCs w:val="24"/>
        </w:rPr>
        <w:t>whole</w:t>
      </w:r>
      <w:r w:rsidRPr="003C3A16">
        <w:rPr>
          <w:color w:val="0000FF"/>
        </w:rPr>
        <w:t xml:space="preserve"> 22 chromosome</w:t>
      </w:r>
      <w:r w:rsidRPr="003C3A16">
        <w:t>.</w:t>
      </w:r>
    </w:p>
    <w:p w:rsidR="005F76EF" w:rsidRDefault="005F76EF">
      <w:pPr>
        <w:rPr>
          <w:color w:val="000000"/>
          <w:szCs w:val="24"/>
        </w:rPr>
      </w:pPr>
    </w:p>
    <w:p w:rsidR="005C3D05" w:rsidRDefault="005C3D05">
      <w:pPr>
        <w:rPr>
          <w:color w:val="000000"/>
          <w:szCs w:val="24"/>
        </w:rPr>
      </w:pPr>
    </w:p>
    <w:p w:rsidR="00997AD9" w:rsidRPr="00997AD9" w:rsidRDefault="00997AD9" w:rsidP="00997AD9">
      <w:r w:rsidRPr="00997AD9">
        <w:rPr>
          <w:b/>
          <w:bCs/>
          <w:u w:val="single"/>
        </w:rPr>
        <w:t>RELA fusion-positive</w:t>
      </w:r>
      <w:r w:rsidRPr="00997AD9">
        <w:rPr>
          <w:b/>
          <w:u w:val="single"/>
        </w:rPr>
        <w:t> e</w:t>
      </w:r>
      <w:r w:rsidRPr="00997AD9">
        <w:rPr>
          <w:b/>
          <w:bCs/>
          <w:u w:val="single"/>
        </w:rPr>
        <w:t>pendymoma</w:t>
      </w:r>
      <w:r w:rsidRPr="00997AD9">
        <w:rPr>
          <w:b/>
          <w:bCs/>
        </w:rPr>
        <w:t xml:space="preserve"> </w:t>
      </w:r>
      <w:r>
        <w:t>-</w:t>
      </w:r>
      <w:r w:rsidRPr="00997AD9">
        <w:t xml:space="preserve"> recently accepted variant recognized in the 2016 update to the WHO classification</w:t>
      </w:r>
    </w:p>
    <w:p w:rsidR="006B09BD" w:rsidRDefault="006B09BD" w:rsidP="00997AD9">
      <w:pPr>
        <w:numPr>
          <w:ilvl w:val="0"/>
          <w:numId w:val="2"/>
        </w:numPr>
      </w:pPr>
      <w:r>
        <w:t xml:space="preserve">result of </w:t>
      </w:r>
      <w:r w:rsidRPr="006B09BD">
        <w:rPr>
          <w:i/>
        </w:rPr>
        <w:t>chromothrypsis</w:t>
      </w:r>
      <w:r>
        <w:t>.</w:t>
      </w:r>
    </w:p>
    <w:p w:rsidR="00997AD9" w:rsidRDefault="00997AD9" w:rsidP="00997AD9">
      <w:pPr>
        <w:numPr>
          <w:ilvl w:val="0"/>
          <w:numId w:val="2"/>
        </w:numPr>
      </w:pPr>
      <w:r w:rsidRPr="00997AD9">
        <w:t>this variant is responsible for the majority of supratentorial ependymomas in childhood</w:t>
      </w:r>
      <w:r w:rsidR="006B09BD">
        <w:t>.</w:t>
      </w:r>
    </w:p>
    <w:p w:rsidR="006B09BD" w:rsidRPr="00997AD9" w:rsidRDefault="006B09BD" w:rsidP="00997AD9">
      <w:pPr>
        <w:numPr>
          <w:ilvl w:val="0"/>
          <w:numId w:val="2"/>
        </w:numPr>
      </w:pPr>
      <w:r w:rsidRPr="006B09BD">
        <w:rPr>
          <w:color w:val="FF0000"/>
        </w:rPr>
        <w:t xml:space="preserve">worst prognosis </w:t>
      </w:r>
      <w:r>
        <w:t>of all molecular subtypes.</w:t>
      </w:r>
    </w:p>
    <w:p w:rsidR="00997AD9" w:rsidRDefault="00997AD9">
      <w:pPr>
        <w:rPr>
          <w:color w:val="000000"/>
          <w:szCs w:val="24"/>
        </w:rPr>
      </w:pPr>
    </w:p>
    <w:p w:rsidR="00997AD9" w:rsidRPr="003C3A16" w:rsidRDefault="00997AD9">
      <w:pPr>
        <w:rPr>
          <w:color w:val="000000"/>
          <w:szCs w:val="24"/>
        </w:rPr>
      </w:pPr>
    </w:p>
    <w:p w:rsidR="00DF1CCE" w:rsidRPr="003C3A16" w:rsidRDefault="00DF1CCE" w:rsidP="005C3D05">
      <w:pPr>
        <w:pStyle w:val="Nervous1"/>
      </w:pPr>
      <w:bookmarkStart w:id="2" w:name="_Toc3991708"/>
      <w:r w:rsidRPr="003C3A16">
        <w:t>Classification</w:t>
      </w:r>
      <w:bookmarkEnd w:id="2"/>
    </w:p>
    <w:p w:rsidR="00DF1CCE" w:rsidRPr="003C3A16" w:rsidRDefault="00DF1CCE" w:rsidP="00DF1CCE">
      <w:pPr>
        <w:numPr>
          <w:ilvl w:val="0"/>
          <w:numId w:val="9"/>
        </w:numPr>
        <w:tabs>
          <w:tab w:val="clear" w:pos="360"/>
          <w:tab w:val="num" w:pos="363"/>
        </w:tabs>
        <w:spacing w:before="120"/>
        <w:rPr>
          <w:szCs w:val="24"/>
        </w:rPr>
      </w:pPr>
      <w:r w:rsidRPr="003C3A16">
        <w:rPr>
          <w:b/>
          <w:color w:val="0000FF"/>
          <w:szCs w:val="24"/>
          <w:u w:val="single"/>
        </w:rPr>
        <w:t>Subependymoma</w:t>
      </w:r>
      <w:r w:rsidRPr="003C3A16">
        <w:rPr>
          <w:szCs w:val="24"/>
        </w:rPr>
        <w:t xml:space="preserve"> (</w:t>
      </w:r>
      <w:r w:rsidRPr="003C3A16">
        <w:rPr>
          <w:color w:val="008000"/>
          <w:szCs w:val="24"/>
        </w:rPr>
        <w:t>WHO grade I</w:t>
      </w:r>
      <w:r w:rsidRPr="003C3A16">
        <w:rPr>
          <w:szCs w:val="24"/>
        </w:rPr>
        <w:t xml:space="preserve">) - features of both </w:t>
      </w:r>
      <w:r w:rsidRPr="00E72817">
        <w:rPr>
          <w:b/>
          <w:szCs w:val="24"/>
        </w:rPr>
        <w:t>ependymoma</w:t>
      </w:r>
      <w:r w:rsidRPr="003C3A16">
        <w:rPr>
          <w:szCs w:val="24"/>
        </w:rPr>
        <w:t xml:space="preserve"> and </w:t>
      </w:r>
      <w:r w:rsidRPr="00E72817">
        <w:rPr>
          <w:b/>
          <w:szCs w:val="24"/>
        </w:rPr>
        <w:t>astrocytoma</w:t>
      </w:r>
      <w:r w:rsidR="008C02AD">
        <w:rPr>
          <w:szCs w:val="24"/>
        </w:rPr>
        <w:t xml:space="preserve"> – tumor attached to ventricular wall</w:t>
      </w:r>
    </w:p>
    <w:p w:rsidR="00DF1CCE" w:rsidRDefault="00DF1CCE" w:rsidP="00DF1CCE">
      <w:pPr>
        <w:numPr>
          <w:ilvl w:val="0"/>
          <w:numId w:val="9"/>
        </w:numPr>
        <w:spacing w:before="120"/>
        <w:rPr>
          <w:color w:val="000000"/>
          <w:szCs w:val="24"/>
        </w:rPr>
      </w:pPr>
      <w:r w:rsidRPr="003C3A16">
        <w:rPr>
          <w:b/>
          <w:color w:val="0000FF"/>
          <w:szCs w:val="24"/>
          <w:u w:val="single"/>
        </w:rPr>
        <w:t>Ependymoma</w:t>
      </w:r>
      <w:r w:rsidRPr="003C3A16">
        <w:rPr>
          <w:szCs w:val="24"/>
        </w:rPr>
        <w:t xml:space="preserve"> (WHO grade II); </w:t>
      </w:r>
      <w:r w:rsidRPr="003C3A16">
        <w:rPr>
          <w:color w:val="000000"/>
          <w:szCs w:val="24"/>
        </w:rPr>
        <w:t xml:space="preserve">variants (not used today): </w:t>
      </w:r>
    </w:p>
    <w:p w:rsidR="00415728" w:rsidRPr="003C3A16" w:rsidRDefault="00415728" w:rsidP="00415728">
      <w:pPr>
        <w:pBdr>
          <w:top w:val="single" w:sz="4" w:space="1" w:color="auto"/>
          <w:left w:val="single" w:sz="4" w:space="4" w:color="auto"/>
          <w:bottom w:val="single" w:sz="4" w:space="1" w:color="auto"/>
          <w:right w:val="single" w:sz="4" w:space="4" w:color="auto"/>
        </w:pBdr>
        <w:ind w:left="2880" w:right="4110"/>
        <w:jc w:val="center"/>
        <w:rPr>
          <w:color w:val="000000"/>
        </w:rPr>
      </w:pPr>
      <w:r>
        <w:t>True ependymoma is grade II</w:t>
      </w:r>
    </w:p>
    <w:p w:rsidR="00DF1CCE" w:rsidRPr="003C3A16" w:rsidRDefault="00DF1CCE" w:rsidP="00DF1CCE">
      <w:pPr>
        <w:numPr>
          <w:ilvl w:val="1"/>
          <w:numId w:val="9"/>
        </w:numPr>
        <w:rPr>
          <w:color w:val="000000"/>
          <w:szCs w:val="24"/>
        </w:rPr>
      </w:pPr>
      <w:r w:rsidRPr="003C3A16">
        <w:rPr>
          <w:color w:val="0000FF"/>
          <w:szCs w:val="24"/>
        </w:rPr>
        <w:t>clear cell type</w:t>
      </w:r>
      <w:r w:rsidRPr="003C3A16">
        <w:rPr>
          <w:color w:val="000000"/>
          <w:szCs w:val="24"/>
        </w:rPr>
        <w:t xml:space="preserve"> with perinuclear halo </w:t>
      </w:r>
      <w:r w:rsidR="000D1E19">
        <w:rPr>
          <w:color w:val="000000"/>
          <w:szCs w:val="24"/>
        </w:rPr>
        <w:t>(resemble oligodendrogliomas) – worst prognostically</w:t>
      </w:r>
    </w:p>
    <w:p w:rsidR="00DF1CCE" w:rsidRDefault="00DF1CCE" w:rsidP="00DF1CCE">
      <w:pPr>
        <w:numPr>
          <w:ilvl w:val="1"/>
          <w:numId w:val="9"/>
        </w:numPr>
        <w:rPr>
          <w:color w:val="000000"/>
          <w:szCs w:val="24"/>
        </w:rPr>
      </w:pPr>
      <w:r w:rsidRPr="003C3A16">
        <w:rPr>
          <w:color w:val="0000FF"/>
          <w:szCs w:val="24"/>
        </w:rPr>
        <w:t>papillary type</w:t>
      </w:r>
      <w:r w:rsidRPr="003C3A16">
        <w:rPr>
          <w:color w:val="000000"/>
          <w:szCs w:val="24"/>
        </w:rPr>
        <w:t xml:space="preserve"> with</w:t>
      </w:r>
      <w:r w:rsidR="00BC0C52">
        <w:rPr>
          <w:color w:val="000000"/>
          <w:szCs w:val="24"/>
        </w:rPr>
        <w:t xml:space="preserve"> extensive epithelial component</w:t>
      </w:r>
    </w:p>
    <w:p w:rsidR="00BC0C52" w:rsidRPr="003C3A16" w:rsidRDefault="00BC0C52" w:rsidP="00DF1CCE">
      <w:pPr>
        <w:numPr>
          <w:ilvl w:val="1"/>
          <w:numId w:val="9"/>
        </w:numPr>
        <w:rPr>
          <w:color w:val="000000"/>
          <w:szCs w:val="24"/>
        </w:rPr>
      </w:pPr>
      <w:r>
        <w:rPr>
          <w:color w:val="0000FF"/>
          <w:szCs w:val="24"/>
        </w:rPr>
        <w:t>tanycytic type</w:t>
      </w:r>
    </w:p>
    <w:p w:rsidR="00DF1CCE" w:rsidRPr="003C3A16" w:rsidRDefault="00DF1CCE" w:rsidP="00DF1CCE">
      <w:pPr>
        <w:numPr>
          <w:ilvl w:val="1"/>
          <w:numId w:val="9"/>
        </w:numPr>
        <w:rPr>
          <w:color w:val="000000"/>
          <w:szCs w:val="24"/>
        </w:rPr>
      </w:pPr>
      <w:r w:rsidRPr="003C3A16">
        <w:rPr>
          <w:color w:val="0000FF"/>
          <w:szCs w:val="24"/>
        </w:rPr>
        <w:t>true rosette</w:t>
      </w:r>
      <w:r w:rsidR="00BC0C52">
        <w:rPr>
          <w:szCs w:val="24"/>
        </w:rPr>
        <w:t>*</w:t>
      </w:r>
      <w:r w:rsidRPr="003C3A16">
        <w:rPr>
          <w:color w:val="000000"/>
          <w:szCs w:val="24"/>
        </w:rPr>
        <w:t xml:space="preserve"> formation </w:t>
      </w:r>
    </w:p>
    <w:p w:rsidR="00DF1CCE" w:rsidRDefault="00DF1CCE" w:rsidP="00DF1CCE">
      <w:pPr>
        <w:numPr>
          <w:ilvl w:val="1"/>
          <w:numId w:val="9"/>
        </w:numPr>
        <w:rPr>
          <w:color w:val="000000"/>
          <w:szCs w:val="24"/>
        </w:rPr>
      </w:pPr>
      <w:r w:rsidRPr="003C3A16">
        <w:rPr>
          <w:color w:val="0000FF"/>
          <w:szCs w:val="24"/>
        </w:rPr>
        <w:t>melanotic type</w:t>
      </w:r>
      <w:r w:rsidR="00BC0C52">
        <w:rPr>
          <w:szCs w:val="24"/>
        </w:rPr>
        <w:t>*</w:t>
      </w:r>
      <w:r w:rsidRPr="003C3A16">
        <w:rPr>
          <w:color w:val="000000"/>
          <w:szCs w:val="24"/>
        </w:rPr>
        <w:t xml:space="preserve"> (rare) containing lipofuscin and no melanin pigment.</w:t>
      </w:r>
    </w:p>
    <w:p w:rsidR="00BC0C52" w:rsidRDefault="00BC0C52" w:rsidP="00BC0C52">
      <w:pPr>
        <w:ind w:left="1080"/>
        <w:rPr>
          <w:color w:val="0000FF"/>
          <w:szCs w:val="24"/>
        </w:rPr>
      </w:pPr>
    </w:p>
    <w:p w:rsidR="00BC0C52" w:rsidRPr="00BC0C52" w:rsidRDefault="00BC0C52" w:rsidP="00BC0C52">
      <w:pPr>
        <w:ind w:left="2160"/>
        <w:rPr>
          <w:szCs w:val="24"/>
        </w:rPr>
      </w:pPr>
      <w:r>
        <w:rPr>
          <w:szCs w:val="24"/>
        </w:rPr>
        <w:t>*</w:t>
      </w:r>
      <w:r w:rsidRPr="00BC0C52">
        <w:rPr>
          <w:szCs w:val="24"/>
        </w:rPr>
        <w:t xml:space="preserve">only a-c types </w:t>
      </w:r>
      <w:r>
        <w:rPr>
          <w:szCs w:val="24"/>
        </w:rPr>
        <w:t xml:space="preserve">are </w:t>
      </w:r>
      <w:r w:rsidRPr="00BC0C52">
        <w:rPr>
          <w:szCs w:val="24"/>
        </w:rPr>
        <w:t>recognized in WHO 2016</w:t>
      </w:r>
    </w:p>
    <w:p w:rsidR="00DF1CCE" w:rsidRDefault="00DF1CCE" w:rsidP="00DF1CCE">
      <w:pPr>
        <w:numPr>
          <w:ilvl w:val="0"/>
          <w:numId w:val="9"/>
        </w:numPr>
        <w:tabs>
          <w:tab w:val="clear" w:pos="360"/>
          <w:tab w:val="num" w:pos="363"/>
        </w:tabs>
        <w:spacing w:before="120"/>
        <w:rPr>
          <w:szCs w:val="24"/>
        </w:rPr>
      </w:pPr>
      <w:r w:rsidRPr="003C3A16">
        <w:rPr>
          <w:b/>
          <w:color w:val="0000FF"/>
          <w:szCs w:val="24"/>
          <w:u w:val="single"/>
        </w:rPr>
        <w:t>Anaplastic</w:t>
      </w:r>
      <w:r w:rsidRPr="003C3A16">
        <w:rPr>
          <w:szCs w:val="24"/>
          <w:u w:val="single"/>
        </w:rPr>
        <w:t xml:space="preserve"> </w:t>
      </w:r>
      <w:r w:rsidRPr="003C3A16">
        <w:rPr>
          <w:b/>
          <w:color w:val="0000FF"/>
          <w:szCs w:val="24"/>
          <w:u w:val="single"/>
        </w:rPr>
        <w:t>ependymoma</w:t>
      </w:r>
      <w:r w:rsidRPr="003C3A16">
        <w:rPr>
          <w:szCs w:val="24"/>
        </w:rPr>
        <w:t xml:space="preserve"> (WHO grade III)</w:t>
      </w:r>
    </w:p>
    <w:p w:rsidR="00063617" w:rsidRPr="003C3A16" w:rsidRDefault="00063617" w:rsidP="00063617">
      <w:pPr>
        <w:ind w:left="1440"/>
        <w:rPr>
          <w:szCs w:val="24"/>
        </w:rPr>
      </w:pPr>
      <w:r w:rsidRPr="00063617">
        <w:rPr>
          <w:szCs w:val="24"/>
        </w:rPr>
        <w:t>N.B. distinction between grade II and III is unreliable and prognostically unclear</w:t>
      </w:r>
      <w:r w:rsidR="00D809E7">
        <w:rPr>
          <w:szCs w:val="24"/>
        </w:rPr>
        <w:t>; molecular stratification is the future (see table below)</w:t>
      </w:r>
    </w:p>
    <w:p w:rsidR="008C02AD" w:rsidRPr="008C02AD" w:rsidRDefault="00DF1CCE" w:rsidP="008C02AD">
      <w:pPr>
        <w:numPr>
          <w:ilvl w:val="0"/>
          <w:numId w:val="9"/>
        </w:numPr>
        <w:spacing w:before="120"/>
        <w:rPr>
          <w:color w:val="000000"/>
          <w:szCs w:val="24"/>
        </w:rPr>
      </w:pPr>
      <w:r w:rsidRPr="003C3A16">
        <w:rPr>
          <w:b/>
          <w:color w:val="0000FF"/>
          <w:szCs w:val="24"/>
          <w:u w:val="single"/>
        </w:rPr>
        <w:t>Myxopapillary</w:t>
      </w:r>
      <w:r w:rsidRPr="003C3A16">
        <w:rPr>
          <w:szCs w:val="24"/>
          <w:u w:val="single"/>
        </w:rPr>
        <w:t xml:space="preserve"> </w:t>
      </w:r>
      <w:r w:rsidRPr="003C3A16">
        <w:rPr>
          <w:b/>
          <w:color w:val="0000FF"/>
          <w:szCs w:val="24"/>
          <w:u w:val="single"/>
        </w:rPr>
        <w:t>ependymoma</w:t>
      </w:r>
      <w:r w:rsidRPr="003C3A16">
        <w:rPr>
          <w:color w:val="000000"/>
          <w:szCs w:val="24"/>
        </w:rPr>
        <w:t xml:space="preserve"> (</w:t>
      </w:r>
      <w:r w:rsidR="00415728" w:rsidRPr="003C3A16">
        <w:rPr>
          <w:color w:val="008000"/>
          <w:szCs w:val="24"/>
        </w:rPr>
        <w:t>WHO grade I</w:t>
      </w:r>
      <w:r w:rsidR="00415728">
        <w:rPr>
          <w:color w:val="000000"/>
          <w:szCs w:val="24"/>
        </w:rPr>
        <w:t xml:space="preserve">; </w:t>
      </w:r>
      <w:r w:rsidR="008C02AD">
        <w:rPr>
          <w:color w:val="000000"/>
          <w:szCs w:val="24"/>
        </w:rPr>
        <w:t xml:space="preserve">young adult </w:t>
      </w:r>
      <w:r w:rsidRPr="003C3A16">
        <w:rPr>
          <w:color w:val="000000"/>
          <w:szCs w:val="24"/>
        </w:rPr>
        <w:t xml:space="preserve">low-grade tumors in </w:t>
      </w:r>
      <w:r w:rsidRPr="003C3A16">
        <w:rPr>
          <w:b/>
          <w:i/>
          <w:color w:val="000000"/>
          <w:szCs w:val="24"/>
        </w:rPr>
        <w:t>conus medullaris</w:t>
      </w:r>
      <w:r w:rsidR="008C02AD">
        <w:rPr>
          <w:b/>
          <w:i/>
          <w:color w:val="000000"/>
          <w:szCs w:val="24"/>
        </w:rPr>
        <w:t>,</w:t>
      </w:r>
      <w:r w:rsidRPr="003C3A16">
        <w:rPr>
          <w:color w:val="000000"/>
          <w:szCs w:val="24"/>
        </w:rPr>
        <w:t xml:space="preserve"> </w:t>
      </w:r>
      <w:r w:rsidR="008C02AD" w:rsidRPr="008C02AD">
        <w:rPr>
          <w:b/>
          <w:i/>
          <w:color w:val="000000"/>
          <w:szCs w:val="24"/>
        </w:rPr>
        <w:t>cauda equina</w:t>
      </w:r>
      <w:r w:rsidR="008C02AD" w:rsidRPr="008C02AD">
        <w:rPr>
          <w:color w:val="000000"/>
          <w:szCs w:val="24"/>
        </w:rPr>
        <w:t xml:space="preserve"> and </w:t>
      </w:r>
      <w:r w:rsidRPr="003C3A16">
        <w:rPr>
          <w:b/>
          <w:i/>
          <w:color w:val="000000"/>
          <w:szCs w:val="24"/>
        </w:rPr>
        <w:t>filum terminale</w:t>
      </w:r>
      <w:r w:rsidRPr="003C3A16">
        <w:rPr>
          <w:color w:val="000000"/>
          <w:szCs w:val="24"/>
        </w:rPr>
        <w:t xml:space="preserve">) with </w:t>
      </w:r>
      <w:r w:rsidRPr="003C3A16">
        <w:rPr>
          <w:szCs w:val="24"/>
        </w:rPr>
        <w:t>papillary arrangement of cells</w:t>
      </w:r>
      <w:r w:rsidRPr="003C3A16">
        <w:rPr>
          <w:color w:val="000000"/>
          <w:szCs w:val="24"/>
        </w:rPr>
        <w:t xml:space="preserve"> and </w:t>
      </w:r>
      <w:r w:rsidR="00B62260" w:rsidRPr="003C3A16">
        <w:rPr>
          <w:color w:val="000000"/>
          <w:szCs w:val="24"/>
        </w:rPr>
        <w:t>prominent perivascular</w:t>
      </w:r>
      <w:r w:rsidRPr="003C3A16">
        <w:rPr>
          <w:color w:val="000000"/>
          <w:szCs w:val="24"/>
        </w:rPr>
        <w:t>-intercellular mucin</w:t>
      </w:r>
      <w:r w:rsidR="008C02AD" w:rsidRPr="008C02AD">
        <w:rPr>
          <w:color w:val="000000"/>
          <w:szCs w:val="24"/>
        </w:rPr>
        <w:t xml:space="preserve"> </w:t>
      </w:r>
      <w:r w:rsidR="008C02AD">
        <w:rPr>
          <w:color w:val="000000"/>
          <w:szCs w:val="24"/>
        </w:rPr>
        <w:t xml:space="preserve">/ </w:t>
      </w:r>
      <w:r w:rsidR="008C02AD" w:rsidRPr="008C02AD">
        <w:rPr>
          <w:color w:val="000000"/>
          <w:szCs w:val="24"/>
        </w:rPr>
        <w:t>myxoid stromal cores</w:t>
      </w:r>
    </w:p>
    <w:p w:rsidR="008C02AD" w:rsidRDefault="008C02AD" w:rsidP="00DF1CCE">
      <w:pPr>
        <w:rPr>
          <w:color w:val="000000"/>
          <w:szCs w:val="24"/>
        </w:rPr>
      </w:pPr>
    </w:p>
    <w:p w:rsidR="00D809E7" w:rsidRDefault="00D809E7" w:rsidP="00DF1CCE">
      <w:pPr>
        <w:rPr>
          <w:color w:val="000000"/>
          <w:szCs w:val="24"/>
        </w:rPr>
      </w:pPr>
    </w:p>
    <w:p w:rsidR="00D809E7" w:rsidRPr="003C3A16" w:rsidRDefault="00D809E7" w:rsidP="00DF1CCE">
      <w:pPr>
        <w:rPr>
          <w:color w:val="000000"/>
          <w:szCs w:val="24"/>
        </w:rPr>
      </w:pPr>
      <w:r>
        <w:rPr>
          <w:noProof/>
        </w:rPr>
        <w:drawing>
          <wp:inline distT="0" distB="0" distL="0" distR="0" wp14:anchorId="5EDE414B" wp14:editId="1F253D11">
            <wp:extent cx="6300470" cy="2583815"/>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2583815"/>
                    </a:xfrm>
                    <a:prstGeom prst="rect">
                      <a:avLst/>
                    </a:prstGeom>
                  </pic:spPr>
                </pic:pic>
              </a:graphicData>
            </a:graphic>
          </wp:inline>
        </w:drawing>
      </w:r>
    </w:p>
    <w:p w:rsidR="00DF1CCE" w:rsidRPr="003C3A16" w:rsidRDefault="00DF1CCE" w:rsidP="00DF1CCE">
      <w:pPr>
        <w:rPr>
          <w:color w:val="000000"/>
          <w:szCs w:val="24"/>
        </w:rPr>
      </w:pPr>
    </w:p>
    <w:p w:rsidR="008F4C23" w:rsidRPr="003C3A16" w:rsidRDefault="008F4C23" w:rsidP="008F4C23">
      <w:pPr>
        <w:pStyle w:val="Nervous1"/>
      </w:pPr>
      <w:bookmarkStart w:id="3" w:name="_Toc3991709"/>
      <w:r w:rsidRPr="003C3A16">
        <w:t>Pathology</w:t>
      </w:r>
      <w:bookmarkEnd w:id="3"/>
    </w:p>
    <w:p w:rsidR="008C02AD" w:rsidRDefault="008F4C23" w:rsidP="00DE54F8">
      <w:pPr>
        <w:numPr>
          <w:ilvl w:val="0"/>
          <w:numId w:val="2"/>
        </w:numPr>
      </w:pPr>
      <w:r w:rsidRPr="003C3A16">
        <w:rPr>
          <w:color w:val="000000"/>
          <w:szCs w:val="24"/>
        </w:rPr>
        <w:t>do not proliferate rapidly</w:t>
      </w:r>
      <w:r w:rsidR="008C02AD">
        <w:rPr>
          <w:color w:val="000000"/>
          <w:szCs w:val="24"/>
        </w:rPr>
        <w:t xml:space="preserve"> – slowly growing</w:t>
      </w:r>
      <w:r w:rsidR="006F565C">
        <w:t>.</w:t>
      </w:r>
    </w:p>
    <w:p w:rsidR="006F565C" w:rsidRPr="008C02AD" w:rsidRDefault="006F565C" w:rsidP="00DE54F8">
      <w:pPr>
        <w:numPr>
          <w:ilvl w:val="0"/>
          <w:numId w:val="2"/>
        </w:numPr>
      </w:pPr>
      <w:r>
        <w:t>100% IDH-1 negative.</w:t>
      </w:r>
    </w:p>
    <w:p w:rsidR="00DE54F8" w:rsidRPr="003C3A16" w:rsidRDefault="008F4C23" w:rsidP="00DE54F8">
      <w:pPr>
        <w:numPr>
          <w:ilvl w:val="0"/>
          <w:numId w:val="2"/>
        </w:numPr>
      </w:pPr>
      <w:r w:rsidRPr="003C3A16">
        <w:rPr>
          <w:color w:val="000000"/>
          <w:szCs w:val="24"/>
        </w:rPr>
        <w:t>not invasive</w:t>
      </w:r>
      <w:r w:rsidR="00B25848" w:rsidRPr="003C3A16">
        <w:rPr>
          <w:color w:val="000000"/>
          <w:szCs w:val="24"/>
        </w:rPr>
        <w:t>*</w:t>
      </w:r>
      <w:r w:rsidRPr="003C3A16">
        <w:rPr>
          <w:color w:val="000000"/>
          <w:szCs w:val="24"/>
        </w:rPr>
        <w:t xml:space="preserve">, </w:t>
      </w:r>
      <w:r w:rsidR="004C3C00" w:rsidRPr="003C3A16">
        <w:rPr>
          <w:color w:val="000000"/>
          <w:szCs w:val="24"/>
        </w:rPr>
        <w:t xml:space="preserve">90% </w:t>
      </w:r>
      <w:r w:rsidRPr="003C3A16">
        <w:rPr>
          <w:color w:val="000000"/>
          <w:szCs w:val="24"/>
        </w:rPr>
        <w:t>do not metastasize (</w:t>
      </w:r>
      <w:r w:rsidRPr="003C3A16">
        <w:rPr>
          <w:i/>
          <w:color w:val="FF0000"/>
          <w:szCs w:val="24"/>
        </w:rPr>
        <w:t>morbidity by local space-occupying effects</w:t>
      </w:r>
      <w:r w:rsidRPr="003C3A16">
        <w:rPr>
          <w:color w:val="000000"/>
          <w:szCs w:val="24"/>
        </w:rPr>
        <w:t>)</w:t>
      </w:r>
      <w:r w:rsidR="00A447B0" w:rsidRPr="003C3A16">
        <w:rPr>
          <w:color w:val="000000"/>
          <w:szCs w:val="24"/>
        </w:rPr>
        <w:t xml:space="preserve">; </w:t>
      </w:r>
      <w:r w:rsidR="00F47143" w:rsidRPr="003C3A16">
        <w:rPr>
          <w:color w:val="000000"/>
          <w:szCs w:val="24"/>
        </w:rPr>
        <w:t xml:space="preserve">only </w:t>
      </w:r>
      <w:r w:rsidR="00AD46CA" w:rsidRPr="003C3A16">
        <w:rPr>
          <w:color w:val="000000"/>
          <w:szCs w:val="24"/>
        </w:rPr>
        <w:t xml:space="preserve">≈ 12% </w:t>
      </w:r>
      <w:r w:rsidR="00A447B0" w:rsidRPr="003C3A16">
        <w:rPr>
          <w:color w:val="000000"/>
          <w:szCs w:val="24"/>
        </w:rPr>
        <w:t xml:space="preserve">spread via CSF </w:t>
      </w:r>
      <w:r w:rsidR="001C231F" w:rsidRPr="003C3A16">
        <w:rPr>
          <w:color w:val="000000"/>
          <w:szCs w:val="24"/>
        </w:rPr>
        <w:t xml:space="preserve">(esp. </w:t>
      </w:r>
      <w:r w:rsidR="00F47143" w:rsidRPr="003C3A16">
        <w:rPr>
          <w:color w:val="000000"/>
          <w:szCs w:val="24"/>
        </w:rPr>
        <w:t xml:space="preserve">high-grade </w:t>
      </w:r>
      <w:r w:rsidR="001C231F" w:rsidRPr="003C3A16">
        <w:rPr>
          <w:color w:val="000000"/>
          <w:szCs w:val="24"/>
        </w:rPr>
        <w:t>posterior fossa tumors)</w:t>
      </w:r>
      <w:r w:rsidR="00223300" w:rsidRPr="003C3A16">
        <w:rPr>
          <w:color w:val="000000"/>
          <w:szCs w:val="24"/>
        </w:rPr>
        <w:t xml:space="preserve"> – </w:t>
      </w:r>
      <w:r w:rsidR="00223300" w:rsidRPr="003C3A16">
        <w:rPr>
          <w:b/>
          <w:color w:val="000000"/>
          <w:szCs w:val="24"/>
        </w:rPr>
        <w:t>“</w:t>
      </w:r>
      <w:r w:rsidR="00223300" w:rsidRPr="003C3A16">
        <w:rPr>
          <w:b/>
          <w:bCs/>
          <w:szCs w:val="24"/>
        </w:rPr>
        <w:t>drop metastases”</w:t>
      </w:r>
      <w:r w:rsidR="001C231F" w:rsidRPr="003C3A16">
        <w:rPr>
          <w:color w:val="000000"/>
          <w:szCs w:val="24"/>
        </w:rPr>
        <w:t>.</w:t>
      </w:r>
    </w:p>
    <w:p w:rsidR="00DE54F8" w:rsidRPr="003C3A16" w:rsidRDefault="00B25848" w:rsidP="00B25848">
      <w:pPr>
        <w:jc w:val="right"/>
      </w:pPr>
      <w:r w:rsidRPr="003C3A16">
        <w:rPr>
          <w:color w:val="000000"/>
          <w:szCs w:val="24"/>
        </w:rPr>
        <w:t>*</w:t>
      </w:r>
      <w:r w:rsidR="00DE54F8" w:rsidRPr="003C3A16">
        <w:rPr>
          <w:color w:val="000000"/>
          <w:szCs w:val="24"/>
        </w:rPr>
        <w:t>displaces (rather than infiltrates) brain parenchyma with minimal peritumoral edema.</w:t>
      </w:r>
    </w:p>
    <w:p w:rsidR="00DE54F8" w:rsidRPr="003C3A16" w:rsidRDefault="00DE54F8" w:rsidP="00DE54F8">
      <w:pPr>
        <w:numPr>
          <w:ilvl w:val="0"/>
          <w:numId w:val="2"/>
        </w:numPr>
        <w:rPr>
          <w:color w:val="000000"/>
          <w:szCs w:val="24"/>
        </w:rPr>
      </w:pPr>
      <w:r w:rsidRPr="003C3A16">
        <w:rPr>
          <w:color w:val="000000"/>
          <w:szCs w:val="24"/>
        </w:rPr>
        <w:t>moderate cellularity</w:t>
      </w:r>
      <w:r w:rsidR="00AE35BE" w:rsidRPr="003C3A16">
        <w:rPr>
          <w:color w:val="000000"/>
          <w:szCs w:val="24"/>
        </w:rPr>
        <w:t xml:space="preserve"> (uniform cells)</w:t>
      </w:r>
      <w:r w:rsidRPr="003C3A16">
        <w:rPr>
          <w:color w:val="000000"/>
          <w:szCs w:val="24"/>
        </w:rPr>
        <w:t xml:space="preserve">, punctuated by areas of acellular, fibrillary </w:t>
      </w:r>
      <w:r w:rsidR="00513C18" w:rsidRPr="003C3A16">
        <w:rPr>
          <w:color w:val="000000"/>
          <w:szCs w:val="24"/>
        </w:rPr>
        <w:t xml:space="preserve">eosinophilic </w:t>
      </w:r>
      <w:r w:rsidR="00984D7F" w:rsidRPr="003C3A16">
        <w:rPr>
          <w:color w:val="000000"/>
          <w:szCs w:val="24"/>
        </w:rPr>
        <w:t>halo</w:t>
      </w:r>
      <w:r w:rsidRPr="003C3A16">
        <w:rPr>
          <w:color w:val="000000"/>
          <w:szCs w:val="24"/>
        </w:rPr>
        <w:t xml:space="preserve"> </w:t>
      </w:r>
      <w:r w:rsidR="00513C18" w:rsidRPr="003C3A16">
        <w:rPr>
          <w:color w:val="000000"/>
          <w:szCs w:val="24"/>
        </w:rPr>
        <w:t xml:space="preserve">surrounding blood vessel </w:t>
      </w:r>
      <w:r w:rsidRPr="003C3A16">
        <w:rPr>
          <w:color w:val="000000"/>
          <w:szCs w:val="24"/>
        </w:rPr>
        <w:t>(</w:t>
      </w:r>
      <w:r w:rsidRPr="00162144">
        <w:rPr>
          <w:color w:val="993366"/>
          <w:szCs w:val="24"/>
          <w14:shadow w14:blurRad="50800" w14:dist="38100" w14:dir="2700000" w14:sx="100000" w14:sy="100000" w14:kx="0" w14:ky="0" w14:algn="tl">
            <w14:srgbClr w14:val="000000">
              <w14:alpha w14:val="60000"/>
            </w14:srgbClr>
          </w14:shadow>
        </w:rPr>
        <w:t>perivascular pseudorosettes</w:t>
      </w:r>
      <w:r w:rsidRPr="003C3A16">
        <w:rPr>
          <w:color w:val="000000"/>
          <w:szCs w:val="24"/>
        </w:rPr>
        <w:t>).</w:t>
      </w:r>
    </w:p>
    <w:p w:rsidR="00513C18" w:rsidRPr="003C3A16" w:rsidRDefault="00513C18" w:rsidP="00DE54F8">
      <w:pPr>
        <w:numPr>
          <w:ilvl w:val="0"/>
          <w:numId w:val="2"/>
        </w:numPr>
        <w:rPr>
          <w:color w:val="000000"/>
          <w:szCs w:val="24"/>
        </w:rPr>
      </w:pPr>
      <w:r w:rsidRPr="00162144">
        <w:rPr>
          <w:color w:val="993366"/>
          <w:szCs w:val="24"/>
          <w14:shadow w14:blurRad="50800" w14:dist="38100" w14:dir="2700000" w14:sx="100000" w14:sy="100000" w14:kx="0" w14:ky="0" w14:algn="tl">
            <w14:srgbClr w14:val="000000">
              <w14:alpha w14:val="60000"/>
            </w14:srgbClr>
          </w14:shadow>
        </w:rPr>
        <w:t>ependymal rosettes</w:t>
      </w:r>
      <w:r w:rsidRPr="003C3A16">
        <w:rPr>
          <w:color w:val="000000"/>
          <w:szCs w:val="24"/>
        </w:rPr>
        <w:t xml:space="preserve"> (</w:t>
      </w:r>
      <w:r w:rsidR="00984D7F" w:rsidRPr="003C3A16">
        <w:rPr>
          <w:color w:val="000000"/>
          <w:szCs w:val="24"/>
        </w:rPr>
        <w:t xml:space="preserve">diagnostic, but </w:t>
      </w:r>
      <w:r w:rsidRPr="003C3A16">
        <w:rPr>
          <w:color w:val="000000"/>
          <w:szCs w:val="24"/>
        </w:rPr>
        <w:t xml:space="preserve">uncommon feature of ependymoma) - </w:t>
      </w:r>
      <w:r w:rsidR="00F953CE" w:rsidRPr="003C3A16">
        <w:rPr>
          <w:color w:val="000000"/>
          <w:szCs w:val="24"/>
        </w:rPr>
        <w:t xml:space="preserve">ependymal cells </w:t>
      </w:r>
      <w:r w:rsidRPr="003C3A16">
        <w:rPr>
          <w:color w:val="000000"/>
          <w:szCs w:val="24"/>
        </w:rPr>
        <w:t>radially aligned about central lumen</w:t>
      </w:r>
      <w:r w:rsidR="00FF5CD9" w:rsidRPr="003C3A16">
        <w:rPr>
          <w:color w:val="000000"/>
          <w:szCs w:val="24"/>
        </w:rPr>
        <w:t xml:space="preserve"> </w:t>
      </w:r>
      <w:r w:rsidR="00FF5CD9" w:rsidRPr="003C3A16">
        <w:t>with long, delicate processes</w:t>
      </w:r>
      <w:r w:rsidR="00F953CE" w:rsidRPr="003C3A16">
        <w:t xml:space="preserve"> (cilia)</w:t>
      </w:r>
      <w:r w:rsidR="00FF5CD9" w:rsidRPr="003C3A16">
        <w:t xml:space="preserve"> extending into lumen </w:t>
      </w:r>
      <w:r w:rsidR="00FF5CD9" w:rsidRPr="003C3A16">
        <w:rPr>
          <w:color w:val="000000"/>
          <w:szCs w:val="24"/>
        </w:rPr>
        <w:t>(</w:t>
      </w:r>
      <w:r w:rsidR="00FF5CD9" w:rsidRPr="003C3A16">
        <w:t xml:space="preserve">gland-like </w:t>
      </w:r>
      <w:r w:rsidR="00FF5CD9" w:rsidRPr="003C3A16">
        <w:lastRenderedPageBreak/>
        <w:t>round or elongated structures</w:t>
      </w:r>
      <w:r w:rsidR="001E0450" w:rsidRPr="003C3A16">
        <w:t xml:space="preserve">); </w:t>
      </w:r>
      <w:r w:rsidR="001E0450" w:rsidRPr="003C3A16">
        <w:rPr>
          <w:color w:val="000000"/>
        </w:rPr>
        <w:t xml:space="preserve">cells contain </w:t>
      </w:r>
      <w:r w:rsidR="001E0450" w:rsidRPr="003C3A16">
        <w:rPr>
          <w:b/>
          <w:smallCaps/>
          <w:color w:val="800080"/>
        </w:rPr>
        <w:t>blepharoplasts</w:t>
      </w:r>
      <w:r w:rsidR="001E0450" w:rsidRPr="003C3A16">
        <w:rPr>
          <w:color w:val="000000"/>
        </w:rPr>
        <w:t xml:space="preserve"> (basal bodies of cilia</w:t>
      </w:r>
      <w:r w:rsidR="00AB0F6E" w:rsidRPr="003C3A16">
        <w:rPr>
          <w:color w:val="000000"/>
        </w:rPr>
        <w:t xml:space="preserve"> near nucleus – identified with special stains</w:t>
      </w:r>
      <w:r w:rsidR="001E0450" w:rsidRPr="003C3A16">
        <w:rPr>
          <w:color w:val="000000"/>
        </w:rPr>
        <w:t>).</w:t>
      </w:r>
    </w:p>
    <w:p w:rsidR="004C3C00" w:rsidRDefault="004C3C00" w:rsidP="004C3C00">
      <w:pPr>
        <w:rPr>
          <w:color w:val="000000"/>
          <w:szCs w:val="24"/>
        </w:rPr>
      </w:pPr>
    </w:p>
    <w:p w:rsidR="000D66DB" w:rsidRDefault="000D66DB" w:rsidP="004C3C00">
      <w:pPr>
        <w:rPr>
          <w:color w:val="000000"/>
          <w:szCs w:val="24"/>
        </w:rPr>
      </w:pPr>
    </w:p>
    <w:p w:rsidR="00DF34D7" w:rsidRDefault="007F08A3" w:rsidP="007F08A3">
      <w:pPr>
        <w:pStyle w:val="Nervous6"/>
        <w:ind w:right="8221"/>
      </w:pPr>
      <w:bookmarkStart w:id="4" w:name="_Toc3991710"/>
      <w:r>
        <w:t>Ependymoma</w:t>
      </w:r>
      <w:bookmarkEnd w:id="4"/>
    </w:p>
    <w:p w:rsidR="006F565C" w:rsidRDefault="00DF34D7" w:rsidP="004C3C00">
      <w:pPr>
        <w:rPr>
          <w:color w:val="000000"/>
          <w:szCs w:val="24"/>
        </w:rPr>
      </w:pPr>
      <w:r w:rsidRPr="00F57861">
        <w:rPr>
          <w:sz w:val="22"/>
          <w:szCs w:val="22"/>
        </w:rPr>
        <w:t>Perivascular pseudorosettes:</w:t>
      </w:r>
    </w:p>
    <w:p w:rsidR="00DF34D7" w:rsidRPr="00F57861" w:rsidRDefault="00162144" w:rsidP="004C3C00">
      <w:pPr>
        <w:rPr>
          <w:sz w:val="22"/>
          <w:szCs w:val="22"/>
        </w:rPr>
      </w:pPr>
      <w:r>
        <w:rPr>
          <w:noProof/>
          <w:color w:val="000000"/>
          <w:szCs w:val="24"/>
        </w:rPr>
        <w:drawing>
          <wp:inline distT="0" distB="0" distL="0" distR="0" wp14:anchorId="1B5626A8" wp14:editId="5315B0C1">
            <wp:extent cx="23622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485900"/>
                    </a:xfrm>
                    <a:prstGeom prst="rect">
                      <a:avLst/>
                    </a:prstGeom>
                    <a:noFill/>
                    <a:ln>
                      <a:noFill/>
                    </a:ln>
                  </pic:spPr>
                </pic:pic>
              </a:graphicData>
            </a:graphic>
          </wp:inline>
        </w:drawing>
      </w:r>
    </w:p>
    <w:p w:rsidR="00645C79" w:rsidRDefault="00162144" w:rsidP="00DF1CCE">
      <w:pPr>
        <w:ind w:right="-567"/>
        <w:rPr>
          <w:color w:val="000000"/>
          <w:szCs w:val="24"/>
        </w:rPr>
      </w:pPr>
      <w:r>
        <w:rPr>
          <w:noProof/>
          <w:color w:val="000000"/>
          <w:szCs w:val="24"/>
        </w:rPr>
        <w:drawing>
          <wp:inline distT="0" distB="0" distL="0" distR="0" wp14:anchorId="022ABF06" wp14:editId="3CEEF3AA">
            <wp:extent cx="4162425" cy="3000375"/>
            <wp:effectExtent l="0" t="0" r="9525" b="9525"/>
            <wp:docPr id="3" name="Picture 3" descr="D:\Viktoro\Neuroscience\Onc. Oncology\00. Pictures\Ependymoma (micr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Onc. Oncology\00. Pictures\Ependymoma (micro)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3000375"/>
                    </a:xfrm>
                    <a:prstGeom prst="rect">
                      <a:avLst/>
                    </a:prstGeom>
                    <a:noFill/>
                    <a:ln>
                      <a:noFill/>
                    </a:ln>
                  </pic:spPr>
                </pic:pic>
              </a:graphicData>
            </a:graphic>
          </wp:inline>
        </w:drawing>
      </w:r>
    </w:p>
    <w:p w:rsidR="002C5D48" w:rsidRDefault="005C067C" w:rsidP="002C5D48">
      <w:pPr>
        <w:ind w:right="3259"/>
        <w:rPr>
          <w:color w:val="000000"/>
          <w:sz w:val="18"/>
          <w:szCs w:val="18"/>
        </w:rPr>
      </w:pPr>
      <w:hyperlink r:id="rId13" w:tgtFrame="_blank" w:history="1">
        <w:r w:rsidR="002C5D48" w:rsidRPr="0035154A">
          <w:rPr>
            <w:rStyle w:val="Hyperlink"/>
            <w:sz w:val="18"/>
            <w:szCs w:val="18"/>
          </w:rPr>
          <w:t>Source of picture: Ramzi S. Cotran “Robbins Pathologic Basis of Disease”, 6</w:t>
        </w:r>
        <w:r w:rsidR="002C5D48" w:rsidRPr="0035154A">
          <w:rPr>
            <w:rStyle w:val="Hyperlink"/>
            <w:sz w:val="18"/>
            <w:szCs w:val="18"/>
            <w:vertAlign w:val="superscript"/>
          </w:rPr>
          <w:t>th</w:t>
        </w:r>
        <w:r w:rsidR="002C5D48" w:rsidRPr="0035154A">
          <w:rPr>
            <w:rStyle w:val="Hyperlink"/>
            <w:sz w:val="18"/>
            <w:szCs w:val="18"/>
          </w:rPr>
          <w:t xml:space="preserve"> ed. (1999); W. B. Saunders Company; ISBN-13: 978-0721673356 &gt;&gt;</w:t>
        </w:r>
      </w:hyperlink>
    </w:p>
    <w:p w:rsidR="006F565C" w:rsidRDefault="006F565C" w:rsidP="002C5D48">
      <w:pPr>
        <w:ind w:right="3259"/>
        <w:rPr>
          <w:color w:val="000000"/>
          <w:sz w:val="18"/>
          <w:szCs w:val="18"/>
        </w:rPr>
      </w:pPr>
    </w:p>
    <w:p w:rsidR="00DF34D7" w:rsidRPr="00F57861" w:rsidRDefault="00DF34D7" w:rsidP="00DF34D7">
      <w:pPr>
        <w:rPr>
          <w:sz w:val="22"/>
          <w:szCs w:val="22"/>
        </w:rPr>
      </w:pPr>
      <w:r w:rsidRPr="00F57861">
        <w:rPr>
          <w:sz w:val="22"/>
          <w:szCs w:val="22"/>
        </w:rPr>
        <w:t>Ependymal rosettes:</w:t>
      </w:r>
    </w:p>
    <w:p w:rsidR="00DF34D7" w:rsidRPr="00F57861" w:rsidRDefault="00162144" w:rsidP="00DF34D7">
      <w:pPr>
        <w:rPr>
          <w:sz w:val="22"/>
          <w:szCs w:val="22"/>
        </w:rPr>
      </w:pPr>
      <w:r w:rsidRPr="00F57861">
        <w:rPr>
          <w:noProof/>
          <w:sz w:val="22"/>
          <w:szCs w:val="22"/>
        </w:rPr>
        <w:drawing>
          <wp:inline distT="0" distB="0" distL="0" distR="0" wp14:anchorId="36069A3A" wp14:editId="365768E8">
            <wp:extent cx="24003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p w:rsidR="00DF34D7" w:rsidRPr="00F57861" w:rsidRDefault="00DF34D7" w:rsidP="00DF34D7">
      <w:pPr>
        <w:rPr>
          <w:sz w:val="22"/>
          <w:szCs w:val="22"/>
        </w:rPr>
      </w:pPr>
    </w:p>
    <w:p w:rsidR="006F565C" w:rsidRDefault="00DF34D7" w:rsidP="00DF34D7">
      <w:pPr>
        <w:rPr>
          <w:color w:val="000000"/>
          <w:szCs w:val="24"/>
        </w:rPr>
      </w:pPr>
      <w:r w:rsidRPr="00F57861">
        <w:rPr>
          <w:sz w:val="22"/>
          <w:szCs w:val="22"/>
        </w:rPr>
        <w:t>Ependymal canals:</w:t>
      </w:r>
    </w:p>
    <w:p w:rsidR="00DF34D7" w:rsidRPr="00F57861" w:rsidRDefault="00162144" w:rsidP="00DF34D7">
      <w:pPr>
        <w:rPr>
          <w:sz w:val="22"/>
          <w:szCs w:val="22"/>
        </w:rPr>
      </w:pPr>
      <w:r>
        <w:rPr>
          <w:noProof/>
          <w:color w:val="000000"/>
          <w:szCs w:val="24"/>
        </w:rPr>
        <w:drawing>
          <wp:inline distT="0" distB="0" distL="0" distR="0" wp14:anchorId="52604AD8" wp14:editId="53243402">
            <wp:extent cx="2276475"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600200"/>
                    </a:xfrm>
                    <a:prstGeom prst="rect">
                      <a:avLst/>
                    </a:prstGeom>
                    <a:noFill/>
                    <a:ln>
                      <a:noFill/>
                    </a:ln>
                  </pic:spPr>
                </pic:pic>
              </a:graphicData>
            </a:graphic>
          </wp:inline>
        </w:drawing>
      </w:r>
    </w:p>
    <w:p w:rsidR="008E7E55" w:rsidRDefault="00162144" w:rsidP="00DF1CCE">
      <w:pPr>
        <w:ind w:right="-567"/>
        <w:rPr>
          <w:szCs w:val="24"/>
        </w:rPr>
      </w:pPr>
      <w:r>
        <w:rPr>
          <w:noProof/>
          <w:szCs w:val="24"/>
        </w:rPr>
        <w:drawing>
          <wp:inline distT="0" distB="0" distL="0" distR="0" wp14:anchorId="2EEC0E03" wp14:editId="30E26866">
            <wp:extent cx="4600575" cy="3028950"/>
            <wp:effectExtent l="0" t="0" r="9525" b="0"/>
            <wp:docPr id="6" name="Picture 6" descr="D:\Viktoro\Neuroscience\Onc. Oncology\00. Pictures\Ependymoma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Ependymoma (mic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8C0CFD" w:rsidRPr="00075BD3" w:rsidRDefault="008C0CFD" w:rsidP="008C0CF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5C067C"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F34D7" w:rsidRDefault="008C0CFD" w:rsidP="008C0CFD">
      <w:pPr>
        <w:ind w:right="-567"/>
        <w:rPr>
          <w:sz w:val="18"/>
          <w:szCs w:val="18"/>
        </w:rPr>
      </w:pPr>
      <w:r w:rsidRPr="00075BD3">
        <w:rPr>
          <w:sz w:val="18"/>
          <w:szCs w:val="18"/>
        </w:rPr>
        <w:fldChar w:fldCharType="end"/>
      </w:r>
    </w:p>
    <w:p w:rsidR="00162144" w:rsidRDefault="00162144" w:rsidP="008C0CFD">
      <w:pPr>
        <w:ind w:right="-567"/>
        <w:rPr>
          <w:color w:val="000000"/>
          <w:szCs w:val="24"/>
        </w:rPr>
      </w:pPr>
      <w:r w:rsidRPr="00162144">
        <w:rPr>
          <w:noProof/>
          <w:color w:val="000000"/>
          <w:szCs w:val="24"/>
        </w:rPr>
        <w:drawing>
          <wp:inline distT="0" distB="0" distL="0" distR="0" wp14:anchorId="78CBECB0" wp14:editId="424421C2">
            <wp:extent cx="6300470" cy="5040630"/>
            <wp:effectExtent l="19050" t="19050" r="24130" b="26670"/>
            <wp:docPr id="272386" name="Picture 2" descr="ana ependymoma s03-661 low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6" name="Picture 2" descr="ana ependymoma s03-661 low power"/>
                    <pic:cNvPicPr>
                      <a:picLocks noChangeAspect="1" noChangeArrowheads="1"/>
                    </pic:cNvPicPr>
                  </pic:nvPicPr>
                  <pic:blipFill>
                    <a:blip r:embed="rId17">
                      <a:lum bright="-18000"/>
                      <a:extLst>
                        <a:ext uri="{28A0092B-C50C-407E-A947-70E740481C1C}">
                          <a14:useLocalDpi xmlns:a14="http://schemas.microsoft.com/office/drawing/2010/main" val="0"/>
                        </a:ext>
                      </a:extLst>
                    </a:blip>
                    <a:srcRect/>
                    <a:stretch>
                      <a:fillRect/>
                    </a:stretch>
                  </pic:blipFill>
                  <pic:spPr bwMode="auto">
                    <a:xfrm>
                      <a:off x="0" y="0"/>
                      <a:ext cx="6300470" cy="5040630"/>
                    </a:xfrm>
                    <a:prstGeom prst="rect">
                      <a:avLst/>
                    </a:prstGeom>
                    <a:noFill/>
                    <a:ln w="9525">
                      <a:solidFill>
                        <a:schemeClr val="tx1"/>
                      </a:solidFill>
                      <a:miter lim="800000"/>
                      <a:headEnd/>
                      <a:tailEnd/>
                    </a:ln>
                    <a:extLst/>
                  </pic:spPr>
                </pic:pic>
              </a:graphicData>
            </a:graphic>
          </wp:inline>
        </w:drawing>
      </w:r>
    </w:p>
    <w:p w:rsidR="00162144" w:rsidRDefault="00162144" w:rsidP="008C0CFD">
      <w:pPr>
        <w:ind w:right="-567"/>
        <w:rPr>
          <w:color w:val="000000"/>
          <w:szCs w:val="24"/>
        </w:rPr>
      </w:pPr>
    </w:p>
    <w:p w:rsidR="002A40CD" w:rsidRDefault="00162144" w:rsidP="008C0CFD">
      <w:pPr>
        <w:ind w:right="-567"/>
        <w:rPr>
          <w:b/>
          <w:color w:val="000000"/>
          <w:szCs w:val="24"/>
        </w:rPr>
      </w:pPr>
      <w:r>
        <w:rPr>
          <w:noProof/>
          <w:szCs w:val="24"/>
        </w:rPr>
        <w:drawing>
          <wp:inline distT="0" distB="0" distL="0" distR="0" wp14:anchorId="4ACFF933" wp14:editId="2797FEAF">
            <wp:extent cx="4619625" cy="3086100"/>
            <wp:effectExtent l="0" t="0" r="9525" b="0"/>
            <wp:docPr id="7" name="Picture 7" descr="D:\Viktoro\Neuroscience\Onc. Oncology\00. Pictures\Ependymoma (mi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Onc. Oncology\00. Pictures\Ependymoma (micro)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2A40CD" w:rsidRDefault="002A40CD" w:rsidP="008C0CFD">
      <w:pPr>
        <w:ind w:right="-567"/>
        <w:rPr>
          <w:b/>
          <w:color w:val="000000"/>
          <w:szCs w:val="24"/>
        </w:rPr>
      </w:pPr>
    </w:p>
    <w:p w:rsidR="007F08A3" w:rsidRDefault="007F08A3" w:rsidP="00B01551">
      <w:pPr>
        <w:autoSpaceDE w:val="0"/>
        <w:autoSpaceDN w:val="0"/>
        <w:adjustRightInd w:val="0"/>
        <w:rPr>
          <w:sz w:val="22"/>
          <w:szCs w:val="22"/>
        </w:rPr>
      </w:pPr>
      <w:r w:rsidRPr="00B01551">
        <w:rPr>
          <w:sz w:val="22"/>
          <w:szCs w:val="22"/>
        </w:rPr>
        <w:t>Ultrastructural features of ependymal differentiation: intercellular microlumen (ML) containing microvilli and</w:t>
      </w:r>
      <w:r w:rsidR="00B01551" w:rsidRPr="00B01551">
        <w:rPr>
          <w:sz w:val="22"/>
          <w:szCs w:val="22"/>
        </w:rPr>
        <w:t xml:space="preserve"> </w:t>
      </w:r>
      <w:r w:rsidRPr="00B01551">
        <w:rPr>
          <w:sz w:val="22"/>
          <w:szCs w:val="22"/>
        </w:rPr>
        <w:t>cillia, bordered by elongate intercellular junction</w:t>
      </w:r>
      <w:r w:rsidR="00B01551">
        <w:rPr>
          <w:sz w:val="22"/>
          <w:szCs w:val="22"/>
        </w:rPr>
        <w:t>:</w:t>
      </w:r>
    </w:p>
    <w:p w:rsidR="00B01551" w:rsidRPr="00B01551" w:rsidRDefault="00162144" w:rsidP="00B01551">
      <w:pPr>
        <w:autoSpaceDE w:val="0"/>
        <w:autoSpaceDN w:val="0"/>
        <w:adjustRightInd w:val="0"/>
        <w:rPr>
          <w:sz w:val="22"/>
          <w:szCs w:val="22"/>
        </w:rPr>
      </w:pPr>
      <w:r>
        <w:rPr>
          <w:noProof/>
          <w:sz w:val="22"/>
          <w:szCs w:val="22"/>
        </w:rPr>
        <w:drawing>
          <wp:inline distT="0" distB="0" distL="0" distR="0" wp14:anchorId="0D123B4C" wp14:editId="0F797D2C">
            <wp:extent cx="4876800" cy="3114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rsidR="00F57861" w:rsidRPr="00892614" w:rsidRDefault="005C067C" w:rsidP="00F57861">
      <w:pPr>
        <w:rPr>
          <w:color w:val="A6A6A6"/>
          <w:sz w:val="18"/>
          <w:szCs w:val="18"/>
        </w:rPr>
      </w:pPr>
      <w:hyperlink r:id="rId20" w:history="1">
        <w:r w:rsidR="00F57861" w:rsidRPr="00892614">
          <w:rPr>
            <w:rStyle w:val="Hyperlink"/>
            <w:sz w:val="18"/>
            <w:szCs w:val="18"/>
          </w:rPr>
          <w:t>Source of picture: “WHO Classification of Tumours of the Central Nervous System” 4th ed (2007), ISBN-10: 9283224302, ISBN-13: 978-9283224303 &gt;&gt;</w:t>
        </w:r>
      </w:hyperlink>
    </w:p>
    <w:p w:rsidR="007F08A3" w:rsidRDefault="007F08A3" w:rsidP="008C0CFD">
      <w:pPr>
        <w:ind w:right="-567"/>
        <w:rPr>
          <w:b/>
          <w:color w:val="000000"/>
          <w:szCs w:val="24"/>
        </w:rPr>
      </w:pPr>
    </w:p>
    <w:p w:rsidR="00162144" w:rsidRDefault="00162144" w:rsidP="008C0CFD">
      <w:pPr>
        <w:ind w:right="-567"/>
        <w:rPr>
          <w:b/>
          <w:color w:val="000000"/>
          <w:szCs w:val="24"/>
        </w:rPr>
      </w:pPr>
      <w:r w:rsidRPr="00162144">
        <w:rPr>
          <w:b/>
          <w:noProof/>
          <w:color w:val="000000"/>
          <w:szCs w:val="24"/>
        </w:rPr>
        <w:drawing>
          <wp:inline distT="0" distB="0" distL="0" distR="0" wp14:anchorId="42C3BB0E" wp14:editId="69EBD928">
            <wp:extent cx="3680604" cy="2438400"/>
            <wp:effectExtent l="0" t="0" r="0" b="0"/>
            <wp:docPr id="28" name="Picture 2" descr="C:\Documents and Settings\FullerC\My Documents\My Pictures\cnstumors\ependymoma\ependymomagro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FullerC\My Documents\My Pictures\cnstumors\ependymoma\ependymomagross.jpeg"/>
                    <pic:cNvPicPr>
                      <a:picLocks noChangeAspect="1" noChangeArrowheads="1"/>
                    </pic:cNvPicPr>
                  </pic:nvPicPr>
                  <pic:blipFill>
                    <a:blip r:embed="rId21">
                      <a:extLst>
                        <a:ext uri="{28A0092B-C50C-407E-A947-70E740481C1C}">
                          <a14:useLocalDpi xmlns:a14="http://schemas.microsoft.com/office/drawing/2010/main" val="0"/>
                        </a:ext>
                      </a:extLst>
                    </a:blip>
                    <a:srcRect t="12631" b="12982"/>
                    <a:stretch>
                      <a:fillRect/>
                    </a:stretch>
                  </pic:blipFill>
                  <pic:spPr bwMode="auto">
                    <a:xfrm>
                      <a:off x="0" y="0"/>
                      <a:ext cx="3680604" cy="2438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62144" w:rsidRDefault="00162144" w:rsidP="008C0CFD">
      <w:pPr>
        <w:ind w:right="-567"/>
        <w:rPr>
          <w:b/>
          <w:color w:val="000000"/>
          <w:szCs w:val="24"/>
        </w:rPr>
      </w:pPr>
    </w:p>
    <w:p w:rsidR="00F36352" w:rsidRDefault="00F36352" w:rsidP="008C0CFD">
      <w:pPr>
        <w:ind w:right="-567"/>
        <w:rPr>
          <w:b/>
          <w:color w:val="000000"/>
          <w:szCs w:val="24"/>
        </w:rPr>
      </w:pPr>
    </w:p>
    <w:p w:rsidR="00F36352" w:rsidRPr="00F36352" w:rsidRDefault="00F36352" w:rsidP="00F36352">
      <w:pPr>
        <w:pStyle w:val="Nervous6"/>
        <w:ind w:right="7087"/>
      </w:pPr>
      <w:bookmarkStart w:id="5" w:name="_Toc3991711"/>
      <w:r w:rsidRPr="00F36352">
        <w:t>Tanycytic ependymoma</w:t>
      </w:r>
      <w:bookmarkEnd w:id="5"/>
    </w:p>
    <w:p w:rsidR="00F36352" w:rsidRDefault="00F36352" w:rsidP="00F36352">
      <w:pPr>
        <w:ind w:left="720"/>
        <w:rPr>
          <w:color w:val="000000"/>
          <w:szCs w:val="24"/>
        </w:rPr>
      </w:pPr>
      <w:r>
        <w:rPr>
          <w:color w:val="000000"/>
          <w:szCs w:val="24"/>
        </w:rPr>
        <w:t>– does not form rosettes.</w:t>
      </w:r>
    </w:p>
    <w:p w:rsidR="00F36352" w:rsidRDefault="00050D47" w:rsidP="008C0CFD">
      <w:pPr>
        <w:ind w:right="-567"/>
        <w:rPr>
          <w:color w:val="000000"/>
          <w:szCs w:val="24"/>
        </w:rPr>
      </w:pPr>
      <w:r w:rsidRPr="00050D47">
        <w:rPr>
          <w:b/>
          <w:color w:val="000000"/>
          <w:szCs w:val="24"/>
        </w:rPr>
        <w:t>Tanycytes</w:t>
      </w:r>
      <w:r w:rsidRPr="00050D47">
        <w:rPr>
          <w:color w:val="000000"/>
          <w:szCs w:val="24"/>
        </w:rPr>
        <w:t xml:space="preserve"> </w:t>
      </w:r>
      <w:r>
        <w:rPr>
          <w:color w:val="000000"/>
          <w:szCs w:val="24"/>
        </w:rPr>
        <w:t xml:space="preserve">[Greek. </w:t>
      </w:r>
      <w:r w:rsidRPr="00050D47">
        <w:rPr>
          <w:i/>
          <w:color w:val="000000"/>
          <w:szCs w:val="24"/>
        </w:rPr>
        <w:t>tanus</w:t>
      </w:r>
      <w:r w:rsidRPr="00050D47">
        <w:rPr>
          <w:color w:val="000000"/>
          <w:szCs w:val="24"/>
        </w:rPr>
        <w:t xml:space="preserve"> </w:t>
      </w:r>
      <w:r>
        <w:rPr>
          <w:color w:val="000000"/>
          <w:szCs w:val="24"/>
        </w:rPr>
        <w:t>–</w:t>
      </w:r>
      <w:r w:rsidRPr="00050D47">
        <w:rPr>
          <w:color w:val="000000"/>
          <w:szCs w:val="24"/>
        </w:rPr>
        <w:t xml:space="preserve"> elongated</w:t>
      </w:r>
      <w:r>
        <w:rPr>
          <w:color w:val="000000"/>
          <w:szCs w:val="24"/>
        </w:rPr>
        <w:t>]</w:t>
      </w:r>
      <w:r w:rsidRPr="00050D47">
        <w:rPr>
          <w:color w:val="000000"/>
          <w:szCs w:val="24"/>
        </w:rPr>
        <w:t xml:space="preserve"> are special ependymal cells found in the third ventricle and on the floor of the fourth ventricle and have processes extending deep into the hypothalamus. It is possible that their function is to transfer chemical signals from CSF to CNS</w:t>
      </w:r>
      <w:r>
        <w:rPr>
          <w:color w:val="000000"/>
          <w:szCs w:val="24"/>
        </w:rPr>
        <w:t>.</w:t>
      </w:r>
    </w:p>
    <w:p w:rsidR="00050D47" w:rsidRPr="00050D47" w:rsidRDefault="00050D47" w:rsidP="008C0CFD">
      <w:pPr>
        <w:ind w:right="-567"/>
        <w:rPr>
          <w:color w:val="000000"/>
          <w:szCs w:val="24"/>
        </w:rPr>
      </w:pPr>
    </w:p>
    <w:p w:rsidR="00940EF1" w:rsidRDefault="00940EF1" w:rsidP="008C0CFD">
      <w:pPr>
        <w:ind w:right="-567"/>
        <w:rPr>
          <w:b/>
          <w:color w:val="000000"/>
          <w:szCs w:val="24"/>
        </w:rPr>
      </w:pPr>
    </w:p>
    <w:p w:rsidR="00940EF1" w:rsidRDefault="00940EF1" w:rsidP="00940EF1">
      <w:pPr>
        <w:pStyle w:val="Nervous6"/>
        <w:ind w:right="7087"/>
      </w:pPr>
      <w:bookmarkStart w:id="6" w:name="_Toc3991712"/>
      <w:r>
        <w:t>Anaplastic ependymoma</w:t>
      </w:r>
      <w:bookmarkEnd w:id="6"/>
    </w:p>
    <w:p w:rsidR="00940EF1" w:rsidRPr="00940EF1" w:rsidRDefault="00940EF1" w:rsidP="00940EF1">
      <w:pPr>
        <w:autoSpaceDE w:val="0"/>
        <w:autoSpaceDN w:val="0"/>
        <w:adjustRightInd w:val="0"/>
        <w:rPr>
          <w:sz w:val="22"/>
          <w:szCs w:val="22"/>
        </w:rPr>
      </w:pPr>
      <w:r w:rsidRPr="00940EF1">
        <w:rPr>
          <w:b/>
          <w:bCs/>
          <w:sz w:val="22"/>
          <w:szCs w:val="22"/>
        </w:rPr>
        <w:t xml:space="preserve">A </w:t>
      </w:r>
      <w:r w:rsidRPr="00940EF1">
        <w:rPr>
          <w:sz w:val="22"/>
          <w:szCs w:val="22"/>
        </w:rPr>
        <w:t xml:space="preserve">Poorly differentiated </w:t>
      </w:r>
      <w:r w:rsidR="00997AD9" w:rsidRPr="00940EF1">
        <w:rPr>
          <w:sz w:val="22"/>
          <w:szCs w:val="22"/>
        </w:rPr>
        <w:t>tumor</w:t>
      </w:r>
      <w:r w:rsidRPr="00940EF1">
        <w:rPr>
          <w:sz w:val="22"/>
          <w:szCs w:val="22"/>
        </w:rPr>
        <w:t xml:space="preserve"> cells with brisk mitotic activity.</w:t>
      </w:r>
    </w:p>
    <w:p w:rsidR="00940EF1" w:rsidRPr="00940EF1" w:rsidRDefault="00940EF1" w:rsidP="00940EF1">
      <w:pPr>
        <w:autoSpaceDE w:val="0"/>
        <w:autoSpaceDN w:val="0"/>
        <w:adjustRightInd w:val="0"/>
        <w:rPr>
          <w:sz w:val="22"/>
          <w:szCs w:val="22"/>
        </w:rPr>
      </w:pPr>
      <w:r w:rsidRPr="00940EF1">
        <w:rPr>
          <w:b/>
          <w:bCs/>
          <w:sz w:val="22"/>
          <w:szCs w:val="22"/>
        </w:rPr>
        <w:t xml:space="preserve">B </w:t>
      </w:r>
      <w:r w:rsidRPr="00940EF1">
        <w:rPr>
          <w:sz w:val="22"/>
          <w:szCs w:val="22"/>
        </w:rPr>
        <w:t>Large foci of necrosis.</w:t>
      </w:r>
    </w:p>
    <w:p w:rsidR="00940EF1" w:rsidRPr="00940EF1" w:rsidRDefault="00940EF1" w:rsidP="00940EF1">
      <w:pPr>
        <w:autoSpaceDE w:val="0"/>
        <w:autoSpaceDN w:val="0"/>
        <w:adjustRightInd w:val="0"/>
        <w:rPr>
          <w:sz w:val="22"/>
          <w:szCs w:val="22"/>
        </w:rPr>
      </w:pPr>
      <w:r w:rsidRPr="00940EF1">
        <w:rPr>
          <w:b/>
          <w:bCs/>
          <w:sz w:val="22"/>
          <w:szCs w:val="22"/>
        </w:rPr>
        <w:t xml:space="preserve">C </w:t>
      </w:r>
      <w:r w:rsidRPr="00940EF1">
        <w:rPr>
          <w:sz w:val="22"/>
          <w:szCs w:val="22"/>
        </w:rPr>
        <w:t>High MIB-1 labelling index.</w:t>
      </w:r>
    </w:p>
    <w:p w:rsidR="00940EF1" w:rsidRPr="00940EF1" w:rsidRDefault="00940EF1" w:rsidP="00940EF1">
      <w:pPr>
        <w:autoSpaceDE w:val="0"/>
        <w:autoSpaceDN w:val="0"/>
        <w:adjustRightInd w:val="0"/>
        <w:rPr>
          <w:b/>
          <w:color w:val="000000"/>
          <w:sz w:val="22"/>
          <w:szCs w:val="22"/>
        </w:rPr>
      </w:pPr>
      <w:r w:rsidRPr="00940EF1">
        <w:rPr>
          <w:b/>
          <w:bCs/>
          <w:sz w:val="22"/>
          <w:szCs w:val="22"/>
        </w:rPr>
        <w:t xml:space="preserve">D </w:t>
      </w:r>
      <w:r w:rsidRPr="00940EF1">
        <w:rPr>
          <w:sz w:val="22"/>
          <w:szCs w:val="22"/>
        </w:rPr>
        <w:t>Strong GFAP expression in an anaplastic ependymoma invading adjacent brain structures.</w:t>
      </w:r>
    </w:p>
    <w:p w:rsidR="00940EF1" w:rsidRDefault="00162144" w:rsidP="008C0CFD">
      <w:pPr>
        <w:ind w:right="-567"/>
        <w:rPr>
          <w:b/>
          <w:color w:val="000000"/>
          <w:szCs w:val="24"/>
        </w:rPr>
      </w:pPr>
      <w:r>
        <w:rPr>
          <w:b/>
          <w:noProof/>
          <w:color w:val="000000"/>
          <w:szCs w:val="24"/>
        </w:rPr>
        <w:drawing>
          <wp:inline distT="0" distB="0" distL="0" distR="0" wp14:anchorId="17F6C1E7" wp14:editId="707983BF">
            <wp:extent cx="4962525"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3352800"/>
                    </a:xfrm>
                    <a:prstGeom prst="rect">
                      <a:avLst/>
                    </a:prstGeom>
                    <a:noFill/>
                    <a:ln>
                      <a:noFill/>
                    </a:ln>
                  </pic:spPr>
                </pic:pic>
              </a:graphicData>
            </a:graphic>
          </wp:inline>
        </w:drawing>
      </w:r>
    </w:p>
    <w:p w:rsidR="00940EF1" w:rsidRDefault="005C067C" w:rsidP="00940EF1">
      <w:pPr>
        <w:rPr>
          <w:color w:val="A6A6A6"/>
          <w:sz w:val="18"/>
          <w:szCs w:val="18"/>
        </w:rPr>
      </w:pPr>
      <w:hyperlink r:id="rId23" w:history="1">
        <w:r w:rsidR="00940EF1" w:rsidRPr="00892614">
          <w:rPr>
            <w:rStyle w:val="Hyperlink"/>
            <w:sz w:val="18"/>
            <w:szCs w:val="18"/>
          </w:rPr>
          <w:t>Source of picture: “WHO Classification of Tumours of the Central Nervous System” 4th ed (2007), ISBN-10: 9283224302, ISBN-13: 978-9283224303 &gt;&gt;</w:t>
        </w:r>
      </w:hyperlink>
    </w:p>
    <w:p w:rsidR="00162144" w:rsidRPr="00892614" w:rsidRDefault="00162144" w:rsidP="00940EF1">
      <w:pPr>
        <w:rPr>
          <w:color w:val="A6A6A6"/>
          <w:sz w:val="18"/>
          <w:szCs w:val="18"/>
        </w:rPr>
      </w:pPr>
    </w:p>
    <w:p w:rsidR="007F08A3" w:rsidRDefault="00162144" w:rsidP="008C0CFD">
      <w:pPr>
        <w:ind w:right="-567"/>
        <w:rPr>
          <w:b/>
          <w:color w:val="000000"/>
          <w:szCs w:val="24"/>
        </w:rPr>
      </w:pPr>
      <w:r w:rsidRPr="00162144">
        <w:rPr>
          <w:b/>
          <w:noProof/>
          <w:color w:val="000000"/>
          <w:szCs w:val="24"/>
        </w:rPr>
        <w:drawing>
          <wp:inline distT="0" distB="0" distL="0" distR="0" wp14:anchorId="00C02582" wp14:editId="666BAE16">
            <wp:extent cx="6300470" cy="3753485"/>
            <wp:effectExtent l="19050" t="19050" r="24130" b="18415"/>
            <wp:docPr id="279554" name="Picture 2" descr="ana ependymoma s03-661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4" name="Picture 2" descr="ana ependymoma s03-661 endo"/>
                    <pic:cNvPicPr>
                      <a:picLocks noChangeAspect="1" noChangeArrowheads="1"/>
                    </pic:cNvPicPr>
                  </pic:nvPicPr>
                  <pic:blipFill>
                    <a:blip r:embed="rId24">
                      <a:lum bright="-18000"/>
                      <a:extLst>
                        <a:ext uri="{28A0092B-C50C-407E-A947-70E740481C1C}">
                          <a14:useLocalDpi xmlns:a14="http://schemas.microsoft.com/office/drawing/2010/main" val="0"/>
                        </a:ext>
                      </a:extLst>
                    </a:blip>
                    <a:srcRect/>
                    <a:stretch>
                      <a:fillRect/>
                    </a:stretch>
                  </pic:blipFill>
                  <pic:spPr bwMode="auto">
                    <a:xfrm>
                      <a:off x="0" y="0"/>
                      <a:ext cx="6300470" cy="3753485"/>
                    </a:xfrm>
                    <a:prstGeom prst="rect">
                      <a:avLst/>
                    </a:prstGeom>
                    <a:noFill/>
                    <a:ln w="9525">
                      <a:solidFill>
                        <a:schemeClr val="tx1"/>
                      </a:solidFill>
                      <a:miter lim="800000"/>
                      <a:headEnd/>
                      <a:tailEnd/>
                    </a:ln>
                    <a:extLst/>
                  </pic:spPr>
                </pic:pic>
              </a:graphicData>
            </a:graphic>
          </wp:inline>
        </w:drawing>
      </w:r>
    </w:p>
    <w:p w:rsidR="00940EF1" w:rsidRDefault="00940EF1" w:rsidP="008C0CFD">
      <w:pPr>
        <w:ind w:right="-567"/>
        <w:rPr>
          <w:b/>
          <w:color w:val="000000"/>
          <w:szCs w:val="24"/>
        </w:rPr>
      </w:pPr>
    </w:p>
    <w:p w:rsidR="00162144" w:rsidRDefault="00162144" w:rsidP="008C0CFD">
      <w:pPr>
        <w:ind w:right="-567"/>
        <w:rPr>
          <w:b/>
          <w:color w:val="000000"/>
          <w:szCs w:val="24"/>
        </w:rPr>
      </w:pPr>
    </w:p>
    <w:p w:rsidR="007F08A3" w:rsidRDefault="007F08A3" w:rsidP="007F08A3">
      <w:pPr>
        <w:pStyle w:val="Nervous6"/>
        <w:tabs>
          <w:tab w:val="left" w:pos="3402"/>
        </w:tabs>
        <w:ind w:right="6520"/>
      </w:pPr>
      <w:bookmarkStart w:id="7" w:name="_Toc3991713"/>
      <w:r w:rsidRPr="003C3A16">
        <w:t>Myxopapillary ependymoma</w:t>
      </w:r>
      <w:bookmarkEnd w:id="7"/>
    </w:p>
    <w:p w:rsidR="00F36352" w:rsidRPr="00F36352" w:rsidRDefault="00F36352" w:rsidP="00F36352">
      <w:r>
        <w:t xml:space="preserve">- spinal ependymoma </w:t>
      </w:r>
      <w:r w:rsidRPr="004F4619">
        <w:t xml:space="preserve">in </w:t>
      </w:r>
      <w:r w:rsidRPr="004F4619">
        <w:rPr>
          <w:i/>
          <w:color w:val="0000FF"/>
        </w:rPr>
        <w:t>conus medullaris</w:t>
      </w:r>
      <w:r w:rsidR="00755301">
        <w:rPr>
          <w:i/>
          <w:color w:val="0000FF"/>
        </w:rPr>
        <w:t xml:space="preserve">. </w:t>
      </w:r>
      <w:hyperlink r:id="rId25" w:anchor="Ependymoma" w:history="1">
        <w:r w:rsidR="00755301" w:rsidRPr="00755301">
          <w:rPr>
            <w:rStyle w:val="Hyperlink"/>
          </w:rPr>
          <w:t>see p. Onc50 &gt;&gt;</w:t>
        </w:r>
      </w:hyperlink>
    </w:p>
    <w:p w:rsidR="00F36352" w:rsidRPr="002A40CD" w:rsidRDefault="00F36352" w:rsidP="00F36352"/>
    <w:p w:rsidR="00AD4968" w:rsidRDefault="00AD4968" w:rsidP="004C3C00">
      <w:pPr>
        <w:rPr>
          <w:color w:val="000000"/>
          <w:szCs w:val="24"/>
        </w:rPr>
      </w:pPr>
    </w:p>
    <w:p w:rsidR="00F36352" w:rsidRDefault="00F36352" w:rsidP="00755301">
      <w:pPr>
        <w:pStyle w:val="Nervous6"/>
        <w:ind w:right="7132"/>
      </w:pPr>
      <w:bookmarkStart w:id="8" w:name="_Toc3991714"/>
      <w:r>
        <w:t>Anaplastic ependymoma</w:t>
      </w:r>
      <w:bookmarkEnd w:id="8"/>
    </w:p>
    <w:p w:rsidR="00F36352" w:rsidRDefault="00F36352" w:rsidP="00F36352">
      <w:pPr>
        <w:rPr>
          <w:color w:val="000000"/>
          <w:szCs w:val="24"/>
        </w:rPr>
      </w:pPr>
      <w:r>
        <w:rPr>
          <w:noProof/>
          <w:color w:val="000000"/>
          <w:szCs w:val="24"/>
        </w:rPr>
        <w:drawing>
          <wp:inline distT="0" distB="0" distL="0" distR="0" wp14:anchorId="520A8C98" wp14:editId="79C08958">
            <wp:extent cx="2019300" cy="1590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590675"/>
                    </a:xfrm>
                    <a:prstGeom prst="rect">
                      <a:avLst/>
                    </a:prstGeom>
                    <a:noFill/>
                    <a:ln>
                      <a:noFill/>
                    </a:ln>
                  </pic:spPr>
                </pic:pic>
              </a:graphicData>
            </a:graphic>
          </wp:inline>
        </w:drawing>
      </w:r>
    </w:p>
    <w:p w:rsidR="00F36352" w:rsidRDefault="00F36352" w:rsidP="00F36352">
      <w:pPr>
        <w:rPr>
          <w:color w:val="000000"/>
          <w:szCs w:val="24"/>
        </w:rPr>
      </w:pPr>
    </w:p>
    <w:p w:rsidR="00F36352" w:rsidRDefault="00F36352" w:rsidP="00F36352">
      <w:pPr>
        <w:rPr>
          <w:color w:val="000000"/>
          <w:szCs w:val="24"/>
        </w:rPr>
      </w:pPr>
    </w:p>
    <w:p w:rsidR="00F36352" w:rsidRDefault="00F36352" w:rsidP="00F36352">
      <w:pPr>
        <w:pStyle w:val="Nervous6"/>
      </w:pPr>
      <w:bookmarkStart w:id="9" w:name="_Toc3991715"/>
      <w:r>
        <w:t>Subependymoma</w:t>
      </w:r>
      <w:bookmarkEnd w:id="9"/>
    </w:p>
    <w:p w:rsidR="00F36352" w:rsidRPr="008C02AD" w:rsidRDefault="00F36352" w:rsidP="00F36352">
      <w:pPr>
        <w:rPr>
          <w:color w:val="000000"/>
          <w:szCs w:val="24"/>
        </w:rPr>
      </w:pPr>
      <w:r>
        <w:rPr>
          <w:b/>
          <w:noProof/>
          <w:color w:val="000000"/>
          <w:szCs w:val="24"/>
        </w:rPr>
        <w:drawing>
          <wp:inline distT="0" distB="0" distL="0" distR="0" wp14:anchorId="6A61E4E9" wp14:editId="4897A6DF">
            <wp:extent cx="2352675" cy="1609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a:noFill/>
                    </a:ln>
                  </pic:spPr>
                </pic:pic>
              </a:graphicData>
            </a:graphic>
          </wp:inline>
        </w:drawing>
      </w:r>
      <w:r>
        <w:rPr>
          <w:noProof/>
          <w:color w:val="000000"/>
          <w:szCs w:val="24"/>
        </w:rPr>
        <w:drawing>
          <wp:inline distT="0" distB="0" distL="0" distR="0" wp14:anchorId="7CE985E2" wp14:editId="25C23D3E">
            <wp:extent cx="2343150" cy="1590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590675"/>
                    </a:xfrm>
                    <a:prstGeom prst="rect">
                      <a:avLst/>
                    </a:prstGeom>
                    <a:noFill/>
                    <a:ln>
                      <a:noFill/>
                    </a:ln>
                  </pic:spPr>
                </pic:pic>
              </a:graphicData>
            </a:graphic>
          </wp:inline>
        </w:drawing>
      </w:r>
    </w:p>
    <w:p w:rsidR="00F36352" w:rsidRPr="00892614" w:rsidRDefault="005C067C" w:rsidP="00F36352">
      <w:pPr>
        <w:rPr>
          <w:color w:val="A6A6A6"/>
          <w:sz w:val="18"/>
          <w:szCs w:val="18"/>
        </w:rPr>
      </w:pPr>
      <w:hyperlink r:id="rId29" w:history="1">
        <w:r w:rsidR="00F36352" w:rsidRPr="00892614">
          <w:rPr>
            <w:rStyle w:val="Hyperlink"/>
            <w:sz w:val="18"/>
            <w:szCs w:val="18"/>
          </w:rPr>
          <w:t>Source of picture: “WHO Classification of Tumours of the Central Nervous System” 4th ed (2007), ISBN-10: 9283224302, ISBN-13: 978-9283224303 &gt;&gt;</w:t>
        </w:r>
      </w:hyperlink>
    </w:p>
    <w:p w:rsidR="00F36352" w:rsidRDefault="00F36352" w:rsidP="00F36352">
      <w:pPr>
        <w:rPr>
          <w:color w:val="000000"/>
          <w:szCs w:val="24"/>
        </w:rPr>
      </w:pPr>
    </w:p>
    <w:p w:rsidR="00F36352" w:rsidRDefault="00F36352" w:rsidP="004C3C00">
      <w:pPr>
        <w:rPr>
          <w:color w:val="000000"/>
          <w:szCs w:val="24"/>
        </w:rPr>
      </w:pPr>
    </w:p>
    <w:p w:rsidR="00F36352" w:rsidRPr="003C3A16" w:rsidRDefault="00F36352" w:rsidP="004C3C00">
      <w:pPr>
        <w:rPr>
          <w:color w:val="000000"/>
          <w:szCs w:val="24"/>
        </w:rPr>
      </w:pPr>
    </w:p>
    <w:p w:rsidR="00C6385E" w:rsidRPr="003C3A16" w:rsidRDefault="00C6385E" w:rsidP="007F08A3">
      <w:pPr>
        <w:pStyle w:val="Nervous5"/>
      </w:pPr>
      <w:bookmarkStart w:id="10" w:name="_Toc3991716"/>
      <w:r w:rsidRPr="003C3A16">
        <w:t>Location</w:t>
      </w:r>
      <w:bookmarkEnd w:id="10"/>
    </w:p>
    <w:p w:rsidR="0019399F" w:rsidRPr="003C3A16" w:rsidRDefault="0019399F" w:rsidP="00C6385E">
      <w:pPr>
        <w:numPr>
          <w:ilvl w:val="0"/>
          <w:numId w:val="1"/>
        </w:numPr>
      </w:pPr>
      <w:r w:rsidRPr="003C3A16">
        <w:rPr>
          <w:smallCaps/>
          <w:color w:val="000000"/>
          <w:szCs w:val="24"/>
          <w:highlight w:val="yellow"/>
        </w:rPr>
        <w:t>intracranial</w:t>
      </w:r>
      <w:r w:rsidRPr="003C3A16">
        <w:rPr>
          <w:smallCaps/>
          <w:color w:val="000000"/>
          <w:szCs w:val="24"/>
        </w:rPr>
        <w:t xml:space="preserve"> (</w:t>
      </w:r>
      <w:r w:rsidRPr="003C3A16">
        <w:rPr>
          <w:color w:val="000000"/>
          <w:szCs w:val="24"/>
        </w:rPr>
        <w:t>90%)</w:t>
      </w:r>
    </w:p>
    <w:p w:rsidR="0019399F" w:rsidRPr="003C3A16" w:rsidRDefault="0019399F" w:rsidP="0019399F">
      <w:pPr>
        <w:numPr>
          <w:ilvl w:val="1"/>
          <w:numId w:val="1"/>
        </w:numPr>
        <w:rPr>
          <w:color w:val="000000"/>
          <w:szCs w:val="24"/>
        </w:rPr>
      </w:pPr>
      <w:r w:rsidRPr="003C3A16">
        <w:rPr>
          <w:color w:val="000000"/>
          <w:szCs w:val="24"/>
        </w:rPr>
        <w:t xml:space="preserve">2/3 are located in </w:t>
      </w:r>
      <w:r w:rsidRPr="003C3A16">
        <w:rPr>
          <w:color w:val="FF0000"/>
          <w:szCs w:val="24"/>
        </w:rPr>
        <w:t>posterior fossa</w:t>
      </w:r>
      <w:r w:rsidRPr="003C3A16">
        <w:rPr>
          <w:color w:val="000000"/>
          <w:szCs w:val="24"/>
        </w:rPr>
        <w:t xml:space="preserve"> (&gt; 90% in </w:t>
      </w:r>
      <w:r w:rsidRPr="003C3A16">
        <w:rPr>
          <w:color w:val="FF0000"/>
          <w:szCs w:val="24"/>
        </w:rPr>
        <w:t>4</w:t>
      </w:r>
      <w:r w:rsidRPr="003C3A16">
        <w:rPr>
          <w:color w:val="FF0000"/>
          <w:szCs w:val="24"/>
          <w:vertAlign w:val="superscript"/>
        </w:rPr>
        <w:t>th</w:t>
      </w:r>
      <w:r w:rsidRPr="003C3A16">
        <w:rPr>
          <w:color w:val="FF0000"/>
          <w:szCs w:val="24"/>
        </w:rPr>
        <w:t xml:space="preserve"> ventricle</w:t>
      </w:r>
      <w:r w:rsidR="00894A6F" w:rsidRPr="003C3A16">
        <w:t xml:space="preserve"> with tendency to spread along outlets </w:t>
      </w:r>
      <w:r w:rsidR="00F66921" w:rsidRPr="003C3A16">
        <w:rPr>
          <w:color w:val="000000"/>
        </w:rPr>
        <w:t xml:space="preserve">to cerebellopontine angle </w:t>
      </w:r>
      <w:r w:rsidR="00894A6F" w:rsidRPr="003C3A16">
        <w:t>and into cervical spinal canal</w:t>
      </w:r>
      <w:r w:rsidRPr="003C3A16">
        <w:rPr>
          <w:color w:val="000000"/>
          <w:szCs w:val="24"/>
        </w:rPr>
        <w:t>)!</w:t>
      </w:r>
    </w:p>
    <w:p w:rsidR="00A447B0" w:rsidRPr="003C3A16" w:rsidRDefault="00982784" w:rsidP="0019399F">
      <w:pPr>
        <w:numPr>
          <w:ilvl w:val="1"/>
          <w:numId w:val="1"/>
        </w:numPr>
        <w:rPr>
          <w:color w:val="000000"/>
          <w:szCs w:val="24"/>
        </w:rPr>
      </w:pPr>
      <w:r w:rsidRPr="003C3A16">
        <w:rPr>
          <w:color w:val="000000"/>
          <w:szCs w:val="24"/>
        </w:rPr>
        <w:t>1/3 are supratentorial (esp. in adults).</w:t>
      </w:r>
    </w:p>
    <w:p w:rsidR="00E160AD" w:rsidRPr="003C3A16" w:rsidRDefault="00E160AD" w:rsidP="0019399F">
      <w:pPr>
        <w:numPr>
          <w:ilvl w:val="1"/>
          <w:numId w:val="1"/>
        </w:numPr>
        <w:rPr>
          <w:color w:val="000000"/>
          <w:szCs w:val="24"/>
        </w:rPr>
      </w:pPr>
      <w:r w:rsidRPr="003C3A16">
        <w:t xml:space="preserve">usually </w:t>
      </w:r>
      <w:r w:rsidRPr="003C3A16">
        <w:rPr>
          <w:i/>
        </w:rPr>
        <w:t>intraventricular</w:t>
      </w:r>
      <w:r w:rsidRPr="003C3A16">
        <w:t xml:space="preserve">, although </w:t>
      </w:r>
      <w:r w:rsidRPr="003C3A16">
        <w:rPr>
          <w:i/>
        </w:rPr>
        <w:t>extraventricular</w:t>
      </w:r>
      <w:r w:rsidRPr="003C3A16">
        <w:t xml:space="preserve"> rests</w:t>
      </w:r>
      <w:r w:rsidR="00BF19C0" w:rsidRPr="003C3A16">
        <w:t>*</w:t>
      </w:r>
      <w:r w:rsidRPr="003C3A16">
        <w:t xml:space="preserve"> of ependymal cells may give rise to hemispheric tumors</w:t>
      </w:r>
      <w:r w:rsidR="00636FFA" w:rsidRPr="003C3A16">
        <w:t xml:space="preserve"> (esp. near atrium of lateral ventricle).</w:t>
      </w:r>
    </w:p>
    <w:p w:rsidR="0019399F" w:rsidRPr="003C3A16" w:rsidRDefault="00BF19C0" w:rsidP="00BF19C0">
      <w:pPr>
        <w:spacing w:after="120"/>
        <w:jc w:val="right"/>
        <w:rPr>
          <w:color w:val="000000"/>
          <w:szCs w:val="24"/>
        </w:rPr>
      </w:pPr>
      <w:r w:rsidRPr="003C3A16">
        <w:rPr>
          <w:color w:val="000000"/>
          <w:szCs w:val="24"/>
        </w:rPr>
        <w:t>*</w:t>
      </w:r>
      <w:r w:rsidRPr="003C3A16">
        <w:rPr>
          <w:szCs w:val="24"/>
        </w:rPr>
        <w:t>where primitive fetal ventricular walls have fused</w:t>
      </w:r>
    </w:p>
    <w:p w:rsidR="00C6385E" w:rsidRPr="003C3A16" w:rsidRDefault="00C6385E" w:rsidP="00C6385E">
      <w:pPr>
        <w:numPr>
          <w:ilvl w:val="0"/>
          <w:numId w:val="1"/>
        </w:numPr>
      </w:pPr>
      <w:r w:rsidRPr="003C3A16">
        <w:rPr>
          <w:smallCaps/>
          <w:color w:val="000000"/>
          <w:szCs w:val="24"/>
          <w:highlight w:val="yellow"/>
        </w:rPr>
        <w:t>intraspinal</w:t>
      </w:r>
      <w:r w:rsidRPr="003C3A16">
        <w:rPr>
          <w:color w:val="000000"/>
          <w:szCs w:val="24"/>
        </w:rPr>
        <w:t xml:space="preserve"> (</w:t>
      </w:r>
      <w:r w:rsidR="001F182E" w:rsidRPr="003C3A16">
        <w:rPr>
          <w:szCs w:val="24"/>
        </w:rPr>
        <w:t>often</w:t>
      </w:r>
      <w:r w:rsidR="00D76C93" w:rsidRPr="003C3A16">
        <w:rPr>
          <w:szCs w:val="24"/>
        </w:rPr>
        <w:t xml:space="preserve"> benign </w:t>
      </w:r>
      <w:r w:rsidR="001F182E" w:rsidRPr="003C3A16">
        <w:rPr>
          <w:szCs w:val="24"/>
        </w:rPr>
        <w:t>histology</w:t>
      </w:r>
      <w:r w:rsidRPr="003C3A16">
        <w:rPr>
          <w:color w:val="000000"/>
          <w:szCs w:val="24"/>
        </w:rPr>
        <w:t>)</w:t>
      </w:r>
      <w:r w:rsidR="00946EC3" w:rsidRPr="003C3A16">
        <w:rPr>
          <w:color w:val="000000"/>
          <w:szCs w:val="24"/>
        </w:rPr>
        <w:t>; most patients are &gt; 12 yrs.</w:t>
      </w:r>
      <w:r w:rsidR="00C829B0" w:rsidRPr="003C3A16">
        <w:rPr>
          <w:color w:val="000000"/>
          <w:szCs w:val="24"/>
        </w:rPr>
        <w:tab/>
      </w:r>
      <w:hyperlink r:id="rId30" w:history="1">
        <w:r w:rsidR="003C3A16" w:rsidRPr="003C3A16">
          <w:rPr>
            <w:rStyle w:val="Hyperlink"/>
            <w:szCs w:val="24"/>
          </w:rPr>
          <w:t>see p. Onc5</w:t>
        </w:r>
        <w:r w:rsidR="002D34A6">
          <w:rPr>
            <w:rStyle w:val="Hyperlink"/>
            <w:szCs w:val="24"/>
          </w:rPr>
          <w:t>0 &gt;&gt;</w:t>
        </w:r>
      </w:hyperlink>
    </w:p>
    <w:p w:rsidR="00DB53E1" w:rsidRPr="003C3A16" w:rsidRDefault="00DB53E1" w:rsidP="00DB53E1">
      <w:pPr>
        <w:numPr>
          <w:ilvl w:val="1"/>
          <w:numId w:val="1"/>
        </w:numPr>
      </w:pPr>
      <w:r w:rsidRPr="003C3A16">
        <w:rPr>
          <w:color w:val="000000"/>
          <w:szCs w:val="24"/>
        </w:rPr>
        <w:t xml:space="preserve">ependymomas are </w:t>
      </w:r>
      <w:r w:rsidRPr="00E72817">
        <w:rPr>
          <w:color w:val="000000"/>
          <w:szCs w:val="24"/>
          <w:u w:val="double" w:color="C00000"/>
        </w:rPr>
        <w:t xml:space="preserve">most frequent </w:t>
      </w:r>
      <w:r w:rsidR="00C50D00" w:rsidRPr="00E72817">
        <w:rPr>
          <w:color w:val="000000"/>
          <w:szCs w:val="24"/>
          <w:u w:val="double" w:color="C00000"/>
        </w:rPr>
        <w:t>(</w:t>
      </w:r>
      <w:r w:rsidR="00C829B0" w:rsidRPr="00E72817">
        <w:rPr>
          <w:color w:val="000000"/>
          <w:szCs w:val="24"/>
          <w:u w:val="double" w:color="C00000"/>
        </w:rPr>
        <w:t>56-70</w:t>
      </w:r>
      <w:r w:rsidR="00C50D00" w:rsidRPr="00E72817">
        <w:rPr>
          <w:color w:val="000000"/>
          <w:szCs w:val="24"/>
          <w:u w:val="double" w:color="C00000"/>
        </w:rPr>
        <w:t xml:space="preserve">%) </w:t>
      </w:r>
      <w:r w:rsidR="00C829B0" w:rsidRPr="00E72817">
        <w:rPr>
          <w:color w:val="000000"/>
          <w:szCs w:val="24"/>
          <w:u w:val="double" w:color="C00000"/>
        </w:rPr>
        <w:t xml:space="preserve">intramedullary </w:t>
      </w:r>
      <w:r w:rsidRPr="00E72817">
        <w:rPr>
          <w:color w:val="000000"/>
          <w:szCs w:val="24"/>
          <w:u w:val="double" w:color="C00000"/>
        </w:rPr>
        <w:t>tumors</w:t>
      </w:r>
      <w:r w:rsidRPr="003C3A16">
        <w:rPr>
          <w:color w:val="000000"/>
          <w:szCs w:val="24"/>
        </w:rPr>
        <w:t>.</w:t>
      </w:r>
    </w:p>
    <w:p w:rsidR="00C829B0" w:rsidRPr="003C3A16" w:rsidRDefault="00C829B0" w:rsidP="00DB53E1">
      <w:pPr>
        <w:numPr>
          <w:ilvl w:val="1"/>
          <w:numId w:val="1"/>
        </w:numPr>
      </w:pPr>
      <w:r w:rsidRPr="003C3A16">
        <w:rPr>
          <w:szCs w:val="24"/>
        </w:rPr>
        <w:t xml:space="preserve">benign </w:t>
      </w:r>
      <w:r w:rsidRPr="003C3A16">
        <w:rPr>
          <w:i/>
        </w:rPr>
        <w:t>myxopapillary type</w:t>
      </w:r>
      <w:r w:rsidRPr="003C3A16">
        <w:t xml:space="preserve"> occurs in filum terminale</w:t>
      </w:r>
    </w:p>
    <w:p w:rsidR="00B25848" w:rsidRPr="003C3A16" w:rsidRDefault="00B25848" w:rsidP="00B25848"/>
    <w:p w:rsidR="00EF625D" w:rsidRPr="003C3A16" w:rsidRDefault="00C6385E" w:rsidP="00C6385E">
      <w:pPr>
        <w:numPr>
          <w:ilvl w:val="0"/>
          <w:numId w:val="1"/>
        </w:numPr>
      </w:pPr>
      <w:r w:rsidRPr="003C3A16">
        <w:rPr>
          <w:color w:val="000000"/>
          <w:szCs w:val="24"/>
          <w:highlight w:val="yellow"/>
        </w:rPr>
        <w:t xml:space="preserve">unusual </w:t>
      </w:r>
      <w:r w:rsidRPr="003C3A16">
        <w:rPr>
          <w:smallCaps/>
          <w:color w:val="000000"/>
          <w:szCs w:val="24"/>
          <w:highlight w:val="yellow"/>
        </w:rPr>
        <w:t>ectopic sites</w:t>
      </w:r>
      <w:r w:rsidRPr="003C3A16">
        <w:rPr>
          <w:color w:val="000000"/>
          <w:szCs w:val="24"/>
        </w:rPr>
        <w:t xml:space="preserve"> - mediastinum, ovary, </w:t>
      </w:r>
      <w:r w:rsidR="00EF625D" w:rsidRPr="003C3A16">
        <w:rPr>
          <w:color w:val="000000"/>
          <w:szCs w:val="24"/>
        </w:rPr>
        <w:t>broad ligament.</w:t>
      </w:r>
    </w:p>
    <w:p w:rsidR="00EF625D" w:rsidRDefault="00EF625D" w:rsidP="00EF625D">
      <w:pPr>
        <w:rPr>
          <w:color w:val="000000"/>
          <w:szCs w:val="24"/>
        </w:rPr>
      </w:pPr>
    </w:p>
    <w:p w:rsidR="00967DEF" w:rsidRPr="003C3A16" w:rsidRDefault="00967DEF" w:rsidP="00EF625D">
      <w:pPr>
        <w:rPr>
          <w:color w:val="000000"/>
          <w:szCs w:val="24"/>
        </w:rPr>
      </w:pPr>
    </w:p>
    <w:p w:rsidR="008F1D7B" w:rsidRDefault="00162144" w:rsidP="00A521FB">
      <w:pPr>
        <w:ind w:right="-567"/>
        <w:rPr>
          <w:szCs w:val="24"/>
        </w:rPr>
      </w:pPr>
      <w:r>
        <w:rPr>
          <w:noProof/>
          <w:szCs w:val="24"/>
        </w:rPr>
        <w:drawing>
          <wp:inline distT="0" distB="0" distL="0" distR="0" wp14:anchorId="679A3604" wp14:editId="221738B5">
            <wp:extent cx="4600575" cy="3028950"/>
            <wp:effectExtent l="0" t="0" r="9525" b="0"/>
            <wp:docPr id="13" name="Picture 13" descr="D:\Viktoro\Neuroscience\Onc. Oncology\00. Pictures\Ependymoma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Ependymoma (macr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8C0CFD" w:rsidRPr="00075BD3" w:rsidRDefault="008C0CFD" w:rsidP="008C0CF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5C067C"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8F1D7B" w:rsidRDefault="008C0CFD" w:rsidP="008C0CFD">
      <w:pPr>
        <w:ind w:right="-567"/>
        <w:rPr>
          <w:sz w:val="18"/>
          <w:szCs w:val="18"/>
        </w:rPr>
      </w:pPr>
      <w:r w:rsidRPr="00075BD3">
        <w:rPr>
          <w:sz w:val="18"/>
          <w:szCs w:val="18"/>
        </w:rPr>
        <w:fldChar w:fldCharType="end"/>
      </w:r>
    </w:p>
    <w:p w:rsidR="00A521FB" w:rsidRDefault="00162144" w:rsidP="008F1D7B">
      <w:pPr>
        <w:ind w:right="-567"/>
        <w:rPr>
          <w:szCs w:val="24"/>
        </w:rPr>
      </w:pPr>
      <w:r>
        <w:rPr>
          <w:noProof/>
          <w:szCs w:val="24"/>
        </w:rPr>
        <w:drawing>
          <wp:inline distT="0" distB="0" distL="0" distR="0" wp14:anchorId="6FE737E4" wp14:editId="14581241">
            <wp:extent cx="4600575" cy="3028950"/>
            <wp:effectExtent l="0" t="0" r="9525" b="0"/>
            <wp:docPr id="14" name="Picture 14" descr="D:\Viktoro\Neuroscience\Onc. Oncology\00. Pictures\Ependymoma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Ependymoma (macro)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8C0CFD" w:rsidRPr="00075BD3" w:rsidRDefault="008C0CFD" w:rsidP="008C0CF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5C067C"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A521FB" w:rsidRPr="003C3A16" w:rsidRDefault="008C0CFD" w:rsidP="008C0CFD">
      <w:pPr>
        <w:ind w:right="-567"/>
        <w:rPr>
          <w:color w:val="000000"/>
          <w:szCs w:val="24"/>
        </w:rPr>
      </w:pPr>
      <w:r w:rsidRPr="00075BD3">
        <w:rPr>
          <w:sz w:val="18"/>
          <w:szCs w:val="18"/>
        </w:rPr>
        <w:fldChar w:fldCharType="end"/>
      </w:r>
    </w:p>
    <w:p w:rsidR="00B806F6" w:rsidRDefault="00162144" w:rsidP="00EF625D">
      <w:pPr>
        <w:rPr>
          <w:szCs w:val="24"/>
        </w:rPr>
      </w:pPr>
      <w:r>
        <w:rPr>
          <w:noProof/>
          <w:szCs w:val="24"/>
        </w:rPr>
        <w:drawing>
          <wp:inline distT="0" distB="0" distL="0" distR="0" wp14:anchorId="11C0F4CC" wp14:editId="327BFDE4">
            <wp:extent cx="5143500" cy="2686050"/>
            <wp:effectExtent l="0" t="0" r="0" b="0"/>
            <wp:docPr id="15" name="Picture 15" descr="D:\Viktoro\Neuroscience\Onc. Oncology\00. Pictures\Ependymoma (ma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Onc. Oncology\00. Pictures\Ependymoma (macro)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0" cy="2686050"/>
                    </a:xfrm>
                    <a:prstGeom prst="rect">
                      <a:avLst/>
                    </a:prstGeom>
                    <a:noFill/>
                    <a:ln>
                      <a:noFill/>
                    </a:ln>
                  </pic:spPr>
                </pic:pic>
              </a:graphicData>
            </a:graphic>
          </wp:inline>
        </w:drawing>
      </w:r>
    </w:p>
    <w:p w:rsidR="002C5D48" w:rsidRPr="0035154A" w:rsidRDefault="005C067C" w:rsidP="002C5D48">
      <w:pPr>
        <w:ind w:right="1700"/>
        <w:rPr>
          <w:color w:val="000000"/>
          <w:sz w:val="18"/>
          <w:szCs w:val="18"/>
        </w:rPr>
      </w:pPr>
      <w:hyperlink r:id="rId34" w:tgtFrame="_blank" w:history="1">
        <w:r w:rsidR="002C5D48" w:rsidRPr="0035154A">
          <w:rPr>
            <w:rStyle w:val="Hyperlink"/>
            <w:sz w:val="18"/>
            <w:szCs w:val="18"/>
          </w:rPr>
          <w:t>Source of picture: James C.E. Underwood “General and Systematic Pathology” (1992); Churchill Livingstone; ISBN-13: 978-0443037122 &gt;&gt;</w:t>
        </w:r>
      </w:hyperlink>
    </w:p>
    <w:p w:rsidR="00EF625D" w:rsidRDefault="00EF625D" w:rsidP="00EF625D">
      <w:pPr>
        <w:rPr>
          <w:color w:val="000000"/>
          <w:szCs w:val="24"/>
        </w:rPr>
      </w:pPr>
    </w:p>
    <w:p w:rsidR="009835CA" w:rsidRDefault="00162144" w:rsidP="00EF625D">
      <w:pPr>
        <w:rPr>
          <w:color w:val="000000"/>
          <w:szCs w:val="24"/>
        </w:rPr>
      </w:pPr>
      <w:r>
        <w:rPr>
          <w:noProof/>
          <w:color w:val="000000"/>
          <w:szCs w:val="24"/>
        </w:rPr>
        <w:drawing>
          <wp:inline distT="0" distB="0" distL="0" distR="0" wp14:anchorId="59C7EE1E" wp14:editId="6606CA04">
            <wp:extent cx="4867275" cy="316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275" cy="3162300"/>
                    </a:xfrm>
                    <a:prstGeom prst="rect">
                      <a:avLst/>
                    </a:prstGeom>
                    <a:noFill/>
                    <a:ln>
                      <a:noFill/>
                    </a:ln>
                  </pic:spPr>
                </pic:pic>
              </a:graphicData>
            </a:graphic>
          </wp:inline>
        </w:drawing>
      </w:r>
    </w:p>
    <w:p w:rsidR="009835CA" w:rsidRPr="009835CA" w:rsidRDefault="005C067C" w:rsidP="00EF625D">
      <w:pPr>
        <w:rPr>
          <w:b/>
          <w:color w:val="000000"/>
          <w:szCs w:val="24"/>
        </w:rPr>
      </w:pPr>
      <w:hyperlink r:id="rId36" w:history="1">
        <w:r w:rsidR="009835CA" w:rsidRPr="00892614">
          <w:rPr>
            <w:rStyle w:val="Hyperlink"/>
            <w:sz w:val="18"/>
            <w:szCs w:val="18"/>
          </w:rPr>
          <w:t>Source of picture: “WHO Classification of Tumours of the Central Nervous System” 4th ed (2007), ISBN-10: 9283224302, ISBN-13: 978-9283224303 &gt;&gt;</w:t>
        </w:r>
      </w:hyperlink>
    </w:p>
    <w:p w:rsidR="009835CA" w:rsidRDefault="009835CA" w:rsidP="00EF625D">
      <w:pPr>
        <w:rPr>
          <w:color w:val="000000"/>
          <w:szCs w:val="24"/>
        </w:rPr>
      </w:pPr>
    </w:p>
    <w:p w:rsidR="00940EF1" w:rsidRDefault="00940EF1" w:rsidP="00EF625D">
      <w:pPr>
        <w:rPr>
          <w:color w:val="000000"/>
          <w:szCs w:val="24"/>
        </w:rPr>
      </w:pPr>
    </w:p>
    <w:p w:rsidR="008C02AD" w:rsidRPr="003C3A16" w:rsidRDefault="008C02AD" w:rsidP="00EF625D">
      <w:pPr>
        <w:rPr>
          <w:color w:val="000000"/>
          <w:szCs w:val="24"/>
        </w:rPr>
      </w:pPr>
    </w:p>
    <w:p w:rsidR="00EF625D" w:rsidRPr="003C3A16" w:rsidRDefault="00EF625D" w:rsidP="00EF625D">
      <w:pPr>
        <w:pStyle w:val="Nervous1"/>
      </w:pPr>
      <w:bookmarkStart w:id="11" w:name="_Toc3991717"/>
      <w:r w:rsidRPr="003C3A16">
        <w:t>Clinical Features</w:t>
      </w:r>
      <w:bookmarkEnd w:id="11"/>
    </w:p>
    <w:p w:rsidR="00242BA3" w:rsidRPr="003C3A16" w:rsidRDefault="00242BA3" w:rsidP="00EF625D">
      <w:pPr>
        <w:rPr>
          <w:color w:val="000000"/>
          <w:szCs w:val="24"/>
        </w:rPr>
      </w:pPr>
      <w:r w:rsidRPr="003C3A16">
        <w:rPr>
          <w:color w:val="000000"/>
          <w:szCs w:val="24"/>
        </w:rPr>
        <w:t>- insidious and progressive:</w:t>
      </w:r>
    </w:p>
    <w:p w:rsidR="00242BA3" w:rsidRPr="003C3A16" w:rsidRDefault="00242BA3" w:rsidP="00242BA3">
      <w:pPr>
        <w:spacing w:before="120" w:after="120"/>
        <w:ind w:left="1440"/>
        <w:rPr>
          <w:color w:val="000000"/>
          <w:szCs w:val="24"/>
        </w:rPr>
      </w:pPr>
      <w:r w:rsidRPr="003C3A16">
        <w:rPr>
          <w:color w:val="000000"/>
          <w:szCs w:val="24"/>
          <w:shd w:val="clear" w:color="auto" w:fill="FFE1F2"/>
        </w:rPr>
        <w:t>Nausea &amp; vomiting</w:t>
      </w:r>
      <w:r w:rsidRPr="003C3A16">
        <w:rPr>
          <w:color w:val="000000"/>
          <w:szCs w:val="24"/>
        </w:rPr>
        <w:t xml:space="preserve"> is most common (80%) presenting symptom!</w:t>
      </w:r>
    </w:p>
    <w:p w:rsidR="00EF625D" w:rsidRPr="003C3A16" w:rsidRDefault="00C6385E" w:rsidP="00EF625D">
      <w:pPr>
        <w:rPr>
          <w:color w:val="000000"/>
          <w:szCs w:val="24"/>
        </w:rPr>
      </w:pPr>
      <w:r w:rsidRPr="003C3A16">
        <w:rPr>
          <w:b/>
          <w:smallCaps/>
          <w:color w:val="000000"/>
          <w:szCs w:val="24"/>
        </w:rPr>
        <w:t>Supratentorial</w:t>
      </w:r>
      <w:r w:rsidRPr="003C3A16">
        <w:rPr>
          <w:b/>
          <w:color w:val="000000"/>
          <w:szCs w:val="24"/>
        </w:rPr>
        <w:t xml:space="preserve"> tumors</w:t>
      </w:r>
      <w:r w:rsidRPr="003C3A16">
        <w:rPr>
          <w:color w:val="000000"/>
          <w:szCs w:val="24"/>
        </w:rPr>
        <w:t xml:space="preserve"> </w:t>
      </w:r>
      <w:r w:rsidR="00EF625D" w:rsidRPr="003C3A16">
        <w:rPr>
          <w:color w:val="000000"/>
          <w:szCs w:val="24"/>
        </w:rPr>
        <w:t>-</w:t>
      </w:r>
      <w:r w:rsidRPr="003C3A16">
        <w:rPr>
          <w:color w:val="000000"/>
          <w:szCs w:val="24"/>
        </w:rPr>
        <w:t xml:space="preserve"> mass effect, focal neurological signs, occasional </w:t>
      </w:r>
      <w:r w:rsidR="00EF625D" w:rsidRPr="003C3A16">
        <w:rPr>
          <w:color w:val="000000"/>
          <w:szCs w:val="24"/>
        </w:rPr>
        <w:t xml:space="preserve">ventricular </w:t>
      </w:r>
      <w:r w:rsidRPr="003C3A16">
        <w:rPr>
          <w:color w:val="000000"/>
          <w:szCs w:val="24"/>
        </w:rPr>
        <w:t>obstruction</w:t>
      </w:r>
      <w:r w:rsidR="00EF625D" w:rsidRPr="003C3A16">
        <w:rPr>
          <w:color w:val="000000"/>
          <w:szCs w:val="24"/>
        </w:rPr>
        <w:t>.</w:t>
      </w:r>
    </w:p>
    <w:p w:rsidR="00EF625D" w:rsidRPr="003C3A16" w:rsidRDefault="00EF625D" w:rsidP="00EF625D">
      <w:pPr>
        <w:rPr>
          <w:color w:val="000000"/>
          <w:szCs w:val="24"/>
        </w:rPr>
      </w:pPr>
      <w:r w:rsidRPr="003C3A16">
        <w:rPr>
          <w:b/>
          <w:smallCaps/>
          <w:color w:val="000000"/>
          <w:szCs w:val="24"/>
        </w:rPr>
        <w:t>Posterior fossa</w:t>
      </w:r>
      <w:r w:rsidRPr="003C3A16">
        <w:rPr>
          <w:b/>
          <w:color w:val="000000"/>
          <w:szCs w:val="24"/>
        </w:rPr>
        <w:t xml:space="preserve"> tumors</w:t>
      </w:r>
      <w:r w:rsidRPr="003C3A16">
        <w:rPr>
          <w:color w:val="000000"/>
          <w:szCs w:val="24"/>
        </w:rPr>
        <w:t xml:space="preserve"> - </w:t>
      </w:r>
      <w:r w:rsidRPr="003C3A16">
        <w:rPr>
          <w:color w:val="0000FF"/>
          <w:szCs w:val="24"/>
        </w:rPr>
        <w:t>obstructive hydrocephalus</w:t>
      </w:r>
      <w:r w:rsidRPr="003C3A16">
        <w:rPr>
          <w:color w:val="000000"/>
          <w:szCs w:val="24"/>
        </w:rPr>
        <w:t xml:space="preserve"> ± brain stem compression.</w:t>
      </w:r>
    </w:p>
    <w:p w:rsidR="00C6385E" w:rsidRPr="003C3A16" w:rsidRDefault="00C6385E"/>
    <w:p w:rsidR="00DE54F8" w:rsidRPr="003C3A16" w:rsidRDefault="00DE54F8"/>
    <w:p w:rsidR="00DE54F8" w:rsidRPr="003C3A16" w:rsidRDefault="00DE54F8" w:rsidP="00DE54F8">
      <w:pPr>
        <w:pStyle w:val="Nervous1"/>
      </w:pPr>
      <w:bookmarkStart w:id="12" w:name="_Toc3991718"/>
      <w:r w:rsidRPr="003C3A16">
        <w:t>Diagnosis</w:t>
      </w:r>
      <w:bookmarkEnd w:id="12"/>
    </w:p>
    <w:p w:rsidR="00DE54F8" w:rsidRPr="003C3A16" w:rsidRDefault="00DE54F8" w:rsidP="00DE54F8">
      <w:pPr>
        <w:rPr>
          <w:color w:val="000000"/>
          <w:szCs w:val="24"/>
        </w:rPr>
      </w:pPr>
      <w:r w:rsidRPr="003C4381">
        <w:rPr>
          <w:b/>
          <w:color w:val="0000FF"/>
          <w:szCs w:val="24"/>
          <w:u w:val="single"/>
        </w:rPr>
        <w:t>MRI</w:t>
      </w:r>
      <w:r w:rsidRPr="003C3A16">
        <w:rPr>
          <w:color w:val="000000"/>
          <w:szCs w:val="24"/>
        </w:rPr>
        <w:t xml:space="preserve"> (diagnostic tool of choice) - discrete, heterogeneous mass with variable enhancement</w:t>
      </w:r>
      <w:r w:rsidR="001C231F" w:rsidRPr="003C3A16">
        <w:rPr>
          <w:color w:val="000000"/>
          <w:szCs w:val="24"/>
        </w:rPr>
        <w:t>, adjacent to ventricular system</w:t>
      </w:r>
      <w:r w:rsidRPr="003C3A16">
        <w:rPr>
          <w:color w:val="000000"/>
          <w:szCs w:val="24"/>
        </w:rPr>
        <w:t>.</w:t>
      </w:r>
    </w:p>
    <w:p w:rsidR="001B0F1F" w:rsidRPr="003C3A16" w:rsidRDefault="001B0F1F" w:rsidP="001B0F1F">
      <w:pPr>
        <w:numPr>
          <w:ilvl w:val="0"/>
          <w:numId w:val="6"/>
        </w:numPr>
        <w:rPr>
          <w:color w:val="000000"/>
          <w:szCs w:val="24"/>
        </w:rPr>
      </w:pPr>
      <w:r w:rsidRPr="003C3A16">
        <w:rPr>
          <w:b/>
          <w:i/>
          <w:color w:val="000000"/>
          <w:szCs w:val="24"/>
        </w:rPr>
        <w:t>hydrocephalus</w:t>
      </w:r>
      <w:r w:rsidRPr="003C3A16">
        <w:rPr>
          <w:color w:val="000000"/>
          <w:szCs w:val="24"/>
        </w:rPr>
        <w:t xml:space="preserve"> in almost all patients.</w:t>
      </w:r>
    </w:p>
    <w:p w:rsidR="00DE54F8" w:rsidRPr="003C3A16" w:rsidRDefault="00DE54F8" w:rsidP="00DE54F8">
      <w:pPr>
        <w:numPr>
          <w:ilvl w:val="0"/>
          <w:numId w:val="6"/>
        </w:numPr>
        <w:rPr>
          <w:color w:val="000000"/>
          <w:szCs w:val="24"/>
        </w:rPr>
      </w:pPr>
      <w:r w:rsidRPr="003C3A16">
        <w:rPr>
          <w:b/>
          <w:i/>
          <w:color w:val="000000"/>
          <w:szCs w:val="24"/>
        </w:rPr>
        <w:t>calcification</w:t>
      </w:r>
      <w:r w:rsidRPr="003C3A16">
        <w:rPr>
          <w:color w:val="000000"/>
          <w:szCs w:val="24"/>
        </w:rPr>
        <w:t xml:space="preserve">, </w:t>
      </w:r>
      <w:r w:rsidRPr="003C3A16">
        <w:rPr>
          <w:b/>
          <w:i/>
          <w:color w:val="000000"/>
          <w:szCs w:val="24"/>
        </w:rPr>
        <w:t>necrosis</w:t>
      </w:r>
      <w:r w:rsidRPr="003C3A16">
        <w:rPr>
          <w:color w:val="000000"/>
          <w:szCs w:val="24"/>
        </w:rPr>
        <w:t xml:space="preserve">, </w:t>
      </w:r>
      <w:r w:rsidRPr="003C3A16">
        <w:rPr>
          <w:b/>
          <w:i/>
          <w:color w:val="000000"/>
          <w:szCs w:val="24"/>
        </w:rPr>
        <w:t>cystic change</w:t>
      </w:r>
      <w:r w:rsidRPr="003C3A16">
        <w:rPr>
          <w:color w:val="000000"/>
          <w:szCs w:val="24"/>
        </w:rPr>
        <w:t xml:space="preserve"> are </w:t>
      </w:r>
      <w:r w:rsidR="001C231F" w:rsidRPr="003C3A16">
        <w:rPr>
          <w:color w:val="000000"/>
          <w:szCs w:val="24"/>
        </w:rPr>
        <w:t>frequent</w:t>
      </w:r>
      <w:r w:rsidRPr="003C3A16">
        <w:rPr>
          <w:color w:val="000000"/>
          <w:szCs w:val="24"/>
        </w:rPr>
        <w:t>.</w:t>
      </w:r>
    </w:p>
    <w:p w:rsidR="00DE54F8" w:rsidRPr="003C3A16" w:rsidRDefault="00DE54F8" w:rsidP="00DE54F8">
      <w:pPr>
        <w:numPr>
          <w:ilvl w:val="0"/>
          <w:numId w:val="6"/>
        </w:numPr>
        <w:rPr>
          <w:color w:val="000000"/>
          <w:szCs w:val="24"/>
        </w:rPr>
      </w:pPr>
      <w:r w:rsidRPr="00E72817">
        <w:rPr>
          <w:i/>
          <w:color w:val="000000"/>
          <w:szCs w:val="24"/>
        </w:rPr>
        <w:t>hemorrhage</w:t>
      </w:r>
      <w:r w:rsidRPr="003C3A16">
        <w:rPr>
          <w:color w:val="000000"/>
          <w:szCs w:val="24"/>
        </w:rPr>
        <w:t xml:space="preserve"> is rare.</w:t>
      </w:r>
    </w:p>
    <w:p w:rsidR="001C231F" w:rsidRPr="003C3A16" w:rsidRDefault="00E72817" w:rsidP="00DE54F8">
      <w:pPr>
        <w:numPr>
          <w:ilvl w:val="0"/>
          <w:numId w:val="6"/>
        </w:numPr>
        <w:rPr>
          <w:color w:val="000000"/>
          <w:szCs w:val="24"/>
        </w:rPr>
      </w:pPr>
      <w:r>
        <w:rPr>
          <w:color w:val="000000"/>
          <w:szCs w:val="24"/>
        </w:rPr>
        <w:t>spinal MRI is necessary!!!!!!</w:t>
      </w:r>
    </w:p>
    <w:p w:rsidR="00EF625D" w:rsidRDefault="00EF625D"/>
    <w:tbl>
      <w:tblPr>
        <w:tblW w:w="5941" w:type="dxa"/>
        <w:tblLook w:val="01E0" w:firstRow="1" w:lastRow="1" w:firstColumn="1" w:lastColumn="1" w:noHBand="0" w:noVBand="0"/>
      </w:tblPr>
      <w:tblGrid>
        <w:gridCol w:w="2916"/>
        <w:gridCol w:w="3025"/>
      </w:tblGrid>
      <w:tr w:rsidR="00217FE9" w:rsidRPr="00C86447" w:rsidTr="00C86447">
        <w:tc>
          <w:tcPr>
            <w:tcW w:w="2916" w:type="dxa"/>
          </w:tcPr>
          <w:p w:rsidR="00217FE9" w:rsidRPr="00C86447" w:rsidRDefault="00217FE9" w:rsidP="001842FB">
            <w:pPr>
              <w:rPr>
                <w:sz w:val="20"/>
              </w:rPr>
            </w:pPr>
            <w:r w:rsidRPr="00C86447">
              <w:rPr>
                <w:sz w:val="20"/>
              </w:rPr>
              <w:t>CT without contrast:</w:t>
            </w:r>
          </w:p>
          <w:p w:rsidR="00217FE9" w:rsidRPr="003C3A16" w:rsidRDefault="00162144" w:rsidP="001842FB">
            <w:r w:rsidRPr="00C86447">
              <w:rPr>
                <w:noProof/>
                <w:color w:val="333399"/>
                <w:szCs w:val="24"/>
              </w:rPr>
              <w:drawing>
                <wp:inline distT="0" distB="0" distL="0" distR="0" wp14:anchorId="7CF2C7A0" wp14:editId="08E134EC">
                  <wp:extent cx="1714500" cy="2476500"/>
                  <wp:effectExtent l="0" t="0" r="0" b="0"/>
                  <wp:docPr id="20" name="Picture 20" descr="D:\Viktoro\Neuroscience\Onc. Oncology\00. Pictures\Ependymoma (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Onc. Oncology\00. Pictures\Ependymoma (CT)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2476500"/>
                          </a:xfrm>
                          <a:prstGeom prst="rect">
                            <a:avLst/>
                          </a:prstGeom>
                          <a:noFill/>
                          <a:ln>
                            <a:noFill/>
                          </a:ln>
                        </pic:spPr>
                      </pic:pic>
                    </a:graphicData>
                  </a:graphic>
                </wp:inline>
              </w:drawing>
            </w:r>
          </w:p>
        </w:tc>
        <w:tc>
          <w:tcPr>
            <w:tcW w:w="3025" w:type="dxa"/>
          </w:tcPr>
          <w:p w:rsidR="00217FE9" w:rsidRPr="00C86447" w:rsidRDefault="00217FE9" w:rsidP="001842FB">
            <w:pPr>
              <w:rPr>
                <w:sz w:val="20"/>
              </w:rPr>
            </w:pPr>
            <w:r w:rsidRPr="00C86447">
              <w:rPr>
                <w:sz w:val="20"/>
              </w:rPr>
              <w:t>CT with contrast:</w:t>
            </w:r>
          </w:p>
          <w:p w:rsidR="00217FE9" w:rsidRPr="00C86447" w:rsidRDefault="00162144" w:rsidP="001842FB">
            <w:pPr>
              <w:rPr>
                <w:sz w:val="20"/>
              </w:rPr>
            </w:pPr>
            <w:r w:rsidRPr="00C86447">
              <w:rPr>
                <w:noProof/>
                <w:color w:val="333399"/>
                <w:szCs w:val="24"/>
              </w:rPr>
              <w:drawing>
                <wp:inline distT="0" distB="0" distL="0" distR="0" wp14:anchorId="42B7F583" wp14:editId="265269C6">
                  <wp:extent cx="1590675" cy="2266950"/>
                  <wp:effectExtent l="0" t="0" r="9525" b="0"/>
                  <wp:docPr id="21" name="Picture 21" descr="D:\Viktoro\Neuroscience\Onc. Oncology\00. Pictures\Ependymoma (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Onc. Oncology\00. Pictures\Ependymoma (CT)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2266950"/>
                          </a:xfrm>
                          <a:prstGeom prst="rect">
                            <a:avLst/>
                          </a:prstGeom>
                          <a:noFill/>
                          <a:ln>
                            <a:noFill/>
                          </a:ln>
                        </pic:spPr>
                      </pic:pic>
                    </a:graphicData>
                  </a:graphic>
                </wp:inline>
              </w:drawing>
            </w:r>
          </w:p>
        </w:tc>
      </w:tr>
    </w:tbl>
    <w:p w:rsidR="00217FE9" w:rsidRDefault="00217FE9"/>
    <w:p w:rsidR="00217FE9" w:rsidRDefault="00217FE9">
      <w:pPr>
        <w:rPr>
          <w:sz w:val="20"/>
        </w:rPr>
      </w:pPr>
      <w:r w:rsidRPr="003C3A16">
        <w:rPr>
          <w:sz w:val="20"/>
        </w:rPr>
        <w:t>MRI (ependymoma of 4</w:t>
      </w:r>
      <w:r w:rsidRPr="003C3A16">
        <w:rPr>
          <w:sz w:val="20"/>
          <w:vertAlign w:val="superscript"/>
        </w:rPr>
        <w:t>th</w:t>
      </w:r>
      <w:r w:rsidRPr="003C3A16">
        <w:rPr>
          <w:sz w:val="20"/>
        </w:rPr>
        <w:t xml:space="preserve"> ventricle, compressing cerebellum and brain stem):</w:t>
      </w:r>
    </w:p>
    <w:p w:rsidR="00217FE9" w:rsidRDefault="00162144">
      <w:pPr>
        <w:rPr>
          <w:color w:val="333399"/>
          <w:szCs w:val="24"/>
        </w:rPr>
      </w:pPr>
      <w:r>
        <w:rPr>
          <w:noProof/>
          <w:color w:val="333399"/>
          <w:szCs w:val="24"/>
        </w:rPr>
        <w:drawing>
          <wp:inline distT="0" distB="0" distL="0" distR="0" wp14:anchorId="42B099D6" wp14:editId="0C0A7678">
            <wp:extent cx="2428875" cy="2533650"/>
            <wp:effectExtent l="0" t="0" r="9525" b="0"/>
            <wp:docPr id="22" name="Picture 22" descr="D:\Viktoro\Neuroscience\Onc. Oncology\00. Pictures\Ependymoma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Onc. Oncology\00. Pictures\Ependymoma (MRI)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8875" cy="2533650"/>
                    </a:xfrm>
                    <a:prstGeom prst="rect">
                      <a:avLst/>
                    </a:prstGeom>
                    <a:noFill/>
                    <a:ln>
                      <a:noFill/>
                    </a:ln>
                  </pic:spPr>
                </pic:pic>
              </a:graphicData>
            </a:graphic>
          </wp:inline>
        </w:drawing>
      </w:r>
    </w:p>
    <w:p w:rsidR="00217FE9" w:rsidRDefault="00217FE9">
      <w:pPr>
        <w:rPr>
          <w:color w:val="333399"/>
          <w:szCs w:val="24"/>
        </w:rPr>
      </w:pPr>
    </w:p>
    <w:p w:rsidR="00217FE9" w:rsidRDefault="00217FE9">
      <w:pPr>
        <w:rPr>
          <w:color w:val="000000"/>
          <w:sz w:val="20"/>
        </w:rPr>
      </w:pPr>
      <w:r w:rsidRPr="003C3A16">
        <w:rPr>
          <w:color w:val="000000"/>
          <w:sz w:val="20"/>
        </w:rPr>
        <w:t xml:space="preserve">Contrast T1- and T2-MRI - </w:t>
      </w:r>
      <w:r w:rsidR="00997AD9" w:rsidRPr="003C3A16">
        <w:rPr>
          <w:color w:val="000000"/>
          <w:sz w:val="20"/>
        </w:rPr>
        <w:t>heterogeneously</w:t>
      </w:r>
      <w:r w:rsidRPr="003C3A16">
        <w:rPr>
          <w:color w:val="000000"/>
          <w:sz w:val="20"/>
        </w:rPr>
        <w:t xml:space="preserve"> enhancing mass (</w:t>
      </w:r>
      <w:r w:rsidRPr="003C3A16">
        <w:rPr>
          <w:i/>
          <w:color w:val="000000"/>
          <w:sz w:val="20"/>
        </w:rPr>
        <w:t>arrow</w:t>
      </w:r>
      <w:r w:rsidRPr="003C3A16">
        <w:rPr>
          <w:color w:val="000000"/>
          <w:sz w:val="20"/>
        </w:rPr>
        <w:t>) fills lower half of 4</w:t>
      </w:r>
      <w:r w:rsidRPr="003C3A16">
        <w:rPr>
          <w:color w:val="000000"/>
          <w:sz w:val="20"/>
          <w:vertAlign w:val="superscript"/>
        </w:rPr>
        <w:t>th</w:t>
      </w:r>
      <w:r w:rsidRPr="003C3A16">
        <w:rPr>
          <w:color w:val="000000"/>
          <w:sz w:val="20"/>
        </w:rPr>
        <w:t xml:space="preserve"> ventricle and extends through foramina of Luschka (</w:t>
      </w:r>
      <w:r w:rsidRPr="003C3A16">
        <w:rPr>
          <w:i/>
          <w:color w:val="000000"/>
          <w:sz w:val="20"/>
        </w:rPr>
        <w:t>arrowhead</w:t>
      </w:r>
      <w:r w:rsidRPr="003C3A16">
        <w:rPr>
          <w:color w:val="000000"/>
          <w:sz w:val="20"/>
        </w:rPr>
        <w:t>) and Magendie to lie posterior to medulla oblongata and upper cervical spinal cord, which are compressed from behind; obstructive hydrocephalus:</w:t>
      </w:r>
    </w:p>
    <w:p w:rsidR="00217FE9" w:rsidRDefault="00162144">
      <w:pPr>
        <w:rPr>
          <w:szCs w:val="24"/>
        </w:rPr>
      </w:pPr>
      <w:r>
        <w:rPr>
          <w:noProof/>
          <w:szCs w:val="24"/>
        </w:rPr>
        <w:drawing>
          <wp:inline distT="0" distB="0" distL="0" distR="0" wp14:anchorId="086F9743" wp14:editId="3C0AABA0">
            <wp:extent cx="3009900" cy="1685925"/>
            <wp:effectExtent l="0" t="0" r="0" b="9525"/>
            <wp:docPr id="23" name="Picture 23" descr="D:\Viktoro\Neuroscience\Onc. Oncology\00. Pictures\Ependym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Onc. Oncology\00. Pictures\Ependymoma (MR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p>
    <w:p w:rsidR="00217FE9" w:rsidRDefault="00217FE9">
      <w:pPr>
        <w:rPr>
          <w:szCs w:val="24"/>
        </w:rPr>
      </w:pPr>
    </w:p>
    <w:p w:rsidR="00217FE9" w:rsidRDefault="00217FE9">
      <w:pPr>
        <w:rPr>
          <w:color w:val="000000"/>
          <w:sz w:val="20"/>
        </w:rPr>
      </w:pPr>
      <w:r w:rsidRPr="003C3A16">
        <w:rPr>
          <w:color w:val="000000"/>
          <w:sz w:val="20"/>
        </w:rPr>
        <w:t>T1-MRI without contrast - large neoplasm encasing basilar artery and extending along premedullary cistern into upper cervical subarachnoid space:</w:t>
      </w:r>
    </w:p>
    <w:p w:rsidR="00217FE9" w:rsidRDefault="00162144">
      <w:pPr>
        <w:rPr>
          <w:szCs w:val="24"/>
        </w:rPr>
      </w:pPr>
      <w:r>
        <w:rPr>
          <w:noProof/>
          <w:szCs w:val="24"/>
        </w:rPr>
        <w:drawing>
          <wp:inline distT="0" distB="0" distL="0" distR="0" wp14:anchorId="0066DB24" wp14:editId="04F1A888">
            <wp:extent cx="3038475" cy="3609975"/>
            <wp:effectExtent l="0" t="0" r="9525" b="9525"/>
            <wp:docPr id="24" name="Picture 24" descr="D:\Viktoro\Neuroscience\Onc. Oncology\00. Pictures\Ependymoma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Onc. Oncology\00. Pictures\Ependymoma (MRI)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3609975"/>
                    </a:xfrm>
                    <a:prstGeom prst="rect">
                      <a:avLst/>
                    </a:prstGeom>
                    <a:noFill/>
                    <a:ln>
                      <a:noFill/>
                    </a:ln>
                  </pic:spPr>
                </pic:pic>
              </a:graphicData>
            </a:graphic>
          </wp:inline>
        </w:drawing>
      </w:r>
    </w:p>
    <w:p w:rsidR="00217FE9" w:rsidRDefault="00217FE9">
      <w:pPr>
        <w:rPr>
          <w:szCs w:val="24"/>
        </w:rPr>
      </w:pPr>
    </w:p>
    <w:p w:rsidR="00217FE9" w:rsidRDefault="00217FE9">
      <w:pPr>
        <w:rPr>
          <w:color w:val="000000"/>
          <w:sz w:val="20"/>
        </w:rPr>
      </w:pPr>
      <w:r w:rsidRPr="003C3A16">
        <w:rPr>
          <w:color w:val="000000"/>
          <w:sz w:val="20"/>
        </w:rPr>
        <w:t>Gadolinium-enhanced MRI:</w:t>
      </w:r>
    </w:p>
    <w:p w:rsidR="00217FE9" w:rsidRDefault="00162144">
      <w:r>
        <w:rPr>
          <w:noProof/>
          <w:color w:val="000000"/>
          <w:sz w:val="20"/>
        </w:rPr>
        <w:drawing>
          <wp:inline distT="0" distB="0" distL="0" distR="0" wp14:anchorId="45DB2294" wp14:editId="02CA6052">
            <wp:extent cx="5572125" cy="3171825"/>
            <wp:effectExtent l="0" t="0" r="9525" b="9525"/>
            <wp:docPr id="25" name="Picture 25" descr="D:\Viktoro\Neuroscience\Onc. Oncology\00. Pictures\Ependymoma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Onc. Oncology\00. Pictures\Ependymoma (MRI)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rsidR="00162144" w:rsidRDefault="00162144"/>
    <w:p w:rsidR="00162144" w:rsidRDefault="00162144">
      <w:r w:rsidRPr="00162144">
        <w:rPr>
          <w:noProof/>
        </w:rPr>
        <w:drawing>
          <wp:inline distT="0" distB="0" distL="0" distR="0" wp14:anchorId="28DDE13D" wp14:editId="6316A485">
            <wp:extent cx="4582848" cy="4278312"/>
            <wp:effectExtent l="0" t="0" r="8255" b="8255"/>
            <wp:docPr id="252931" name="Picture 3" descr="C:\Documents and Settings\FullerC\My Documents\My Pictures\ependymoma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31" name="Picture 3" descr="C:\Documents and Settings\FullerC\My Documents\My Pictures\ependymomamr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2848" cy="427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17FE9" w:rsidRDefault="00217FE9"/>
    <w:p w:rsidR="002A40CD" w:rsidRPr="002A40CD" w:rsidRDefault="002A40CD">
      <w:pPr>
        <w:rPr>
          <w:color w:val="000000"/>
          <w:sz w:val="20"/>
        </w:rPr>
      </w:pPr>
      <w:r w:rsidRPr="002A40CD">
        <w:rPr>
          <w:color w:val="FF0000"/>
          <w:sz w:val="20"/>
        </w:rPr>
        <w:t>Myxopapillary ependymoma</w:t>
      </w:r>
      <w:r w:rsidRPr="002A40CD">
        <w:rPr>
          <w:color w:val="000000"/>
          <w:sz w:val="20"/>
        </w:rPr>
        <w:t>:</w:t>
      </w:r>
    </w:p>
    <w:p w:rsidR="002A40CD" w:rsidRDefault="00162144">
      <w:r>
        <w:rPr>
          <w:noProof/>
        </w:rPr>
        <w:drawing>
          <wp:inline distT="0" distB="0" distL="0" distR="0" wp14:anchorId="76B27E78" wp14:editId="38AAC0F9">
            <wp:extent cx="2066925"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3657600"/>
                    </a:xfrm>
                    <a:prstGeom prst="rect">
                      <a:avLst/>
                    </a:prstGeom>
                    <a:noFill/>
                    <a:ln>
                      <a:noFill/>
                    </a:ln>
                  </pic:spPr>
                </pic:pic>
              </a:graphicData>
            </a:graphic>
          </wp:inline>
        </w:drawing>
      </w:r>
    </w:p>
    <w:p w:rsidR="002A40CD" w:rsidRPr="00892614" w:rsidRDefault="005C067C" w:rsidP="002A40CD">
      <w:pPr>
        <w:rPr>
          <w:color w:val="A6A6A6"/>
          <w:sz w:val="18"/>
          <w:szCs w:val="18"/>
        </w:rPr>
      </w:pPr>
      <w:hyperlink r:id="rId45" w:history="1">
        <w:r w:rsidR="002A40CD" w:rsidRPr="00892614">
          <w:rPr>
            <w:rStyle w:val="Hyperlink"/>
            <w:sz w:val="18"/>
            <w:szCs w:val="18"/>
          </w:rPr>
          <w:t>Source of picture: “WHO Classification of Tumours of the Central Nervous System” 4th ed (2007), ISBN-10: 9283224302, ISBN-13: 978-9283224303 &gt;&gt;</w:t>
        </w:r>
      </w:hyperlink>
    </w:p>
    <w:p w:rsidR="002A40CD" w:rsidRDefault="002A40CD"/>
    <w:p w:rsidR="002A40CD" w:rsidRPr="003C3A16" w:rsidRDefault="002A40CD"/>
    <w:p w:rsidR="009843DF" w:rsidRPr="003C3A16" w:rsidRDefault="009843DF">
      <w:r w:rsidRPr="003C4381">
        <w:rPr>
          <w:b/>
          <w:color w:val="0000FF"/>
          <w:szCs w:val="24"/>
          <w:u w:val="single"/>
        </w:rPr>
        <w:t>CSF cytology</w:t>
      </w:r>
      <w:r w:rsidR="003D2D0F" w:rsidRPr="003C3A16">
        <w:rPr>
          <w:b/>
          <w:color w:val="0000FF"/>
          <w:szCs w:val="24"/>
        </w:rPr>
        <w:t xml:space="preserve"> </w:t>
      </w:r>
      <w:r w:rsidR="003D2D0F" w:rsidRPr="003C3A16">
        <w:rPr>
          <w:color w:val="000000"/>
          <w:szCs w:val="24"/>
        </w:rPr>
        <w:t xml:space="preserve">(deferred </w:t>
      </w:r>
      <w:r w:rsidR="009B36EF" w:rsidRPr="003C3A16">
        <w:rPr>
          <w:color w:val="000000"/>
          <w:szCs w:val="24"/>
        </w:rPr>
        <w:t>for</w:t>
      </w:r>
      <w:r w:rsidR="003D2D0F" w:rsidRPr="003C3A16">
        <w:rPr>
          <w:color w:val="000000"/>
          <w:szCs w:val="24"/>
        </w:rPr>
        <w:t xml:space="preserve"> 2 weeks postoperatively*) </w:t>
      </w:r>
      <w:r w:rsidRPr="003C3A16">
        <w:rPr>
          <w:color w:val="000000"/>
          <w:szCs w:val="24"/>
        </w:rPr>
        <w:t>- for microscopic leptomeningeal dissemination.</w:t>
      </w:r>
    </w:p>
    <w:p w:rsidR="00DE54F8" w:rsidRPr="003C3A16" w:rsidRDefault="003D2D0F" w:rsidP="003D2D0F">
      <w:pPr>
        <w:ind w:left="2160"/>
      </w:pPr>
      <w:r w:rsidRPr="003C3A16">
        <w:t xml:space="preserve">*to avoid herniation, </w:t>
      </w:r>
      <w:r w:rsidRPr="003C3A16">
        <w:rPr>
          <w:color w:val="000000"/>
          <w:szCs w:val="24"/>
        </w:rPr>
        <w:t>to avoid identifying tumor cells that may have been disseminated as result of surgery.</w:t>
      </w:r>
    </w:p>
    <w:p w:rsidR="009843DF" w:rsidRPr="003C3A16" w:rsidRDefault="009843DF"/>
    <w:p w:rsidR="003D2D0F" w:rsidRPr="003C3A16" w:rsidRDefault="003D2D0F"/>
    <w:p w:rsidR="00DE54F8" w:rsidRPr="003C3A16" w:rsidRDefault="00DE54F8" w:rsidP="00DE54F8">
      <w:pPr>
        <w:pStyle w:val="Nervous1"/>
      </w:pPr>
      <w:bookmarkStart w:id="13" w:name="_Toc3991719"/>
      <w:r w:rsidRPr="003C3A16">
        <w:t>Treatment</w:t>
      </w:r>
      <w:bookmarkEnd w:id="13"/>
    </w:p>
    <w:p w:rsidR="00DE54F8" w:rsidRPr="003C3A16" w:rsidRDefault="00DE54F8">
      <w:pPr>
        <w:rPr>
          <w:color w:val="000000"/>
          <w:szCs w:val="24"/>
        </w:rPr>
      </w:pPr>
      <w:r w:rsidRPr="003C3A16">
        <w:rPr>
          <w:b/>
          <w:color w:val="000000"/>
          <w:szCs w:val="24"/>
        </w:rPr>
        <w:t>Ventriculostomy</w:t>
      </w:r>
      <w:r w:rsidRPr="003C3A16">
        <w:rPr>
          <w:color w:val="000000"/>
          <w:szCs w:val="24"/>
        </w:rPr>
        <w:t xml:space="preserve"> is not required preoperatively (patients are usually stable).</w:t>
      </w:r>
    </w:p>
    <w:p w:rsidR="00DE54F8" w:rsidRPr="003C3A16" w:rsidRDefault="00DE54F8" w:rsidP="00DE54F8">
      <w:pPr>
        <w:ind w:left="720"/>
      </w:pPr>
      <w:r w:rsidRPr="003C3A16">
        <w:rPr>
          <w:color w:val="000000"/>
          <w:szCs w:val="24"/>
        </w:rPr>
        <w:t>N.B. it should be avoided (risk of upward herniation or hemorrhage within tumor)</w:t>
      </w:r>
    </w:p>
    <w:p w:rsidR="00DE54F8" w:rsidRPr="003C3A16" w:rsidRDefault="00DE54F8"/>
    <w:p w:rsidR="00D22445" w:rsidRPr="003C3A16" w:rsidRDefault="00D22445">
      <w:r w:rsidRPr="003C3A16">
        <w:rPr>
          <w:b/>
          <w:color w:val="0000FF"/>
          <w:szCs w:val="24"/>
          <w:u w:val="single"/>
        </w:rPr>
        <w:t>Surgery</w:t>
      </w:r>
      <w:r w:rsidRPr="003C3A16">
        <w:rPr>
          <w:color w:val="000000"/>
          <w:szCs w:val="24"/>
        </w:rPr>
        <w:t xml:space="preserve"> - most effective therapy</w:t>
      </w:r>
    </w:p>
    <w:p w:rsidR="00D22445" w:rsidRPr="003C3A16" w:rsidRDefault="00192C36" w:rsidP="00D22445">
      <w:pPr>
        <w:numPr>
          <w:ilvl w:val="0"/>
          <w:numId w:val="6"/>
        </w:numPr>
        <w:rPr>
          <w:color w:val="000000"/>
          <w:szCs w:val="24"/>
        </w:rPr>
      </w:pPr>
      <w:r w:rsidRPr="003C3A16">
        <w:rPr>
          <w:color w:val="000000"/>
          <w:szCs w:val="24"/>
        </w:rPr>
        <w:t xml:space="preserve">unexpected residual lesion </w:t>
      </w:r>
      <w:r>
        <w:rPr>
          <w:color w:val="000000"/>
          <w:szCs w:val="24"/>
        </w:rPr>
        <w:t xml:space="preserve">→ </w:t>
      </w:r>
      <w:r w:rsidR="00D22445" w:rsidRPr="003C3A16">
        <w:rPr>
          <w:b/>
          <w:i/>
          <w:color w:val="000000"/>
          <w:szCs w:val="24"/>
        </w:rPr>
        <w:t>second-look surgery</w:t>
      </w:r>
      <w:r w:rsidR="00D22445" w:rsidRPr="003C3A16">
        <w:rPr>
          <w:color w:val="000000"/>
          <w:szCs w:val="24"/>
        </w:rPr>
        <w:t xml:space="preserve"> (</w:t>
      </w:r>
      <w:r>
        <w:rPr>
          <w:color w:val="000000"/>
          <w:szCs w:val="24"/>
        </w:rPr>
        <w:t>vs. residual medulloblastoma – treat with chemoradio)</w:t>
      </w:r>
      <w:r w:rsidR="00D22445" w:rsidRPr="003C3A16">
        <w:rPr>
          <w:color w:val="000000"/>
          <w:szCs w:val="24"/>
        </w:rPr>
        <w:t>.</w:t>
      </w:r>
    </w:p>
    <w:p w:rsidR="00D22445" w:rsidRPr="003C3A16" w:rsidRDefault="00D22445" w:rsidP="00D22445">
      <w:pPr>
        <w:numPr>
          <w:ilvl w:val="0"/>
          <w:numId w:val="6"/>
        </w:numPr>
        <w:rPr>
          <w:color w:val="000000"/>
          <w:szCs w:val="24"/>
        </w:rPr>
      </w:pPr>
      <w:r w:rsidRPr="003C3A16">
        <w:rPr>
          <w:color w:val="000000"/>
          <w:szCs w:val="24"/>
        </w:rPr>
        <w:t>permanent ventriculoperitoneal shunt is rarely required.</w:t>
      </w:r>
    </w:p>
    <w:p w:rsidR="002148FB" w:rsidRPr="003C3A16" w:rsidRDefault="002148FB" w:rsidP="00D22445">
      <w:pPr>
        <w:numPr>
          <w:ilvl w:val="0"/>
          <w:numId w:val="6"/>
        </w:numPr>
        <w:rPr>
          <w:color w:val="000000"/>
          <w:szCs w:val="24"/>
        </w:rPr>
      </w:pPr>
      <w:r w:rsidRPr="003C3A16">
        <w:rPr>
          <w:b/>
          <w:color w:val="000000"/>
          <w:szCs w:val="24"/>
        </w:rPr>
        <w:t>postoperative MRI</w:t>
      </w:r>
      <w:r w:rsidRPr="003C3A16">
        <w:rPr>
          <w:color w:val="000000"/>
          <w:szCs w:val="24"/>
        </w:rPr>
        <w:t xml:space="preserve"> for </w:t>
      </w:r>
      <w:r w:rsidRPr="003C3A16">
        <w:rPr>
          <w:i/>
          <w:color w:val="000000"/>
          <w:szCs w:val="24"/>
        </w:rPr>
        <w:t>residual disease</w:t>
      </w:r>
      <w:r w:rsidRPr="003C3A16">
        <w:rPr>
          <w:color w:val="000000"/>
          <w:szCs w:val="24"/>
        </w:rPr>
        <w:t xml:space="preserve"> </w:t>
      </w:r>
      <w:r w:rsidR="0056218E" w:rsidRPr="003C3A16">
        <w:rPr>
          <w:color w:val="000000"/>
          <w:szCs w:val="24"/>
        </w:rPr>
        <w:t>(</w:t>
      </w:r>
      <w:r w:rsidRPr="003C3A16">
        <w:rPr>
          <w:color w:val="000000"/>
          <w:szCs w:val="24"/>
        </w:rPr>
        <w:t xml:space="preserve">within 72 hours of surgery </w:t>
      </w:r>
      <w:r w:rsidR="0056218E" w:rsidRPr="003C3A16">
        <w:rPr>
          <w:color w:val="000000"/>
          <w:szCs w:val="24"/>
        </w:rPr>
        <w:t xml:space="preserve">- </w:t>
      </w:r>
      <w:r w:rsidRPr="003C3A16">
        <w:rPr>
          <w:color w:val="000000"/>
          <w:szCs w:val="24"/>
        </w:rPr>
        <w:t>to avoid confusion with postsurgical inflammation</w:t>
      </w:r>
      <w:r w:rsidR="0056218E" w:rsidRPr="003C3A16">
        <w:rPr>
          <w:color w:val="000000"/>
          <w:szCs w:val="24"/>
        </w:rPr>
        <w:t>).</w:t>
      </w:r>
    </w:p>
    <w:p w:rsidR="00DE54F8" w:rsidRPr="003C3A16" w:rsidRDefault="00DE54F8"/>
    <w:p w:rsidR="00D22445" w:rsidRPr="003C3A16" w:rsidRDefault="003D21C7">
      <w:r w:rsidRPr="003C3A16">
        <w:rPr>
          <w:color w:val="000000"/>
          <w:szCs w:val="24"/>
        </w:rPr>
        <w:t>Standard p</w:t>
      </w:r>
      <w:r w:rsidR="00D22445" w:rsidRPr="003C3A16">
        <w:rPr>
          <w:color w:val="000000"/>
          <w:szCs w:val="24"/>
        </w:rPr>
        <w:t xml:space="preserve">ostoperative </w:t>
      </w:r>
      <w:r w:rsidR="00D22445" w:rsidRPr="003C3A16">
        <w:rPr>
          <w:color w:val="0000FF"/>
          <w:szCs w:val="24"/>
        </w:rPr>
        <w:t>local</w:t>
      </w:r>
      <w:r w:rsidR="00095D08" w:rsidRPr="003C3A16">
        <w:rPr>
          <w:color w:val="000000"/>
          <w:szCs w:val="24"/>
        </w:rPr>
        <w:t xml:space="preserve"> (1-2 cm margin</w:t>
      </w:r>
      <w:r w:rsidR="009D44A5" w:rsidRPr="003C3A16">
        <w:rPr>
          <w:color w:val="000000"/>
          <w:szCs w:val="24"/>
        </w:rPr>
        <w:t>, 50-55 Gy</w:t>
      </w:r>
      <w:r w:rsidR="00095D08" w:rsidRPr="003C3A16">
        <w:rPr>
          <w:color w:val="000000"/>
          <w:szCs w:val="24"/>
        </w:rPr>
        <w:t>)</w:t>
      </w:r>
      <w:r w:rsidR="00D22445" w:rsidRPr="003C3A16">
        <w:rPr>
          <w:color w:val="000000"/>
          <w:szCs w:val="24"/>
        </w:rPr>
        <w:t xml:space="preserve"> </w:t>
      </w:r>
      <w:r w:rsidR="00D22445" w:rsidRPr="003C3A16">
        <w:rPr>
          <w:b/>
          <w:color w:val="0000FF"/>
          <w:szCs w:val="24"/>
          <w:u w:val="single"/>
        </w:rPr>
        <w:t>radiotherapy</w:t>
      </w:r>
      <w:r w:rsidR="00D22445" w:rsidRPr="003C3A16">
        <w:rPr>
          <w:color w:val="000000"/>
          <w:szCs w:val="24"/>
        </w:rPr>
        <w:t xml:space="preserve"> </w:t>
      </w:r>
      <w:r w:rsidR="00F24FB2">
        <w:rPr>
          <w:color w:val="000000"/>
          <w:szCs w:val="24"/>
        </w:rPr>
        <w:t>substantially improves survival (modern trend – even for kids &lt; 3 yo; adults with GTR may be observed postop).</w:t>
      </w:r>
    </w:p>
    <w:p w:rsidR="001F1222" w:rsidRPr="003C3A16" w:rsidRDefault="001F1222">
      <w:pPr>
        <w:numPr>
          <w:ilvl w:val="0"/>
          <w:numId w:val="6"/>
        </w:numPr>
      </w:pPr>
      <w:r w:rsidRPr="003C3A16">
        <w:t xml:space="preserve">aggressive </w:t>
      </w:r>
      <w:r w:rsidRPr="003C3A16">
        <w:rPr>
          <w:i/>
          <w:color w:val="000000"/>
          <w:szCs w:val="24"/>
        </w:rPr>
        <w:t>anaplastic features</w:t>
      </w:r>
      <w:r w:rsidRPr="003C3A16">
        <w:rPr>
          <w:color w:val="000000"/>
          <w:szCs w:val="24"/>
        </w:rPr>
        <w:t xml:space="preserve"> or </w:t>
      </w:r>
      <w:r w:rsidRPr="003C3A16">
        <w:rPr>
          <w:i/>
          <w:color w:val="000000"/>
          <w:szCs w:val="24"/>
        </w:rPr>
        <w:t>residual tumor</w:t>
      </w:r>
      <w:r w:rsidRPr="003C3A16">
        <w:rPr>
          <w:color w:val="000000"/>
          <w:szCs w:val="24"/>
        </w:rPr>
        <w:t xml:space="preserve"> → </w:t>
      </w:r>
      <w:r w:rsidRPr="003C3A16">
        <w:rPr>
          <w:color w:val="0000FF"/>
          <w:szCs w:val="24"/>
        </w:rPr>
        <w:t>whole-brain radiation</w:t>
      </w:r>
      <w:r w:rsidRPr="003C3A16">
        <w:t>.</w:t>
      </w:r>
    </w:p>
    <w:p w:rsidR="00D22445" w:rsidRDefault="00D35EFF">
      <w:pPr>
        <w:numPr>
          <w:ilvl w:val="0"/>
          <w:numId w:val="6"/>
        </w:numPr>
      </w:pPr>
      <w:r w:rsidRPr="003C3A16">
        <w:t>documented</w:t>
      </w:r>
      <w:r w:rsidRPr="003C3A16">
        <w:rPr>
          <w:i/>
          <w:color w:val="000000"/>
          <w:szCs w:val="24"/>
        </w:rPr>
        <w:t xml:space="preserve"> </w:t>
      </w:r>
      <w:r w:rsidR="00095D08" w:rsidRPr="003C3A16">
        <w:rPr>
          <w:i/>
          <w:color w:val="000000"/>
          <w:szCs w:val="24"/>
        </w:rPr>
        <w:t>leptomeningeal dissemination</w:t>
      </w:r>
      <w:r w:rsidR="00095D08" w:rsidRPr="003C3A16">
        <w:rPr>
          <w:color w:val="000000"/>
          <w:szCs w:val="24"/>
        </w:rPr>
        <w:t xml:space="preserve"> </w:t>
      </w:r>
      <w:r w:rsidR="00D22445" w:rsidRPr="003C3A16">
        <w:rPr>
          <w:color w:val="000000"/>
          <w:szCs w:val="24"/>
        </w:rPr>
        <w:t xml:space="preserve">→ </w:t>
      </w:r>
      <w:r w:rsidR="00D22445" w:rsidRPr="003C3A16">
        <w:rPr>
          <w:color w:val="0000FF"/>
          <w:szCs w:val="24"/>
        </w:rPr>
        <w:t>craniospinal axis radiation</w:t>
      </w:r>
      <w:r w:rsidR="0006354C" w:rsidRPr="003C3A16">
        <w:t>.</w:t>
      </w:r>
    </w:p>
    <w:p w:rsidR="002016E0" w:rsidRPr="003C3A16" w:rsidRDefault="002016E0" w:rsidP="002016E0"/>
    <w:p w:rsidR="00D22445" w:rsidRPr="003C3A16" w:rsidRDefault="0006354C" w:rsidP="002016E0">
      <w:pPr>
        <w:pBdr>
          <w:top w:val="single" w:sz="4" w:space="1" w:color="auto"/>
          <w:left w:val="single" w:sz="4" w:space="4" w:color="auto"/>
          <w:bottom w:val="single" w:sz="4" w:space="1" w:color="auto"/>
          <w:right w:val="single" w:sz="4" w:space="4" w:color="auto"/>
        </w:pBdr>
        <w:ind w:left="425" w:right="2977"/>
      </w:pPr>
      <w:r w:rsidRPr="003C3A16">
        <w:t>N.B. most relapses are local!</w:t>
      </w:r>
      <w:r w:rsidR="00A87EFA" w:rsidRPr="003C3A16">
        <w:t xml:space="preserve"> - </w:t>
      </w:r>
      <w:r w:rsidR="00A87EFA" w:rsidRPr="003C3A16">
        <w:rPr>
          <w:i/>
          <w:color w:val="FF0000"/>
        </w:rPr>
        <w:t>inability to eradicate primary tumor</w:t>
      </w:r>
      <w:r w:rsidR="00A87EFA" w:rsidRPr="003C3A16">
        <w:t xml:space="preserve"> remains single most important factor leading to treatment failure!</w:t>
      </w:r>
    </w:p>
    <w:p w:rsidR="0006354C" w:rsidRDefault="0006354C"/>
    <w:p w:rsidR="00BF6812" w:rsidRPr="003C3A16" w:rsidRDefault="00BF6812"/>
    <w:p w:rsidR="00757F3B" w:rsidRPr="003C3A16" w:rsidRDefault="00D22445">
      <w:pPr>
        <w:rPr>
          <w:color w:val="000000"/>
          <w:szCs w:val="24"/>
        </w:rPr>
      </w:pPr>
      <w:r w:rsidRPr="003C3A16">
        <w:rPr>
          <w:b/>
          <w:color w:val="0000FF"/>
          <w:szCs w:val="24"/>
          <w:u w:val="single"/>
        </w:rPr>
        <w:t>Chemotherapy</w:t>
      </w:r>
      <w:r w:rsidRPr="003C3A16">
        <w:rPr>
          <w:color w:val="000000"/>
          <w:szCs w:val="24"/>
        </w:rPr>
        <w:t xml:space="preserve"> </w:t>
      </w:r>
      <w:r w:rsidR="00757F3B" w:rsidRPr="003C3A16">
        <w:rPr>
          <w:color w:val="000000"/>
          <w:szCs w:val="24"/>
        </w:rPr>
        <w:t>- at present, no definitive conclusions.</w:t>
      </w:r>
    </w:p>
    <w:p w:rsidR="0006354C" w:rsidRPr="00162144" w:rsidRDefault="0006354C">
      <w:pPr>
        <w:numPr>
          <w:ilvl w:val="0"/>
          <w:numId w:val="6"/>
        </w:numPr>
        <w:rPr>
          <w:rStyle w:val="Drugname2Char"/>
          <w:smallCaps w:val="0"/>
          <w:color w:val="000000"/>
          <w:lang w:val="en-US"/>
        </w:rPr>
      </w:pPr>
      <w:r w:rsidRPr="003C3A16">
        <w:t>recommended for children &lt; 3 yrs with residual tumor until they are old enough to receive radiation.</w:t>
      </w:r>
    </w:p>
    <w:p w:rsidR="00D22445" w:rsidRPr="003C3A16" w:rsidRDefault="002148FB">
      <w:pPr>
        <w:numPr>
          <w:ilvl w:val="0"/>
          <w:numId w:val="6"/>
        </w:numPr>
        <w:rPr>
          <w:color w:val="000000"/>
          <w:szCs w:val="24"/>
        </w:rPr>
      </w:pPr>
      <w:r w:rsidRPr="003C3A16">
        <w:rPr>
          <w:rStyle w:val="Drugname2Char"/>
          <w:lang w:val="en-US"/>
        </w:rPr>
        <w:t>cisplatin</w:t>
      </w:r>
      <w:r w:rsidRPr="003C3A16">
        <w:rPr>
          <w:color w:val="000000"/>
          <w:szCs w:val="24"/>
        </w:rPr>
        <w:t xml:space="preserve"> most effective</w:t>
      </w:r>
      <w:r w:rsidR="00757F3B" w:rsidRPr="003C3A16">
        <w:rPr>
          <w:color w:val="000000"/>
          <w:szCs w:val="24"/>
        </w:rPr>
        <w:t xml:space="preserve"> (30% response rate).</w:t>
      </w:r>
    </w:p>
    <w:p w:rsidR="00B52630" w:rsidRPr="003C3A16" w:rsidRDefault="00B52630">
      <w:pPr>
        <w:numPr>
          <w:ilvl w:val="0"/>
          <w:numId w:val="6"/>
        </w:numPr>
      </w:pPr>
      <w:r w:rsidRPr="003C3A16">
        <w:rPr>
          <w:rStyle w:val="Drugname2Char"/>
          <w:lang w:val="en-US"/>
        </w:rPr>
        <w:t>etoposide</w:t>
      </w:r>
      <w:r w:rsidR="00F807AC" w:rsidRPr="003C3A16">
        <w:rPr>
          <w:color w:val="000000"/>
          <w:szCs w:val="24"/>
        </w:rPr>
        <w:t xml:space="preserve"> in recurrence </w:t>
      </w:r>
      <w:r w:rsidRPr="003C3A16">
        <w:rPr>
          <w:color w:val="000000"/>
          <w:szCs w:val="24"/>
        </w:rPr>
        <w:t>- response rates as high as 83%.</w:t>
      </w:r>
    </w:p>
    <w:p w:rsidR="007B52F0" w:rsidRPr="003C3A16" w:rsidRDefault="007B52F0"/>
    <w:p w:rsidR="00EA7A19" w:rsidRPr="003C3A16" w:rsidRDefault="00EA7A19"/>
    <w:p w:rsidR="00EA7A19" w:rsidRPr="003C3A16" w:rsidRDefault="00EA7A19" w:rsidP="00EA7A19">
      <w:pPr>
        <w:pStyle w:val="Nervous1"/>
      </w:pPr>
      <w:bookmarkStart w:id="14" w:name="_Toc3991720"/>
      <w:r w:rsidRPr="003C3A16">
        <w:t>Prognosis</w:t>
      </w:r>
      <w:bookmarkEnd w:id="14"/>
    </w:p>
    <w:p w:rsidR="00EA7A19" w:rsidRPr="003C3A16" w:rsidRDefault="00EA7A19">
      <w:pPr>
        <w:rPr>
          <w:color w:val="000000"/>
          <w:szCs w:val="24"/>
        </w:rPr>
      </w:pPr>
      <w:r w:rsidRPr="003C3A16">
        <w:rPr>
          <w:color w:val="000000"/>
          <w:szCs w:val="24"/>
          <w:u w:val="single"/>
        </w:rPr>
        <w:t>Progression-free 5-yr survival</w:t>
      </w:r>
      <w:r w:rsidR="00A447B0" w:rsidRPr="003C3A16">
        <w:rPr>
          <w:color w:val="000000"/>
          <w:szCs w:val="24"/>
        </w:rPr>
        <w:t xml:space="preserve"> (overall - 55%):</w:t>
      </w:r>
    </w:p>
    <w:p w:rsidR="00EA7A19" w:rsidRPr="003C3A16" w:rsidRDefault="00EA7A19" w:rsidP="005E521C">
      <w:pPr>
        <w:ind w:left="2160"/>
        <w:rPr>
          <w:color w:val="000000"/>
          <w:szCs w:val="24"/>
        </w:rPr>
      </w:pPr>
      <w:r w:rsidRPr="003C3A16">
        <w:rPr>
          <w:color w:val="000000"/>
          <w:szCs w:val="24"/>
        </w:rPr>
        <w:t xml:space="preserve">Gross total resection </w:t>
      </w:r>
      <w:r w:rsidR="00A62E5D" w:rsidRPr="003C3A16">
        <w:rPr>
          <w:color w:val="000000"/>
          <w:szCs w:val="24"/>
        </w:rPr>
        <w:t xml:space="preserve">(up to 85% patients) – </w:t>
      </w:r>
      <w:r w:rsidRPr="003C3A16">
        <w:rPr>
          <w:color w:val="000000"/>
          <w:szCs w:val="24"/>
        </w:rPr>
        <w:t>70-80%.</w:t>
      </w:r>
    </w:p>
    <w:p w:rsidR="00EA7A19" w:rsidRDefault="00EA7A19" w:rsidP="005E521C">
      <w:pPr>
        <w:ind w:left="2160"/>
        <w:rPr>
          <w:color w:val="000000"/>
          <w:szCs w:val="24"/>
        </w:rPr>
      </w:pPr>
      <w:r w:rsidRPr="003C3A16">
        <w:rPr>
          <w:color w:val="FF0000"/>
          <w:szCs w:val="24"/>
        </w:rPr>
        <w:t>Incomplete resection</w:t>
      </w:r>
      <w:r w:rsidRPr="003C3A16">
        <w:rPr>
          <w:color w:val="000000"/>
          <w:szCs w:val="24"/>
        </w:rPr>
        <w:t xml:space="preserve"> </w:t>
      </w:r>
      <w:r w:rsidR="00A62E5D" w:rsidRPr="003C3A16">
        <w:rPr>
          <w:color w:val="000000"/>
          <w:szCs w:val="24"/>
        </w:rPr>
        <w:t>–</w:t>
      </w:r>
      <w:r w:rsidRPr="003C3A16">
        <w:rPr>
          <w:color w:val="000000"/>
          <w:szCs w:val="24"/>
        </w:rPr>
        <w:t xml:space="preserve"> </w:t>
      </w:r>
      <w:r w:rsidR="00A62E5D" w:rsidRPr="003C3A16">
        <w:rPr>
          <w:color w:val="000000"/>
          <w:szCs w:val="24"/>
        </w:rPr>
        <w:t>30-</w:t>
      </w:r>
      <w:r w:rsidRPr="003C3A16">
        <w:rPr>
          <w:color w:val="000000"/>
          <w:szCs w:val="24"/>
        </w:rPr>
        <w:t>35%.</w:t>
      </w:r>
    </w:p>
    <w:p w:rsidR="002016E0" w:rsidRPr="003C3A16" w:rsidRDefault="002016E0" w:rsidP="002016E0">
      <w:pPr>
        <w:rPr>
          <w:color w:val="000000"/>
          <w:szCs w:val="24"/>
        </w:rPr>
      </w:pPr>
    </w:p>
    <w:p w:rsidR="008B18DA" w:rsidRPr="003C3A16" w:rsidRDefault="008B18DA" w:rsidP="002016E0">
      <w:pPr>
        <w:pBdr>
          <w:top w:val="single" w:sz="4" w:space="1" w:color="auto"/>
          <w:left w:val="single" w:sz="4" w:space="4" w:color="auto"/>
          <w:bottom w:val="single" w:sz="4" w:space="1" w:color="auto"/>
          <w:right w:val="single" w:sz="4" w:space="4" w:color="auto"/>
        </w:pBdr>
        <w:ind w:left="1440" w:right="2410"/>
        <w:jc w:val="center"/>
      </w:pPr>
      <w:r w:rsidRPr="003C3A16">
        <w:rPr>
          <w:color w:val="000000"/>
          <w:szCs w:val="24"/>
          <w:highlight w:val="yellow"/>
        </w:rPr>
        <w:t>Extent of tumor resection</w:t>
      </w:r>
      <w:r w:rsidRPr="003C3A16">
        <w:rPr>
          <w:color w:val="000000"/>
          <w:szCs w:val="24"/>
        </w:rPr>
        <w:t xml:space="preserve"> is most important prognostic factor!</w:t>
      </w:r>
    </w:p>
    <w:p w:rsidR="002016E0" w:rsidRPr="002016E0" w:rsidRDefault="002016E0" w:rsidP="002016E0"/>
    <w:p w:rsidR="00EA7A19" w:rsidRDefault="000326AB">
      <w:pPr>
        <w:numPr>
          <w:ilvl w:val="0"/>
          <w:numId w:val="2"/>
        </w:numPr>
      </w:pPr>
      <w:r w:rsidRPr="003C3A16">
        <w:rPr>
          <w:color w:val="000000"/>
          <w:szCs w:val="24"/>
          <w:highlight w:val="yellow"/>
        </w:rPr>
        <w:t>age</w:t>
      </w:r>
      <w:r w:rsidRPr="003C3A16">
        <w:rPr>
          <w:color w:val="000000"/>
          <w:szCs w:val="24"/>
        </w:rPr>
        <w:t xml:space="preserve"> is second</w:t>
      </w:r>
      <w:r w:rsidRPr="003C3A16">
        <w:rPr>
          <w:i/>
          <w:color w:val="FF0000"/>
          <w:szCs w:val="24"/>
        </w:rPr>
        <w:t xml:space="preserve"> </w:t>
      </w:r>
      <w:r w:rsidRPr="003C3A16">
        <w:rPr>
          <w:color w:val="000000"/>
          <w:szCs w:val="24"/>
        </w:rPr>
        <w:t>most important prognostic factor -</w:t>
      </w:r>
      <w:r w:rsidRPr="003C3A16">
        <w:rPr>
          <w:i/>
          <w:color w:val="FF0000"/>
          <w:szCs w:val="24"/>
        </w:rPr>
        <w:t xml:space="preserve"> </w:t>
      </w:r>
      <w:r w:rsidR="005E521C" w:rsidRPr="003C3A16">
        <w:rPr>
          <w:i/>
          <w:color w:val="FF0000"/>
          <w:szCs w:val="24"/>
        </w:rPr>
        <w:t>younger patient</w:t>
      </w:r>
      <w:r w:rsidR="005E521C" w:rsidRPr="003C3A16">
        <w:rPr>
          <w:color w:val="000000"/>
          <w:szCs w:val="24"/>
        </w:rPr>
        <w:t>, worse prognosis!</w:t>
      </w:r>
      <w:r w:rsidR="00A62E5D" w:rsidRPr="003C3A16">
        <w:rPr>
          <w:color w:val="000000"/>
          <w:szCs w:val="24"/>
        </w:rPr>
        <w:t xml:space="preserve"> (5-yr survival: infants - 25%, children 1-4 years - 46%, children ≥ 5 yrs - &gt; 70%)</w:t>
      </w:r>
      <w:r w:rsidR="004041E7" w:rsidRPr="003C3A16">
        <w:rPr>
          <w:color w:val="000000"/>
          <w:szCs w:val="24"/>
        </w:rPr>
        <w:t>.</w:t>
      </w:r>
    </w:p>
    <w:p w:rsidR="001F51DD" w:rsidRPr="0087667A" w:rsidRDefault="001F51DD" w:rsidP="001F51DD">
      <w:pPr>
        <w:numPr>
          <w:ilvl w:val="0"/>
          <w:numId w:val="2"/>
        </w:numPr>
      </w:pPr>
      <w:r>
        <w:t>prognosis is worse than medulloblastoma (later - exquisite sensitivity to adjuvant therapy).</w:t>
      </w:r>
    </w:p>
    <w:p w:rsidR="004041E7" w:rsidRPr="003C3A16" w:rsidRDefault="004041E7">
      <w:pPr>
        <w:numPr>
          <w:ilvl w:val="0"/>
          <w:numId w:val="2"/>
        </w:numPr>
      </w:pPr>
      <w:r w:rsidRPr="002016E0">
        <w:rPr>
          <w:color w:val="000000"/>
          <w:szCs w:val="24"/>
          <w:shd w:val="clear" w:color="auto" w:fill="FFFF99"/>
        </w:rPr>
        <w:t>histology</w:t>
      </w:r>
      <w:r w:rsidRPr="003C3A16">
        <w:rPr>
          <w:color w:val="000000"/>
          <w:szCs w:val="24"/>
        </w:rPr>
        <w:t xml:space="preserve"> and </w:t>
      </w:r>
      <w:r w:rsidRPr="002016E0">
        <w:rPr>
          <w:color w:val="000000"/>
          <w:szCs w:val="24"/>
          <w:shd w:val="clear" w:color="auto" w:fill="FFFF99"/>
        </w:rPr>
        <w:t>tumor location</w:t>
      </w:r>
      <w:r w:rsidR="00111051" w:rsidRPr="003C3A16">
        <w:rPr>
          <w:color w:val="000000"/>
          <w:szCs w:val="24"/>
        </w:rPr>
        <w:t>*</w:t>
      </w:r>
      <w:r w:rsidRPr="003C3A16">
        <w:rPr>
          <w:color w:val="000000"/>
          <w:szCs w:val="24"/>
        </w:rPr>
        <w:t xml:space="preserve"> are not significant prognostic indicators</w:t>
      </w:r>
      <w:r w:rsidR="008A1075" w:rsidRPr="003C3A16">
        <w:rPr>
          <w:color w:val="000000"/>
          <w:szCs w:val="24"/>
        </w:rPr>
        <w:t>!</w:t>
      </w:r>
    </w:p>
    <w:p w:rsidR="00EA7A19" w:rsidRPr="003C3A16" w:rsidRDefault="00111051" w:rsidP="00111051">
      <w:pPr>
        <w:jc w:val="right"/>
      </w:pPr>
      <w:r w:rsidRPr="003C3A16">
        <w:t>*exception: spinal tumors have better prognosis</w:t>
      </w:r>
    </w:p>
    <w:p w:rsidR="006B7C9F" w:rsidRPr="0087667A" w:rsidRDefault="006B7C9F" w:rsidP="006B7C9F">
      <w:pPr>
        <w:pStyle w:val="NormalWeb"/>
      </w:pPr>
    </w:p>
    <w:p w:rsidR="006B7C9F" w:rsidRDefault="006B7C9F" w:rsidP="006B7C9F">
      <w:pPr>
        <w:rPr>
          <w:szCs w:val="24"/>
        </w:rPr>
      </w:pPr>
    </w:p>
    <w:p w:rsidR="006B7C9F" w:rsidRDefault="006B7C9F" w:rsidP="006B7C9F"/>
    <w:p w:rsidR="006B7C9F" w:rsidRDefault="006B7C9F" w:rsidP="006B7C9F"/>
    <w:p w:rsidR="006B7C9F" w:rsidRDefault="006B7C9F" w:rsidP="006B7C9F"/>
    <w:p w:rsidR="006B7C9F" w:rsidRDefault="006B7C9F" w:rsidP="006B7C9F"/>
    <w:p w:rsidR="00951C0B" w:rsidRPr="0061618C" w:rsidRDefault="00951C0B" w:rsidP="00951C0B">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46" w:tgtFrame="_blank" w:history="1">
        <w:r w:rsidRPr="00E32E0A">
          <w:rPr>
            <w:rStyle w:val="Hyperlink"/>
            <w:smallCaps/>
            <w:szCs w:val="24"/>
          </w:rPr>
          <w:t>link</w:t>
        </w:r>
        <w:r w:rsidRPr="004F3E41">
          <w:rPr>
            <w:rStyle w:val="Hyperlink"/>
            <w:szCs w:val="24"/>
          </w:rPr>
          <w:t xml:space="preserve"> &gt;&gt;</w:t>
        </w:r>
      </w:hyperlink>
    </w:p>
    <w:p w:rsidR="00951C0B" w:rsidRDefault="00951C0B" w:rsidP="00951C0B">
      <w:pPr>
        <w:rPr>
          <w:sz w:val="20"/>
        </w:rPr>
      </w:pPr>
    </w:p>
    <w:p w:rsidR="00951C0B" w:rsidRDefault="00951C0B" w:rsidP="00951C0B">
      <w:pPr>
        <w:pBdr>
          <w:bottom w:val="single" w:sz="4" w:space="1" w:color="auto"/>
        </w:pBdr>
        <w:ind w:right="57"/>
        <w:rPr>
          <w:sz w:val="20"/>
        </w:rPr>
      </w:pPr>
    </w:p>
    <w:p w:rsidR="00951C0B" w:rsidRPr="00B806B3" w:rsidRDefault="00951C0B" w:rsidP="00951C0B">
      <w:pPr>
        <w:pBdr>
          <w:bottom w:val="single" w:sz="4" w:space="1" w:color="auto"/>
        </w:pBdr>
        <w:ind w:right="57"/>
        <w:rPr>
          <w:sz w:val="20"/>
        </w:rPr>
      </w:pPr>
    </w:p>
    <w:p w:rsidR="00951C0B" w:rsidRDefault="005C067C" w:rsidP="00951C0B">
      <w:pPr>
        <w:jc w:val="right"/>
        <w:rPr>
          <w:rFonts w:ascii="Arial Black" w:hAnsi="Arial Black" w:cs="Arial"/>
          <w:color w:val="D68F00"/>
          <w:spacing w:val="10"/>
          <w:sz w:val="20"/>
        </w:rPr>
      </w:pPr>
      <w:hyperlink r:id="rId47" w:tgtFrame="_blank" w:history="1">
        <w:r w:rsidR="00951C0B" w:rsidRPr="008810E6">
          <w:rPr>
            <w:rStyle w:val="Hyperlink"/>
            <w:rFonts w:ascii="Arial Black" w:hAnsi="Arial Black" w:cs="Arial"/>
            <w:color w:val="D68F00"/>
            <w:spacing w:val="10"/>
            <w:sz w:val="20"/>
          </w:rPr>
          <w:t>Viktor’s Notes</w:t>
        </w:r>
        <w:r w:rsidR="00951C0B" w:rsidRPr="005D7603">
          <w:rPr>
            <w:rStyle w:val="Hyperlink"/>
            <w:rFonts w:ascii="Lucida Sans Unicode" w:hAnsi="Lucida Sans Unicode" w:cs="Lucida Sans Unicode"/>
            <w:color w:val="CC8800"/>
            <w:spacing w:val="10"/>
            <w:sz w:val="20"/>
          </w:rPr>
          <w:t>℠</w:t>
        </w:r>
        <w:r w:rsidR="00951C0B" w:rsidRPr="003213FF">
          <w:rPr>
            <w:rStyle w:val="Hyperlink"/>
            <w:rFonts w:ascii="Arial Black" w:hAnsi="Arial Black" w:cs="Arial"/>
            <w:color w:val="557CF9"/>
            <w:spacing w:val="10"/>
            <w:sz w:val="28"/>
            <w:szCs w:val="28"/>
          </w:rPr>
          <w:t xml:space="preserve"> </w:t>
        </w:r>
        <w:r w:rsidR="00951C0B" w:rsidRPr="008810E6">
          <w:rPr>
            <w:rStyle w:val="Hyperlink"/>
            <w:rFonts w:ascii="Arial Black" w:hAnsi="Arial Black" w:cs="Arial"/>
            <w:color w:val="557CF9"/>
            <w:spacing w:val="10"/>
            <w:sz w:val="20"/>
          </w:rPr>
          <w:t>for the Neurosurgery Resident</w:t>
        </w:r>
      </w:hyperlink>
    </w:p>
    <w:p w:rsidR="00951C0B" w:rsidRPr="00F34741" w:rsidRDefault="005C067C" w:rsidP="00951C0B">
      <w:pPr>
        <w:jc w:val="right"/>
        <w:rPr>
          <w:rFonts w:ascii="Arial" w:hAnsi="Arial" w:cs="Arial"/>
          <w:color w:val="000000"/>
          <w:spacing w:val="14"/>
          <w:sz w:val="20"/>
        </w:rPr>
      </w:pPr>
      <w:hyperlink r:id="rId48" w:tgtFrame="_blank" w:history="1">
        <w:r w:rsidR="00951C0B" w:rsidRPr="007428BB">
          <w:rPr>
            <w:rStyle w:val="Hyperlink"/>
            <w:rFonts w:ascii="Arial" w:hAnsi="Arial" w:cs="Arial"/>
            <w:color w:val="000000"/>
            <w:spacing w:val="14"/>
            <w:sz w:val="20"/>
          </w:rPr>
          <w:t>Please visit website at www.NeurosurgeryResident.net</w:t>
        </w:r>
      </w:hyperlink>
    </w:p>
    <w:bookmarkEnd w:id="0"/>
    <w:p w:rsidR="007B334D" w:rsidRPr="003C3A16" w:rsidRDefault="007B334D" w:rsidP="00CB5CFC"/>
    <w:sectPr w:rsidR="007B334D" w:rsidRPr="003C3A16" w:rsidSect="005F4990">
      <w:headerReference w:type="default" r:id="rId4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7AC" w:rsidRDefault="006E57AC">
      <w:r>
        <w:separator/>
      </w:r>
    </w:p>
  </w:endnote>
  <w:endnote w:type="continuationSeparator" w:id="0">
    <w:p w:rsidR="006E57AC" w:rsidRDefault="006E5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7AC" w:rsidRDefault="006E57AC">
      <w:r>
        <w:separator/>
      </w:r>
    </w:p>
  </w:footnote>
  <w:footnote w:type="continuationSeparator" w:id="0">
    <w:p w:rsidR="006E57AC" w:rsidRDefault="006E5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F0" w:rsidRPr="00B00B25" w:rsidRDefault="00162144" w:rsidP="00B00B25">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B25">
      <w:rPr>
        <w:b/>
        <w:caps/>
      </w:rPr>
      <w:tab/>
    </w:r>
    <w:r w:rsidR="00B00B25">
      <w:rPr>
        <w:b/>
        <w:bCs/>
        <w:iCs/>
        <w:smallCaps/>
      </w:rPr>
      <w:t>Ependymoma</w:t>
    </w:r>
    <w:r w:rsidR="00B00B25">
      <w:rPr>
        <w:b/>
        <w:bCs/>
        <w:iCs/>
        <w:smallCaps/>
      </w:rPr>
      <w:tab/>
    </w:r>
    <w:r w:rsidR="00B00B25">
      <w:t>Onc14 (</w:t>
    </w:r>
    <w:r w:rsidR="00B00B25">
      <w:rPr>
        <w:rStyle w:val="PageNumber"/>
      </w:rPr>
      <w:fldChar w:fldCharType="begin"/>
    </w:r>
    <w:r w:rsidR="00B00B25">
      <w:rPr>
        <w:rStyle w:val="PageNumber"/>
      </w:rPr>
      <w:instrText xml:space="preserve"> PAGE </w:instrText>
    </w:r>
    <w:r w:rsidR="00B00B25">
      <w:rPr>
        <w:rStyle w:val="PageNumber"/>
      </w:rPr>
      <w:fldChar w:fldCharType="separate"/>
    </w:r>
    <w:r w:rsidR="005C067C">
      <w:rPr>
        <w:rStyle w:val="PageNumber"/>
        <w:noProof/>
      </w:rPr>
      <w:t>1</w:t>
    </w:r>
    <w:r w:rsidR="00B00B25">
      <w:rPr>
        <w:rStyle w:val="PageNumber"/>
      </w:rPr>
      <w:fldChar w:fldCharType="end"/>
    </w:r>
    <w:r w:rsidR="00B00B25">
      <w:rPr>
        <w:rStyle w:val="PageNumbe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E6B37"/>
    <w:multiLevelType w:val="hybridMultilevel"/>
    <w:tmpl w:val="B1D6FD2C"/>
    <w:lvl w:ilvl="0" w:tplc="3CCA98E6">
      <w:start w:val="1"/>
      <w:numFmt w:val="bullet"/>
      <w:lvlText w:val=""/>
      <w:lvlJc w:val="left"/>
      <w:pPr>
        <w:tabs>
          <w:tab w:val="num" w:pos="786"/>
        </w:tabs>
        <w:ind w:left="786" w:hanging="360"/>
      </w:pPr>
      <w:rPr>
        <w:rFonts w:ascii="Symbol" w:hAnsi="Symbol" w:hint="default"/>
        <w:sz w:val="24"/>
        <w:szCs w:val="24"/>
        <w:vertAlign w:val="baseline"/>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140400CA"/>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E4BBD"/>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111D"/>
    <w:multiLevelType w:val="hybridMultilevel"/>
    <w:tmpl w:val="B322B952"/>
    <w:lvl w:ilvl="0" w:tplc="04090001">
      <w:start w:val="1"/>
      <w:numFmt w:val="bullet"/>
      <w:lvlText w:val=""/>
      <w:lvlJc w:val="left"/>
      <w:pPr>
        <w:tabs>
          <w:tab w:val="num" w:pos="360"/>
        </w:tabs>
        <w:ind w:left="360" w:hanging="360"/>
      </w:pPr>
      <w:rPr>
        <w:rFonts w:ascii="Symbol" w:hAnsi="Symbol" w:hint="default"/>
      </w:rPr>
    </w:lvl>
    <w:lvl w:ilvl="1" w:tplc="99AAA66A">
      <w:start w:val="1"/>
      <w:numFmt w:val="decimal"/>
      <w:lvlText w:val="%2)"/>
      <w:lvlJc w:val="left"/>
      <w:pPr>
        <w:tabs>
          <w:tab w:val="num" w:pos="1080"/>
        </w:tabs>
        <w:ind w:left="1080" w:hanging="360"/>
      </w:pPr>
      <w:rPr>
        <w:rFonts w:hint="default"/>
        <w:i w:val="0"/>
      </w:rPr>
    </w:lvl>
    <w:lvl w:ilvl="2" w:tplc="D304FA2E">
      <w:start w:val="1"/>
      <w:numFmt w:val="bullet"/>
      <w:lvlText w:val="–"/>
      <w:lvlJc w:val="left"/>
      <w:pPr>
        <w:tabs>
          <w:tab w:val="num" w:pos="1069"/>
        </w:tabs>
        <w:ind w:left="1069" w:hanging="360"/>
      </w:pPr>
      <w:rPr>
        <w:rFonts w:ascii="Times New Roman" w:hAnsi="Times New Roman" w:cs="Times New Roman" w:hint="default"/>
      </w:rPr>
    </w:lvl>
    <w:lvl w:ilvl="3" w:tplc="0F7C8286">
      <w:start w:val="1"/>
      <w:numFmt w:val="lowerLetter"/>
      <w:lvlText w:val="%4)"/>
      <w:lvlJc w:val="left"/>
      <w:pPr>
        <w:tabs>
          <w:tab w:val="num" w:pos="2520"/>
        </w:tabs>
        <w:ind w:left="2500" w:hanging="340"/>
      </w:pPr>
      <w:rPr>
        <w:rFonts w:hint="default"/>
        <w:b w:val="0"/>
        <w:i w:val="0"/>
        <w:caps w:val="0"/>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B5A05BB"/>
    <w:multiLevelType w:val="multilevel"/>
    <w:tmpl w:val="FF9E1D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8A2C7E"/>
    <w:multiLevelType w:val="hybridMultilevel"/>
    <w:tmpl w:val="0DBE750C"/>
    <w:lvl w:ilvl="0" w:tplc="04090001">
      <w:start w:val="1"/>
      <w:numFmt w:val="bullet"/>
      <w:lvlText w:val=""/>
      <w:lvlJc w:val="left"/>
      <w:pPr>
        <w:tabs>
          <w:tab w:val="num" w:pos="360"/>
        </w:tabs>
        <w:ind w:left="360" w:hanging="360"/>
      </w:pPr>
      <w:rPr>
        <w:rFonts w:ascii="Symbol" w:hAnsi="Symbol" w:hint="default"/>
      </w:rPr>
    </w:lvl>
    <w:lvl w:ilvl="1" w:tplc="99AAA66A">
      <w:start w:val="1"/>
      <w:numFmt w:val="decimal"/>
      <w:lvlText w:val="%2)"/>
      <w:lvlJc w:val="left"/>
      <w:pPr>
        <w:tabs>
          <w:tab w:val="num" w:pos="1080"/>
        </w:tabs>
        <w:ind w:left="1080" w:hanging="360"/>
      </w:pPr>
      <w:rPr>
        <w:rFonts w:hint="default"/>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2B13EF"/>
    <w:multiLevelType w:val="hybridMultilevel"/>
    <w:tmpl w:val="45E6F506"/>
    <w:lvl w:ilvl="0" w:tplc="04090001">
      <w:start w:val="1"/>
      <w:numFmt w:val="bullet"/>
      <w:lvlText w:val=""/>
      <w:lvlJc w:val="left"/>
      <w:pPr>
        <w:tabs>
          <w:tab w:val="num" w:pos="360"/>
        </w:tabs>
        <w:ind w:left="360" w:hanging="360"/>
      </w:pPr>
      <w:rPr>
        <w:rFonts w:ascii="Symbol" w:hAnsi="Symbol" w:hint="default"/>
      </w:rPr>
    </w:lvl>
    <w:lvl w:ilvl="1" w:tplc="0F7C8286">
      <w:start w:val="1"/>
      <w:numFmt w:val="lowerLetter"/>
      <w:lvlText w:val="%2)"/>
      <w:lvlJc w:val="left"/>
      <w:pPr>
        <w:tabs>
          <w:tab w:val="num" w:pos="1080"/>
        </w:tabs>
        <w:ind w:left="1060" w:hanging="340"/>
      </w:pPr>
      <w:rPr>
        <w:rFonts w:hint="default"/>
        <w:b w:val="0"/>
        <w:i w:val="0"/>
        <w:caps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1C712BA"/>
    <w:multiLevelType w:val="multilevel"/>
    <w:tmpl w:val="2A08D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3337"/>
        </w:tabs>
        <w:ind w:left="3317" w:hanging="340"/>
      </w:pPr>
      <w:rPr>
        <w:rFonts w:hint="default"/>
        <w:b w:val="0"/>
        <w:i w:val="0"/>
        <w:caps w:val="0"/>
        <w:color w:val="00000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B94732"/>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62101"/>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7A58CF"/>
    <w:multiLevelType w:val="hybridMultilevel"/>
    <w:tmpl w:val="7A78DDEE"/>
    <w:lvl w:ilvl="0" w:tplc="0B4A74FA">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C005ABA"/>
    <w:multiLevelType w:val="hybridMultilevel"/>
    <w:tmpl w:val="3ECA518E"/>
    <w:lvl w:ilvl="0" w:tplc="99AAA66A">
      <w:start w:val="1"/>
      <w:numFmt w:val="decimal"/>
      <w:lvlText w:val="%1)"/>
      <w:lvlJc w:val="left"/>
      <w:pPr>
        <w:tabs>
          <w:tab w:val="num" w:pos="360"/>
        </w:tabs>
        <w:ind w:left="360" w:hanging="360"/>
      </w:pPr>
      <w:rPr>
        <w:rFonts w:hint="default"/>
        <w:i w:val="0"/>
      </w:rPr>
    </w:lvl>
    <w:lvl w:ilvl="1" w:tplc="D304FA2E">
      <w:start w:val="1"/>
      <w:numFmt w:val="bullet"/>
      <w:lvlText w:val="–"/>
      <w:lvlJc w:val="left"/>
      <w:pPr>
        <w:tabs>
          <w:tab w:val="num" w:pos="720"/>
        </w:tabs>
        <w:ind w:left="720" w:hanging="360"/>
      </w:pPr>
      <w:rPr>
        <w:rFonts w:ascii="Times New Roman" w:hAnsi="Times New Roman" w:cs="Times New Roman" w:hint="default"/>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11"/>
  </w:num>
  <w:num w:numId="2">
    <w:abstractNumId w:val="6"/>
  </w:num>
  <w:num w:numId="3">
    <w:abstractNumId w:val="9"/>
  </w:num>
  <w:num w:numId="4">
    <w:abstractNumId w:val="8"/>
  </w:num>
  <w:num w:numId="5">
    <w:abstractNumId w:val="4"/>
  </w:num>
  <w:num w:numId="6">
    <w:abstractNumId w:val="0"/>
  </w:num>
  <w:num w:numId="7">
    <w:abstractNumId w:val="1"/>
  </w:num>
  <w:num w:numId="8">
    <w:abstractNumId w:val="7"/>
  </w:num>
  <w:num w:numId="9">
    <w:abstractNumId w:val="10"/>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7BF9"/>
    <w:rsid w:val="000124EB"/>
    <w:rsid w:val="000326AB"/>
    <w:rsid w:val="00036456"/>
    <w:rsid w:val="00050D47"/>
    <w:rsid w:val="000571BC"/>
    <w:rsid w:val="0006354C"/>
    <w:rsid w:val="00063617"/>
    <w:rsid w:val="00070057"/>
    <w:rsid w:val="0008391C"/>
    <w:rsid w:val="00093DE8"/>
    <w:rsid w:val="00095D08"/>
    <w:rsid w:val="000A1FFC"/>
    <w:rsid w:val="000D1E19"/>
    <w:rsid w:val="000D66DB"/>
    <w:rsid w:val="000F51AC"/>
    <w:rsid w:val="00111051"/>
    <w:rsid w:val="00121DDE"/>
    <w:rsid w:val="00160579"/>
    <w:rsid w:val="00162144"/>
    <w:rsid w:val="001842FB"/>
    <w:rsid w:val="00192C36"/>
    <w:rsid w:val="0019399F"/>
    <w:rsid w:val="001B0F1F"/>
    <w:rsid w:val="001B11D1"/>
    <w:rsid w:val="001C231F"/>
    <w:rsid w:val="001E0450"/>
    <w:rsid w:val="001E286D"/>
    <w:rsid w:val="001F1222"/>
    <w:rsid w:val="001F182E"/>
    <w:rsid w:val="001F51DD"/>
    <w:rsid w:val="002016E0"/>
    <w:rsid w:val="002148FB"/>
    <w:rsid w:val="00215A27"/>
    <w:rsid w:val="00217FE9"/>
    <w:rsid w:val="00223300"/>
    <w:rsid w:val="00242BA3"/>
    <w:rsid w:val="00245BBC"/>
    <w:rsid w:val="002A1B16"/>
    <w:rsid w:val="002A2B4F"/>
    <w:rsid w:val="002A40CD"/>
    <w:rsid w:val="002A7611"/>
    <w:rsid w:val="002C5D48"/>
    <w:rsid w:val="002D34A6"/>
    <w:rsid w:val="002E14E2"/>
    <w:rsid w:val="002F30DF"/>
    <w:rsid w:val="0031452C"/>
    <w:rsid w:val="0032770C"/>
    <w:rsid w:val="00330EAF"/>
    <w:rsid w:val="003C1FE7"/>
    <w:rsid w:val="003C3A16"/>
    <w:rsid w:val="003C4381"/>
    <w:rsid w:val="003D21C7"/>
    <w:rsid w:val="003D2D0F"/>
    <w:rsid w:val="003F0C89"/>
    <w:rsid w:val="004041E7"/>
    <w:rsid w:val="00405532"/>
    <w:rsid w:val="00415728"/>
    <w:rsid w:val="00417BF9"/>
    <w:rsid w:val="004335A5"/>
    <w:rsid w:val="00433E14"/>
    <w:rsid w:val="00434A93"/>
    <w:rsid w:val="00440054"/>
    <w:rsid w:val="004C3C00"/>
    <w:rsid w:val="005041DD"/>
    <w:rsid w:val="00513C18"/>
    <w:rsid w:val="0052044D"/>
    <w:rsid w:val="00520CBA"/>
    <w:rsid w:val="00533C69"/>
    <w:rsid w:val="0056218E"/>
    <w:rsid w:val="00565E25"/>
    <w:rsid w:val="00572D52"/>
    <w:rsid w:val="00591A28"/>
    <w:rsid w:val="005B58D3"/>
    <w:rsid w:val="005C067C"/>
    <w:rsid w:val="005C3D05"/>
    <w:rsid w:val="005D47C8"/>
    <w:rsid w:val="005E521C"/>
    <w:rsid w:val="005F3DC2"/>
    <w:rsid w:val="005F4990"/>
    <w:rsid w:val="005F76EF"/>
    <w:rsid w:val="0060643E"/>
    <w:rsid w:val="00613516"/>
    <w:rsid w:val="00616288"/>
    <w:rsid w:val="00616ACF"/>
    <w:rsid w:val="00636FFA"/>
    <w:rsid w:val="00645C79"/>
    <w:rsid w:val="00697638"/>
    <w:rsid w:val="006A7175"/>
    <w:rsid w:val="006B09BD"/>
    <w:rsid w:val="006B23A8"/>
    <w:rsid w:val="006B7C9F"/>
    <w:rsid w:val="006E57AC"/>
    <w:rsid w:val="006F565C"/>
    <w:rsid w:val="0070471E"/>
    <w:rsid w:val="00711A51"/>
    <w:rsid w:val="00711C9B"/>
    <w:rsid w:val="007317C4"/>
    <w:rsid w:val="00731BC3"/>
    <w:rsid w:val="00751186"/>
    <w:rsid w:val="00755301"/>
    <w:rsid w:val="00757F3B"/>
    <w:rsid w:val="00777017"/>
    <w:rsid w:val="00792194"/>
    <w:rsid w:val="007B334D"/>
    <w:rsid w:val="007B34A9"/>
    <w:rsid w:val="007B52F0"/>
    <w:rsid w:val="007B7A0E"/>
    <w:rsid w:val="007E7EAF"/>
    <w:rsid w:val="007F08A3"/>
    <w:rsid w:val="008072D6"/>
    <w:rsid w:val="00820196"/>
    <w:rsid w:val="00831A76"/>
    <w:rsid w:val="0083712B"/>
    <w:rsid w:val="00890E69"/>
    <w:rsid w:val="00894A6F"/>
    <w:rsid w:val="008A1075"/>
    <w:rsid w:val="008A238F"/>
    <w:rsid w:val="008B18DA"/>
    <w:rsid w:val="008B776B"/>
    <w:rsid w:val="008C02AD"/>
    <w:rsid w:val="008C0CFD"/>
    <w:rsid w:val="008E7E55"/>
    <w:rsid w:val="008F1350"/>
    <w:rsid w:val="008F1D7B"/>
    <w:rsid w:val="008F4C23"/>
    <w:rsid w:val="008F4CC7"/>
    <w:rsid w:val="008F5FFE"/>
    <w:rsid w:val="00931EE9"/>
    <w:rsid w:val="00932BF5"/>
    <w:rsid w:val="00940EF1"/>
    <w:rsid w:val="00944B78"/>
    <w:rsid w:val="00946EC3"/>
    <w:rsid w:val="00951C0B"/>
    <w:rsid w:val="009625C4"/>
    <w:rsid w:val="00967DEF"/>
    <w:rsid w:val="00974427"/>
    <w:rsid w:val="00982784"/>
    <w:rsid w:val="009835CA"/>
    <w:rsid w:val="009843DF"/>
    <w:rsid w:val="00984D7F"/>
    <w:rsid w:val="009953BC"/>
    <w:rsid w:val="00997707"/>
    <w:rsid w:val="00997AD9"/>
    <w:rsid w:val="009B36EF"/>
    <w:rsid w:val="009C48E7"/>
    <w:rsid w:val="009D44A5"/>
    <w:rsid w:val="009D59ED"/>
    <w:rsid w:val="009F28EB"/>
    <w:rsid w:val="00A01C02"/>
    <w:rsid w:val="00A145C0"/>
    <w:rsid w:val="00A1460C"/>
    <w:rsid w:val="00A447B0"/>
    <w:rsid w:val="00A521FB"/>
    <w:rsid w:val="00A62E5D"/>
    <w:rsid w:val="00A773B1"/>
    <w:rsid w:val="00A774EE"/>
    <w:rsid w:val="00A87EFA"/>
    <w:rsid w:val="00A908F0"/>
    <w:rsid w:val="00A912A4"/>
    <w:rsid w:val="00AA4531"/>
    <w:rsid w:val="00AB0F6E"/>
    <w:rsid w:val="00AB2025"/>
    <w:rsid w:val="00AB5D38"/>
    <w:rsid w:val="00AB701F"/>
    <w:rsid w:val="00AC7E6C"/>
    <w:rsid w:val="00AD1C26"/>
    <w:rsid w:val="00AD46CA"/>
    <w:rsid w:val="00AD4968"/>
    <w:rsid w:val="00AE35BE"/>
    <w:rsid w:val="00AF640B"/>
    <w:rsid w:val="00B00B25"/>
    <w:rsid w:val="00B01551"/>
    <w:rsid w:val="00B140C9"/>
    <w:rsid w:val="00B25848"/>
    <w:rsid w:val="00B52630"/>
    <w:rsid w:val="00B62260"/>
    <w:rsid w:val="00B806F6"/>
    <w:rsid w:val="00B87DD3"/>
    <w:rsid w:val="00BA499F"/>
    <w:rsid w:val="00BA561A"/>
    <w:rsid w:val="00BC0C52"/>
    <w:rsid w:val="00BF19C0"/>
    <w:rsid w:val="00BF6812"/>
    <w:rsid w:val="00BF77A8"/>
    <w:rsid w:val="00C225AD"/>
    <w:rsid w:val="00C268EB"/>
    <w:rsid w:val="00C335F5"/>
    <w:rsid w:val="00C410DC"/>
    <w:rsid w:val="00C50D00"/>
    <w:rsid w:val="00C542A6"/>
    <w:rsid w:val="00C62236"/>
    <w:rsid w:val="00C6385E"/>
    <w:rsid w:val="00C71D46"/>
    <w:rsid w:val="00C829B0"/>
    <w:rsid w:val="00C86447"/>
    <w:rsid w:val="00CA0F48"/>
    <w:rsid w:val="00CA2EA3"/>
    <w:rsid w:val="00CB2836"/>
    <w:rsid w:val="00CB5361"/>
    <w:rsid w:val="00CB5CFC"/>
    <w:rsid w:val="00CD5424"/>
    <w:rsid w:val="00D0245F"/>
    <w:rsid w:val="00D22445"/>
    <w:rsid w:val="00D23825"/>
    <w:rsid w:val="00D24608"/>
    <w:rsid w:val="00D34B0F"/>
    <w:rsid w:val="00D35EFF"/>
    <w:rsid w:val="00D36B20"/>
    <w:rsid w:val="00D568FA"/>
    <w:rsid w:val="00D67B12"/>
    <w:rsid w:val="00D76C93"/>
    <w:rsid w:val="00D809E7"/>
    <w:rsid w:val="00D95CEF"/>
    <w:rsid w:val="00D97E82"/>
    <w:rsid w:val="00DB53E1"/>
    <w:rsid w:val="00DB6AAF"/>
    <w:rsid w:val="00DC1A6A"/>
    <w:rsid w:val="00DE54F8"/>
    <w:rsid w:val="00DF0334"/>
    <w:rsid w:val="00DF1CCE"/>
    <w:rsid w:val="00DF34D7"/>
    <w:rsid w:val="00DF6B42"/>
    <w:rsid w:val="00E05E74"/>
    <w:rsid w:val="00E11E6E"/>
    <w:rsid w:val="00E160AD"/>
    <w:rsid w:val="00E372B9"/>
    <w:rsid w:val="00E47BF4"/>
    <w:rsid w:val="00E51E05"/>
    <w:rsid w:val="00E625BA"/>
    <w:rsid w:val="00E72817"/>
    <w:rsid w:val="00EA7A19"/>
    <w:rsid w:val="00EB1F4D"/>
    <w:rsid w:val="00EC1FE6"/>
    <w:rsid w:val="00EF625D"/>
    <w:rsid w:val="00EF7D9A"/>
    <w:rsid w:val="00F070EA"/>
    <w:rsid w:val="00F24FB2"/>
    <w:rsid w:val="00F313DE"/>
    <w:rsid w:val="00F36352"/>
    <w:rsid w:val="00F412F0"/>
    <w:rsid w:val="00F47143"/>
    <w:rsid w:val="00F573C6"/>
    <w:rsid w:val="00F57861"/>
    <w:rsid w:val="00F60DB4"/>
    <w:rsid w:val="00F65C5C"/>
    <w:rsid w:val="00F66921"/>
    <w:rsid w:val="00F807AC"/>
    <w:rsid w:val="00F953CE"/>
    <w:rsid w:val="00FC6A00"/>
    <w:rsid w:val="00FE299E"/>
    <w:rsid w:val="00FF5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6E4CA77-04C7-4E4C-9878-6704F471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1DD"/>
    <w:rPr>
      <w:sz w:val="24"/>
    </w:rPr>
  </w:style>
  <w:style w:type="paragraph" w:styleId="Heading1">
    <w:name w:val="heading 1"/>
    <w:basedOn w:val="Normal"/>
    <w:next w:val="Normal"/>
    <w:link w:val="Heading1Char"/>
    <w:qFormat/>
    <w:rsid w:val="001F51D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F51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51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F51DD"/>
    <w:pPr>
      <w:keepNext/>
      <w:spacing w:before="240" w:after="60"/>
      <w:outlineLvl w:val="3"/>
    </w:pPr>
    <w:rPr>
      <w:b/>
      <w:bCs/>
      <w:sz w:val="28"/>
      <w:szCs w:val="28"/>
    </w:rPr>
  </w:style>
  <w:style w:type="paragraph" w:styleId="Heading5">
    <w:name w:val="heading 5"/>
    <w:basedOn w:val="Normal"/>
    <w:next w:val="Normal"/>
    <w:link w:val="Heading5Char"/>
    <w:qFormat/>
    <w:rsid w:val="001F51DD"/>
    <w:pPr>
      <w:spacing w:before="240" w:after="60"/>
      <w:outlineLvl w:val="4"/>
    </w:pPr>
    <w:rPr>
      <w:b/>
      <w:bCs/>
      <w:i/>
      <w:iCs/>
      <w:sz w:val="26"/>
      <w:szCs w:val="26"/>
    </w:rPr>
  </w:style>
  <w:style w:type="paragraph" w:styleId="Heading8">
    <w:name w:val="heading 8"/>
    <w:basedOn w:val="Normal"/>
    <w:next w:val="Normal"/>
    <w:qFormat/>
    <w:rsid w:val="001F51DD"/>
    <w:pPr>
      <w:spacing w:before="240" w:after="60"/>
      <w:outlineLvl w:val="7"/>
    </w:pPr>
    <w:rPr>
      <w:i/>
      <w:iCs/>
      <w:szCs w:val="24"/>
    </w:rPr>
  </w:style>
  <w:style w:type="paragraph" w:styleId="Heading9">
    <w:name w:val="heading 9"/>
    <w:basedOn w:val="Normal"/>
    <w:next w:val="Normal"/>
    <w:qFormat/>
    <w:rsid w:val="001F51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1F51DD"/>
    <w:pPr>
      <w:tabs>
        <w:tab w:val="center" w:pos="4320"/>
        <w:tab w:val="right" w:pos="9923"/>
      </w:tabs>
    </w:pPr>
    <w:rPr>
      <w:color w:val="999999"/>
      <w:szCs w:val="24"/>
    </w:rPr>
  </w:style>
  <w:style w:type="paragraph" w:styleId="Footer">
    <w:name w:val="footer"/>
    <w:basedOn w:val="Normal"/>
    <w:rsid w:val="001F51DD"/>
    <w:pPr>
      <w:tabs>
        <w:tab w:val="center" w:pos="4320"/>
        <w:tab w:val="right" w:pos="8640"/>
      </w:tabs>
    </w:pPr>
  </w:style>
  <w:style w:type="paragraph" w:customStyle="1" w:styleId="Nervous1">
    <w:name w:val="Nervous 1"/>
    <w:basedOn w:val="Normal"/>
    <w:rsid w:val="001F51DD"/>
    <w:pPr>
      <w:shd w:val="pct25" w:color="000000" w:fill="FFFFFF"/>
      <w:spacing w:before="120" w:after="120"/>
      <w:jc w:val="center"/>
    </w:pPr>
    <w:rPr>
      <w:b/>
      <w:caps/>
      <w:sz w:val="32"/>
    </w:rPr>
  </w:style>
  <w:style w:type="paragraph" w:styleId="TOC1">
    <w:name w:val="toc 1"/>
    <w:basedOn w:val="Normal"/>
    <w:next w:val="Normal"/>
    <w:autoRedefine/>
    <w:uiPriority w:val="39"/>
    <w:rsid w:val="001F51DD"/>
    <w:rPr>
      <w:b/>
      <w:smallCaps/>
      <w:lang w:val="lt-LT"/>
    </w:rPr>
  </w:style>
  <w:style w:type="paragraph" w:styleId="TOC2">
    <w:name w:val="toc 2"/>
    <w:basedOn w:val="Normal"/>
    <w:next w:val="Normal"/>
    <w:autoRedefine/>
    <w:uiPriority w:val="39"/>
    <w:rsid w:val="001F51DD"/>
    <w:pPr>
      <w:ind w:left="200"/>
    </w:pPr>
    <w:rPr>
      <w:smallCaps/>
    </w:rPr>
  </w:style>
  <w:style w:type="paragraph" w:customStyle="1" w:styleId="Nervous2">
    <w:name w:val="Nervous 2"/>
    <w:basedOn w:val="Normal"/>
    <w:autoRedefine/>
    <w:rsid w:val="001F51DD"/>
    <w:rPr>
      <w:b/>
      <w:caps/>
      <w:color w:val="0000FF"/>
      <w:sz w:val="28"/>
    </w:rPr>
  </w:style>
  <w:style w:type="paragraph" w:customStyle="1" w:styleId="Antrat">
    <w:name w:val="Antraštė"/>
    <w:basedOn w:val="Normal"/>
    <w:rsid w:val="001F51DD"/>
    <w:pPr>
      <w:spacing w:before="240" w:after="240"/>
      <w:jc w:val="center"/>
    </w:pPr>
    <w:rPr>
      <w:b/>
      <w:caps/>
      <w:sz w:val="40"/>
      <w:u w:val="single" w:color="FF0000"/>
    </w:rPr>
  </w:style>
  <w:style w:type="paragraph" w:customStyle="1" w:styleId="Nervous3">
    <w:name w:val="Nervous 3"/>
    <w:basedOn w:val="Normal"/>
    <w:rsid w:val="001F51DD"/>
    <w:rPr>
      <w:b/>
      <w:caps/>
      <w:sz w:val="28"/>
      <w:u w:val="double"/>
    </w:rPr>
  </w:style>
  <w:style w:type="character" w:styleId="Hyperlink">
    <w:name w:val="Hyperlink"/>
    <w:basedOn w:val="DefaultParagraphFont"/>
    <w:uiPriority w:val="99"/>
    <w:rsid w:val="001F51DD"/>
    <w:rPr>
      <w:color w:val="999999"/>
      <w:u w:val="none"/>
    </w:rPr>
  </w:style>
  <w:style w:type="paragraph" w:customStyle="1" w:styleId="Nervous4">
    <w:name w:val="Nervous 4"/>
    <w:basedOn w:val="Normal"/>
    <w:rsid w:val="001F51DD"/>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1F51DD"/>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1F51DD"/>
    <w:rPr>
      <w:rFonts w:ascii="Tahoma" w:hAnsi="Tahoma" w:cs="Tahoma"/>
      <w:sz w:val="16"/>
      <w:szCs w:val="16"/>
    </w:rPr>
  </w:style>
  <w:style w:type="paragraph" w:styleId="Title">
    <w:name w:val="Title"/>
    <w:basedOn w:val="Normal"/>
    <w:qFormat/>
    <w:rsid w:val="001F51DD"/>
    <w:pPr>
      <w:spacing w:before="240"/>
      <w:jc w:val="center"/>
    </w:pPr>
    <w:rPr>
      <w:b/>
      <w:bCs/>
      <w:i/>
      <w:iCs/>
      <w:sz w:val="44"/>
    </w:rPr>
  </w:style>
  <w:style w:type="character" w:styleId="PageNumber">
    <w:name w:val="page number"/>
    <w:basedOn w:val="DefaultParagraphFont"/>
    <w:rsid w:val="001F51DD"/>
  </w:style>
  <w:style w:type="paragraph" w:customStyle="1" w:styleId="Drugname">
    <w:name w:val="Drug name"/>
    <w:basedOn w:val="NormalWeb"/>
    <w:autoRedefine/>
    <w:rsid w:val="001F51DD"/>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rsid w:val="001F51DD"/>
    <w:rPr>
      <w:szCs w:val="24"/>
    </w:rPr>
  </w:style>
  <w:style w:type="character" w:customStyle="1" w:styleId="BalloonTextChar">
    <w:name w:val="Balloon Text Char"/>
    <w:basedOn w:val="DefaultParagraphFont"/>
    <w:link w:val="BalloonText"/>
    <w:rsid w:val="001F51DD"/>
    <w:rPr>
      <w:rFonts w:ascii="Tahoma" w:hAnsi="Tahoma" w:cs="Tahoma"/>
      <w:sz w:val="16"/>
      <w:szCs w:val="16"/>
    </w:rPr>
  </w:style>
  <w:style w:type="paragraph" w:customStyle="1" w:styleId="Nervous7">
    <w:name w:val="Nervous 7"/>
    <w:basedOn w:val="Normal"/>
    <w:rsid w:val="001F51DD"/>
    <w:pPr>
      <w:shd w:val="clear" w:color="auto" w:fill="FFFF00"/>
    </w:pPr>
    <w:rPr>
      <w:b/>
      <w:bCs/>
      <w:smallCaps/>
    </w:rPr>
  </w:style>
  <w:style w:type="paragraph" w:customStyle="1" w:styleId="Drugname2">
    <w:name w:val="Drug name 2"/>
    <w:basedOn w:val="Drugname"/>
    <w:link w:val="Drugname2Char"/>
    <w:autoRedefine/>
    <w:qFormat/>
    <w:rsid w:val="001F51DD"/>
    <w:rPr>
      <w:b w:val="0"/>
      <w:caps w:val="0"/>
      <w:smallCaps/>
    </w:rPr>
  </w:style>
  <w:style w:type="character" w:styleId="FollowedHyperlink">
    <w:name w:val="FollowedHyperlink"/>
    <w:basedOn w:val="DefaultParagraphFont"/>
    <w:rsid w:val="001F51DD"/>
    <w:rPr>
      <w:color w:val="999999"/>
      <w:u w:val="none"/>
    </w:rPr>
  </w:style>
  <w:style w:type="paragraph" w:customStyle="1" w:styleId="Nervous6">
    <w:name w:val="Nervous 6"/>
    <w:basedOn w:val="Normal"/>
    <w:rsid w:val="001F51DD"/>
    <w:pPr>
      <w:shd w:val="clear" w:color="auto" w:fill="000000"/>
      <w:spacing w:before="120" w:after="60"/>
      <w:ind w:right="7796"/>
      <w:jc w:val="center"/>
    </w:pPr>
    <w:rPr>
      <w:b/>
      <w:bCs/>
      <w:smallCaps/>
      <w:color w:val="CCFFCC"/>
    </w:rPr>
  </w:style>
  <w:style w:type="table" w:styleId="TableGrid">
    <w:name w:val="Table Grid"/>
    <w:basedOn w:val="TableNormal"/>
    <w:rsid w:val="001F5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basedOn w:val="DefaultParagraphFont"/>
    <w:link w:val="Drugname2"/>
    <w:rsid w:val="001F51DD"/>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9">
    <w:name w:val="Nervous 9"/>
    <w:rsid w:val="001F51DD"/>
    <w:rPr>
      <w:sz w:val="24"/>
      <w:szCs w:val="24"/>
      <w:u w:val="double" w:color="FF0000"/>
    </w:rPr>
  </w:style>
  <w:style w:type="paragraph" w:styleId="TOC4">
    <w:name w:val="toc 4"/>
    <w:basedOn w:val="Normal"/>
    <w:next w:val="Normal"/>
    <w:autoRedefine/>
    <w:rsid w:val="001F51DD"/>
    <w:pPr>
      <w:tabs>
        <w:tab w:val="right" w:leader="dot" w:pos="9912"/>
      </w:tabs>
      <w:spacing w:line="240" w:lineRule="atLeast"/>
      <w:ind w:left="1134"/>
    </w:pPr>
  </w:style>
  <w:style w:type="paragraph" w:customStyle="1" w:styleId="Nervous8">
    <w:name w:val="Nervous 8"/>
    <w:basedOn w:val="Normal"/>
    <w:rsid w:val="001F51DD"/>
    <w:rPr>
      <w:i/>
      <w:smallCaps/>
      <w:color w:val="999999"/>
      <w:szCs w:val="24"/>
    </w:rPr>
  </w:style>
  <w:style w:type="character" w:customStyle="1" w:styleId="Heading4Char">
    <w:name w:val="Heading 4 Char"/>
    <w:basedOn w:val="DefaultParagraphFont"/>
    <w:link w:val="Heading4"/>
    <w:rsid w:val="001F51DD"/>
    <w:rPr>
      <w:b/>
      <w:bCs/>
      <w:sz w:val="28"/>
      <w:szCs w:val="28"/>
    </w:rPr>
  </w:style>
  <w:style w:type="character" w:customStyle="1" w:styleId="Heading5Char">
    <w:name w:val="Heading 5 Char"/>
    <w:basedOn w:val="DefaultParagraphFont"/>
    <w:link w:val="Heading5"/>
    <w:rsid w:val="001F51DD"/>
    <w:rPr>
      <w:b/>
      <w:bCs/>
      <w:i/>
      <w:iCs/>
      <w:sz w:val="26"/>
      <w:szCs w:val="26"/>
    </w:rPr>
  </w:style>
  <w:style w:type="paragraph" w:customStyle="1" w:styleId="Articlename">
    <w:name w:val="Article name"/>
    <w:basedOn w:val="Normal"/>
    <w:autoRedefine/>
    <w:qFormat/>
    <w:rsid w:val="001F51DD"/>
    <w:pPr>
      <w:ind w:left="2155"/>
    </w:pPr>
    <w:rPr>
      <w:i/>
      <w:sz w:val="20"/>
    </w:rPr>
  </w:style>
  <w:style w:type="character" w:customStyle="1" w:styleId="Trialname">
    <w:name w:val="Trial name"/>
    <w:basedOn w:val="DefaultParagraphFont"/>
    <w:qFormat/>
    <w:rsid w:val="001F51DD"/>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rsid w:val="001F51DD"/>
    <w:rPr>
      <w:rFonts w:ascii="Arial" w:hAnsi="Arial" w:cs="Arial"/>
      <w:b/>
      <w:bCs/>
      <w:kern w:val="32"/>
      <w:sz w:val="32"/>
      <w:szCs w:val="32"/>
    </w:rPr>
  </w:style>
  <w:style w:type="character" w:customStyle="1" w:styleId="Heading2Char">
    <w:name w:val="Heading 2 Char"/>
    <w:basedOn w:val="DefaultParagraphFont"/>
    <w:link w:val="Heading2"/>
    <w:rsid w:val="001F51DD"/>
    <w:rPr>
      <w:rFonts w:ascii="Arial" w:hAnsi="Arial" w:cs="Arial"/>
      <w:b/>
      <w:bCs/>
      <w:i/>
      <w:iCs/>
      <w:sz w:val="28"/>
      <w:szCs w:val="28"/>
    </w:rPr>
  </w:style>
  <w:style w:type="character" w:customStyle="1" w:styleId="Heading3Char">
    <w:name w:val="Heading 3 Char"/>
    <w:basedOn w:val="DefaultParagraphFont"/>
    <w:link w:val="Heading3"/>
    <w:rsid w:val="001F51DD"/>
    <w:rPr>
      <w:rFonts w:ascii="Arial" w:hAnsi="Arial" w:cs="Arial"/>
      <w:b/>
      <w:bCs/>
      <w:sz w:val="26"/>
      <w:szCs w:val="26"/>
    </w:rPr>
  </w:style>
  <w:style w:type="paragraph" w:styleId="TOC3">
    <w:name w:val="toc 3"/>
    <w:basedOn w:val="Normal"/>
    <w:next w:val="Normal"/>
    <w:autoRedefine/>
    <w:uiPriority w:val="39"/>
    <w:rsid w:val="001F51DD"/>
    <w:pPr>
      <w:ind w:left="480"/>
    </w:pPr>
  </w:style>
  <w:style w:type="paragraph" w:styleId="ListParagraph">
    <w:name w:val="List Paragraph"/>
    <w:basedOn w:val="Normal"/>
    <w:uiPriority w:val="34"/>
    <w:qFormat/>
    <w:rsid w:val="001F51DD"/>
    <w:pPr>
      <w:ind w:left="720"/>
    </w:pPr>
  </w:style>
  <w:style w:type="paragraph" w:customStyle="1" w:styleId="Default">
    <w:name w:val="Default"/>
    <w:rsid w:val="001F51DD"/>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1F51DD"/>
    <w:pPr>
      <w:spacing w:line="276" w:lineRule="atLeast"/>
    </w:pPr>
    <w:rPr>
      <w:color w:val="auto"/>
    </w:rPr>
  </w:style>
  <w:style w:type="paragraph" w:customStyle="1" w:styleId="CM17">
    <w:name w:val="CM17"/>
    <w:basedOn w:val="Default"/>
    <w:next w:val="Default"/>
    <w:uiPriority w:val="99"/>
    <w:rsid w:val="001F51DD"/>
    <w:rPr>
      <w:color w:val="auto"/>
    </w:rPr>
  </w:style>
  <w:style w:type="paragraph" w:customStyle="1" w:styleId="CM19">
    <w:name w:val="CM19"/>
    <w:basedOn w:val="Default"/>
    <w:next w:val="Default"/>
    <w:uiPriority w:val="99"/>
    <w:rsid w:val="001F51DD"/>
    <w:rPr>
      <w:color w:val="auto"/>
    </w:rPr>
  </w:style>
  <w:style w:type="paragraph" w:customStyle="1" w:styleId="CM22">
    <w:name w:val="CM22"/>
    <w:basedOn w:val="Default"/>
    <w:next w:val="Default"/>
    <w:uiPriority w:val="99"/>
    <w:rsid w:val="001F51DD"/>
    <w:pPr>
      <w:spacing w:line="276" w:lineRule="atLeast"/>
    </w:pPr>
    <w:rPr>
      <w:color w:val="auto"/>
    </w:rPr>
  </w:style>
  <w:style w:type="paragraph" w:customStyle="1" w:styleId="CM24">
    <w:name w:val="CM24"/>
    <w:basedOn w:val="Default"/>
    <w:next w:val="Default"/>
    <w:uiPriority w:val="99"/>
    <w:rsid w:val="001F51DD"/>
    <w:pPr>
      <w:spacing w:line="276" w:lineRule="atLeast"/>
    </w:pPr>
    <w:rPr>
      <w:color w:val="auto"/>
    </w:rPr>
  </w:style>
  <w:style w:type="character" w:customStyle="1" w:styleId="text">
    <w:name w:val="text"/>
    <w:basedOn w:val="DefaultParagraphFont"/>
    <w:rsid w:val="001F51DD"/>
  </w:style>
  <w:style w:type="character" w:customStyle="1" w:styleId="Eponym">
    <w:name w:val="Eponym"/>
    <w:basedOn w:val="DefaultParagraphFont"/>
    <w:qFormat/>
    <w:rsid w:val="001F51DD"/>
    <w:rPr>
      <w:b/>
      <w:color w:val="00B05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997AD9"/>
    <w:rPr>
      <w:b/>
      <w:bCs/>
    </w:rPr>
  </w:style>
  <w:style w:type="character" w:customStyle="1" w:styleId="apple-converted-space">
    <w:name w:val="apple-converted-space"/>
    <w:basedOn w:val="DefaultParagraphFont"/>
    <w:rsid w:val="0099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2696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gp/product/0721601871" TargetMode="Externa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amazon.com/gp/product/0443068887" TargetMode="External"/><Relationship Id="rId42" Type="http://schemas.openxmlformats.org/officeDocument/2006/relationships/image" Target="media/image26.jpg"/><Relationship Id="rId47" Type="http://schemas.openxmlformats.org/officeDocument/2006/relationships/hyperlink" Target="http://www.neurosurgeryresident.net/" TargetMode="External"/><Relationship Id="rId50" Type="http://schemas.openxmlformats.org/officeDocument/2006/relationships/fontTable" Target="fontTable.xml"/><Relationship Id="rId7" Type="http://schemas.openxmlformats.org/officeDocument/2006/relationships/hyperlink" Target="http://www.neurosurgeryresident.net/Onc.%20Oncology\Onc50.%20Intramedullary%20Spinal%20Tumors.pdf" TargetMode="Externa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hyperlink" Target="Onc50.%20Intramedullary%20Spinal%20Tumors.pdf" TargetMode="External"/><Relationship Id="rId33" Type="http://schemas.openxmlformats.org/officeDocument/2006/relationships/image" Target="media/image19.jpeg"/><Relationship Id="rId38" Type="http://schemas.openxmlformats.org/officeDocument/2006/relationships/image" Target="media/image22.jpg"/><Relationship Id="rId46" Type="http://schemas.openxmlformats.org/officeDocument/2006/relationships/hyperlink" Target="http://www.neurosurgeryresident.net/Onc.%20Oncology\Onc.%20Bibliography.pdf"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amazon.com/gp/product/9283224302" TargetMode="External"/><Relationship Id="rId29" Type="http://schemas.openxmlformats.org/officeDocument/2006/relationships/hyperlink" Target="http://www.amazon.com/gp/product/9283224302" TargetMode="External"/><Relationship Id="rId41"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yperlink" Target="http://www.amazon.com/gp/product/928322430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amazon.com/gp/product/9283224302" TargetMode="External"/><Relationship Id="rId28" Type="http://schemas.openxmlformats.org/officeDocument/2006/relationships/image" Target="media/image16.png"/><Relationship Id="rId36" Type="http://schemas.openxmlformats.org/officeDocument/2006/relationships/hyperlink" Target="http://www.amazon.com/gp/product/9283224302"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jp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neurosurgeryresident.net/Onc.%20Oncology\Onc50.%20Intramedullary%20Spinal%20Tumors.pdf" TargetMode="External"/><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hyperlink" Target="http://www.neurosurgeryresident.net" TargetMode="External"/><Relationship Id="rId8" Type="http://schemas.openxmlformats.org/officeDocument/2006/relationships/hyperlink" Target="http://www.neurosurgeryresident.net/Onc.%20Oncology\Onc18.%20Primitive%20Neuroectodermal%20Tumors.pdf"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88</TotalTime>
  <Pages>7</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Viktor's Notes – Ependymoma</vt:lpstr>
    </vt:vector>
  </TitlesOfParts>
  <Company>www.NeurosurgeryResident.net</Company>
  <LinksUpToDate>false</LinksUpToDate>
  <CharactersWithSpaces>11475</CharactersWithSpaces>
  <SharedDoc>false</SharedDoc>
  <HLinks>
    <vt:vector size="222" baseType="variant">
      <vt:variant>
        <vt:i4>5242973</vt:i4>
      </vt:variant>
      <vt:variant>
        <vt:i4>132</vt:i4>
      </vt:variant>
      <vt:variant>
        <vt:i4>0</vt:i4>
      </vt:variant>
      <vt:variant>
        <vt:i4>5</vt:i4>
      </vt:variant>
      <vt:variant>
        <vt:lpwstr>http://www.neurosurgeryresident.net/</vt:lpwstr>
      </vt:variant>
      <vt:variant>
        <vt:lpwstr/>
      </vt:variant>
      <vt:variant>
        <vt:i4>5242973</vt:i4>
      </vt:variant>
      <vt:variant>
        <vt:i4>129</vt:i4>
      </vt:variant>
      <vt:variant>
        <vt:i4>0</vt:i4>
      </vt:variant>
      <vt:variant>
        <vt:i4>5</vt:i4>
      </vt:variant>
      <vt:variant>
        <vt:lpwstr>http://www.neurosurgeryresident.net/</vt:lpwstr>
      </vt:variant>
      <vt:variant>
        <vt:lpwstr/>
      </vt:variant>
      <vt:variant>
        <vt:i4>393305</vt:i4>
      </vt:variant>
      <vt:variant>
        <vt:i4>126</vt:i4>
      </vt:variant>
      <vt:variant>
        <vt:i4>0</vt:i4>
      </vt:variant>
      <vt:variant>
        <vt:i4>5</vt:i4>
      </vt:variant>
      <vt:variant>
        <vt:lpwstr>Onc. Bibliography.doc</vt:lpwstr>
      </vt:variant>
      <vt:variant>
        <vt:lpwstr/>
      </vt:variant>
      <vt:variant>
        <vt:i4>7536693</vt:i4>
      </vt:variant>
      <vt:variant>
        <vt:i4>123</vt:i4>
      </vt:variant>
      <vt:variant>
        <vt:i4>0</vt:i4>
      </vt:variant>
      <vt:variant>
        <vt:i4>5</vt:i4>
      </vt:variant>
      <vt:variant>
        <vt:lpwstr>http://www.amazon.com/gp/product/9283224302</vt:lpwstr>
      </vt:variant>
      <vt:variant>
        <vt:lpwstr/>
      </vt:variant>
      <vt:variant>
        <vt:i4>7536693</vt:i4>
      </vt:variant>
      <vt:variant>
        <vt:i4>102</vt:i4>
      </vt:variant>
      <vt:variant>
        <vt:i4>0</vt:i4>
      </vt:variant>
      <vt:variant>
        <vt:i4>5</vt:i4>
      </vt:variant>
      <vt:variant>
        <vt:lpwstr>http://www.amazon.com/gp/product/9283224302</vt:lpwstr>
      </vt:variant>
      <vt:variant>
        <vt:lpwstr/>
      </vt:variant>
      <vt:variant>
        <vt:i4>7536693</vt:i4>
      </vt:variant>
      <vt:variant>
        <vt:i4>99</vt:i4>
      </vt:variant>
      <vt:variant>
        <vt:i4>0</vt:i4>
      </vt:variant>
      <vt:variant>
        <vt:i4>5</vt:i4>
      </vt:variant>
      <vt:variant>
        <vt:lpwstr>http://www.amazon.com/gp/product/9283224302</vt:lpwstr>
      </vt:variant>
      <vt:variant>
        <vt:lpwstr/>
      </vt:variant>
      <vt:variant>
        <vt:i4>7340092</vt:i4>
      </vt:variant>
      <vt:variant>
        <vt:i4>96</vt:i4>
      </vt:variant>
      <vt:variant>
        <vt:i4>0</vt:i4>
      </vt:variant>
      <vt:variant>
        <vt:i4>5</vt:i4>
      </vt:variant>
      <vt:variant>
        <vt:lpwstr>http://www.amazon.com/gp/product/0443068887</vt:lpwstr>
      </vt:variant>
      <vt:variant>
        <vt:lpwstr/>
      </vt:variant>
      <vt:variant>
        <vt:i4>6029324</vt:i4>
      </vt:variant>
      <vt:variant>
        <vt:i4>90</vt:i4>
      </vt:variant>
      <vt:variant>
        <vt:i4>0</vt:i4>
      </vt:variant>
      <vt:variant>
        <vt:i4>5</vt:i4>
      </vt:variant>
      <vt:variant>
        <vt:lpwstr>http://library.med.utah.edu/WebPath/webpath.html</vt:lpwstr>
      </vt:variant>
      <vt:variant>
        <vt:lpwstr/>
      </vt:variant>
      <vt:variant>
        <vt:i4>6029324</vt:i4>
      </vt:variant>
      <vt:variant>
        <vt:i4>84</vt:i4>
      </vt:variant>
      <vt:variant>
        <vt:i4>0</vt:i4>
      </vt:variant>
      <vt:variant>
        <vt:i4>5</vt:i4>
      </vt:variant>
      <vt:variant>
        <vt:lpwstr>http://library.med.utah.edu/WebPath/webpath.html</vt:lpwstr>
      </vt:variant>
      <vt:variant>
        <vt:lpwstr/>
      </vt:variant>
      <vt:variant>
        <vt:i4>8323115</vt:i4>
      </vt:variant>
      <vt:variant>
        <vt:i4>78</vt:i4>
      </vt:variant>
      <vt:variant>
        <vt:i4>0</vt:i4>
      </vt:variant>
      <vt:variant>
        <vt:i4>5</vt:i4>
      </vt:variant>
      <vt:variant>
        <vt:lpwstr>Onc50. Intramedullary Spinal Tumors.doc</vt:lpwstr>
      </vt:variant>
      <vt:variant>
        <vt:lpwstr/>
      </vt:variant>
      <vt:variant>
        <vt:i4>7536693</vt:i4>
      </vt:variant>
      <vt:variant>
        <vt:i4>75</vt:i4>
      </vt:variant>
      <vt:variant>
        <vt:i4>0</vt:i4>
      </vt:variant>
      <vt:variant>
        <vt:i4>5</vt:i4>
      </vt:variant>
      <vt:variant>
        <vt:lpwstr>http://www.amazon.com/gp/product/9283224302</vt:lpwstr>
      </vt:variant>
      <vt:variant>
        <vt:lpwstr/>
      </vt:variant>
      <vt:variant>
        <vt:i4>6029324</vt:i4>
      </vt:variant>
      <vt:variant>
        <vt:i4>72</vt:i4>
      </vt:variant>
      <vt:variant>
        <vt:i4>0</vt:i4>
      </vt:variant>
      <vt:variant>
        <vt:i4>5</vt:i4>
      </vt:variant>
      <vt:variant>
        <vt:lpwstr>http://library.med.utah.edu/WebPath/webpath.html</vt:lpwstr>
      </vt:variant>
      <vt:variant>
        <vt:lpwstr/>
      </vt:variant>
      <vt:variant>
        <vt:i4>7536693</vt:i4>
      </vt:variant>
      <vt:variant>
        <vt:i4>66</vt:i4>
      </vt:variant>
      <vt:variant>
        <vt:i4>0</vt:i4>
      </vt:variant>
      <vt:variant>
        <vt:i4>5</vt:i4>
      </vt:variant>
      <vt:variant>
        <vt:lpwstr>http://www.amazon.com/gp/product/9283224302</vt:lpwstr>
      </vt:variant>
      <vt:variant>
        <vt:lpwstr/>
      </vt:variant>
      <vt:variant>
        <vt:i4>7536693</vt:i4>
      </vt:variant>
      <vt:variant>
        <vt:i4>63</vt:i4>
      </vt:variant>
      <vt:variant>
        <vt:i4>0</vt:i4>
      </vt:variant>
      <vt:variant>
        <vt:i4>5</vt:i4>
      </vt:variant>
      <vt:variant>
        <vt:lpwstr>http://www.amazon.com/gp/product/9283224302</vt:lpwstr>
      </vt:variant>
      <vt:variant>
        <vt:lpwstr/>
      </vt:variant>
      <vt:variant>
        <vt:i4>6029324</vt:i4>
      </vt:variant>
      <vt:variant>
        <vt:i4>57</vt:i4>
      </vt:variant>
      <vt:variant>
        <vt:i4>0</vt:i4>
      </vt:variant>
      <vt:variant>
        <vt:i4>5</vt:i4>
      </vt:variant>
      <vt:variant>
        <vt:lpwstr>http://library.med.utah.edu/WebPath/webpath.html</vt:lpwstr>
      </vt:variant>
      <vt:variant>
        <vt:lpwstr/>
      </vt:variant>
      <vt:variant>
        <vt:i4>7733307</vt:i4>
      </vt:variant>
      <vt:variant>
        <vt:i4>51</vt:i4>
      </vt:variant>
      <vt:variant>
        <vt:i4>0</vt:i4>
      </vt:variant>
      <vt:variant>
        <vt:i4>5</vt:i4>
      </vt:variant>
      <vt:variant>
        <vt:lpwstr>http://www.amazon.com/gp/product/0721601871</vt:lpwstr>
      </vt:variant>
      <vt:variant>
        <vt:lpwstr/>
      </vt:variant>
      <vt:variant>
        <vt:i4>3866741</vt:i4>
      </vt:variant>
      <vt:variant>
        <vt:i4>45</vt:i4>
      </vt:variant>
      <vt:variant>
        <vt:i4>0</vt:i4>
      </vt:variant>
      <vt:variant>
        <vt:i4>5</vt:i4>
      </vt:variant>
      <vt:variant>
        <vt:lpwstr>Onc18. Primitive Neuroectodermal Tumors.doc</vt:lpwstr>
      </vt:variant>
      <vt:variant>
        <vt:lpwstr/>
      </vt:variant>
      <vt:variant>
        <vt:i4>8323115</vt:i4>
      </vt:variant>
      <vt:variant>
        <vt:i4>42</vt:i4>
      </vt:variant>
      <vt:variant>
        <vt:i4>0</vt:i4>
      </vt:variant>
      <vt:variant>
        <vt:i4>5</vt:i4>
      </vt:variant>
      <vt:variant>
        <vt:lpwstr>Onc50. Intramedullary Spinal Tumors.doc</vt:lpwstr>
      </vt:variant>
      <vt:variant>
        <vt:lpwstr/>
      </vt:variant>
      <vt:variant>
        <vt:i4>1703994</vt:i4>
      </vt:variant>
      <vt:variant>
        <vt:i4>35</vt:i4>
      </vt:variant>
      <vt:variant>
        <vt:i4>0</vt:i4>
      </vt:variant>
      <vt:variant>
        <vt:i4>5</vt:i4>
      </vt:variant>
      <vt:variant>
        <vt:lpwstr/>
      </vt:variant>
      <vt:variant>
        <vt:lpwstr>_Toc240814959</vt:lpwstr>
      </vt:variant>
      <vt:variant>
        <vt:i4>1703994</vt:i4>
      </vt:variant>
      <vt:variant>
        <vt:i4>29</vt:i4>
      </vt:variant>
      <vt:variant>
        <vt:i4>0</vt:i4>
      </vt:variant>
      <vt:variant>
        <vt:i4>5</vt:i4>
      </vt:variant>
      <vt:variant>
        <vt:lpwstr/>
      </vt:variant>
      <vt:variant>
        <vt:lpwstr>_Toc240814958</vt:lpwstr>
      </vt:variant>
      <vt:variant>
        <vt:i4>1703994</vt:i4>
      </vt:variant>
      <vt:variant>
        <vt:i4>23</vt:i4>
      </vt:variant>
      <vt:variant>
        <vt:i4>0</vt:i4>
      </vt:variant>
      <vt:variant>
        <vt:i4>5</vt:i4>
      </vt:variant>
      <vt:variant>
        <vt:lpwstr/>
      </vt:variant>
      <vt:variant>
        <vt:lpwstr>_Toc240814957</vt:lpwstr>
      </vt:variant>
      <vt:variant>
        <vt:i4>1703994</vt:i4>
      </vt:variant>
      <vt:variant>
        <vt:i4>17</vt:i4>
      </vt:variant>
      <vt:variant>
        <vt:i4>0</vt:i4>
      </vt:variant>
      <vt:variant>
        <vt:i4>5</vt:i4>
      </vt:variant>
      <vt:variant>
        <vt:lpwstr/>
      </vt:variant>
      <vt:variant>
        <vt:lpwstr>_Toc240814956</vt:lpwstr>
      </vt:variant>
      <vt:variant>
        <vt:i4>1703994</vt:i4>
      </vt:variant>
      <vt:variant>
        <vt:i4>11</vt:i4>
      </vt:variant>
      <vt:variant>
        <vt:i4>0</vt:i4>
      </vt:variant>
      <vt:variant>
        <vt:i4>5</vt:i4>
      </vt:variant>
      <vt:variant>
        <vt:lpwstr/>
      </vt:variant>
      <vt:variant>
        <vt:lpwstr>_Toc240814955</vt:lpwstr>
      </vt:variant>
      <vt:variant>
        <vt:i4>1703994</vt:i4>
      </vt:variant>
      <vt:variant>
        <vt:i4>5</vt:i4>
      </vt:variant>
      <vt:variant>
        <vt:i4>0</vt:i4>
      </vt:variant>
      <vt:variant>
        <vt:i4>5</vt:i4>
      </vt:variant>
      <vt:variant>
        <vt:lpwstr/>
      </vt:variant>
      <vt:variant>
        <vt:lpwstr>_Toc240814954</vt:lpwstr>
      </vt:variant>
      <vt:variant>
        <vt:i4>2490458</vt:i4>
      </vt:variant>
      <vt:variant>
        <vt:i4>5698</vt:i4>
      </vt:variant>
      <vt:variant>
        <vt:i4>1027</vt:i4>
      </vt:variant>
      <vt:variant>
        <vt:i4>1</vt:i4>
      </vt:variant>
      <vt:variant>
        <vt:lpwstr>D:\Viktoro\Neuroscience\Onc. Oncology\00. Pictures\Ependymoma (micro) 4.jpg</vt:lpwstr>
      </vt:variant>
      <vt:variant>
        <vt:lpwstr/>
      </vt:variant>
      <vt:variant>
        <vt:i4>393326</vt:i4>
      </vt:variant>
      <vt:variant>
        <vt:i4>6045</vt:i4>
      </vt:variant>
      <vt:variant>
        <vt:i4>1030</vt:i4>
      </vt:variant>
      <vt:variant>
        <vt:i4>1</vt:i4>
      </vt:variant>
      <vt:variant>
        <vt:lpwstr>D:\Viktoro\Neuroscience\Onc. Oncology\00. Pictures\Ependymoma (micro).jpg</vt:lpwstr>
      </vt:variant>
      <vt:variant>
        <vt:lpwstr/>
      </vt:variant>
      <vt:variant>
        <vt:i4>2490461</vt:i4>
      </vt:variant>
      <vt:variant>
        <vt:i4>6332</vt:i4>
      </vt:variant>
      <vt:variant>
        <vt:i4>1031</vt:i4>
      </vt:variant>
      <vt:variant>
        <vt:i4>1</vt:i4>
      </vt:variant>
      <vt:variant>
        <vt:lpwstr>D:\Viktoro\Neuroscience\Onc. Oncology\00. Pictures\Ependymoma (micro) 3.jpg</vt:lpwstr>
      </vt:variant>
      <vt:variant>
        <vt:lpwstr/>
      </vt:variant>
      <vt:variant>
        <vt:i4>2490460</vt:i4>
      </vt:variant>
      <vt:variant>
        <vt:i4>7362</vt:i4>
      </vt:variant>
      <vt:variant>
        <vt:i4>1034</vt:i4>
      </vt:variant>
      <vt:variant>
        <vt:i4>1</vt:i4>
      </vt:variant>
      <vt:variant>
        <vt:lpwstr>D:\Viktoro\Neuroscience\Onc. Oncology\00. Pictures\Ependymoma (micro) 2.jpg</vt:lpwstr>
      </vt:variant>
      <vt:variant>
        <vt:lpwstr/>
      </vt:variant>
      <vt:variant>
        <vt:i4>393318</vt:i4>
      </vt:variant>
      <vt:variant>
        <vt:i4>8764</vt:i4>
      </vt:variant>
      <vt:variant>
        <vt:i4>1037</vt:i4>
      </vt:variant>
      <vt:variant>
        <vt:i4>1</vt:i4>
      </vt:variant>
      <vt:variant>
        <vt:lpwstr>D:\Viktoro\Neuroscience\Onc. Oncology\00. Pictures\Ependymoma (macro).jpg</vt:lpwstr>
      </vt:variant>
      <vt:variant>
        <vt:lpwstr/>
      </vt:variant>
      <vt:variant>
        <vt:i4>2490452</vt:i4>
      </vt:variant>
      <vt:variant>
        <vt:i4>9051</vt:i4>
      </vt:variant>
      <vt:variant>
        <vt:i4>1038</vt:i4>
      </vt:variant>
      <vt:variant>
        <vt:i4>1</vt:i4>
      </vt:variant>
      <vt:variant>
        <vt:lpwstr>D:\Viktoro\Neuroscience\Onc. Oncology\00. Pictures\Ependymoma (macro) 2.jpg</vt:lpwstr>
      </vt:variant>
      <vt:variant>
        <vt:lpwstr/>
      </vt:variant>
      <vt:variant>
        <vt:i4>2490453</vt:i4>
      </vt:variant>
      <vt:variant>
        <vt:i4>9338</vt:i4>
      </vt:variant>
      <vt:variant>
        <vt:i4>1039</vt:i4>
      </vt:variant>
      <vt:variant>
        <vt:i4>1</vt:i4>
      </vt:variant>
      <vt:variant>
        <vt:lpwstr>D:\Viktoro\Neuroscience\Onc. Oncology\00. Pictures\Ependymoma (macro) 3.jpg</vt:lpwstr>
      </vt:variant>
      <vt:variant>
        <vt:lpwstr/>
      </vt:variant>
      <vt:variant>
        <vt:i4>5177404</vt:i4>
      </vt:variant>
      <vt:variant>
        <vt:i4>10673</vt:i4>
      </vt:variant>
      <vt:variant>
        <vt:i4>1044</vt:i4>
      </vt:variant>
      <vt:variant>
        <vt:i4>1</vt:i4>
      </vt:variant>
      <vt:variant>
        <vt:lpwstr>D:\Viktoro\Neuroscience\Onc. Oncology\00. Pictures\Ependymoma (CT) 1.jpg</vt:lpwstr>
      </vt:variant>
      <vt:variant>
        <vt:lpwstr/>
      </vt:variant>
      <vt:variant>
        <vt:i4>4980796</vt:i4>
      </vt:variant>
      <vt:variant>
        <vt:i4>10783</vt:i4>
      </vt:variant>
      <vt:variant>
        <vt:i4>1045</vt:i4>
      </vt:variant>
      <vt:variant>
        <vt:i4>1</vt:i4>
      </vt:variant>
      <vt:variant>
        <vt:lpwstr>D:\Viktoro\Neuroscience\Onc. Oncology\00. Pictures\Ependymoma (CT) 2.jpg</vt:lpwstr>
      </vt:variant>
      <vt:variant>
        <vt:lpwstr/>
      </vt:variant>
      <vt:variant>
        <vt:i4>4390963</vt:i4>
      </vt:variant>
      <vt:variant>
        <vt:i4>10952</vt:i4>
      </vt:variant>
      <vt:variant>
        <vt:i4>1046</vt:i4>
      </vt:variant>
      <vt:variant>
        <vt:i4>1</vt:i4>
      </vt:variant>
      <vt:variant>
        <vt:lpwstr>D:\Viktoro\Neuroscience\Onc. Oncology\00. Pictures\Ependymoma (MRI) 4.jpg</vt:lpwstr>
      </vt:variant>
      <vt:variant>
        <vt:lpwstr/>
      </vt:variant>
      <vt:variant>
        <vt:i4>6488071</vt:i4>
      </vt:variant>
      <vt:variant>
        <vt:i4>11336</vt:i4>
      </vt:variant>
      <vt:variant>
        <vt:i4>1047</vt:i4>
      </vt:variant>
      <vt:variant>
        <vt:i4>1</vt:i4>
      </vt:variant>
      <vt:variant>
        <vt:lpwstr>D:\Viktoro\Neuroscience\Onc. Oncology\00. Pictures\Ependymoma (MRI).jpg</vt:lpwstr>
      </vt:variant>
      <vt:variant>
        <vt:lpwstr/>
      </vt:variant>
      <vt:variant>
        <vt:i4>4390965</vt:i4>
      </vt:variant>
      <vt:variant>
        <vt:i4>11576</vt:i4>
      </vt:variant>
      <vt:variant>
        <vt:i4>1048</vt:i4>
      </vt:variant>
      <vt:variant>
        <vt:i4>1</vt:i4>
      </vt:variant>
      <vt:variant>
        <vt:lpwstr>D:\Viktoro\Neuroscience\Onc. Oncology\00. Pictures\Ependymoma (MRI) 2.jpg</vt:lpwstr>
      </vt:variant>
      <vt:variant>
        <vt:lpwstr/>
      </vt:variant>
      <vt:variant>
        <vt:i4>4390964</vt:i4>
      </vt:variant>
      <vt:variant>
        <vt:i4>11695</vt:i4>
      </vt:variant>
      <vt:variant>
        <vt:i4>1049</vt:i4>
      </vt:variant>
      <vt:variant>
        <vt:i4>1</vt:i4>
      </vt:variant>
      <vt:variant>
        <vt:lpwstr>D:\Viktoro\Neuroscience\Onc. Oncology\00. Pictures\Ependymoma (MRI) 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Ependymoma</dc:title>
  <dc:subject/>
  <dc:creator>Viktoras Palys, MD</dc:creator>
  <cp:keywords/>
  <cp:lastModifiedBy>Viktoras Palys</cp:lastModifiedBy>
  <cp:revision>17</cp:revision>
  <cp:lastPrinted>2019-04-13T03:02:00Z</cp:lastPrinted>
  <dcterms:created xsi:type="dcterms:W3CDTF">2016-02-27T19:23:00Z</dcterms:created>
  <dcterms:modified xsi:type="dcterms:W3CDTF">2019-04-13T03:02:00Z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