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C23356" w:rsidP="008E5CA4">
      <w:pPr>
        <w:pStyle w:val="Title"/>
      </w:pPr>
      <w:bookmarkStart w:id="0" w:name="_GoBack"/>
      <w:r w:rsidRPr="004D2D00">
        <w:t>Choroid Plexus Tumors</w:t>
      </w:r>
    </w:p>
    <w:p w:rsidR="00961225" w:rsidRDefault="00961225" w:rsidP="0096122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4715C9">
        <w:rPr>
          <w:noProof/>
        </w:rPr>
        <w:t>April 12, 2019</w:t>
      </w:r>
      <w:r>
        <w:fldChar w:fldCharType="end"/>
      </w:r>
    </w:p>
    <w:p w:rsidR="002A2BAF" w:rsidRDefault="0096122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3991838" w:history="1">
        <w:r w:rsidR="002A2BAF" w:rsidRPr="00313830">
          <w:rPr>
            <w:rStyle w:val="Hyperlink"/>
            <w:noProof/>
          </w:rPr>
          <w:t>Choroid Plexus Papilloma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_Toc3991838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 w:rsidR="004715C9">
          <w:rPr>
            <w:noProof/>
            <w:webHidden/>
          </w:rPr>
          <w:t>1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39" w:history="1">
        <w:r w:rsidR="002A2BAF" w:rsidRPr="00313830">
          <w:rPr>
            <w:rStyle w:val="Hyperlink"/>
            <w:noProof/>
          </w:rPr>
          <w:t>Etiology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_Toc3991839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0" w:history="1">
        <w:r w:rsidR="002A2BAF" w:rsidRPr="00313830">
          <w:rPr>
            <w:rStyle w:val="Hyperlink"/>
            <w:noProof/>
          </w:rPr>
          <w:t>Location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_Toc3991840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1" w:history="1">
        <w:r w:rsidR="002A2BAF" w:rsidRPr="00313830">
          <w:rPr>
            <w:rStyle w:val="Hyperlink"/>
            <w:noProof/>
          </w:rPr>
          <w:t>Pathology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_Toc3991841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2" w:history="1">
        <w:r w:rsidR="002A2BAF" w:rsidRPr="00313830">
          <w:rPr>
            <w:rStyle w:val="Hyperlink"/>
            <w:noProof/>
          </w:rPr>
          <w:t>Clinical Features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_Toc3991842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3" w:history="1">
        <w:r w:rsidR="002A2BAF" w:rsidRPr="00313830">
          <w:rPr>
            <w:rStyle w:val="Hyperlink"/>
            <w:noProof/>
          </w:rPr>
          <w:t>Diagnosis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_Toc3991843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4" w:history="1">
        <w:r w:rsidR="002A2BAF" w:rsidRPr="00313830">
          <w:rPr>
            <w:rStyle w:val="Hyperlink"/>
            <w:noProof/>
          </w:rPr>
          <w:t>Treatment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_Toc3991844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1845" w:history="1">
        <w:r w:rsidR="002A2BAF" w:rsidRPr="00313830">
          <w:rPr>
            <w:rStyle w:val="Hyperlink"/>
            <w:noProof/>
          </w:rPr>
          <w:t>Choroid Plexus Carcinoma (s. Anaplastic Choroid Plexus Papilloma)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_Toc3991845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6" w:history="1">
        <w:r w:rsidR="002A2BAF" w:rsidRPr="00313830">
          <w:rPr>
            <w:rStyle w:val="Hyperlink"/>
            <w:noProof/>
          </w:rPr>
          <w:t>Pathology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_Toc3991846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7" w:history="1">
        <w:r w:rsidR="002A2BAF" w:rsidRPr="00313830">
          <w:rPr>
            <w:rStyle w:val="Hyperlink"/>
            <w:noProof/>
          </w:rPr>
          <w:t>Diagnosis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_Toc3991847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A2BAF">
          <w:rPr>
            <w:noProof/>
            <w:webHidden/>
          </w:rPr>
          <w:fldChar w:fldCharType="end"/>
        </w:r>
      </w:hyperlink>
    </w:p>
    <w:p w:rsidR="002A2BAF" w:rsidRDefault="004715C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848" w:history="1">
        <w:r w:rsidR="002A2BAF" w:rsidRPr="00313830">
          <w:rPr>
            <w:rStyle w:val="Hyperlink"/>
            <w:noProof/>
          </w:rPr>
          <w:t>Treatment</w:t>
        </w:r>
        <w:r w:rsidR="002A2BAF">
          <w:rPr>
            <w:noProof/>
            <w:webHidden/>
          </w:rPr>
          <w:tab/>
        </w:r>
        <w:r w:rsidR="002A2BAF">
          <w:rPr>
            <w:noProof/>
            <w:webHidden/>
          </w:rPr>
          <w:fldChar w:fldCharType="begin"/>
        </w:r>
        <w:r w:rsidR="002A2BAF">
          <w:rPr>
            <w:noProof/>
            <w:webHidden/>
          </w:rPr>
          <w:instrText xml:space="preserve"> PAGEREF _Toc3991848 \h </w:instrText>
        </w:r>
        <w:r w:rsidR="002A2BAF">
          <w:rPr>
            <w:noProof/>
            <w:webHidden/>
          </w:rPr>
        </w:r>
        <w:r w:rsidR="002A2BA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A2BAF">
          <w:rPr>
            <w:noProof/>
            <w:webHidden/>
          </w:rPr>
          <w:fldChar w:fldCharType="end"/>
        </w:r>
      </w:hyperlink>
    </w:p>
    <w:p w:rsidR="00CE4FBD" w:rsidRDefault="00961225" w:rsidP="008E5CA4">
      <w:r>
        <w:rPr>
          <w:b/>
          <w:smallCaps/>
        </w:rPr>
        <w:fldChar w:fldCharType="end"/>
      </w:r>
    </w:p>
    <w:p w:rsidR="00EC0A0E" w:rsidRDefault="00EC0A0E" w:rsidP="008E5CA4"/>
    <w:p w:rsidR="00CE4FBD" w:rsidRDefault="00EC0A0E" w:rsidP="008E5CA4">
      <w:r>
        <w:t>Papilloma (grade I) : Carcinoma (grade III) = 5 : 1</w:t>
      </w:r>
    </w:p>
    <w:p w:rsidR="00791E44" w:rsidRDefault="00791E44" w:rsidP="008E5CA4">
      <w:r>
        <w:t>Practically, only in kids</w:t>
      </w:r>
    </w:p>
    <w:p w:rsidR="007A085C" w:rsidRDefault="007A085C" w:rsidP="008E5CA4"/>
    <w:p w:rsidR="00EC0A0E" w:rsidRPr="004D2D00" w:rsidRDefault="00EC0A0E" w:rsidP="008E5CA4"/>
    <w:p w:rsidR="00751186" w:rsidRPr="004D2D00" w:rsidRDefault="00AC0136" w:rsidP="00AC0136">
      <w:pPr>
        <w:pStyle w:val="Antrat"/>
      </w:pPr>
      <w:bookmarkStart w:id="1" w:name="_Toc3991838"/>
      <w:r w:rsidRPr="004D2D00">
        <w:t>Choroid Plexus Papilloma</w:t>
      </w:r>
      <w:bookmarkEnd w:id="1"/>
    </w:p>
    <w:p w:rsidR="005E6C6A" w:rsidRPr="004D2D00" w:rsidRDefault="005D077E" w:rsidP="00112A9E">
      <w:pPr>
        <w:rPr>
          <w:color w:val="000000"/>
          <w:szCs w:val="24"/>
        </w:rPr>
      </w:pPr>
      <w:r w:rsidRPr="004D2D00">
        <w:t xml:space="preserve">- </w:t>
      </w:r>
      <w:r w:rsidR="005E6C6A" w:rsidRPr="004D2D00">
        <w:t xml:space="preserve">rare </w:t>
      </w:r>
      <w:r w:rsidRPr="004D2D00">
        <w:rPr>
          <w:color w:val="000000"/>
          <w:szCs w:val="24"/>
        </w:rPr>
        <w:t xml:space="preserve">benign neoplasm of </w:t>
      </w:r>
      <w:r w:rsidR="005E6C6A" w:rsidRPr="004D2D00">
        <w:rPr>
          <w:color w:val="000000"/>
          <w:szCs w:val="24"/>
        </w:rPr>
        <w:t xml:space="preserve">cuboidal </w:t>
      </w:r>
      <w:r w:rsidR="005E6C6A" w:rsidRPr="004D2D00">
        <w:rPr>
          <w:b/>
          <w:color w:val="000000"/>
          <w:szCs w:val="24"/>
        </w:rPr>
        <w:t>neuroepithelial cells</w:t>
      </w:r>
      <w:r w:rsidR="005E6C6A" w:rsidRPr="004D2D00">
        <w:rPr>
          <w:color w:val="000000"/>
          <w:szCs w:val="24"/>
        </w:rPr>
        <w:t xml:space="preserve"> lining papillae of choroid plexus.</w:t>
      </w:r>
    </w:p>
    <w:p w:rsidR="00927872" w:rsidRPr="004D2D00" w:rsidRDefault="00927872" w:rsidP="00E775AE">
      <w:pPr>
        <w:numPr>
          <w:ilvl w:val="0"/>
          <w:numId w:val="1"/>
        </w:numPr>
      </w:pPr>
      <w:r w:rsidRPr="004D2D00">
        <w:rPr>
          <w:color w:val="000000"/>
          <w:szCs w:val="24"/>
        </w:rPr>
        <w:t xml:space="preserve">&lt; </w:t>
      </w:r>
      <w:r w:rsidR="00033A9C" w:rsidRPr="004D2D00">
        <w:rPr>
          <w:color w:val="000000"/>
          <w:szCs w:val="24"/>
        </w:rPr>
        <w:t xml:space="preserve">1% of brain tumors, </w:t>
      </w:r>
      <w:r w:rsidRPr="004D2D00">
        <w:rPr>
          <w:color w:val="000000"/>
          <w:szCs w:val="24"/>
        </w:rPr>
        <w:t xml:space="preserve">but 3% of childhood intracranial neoplasms </w:t>
      </w:r>
      <w:r w:rsidR="00033A9C" w:rsidRPr="004D2D00">
        <w:rPr>
          <w:color w:val="000000"/>
          <w:szCs w:val="24"/>
        </w:rPr>
        <w:t>(</w:t>
      </w:r>
      <w:r w:rsidRPr="004D2D00">
        <w:rPr>
          <w:color w:val="000000"/>
          <w:szCs w:val="24"/>
        </w:rPr>
        <w:t>esp. young</w:t>
      </w:r>
      <w:r w:rsidR="00033A9C" w:rsidRPr="004D2D00">
        <w:rPr>
          <w:color w:val="000000"/>
          <w:szCs w:val="24"/>
        </w:rPr>
        <w:t>er</w:t>
      </w:r>
      <w:r w:rsidRPr="004D2D00">
        <w:rPr>
          <w:color w:val="000000"/>
          <w:szCs w:val="24"/>
        </w:rPr>
        <w:t xml:space="preserve"> groups: 4-6% in children &lt; 2 years and 1</w:t>
      </w:r>
      <w:r w:rsidR="00E74BD3" w:rsidRPr="004D2D00">
        <w:rPr>
          <w:color w:val="000000"/>
          <w:szCs w:val="24"/>
        </w:rPr>
        <w:t>0-20</w:t>
      </w:r>
      <w:r w:rsidRPr="004D2D00">
        <w:rPr>
          <w:color w:val="000000"/>
          <w:szCs w:val="24"/>
        </w:rPr>
        <w:t>% in infants).</w:t>
      </w:r>
    </w:p>
    <w:p w:rsidR="00033A9C" w:rsidRPr="004D2D00" w:rsidRDefault="008C1C21">
      <w:pPr>
        <w:numPr>
          <w:ilvl w:val="0"/>
          <w:numId w:val="1"/>
        </w:numPr>
      </w:pPr>
      <w:r w:rsidRPr="004D2D00">
        <w:rPr>
          <w:color w:val="000000"/>
          <w:szCs w:val="24"/>
        </w:rPr>
        <w:t>male-to-female ratio = 2.8 : 1</w:t>
      </w:r>
    </w:p>
    <w:p w:rsidR="00DD75B6" w:rsidRPr="004D2D00" w:rsidRDefault="00DD75B6" w:rsidP="00DD75B6">
      <w:pPr>
        <w:rPr>
          <w:color w:val="000000"/>
          <w:szCs w:val="24"/>
        </w:rPr>
      </w:pPr>
    </w:p>
    <w:p w:rsidR="00DD75B6" w:rsidRPr="004D2D00" w:rsidRDefault="00DD75B6" w:rsidP="008E5CA4">
      <w:pPr>
        <w:pStyle w:val="Nervous1"/>
      </w:pPr>
      <w:bookmarkStart w:id="2" w:name="_Toc3991839"/>
      <w:r w:rsidRPr="004D2D00">
        <w:t>Etiology</w:t>
      </w:r>
      <w:bookmarkEnd w:id="2"/>
    </w:p>
    <w:p w:rsidR="00725B3E" w:rsidRPr="004D2D00" w:rsidRDefault="00033A9C" w:rsidP="00725B3E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 xml:space="preserve">have been associated with von </w:t>
      </w:r>
      <w:r w:rsidRPr="004D2D00">
        <w:rPr>
          <w:i/>
          <w:color w:val="000000"/>
          <w:szCs w:val="24"/>
        </w:rPr>
        <w:t>Hippel-Lindau syndrome</w:t>
      </w:r>
      <w:r w:rsidR="005D5D78" w:rsidRPr="004D2D00">
        <w:rPr>
          <w:color w:val="000000"/>
          <w:szCs w:val="24"/>
        </w:rPr>
        <w:t xml:space="preserve">, </w:t>
      </w:r>
      <w:r w:rsidR="005D5D78" w:rsidRPr="004D2D00">
        <w:rPr>
          <w:i/>
          <w:color w:val="000000"/>
          <w:szCs w:val="24"/>
        </w:rPr>
        <w:t>Li-Fraumeni syndrome</w:t>
      </w:r>
      <w:r w:rsidR="005D5D78" w:rsidRPr="004D2D00">
        <w:rPr>
          <w:color w:val="000000"/>
          <w:szCs w:val="24"/>
        </w:rPr>
        <w:t xml:space="preserve">, </w:t>
      </w:r>
      <w:r w:rsidR="005D5D78" w:rsidRPr="004D2D00">
        <w:rPr>
          <w:i/>
          <w:color w:val="000000"/>
          <w:szCs w:val="24"/>
        </w:rPr>
        <w:t>Aicardi</w:t>
      </w:r>
      <w:r w:rsidR="005D5D78" w:rsidRPr="004D2D00">
        <w:rPr>
          <w:color w:val="000000"/>
          <w:szCs w:val="24"/>
        </w:rPr>
        <w:t xml:space="preserve"> </w:t>
      </w:r>
      <w:r w:rsidR="005D5D78" w:rsidRPr="004D2D00">
        <w:rPr>
          <w:i/>
          <w:color w:val="000000"/>
          <w:szCs w:val="24"/>
        </w:rPr>
        <w:t>syndrome</w:t>
      </w:r>
      <w:r w:rsidR="005D5D78" w:rsidRPr="004D2D00">
        <w:rPr>
          <w:color w:val="000000"/>
          <w:szCs w:val="24"/>
        </w:rPr>
        <w:t>.</w:t>
      </w:r>
    </w:p>
    <w:p w:rsidR="00725B3E" w:rsidRPr="004D2D00" w:rsidRDefault="00725B3E" w:rsidP="00DD75B6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 xml:space="preserve">one etiologic theory - presence of </w:t>
      </w:r>
      <w:r w:rsidRPr="004D2D00">
        <w:rPr>
          <w:color w:val="0000FF"/>
          <w:szCs w:val="24"/>
        </w:rPr>
        <w:t>simian vacuolating virus No. 40 (SV40)</w:t>
      </w:r>
      <w:r w:rsidR="000006EB" w:rsidRPr="004D2D00">
        <w:rPr>
          <w:color w:val="000000"/>
          <w:szCs w:val="24"/>
        </w:rPr>
        <w:t xml:space="preserve">–related viral DNA; </w:t>
      </w:r>
      <w:r w:rsidR="000006EB" w:rsidRPr="004D2D00">
        <w:t>SV40 is oncogenic virus with ability to inactivate both Rb and p53 proteins.</w:t>
      </w:r>
    </w:p>
    <w:p w:rsidR="00927872" w:rsidRDefault="00927872"/>
    <w:p w:rsidR="00040356" w:rsidRPr="004D2D00" w:rsidRDefault="00040356"/>
    <w:p w:rsidR="00AE2824" w:rsidRPr="004D2D00" w:rsidRDefault="00AE2824" w:rsidP="008E5CA4">
      <w:pPr>
        <w:pStyle w:val="Nervous1"/>
      </w:pPr>
      <w:bookmarkStart w:id="3" w:name="_Toc3991840"/>
      <w:r w:rsidRPr="004D2D00">
        <w:t>Location</w:t>
      </w:r>
      <w:bookmarkEnd w:id="3"/>
    </w:p>
    <w:p w:rsidR="00AE2824" w:rsidRPr="004D2D00" w:rsidRDefault="00AE2824">
      <w:pPr>
        <w:rPr>
          <w:color w:val="000000"/>
          <w:szCs w:val="24"/>
        </w:rPr>
      </w:pPr>
      <w:r w:rsidRPr="004D2D00">
        <w:rPr>
          <w:color w:val="000000"/>
          <w:szCs w:val="24"/>
        </w:rPr>
        <w:t xml:space="preserve">- </w:t>
      </w:r>
      <w:r w:rsidRPr="004D2D00">
        <w:rPr>
          <w:color w:val="000000"/>
          <w:szCs w:val="24"/>
          <w:u w:val="single"/>
        </w:rPr>
        <w:t>corresponds to normal choroid plexus locations</w:t>
      </w:r>
      <w:r w:rsidRPr="004D2D00">
        <w:rPr>
          <w:color w:val="000000"/>
          <w:szCs w:val="24"/>
        </w:rPr>
        <w:t>:</w:t>
      </w:r>
    </w:p>
    <w:p w:rsidR="00AE2824" w:rsidRPr="004D2D00" w:rsidRDefault="0034483C" w:rsidP="00AE2824">
      <w:pPr>
        <w:numPr>
          <w:ilvl w:val="1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  <w:highlight w:val="yellow"/>
        </w:rPr>
        <w:t>60%</w:t>
      </w:r>
      <w:r w:rsidRPr="004D2D00">
        <w:rPr>
          <w:color w:val="000000"/>
          <w:szCs w:val="24"/>
        </w:rPr>
        <w:t xml:space="preserve"> -</w:t>
      </w:r>
      <w:r w:rsidRPr="004D2D00">
        <w:rPr>
          <w:color w:val="0000FF"/>
          <w:szCs w:val="24"/>
        </w:rPr>
        <w:t xml:space="preserve"> </w:t>
      </w:r>
      <w:r w:rsidR="00AE2824" w:rsidRPr="004D2D00">
        <w:rPr>
          <w:color w:val="0000FF"/>
          <w:szCs w:val="24"/>
        </w:rPr>
        <w:t>lateral ventricles</w:t>
      </w:r>
      <w:r w:rsidR="00AE2824" w:rsidRPr="004D2D00">
        <w:rPr>
          <w:color w:val="000000"/>
          <w:szCs w:val="24"/>
        </w:rPr>
        <w:t xml:space="preserve"> </w:t>
      </w:r>
      <w:r w:rsidR="00DA2FF5" w:rsidRPr="004D2D00">
        <w:rPr>
          <w:color w:val="000000"/>
          <w:szCs w:val="24"/>
        </w:rPr>
        <w:t xml:space="preserve">(most common location for </w:t>
      </w:r>
      <w:r w:rsidR="00DA2FF5" w:rsidRPr="004D2D00">
        <w:rPr>
          <w:i/>
          <w:color w:val="FF0000"/>
          <w:szCs w:val="24"/>
        </w:rPr>
        <w:t>children</w:t>
      </w:r>
      <w:r w:rsidR="00DA2FF5" w:rsidRPr="004D2D00">
        <w:rPr>
          <w:color w:val="000000"/>
          <w:szCs w:val="24"/>
        </w:rPr>
        <w:t xml:space="preserve">) </w:t>
      </w:r>
      <w:r w:rsidR="00AE2824" w:rsidRPr="004D2D00">
        <w:rPr>
          <w:color w:val="000000"/>
          <w:szCs w:val="24"/>
        </w:rPr>
        <w:t>- lining of body, trigone, inferior horn</w:t>
      </w:r>
    </w:p>
    <w:p w:rsidR="00AE2824" w:rsidRPr="004D2D00" w:rsidRDefault="00AE2824" w:rsidP="00AE2824">
      <w:pPr>
        <w:numPr>
          <w:ilvl w:val="1"/>
          <w:numId w:val="1"/>
        </w:numPr>
        <w:rPr>
          <w:color w:val="0000FF"/>
          <w:szCs w:val="24"/>
        </w:rPr>
      </w:pPr>
      <w:r w:rsidRPr="004D2D00">
        <w:rPr>
          <w:color w:val="0000FF"/>
          <w:szCs w:val="24"/>
        </w:rPr>
        <w:t>foramen of Monro</w:t>
      </w:r>
    </w:p>
    <w:p w:rsidR="00AE2824" w:rsidRPr="004D2D00" w:rsidRDefault="00AE2824" w:rsidP="00AE2824">
      <w:pPr>
        <w:numPr>
          <w:ilvl w:val="1"/>
          <w:numId w:val="1"/>
        </w:numPr>
        <w:rPr>
          <w:color w:val="0000FF"/>
          <w:szCs w:val="24"/>
        </w:rPr>
      </w:pPr>
      <w:r w:rsidRPr="004D2D00">
        <w:rPr>
          <w:color w:val="000000"/>
          <w:szCs w:val="24"/>
        </w:rPr>
        <w:t>roof of</w:t>
      </w:r>
      <w:r w:rsidRPr="004D2D00">
        <w:rPr>
          <w:color w:val="0000FF"/>
          <w:szCs w:val="24"/>
        </w:rPr>
        <w:t xml:space="preserve"> 3</w:t>
      </w:r>
      <w:r w:rsidRPr="004D2D00">
        <w:rPr>
          <w:color w:val="0000FF"/>
          <w:szCs w:val="24"/>
          <w:vertAlign w:val="superscript"/>
        </w:rPr>
        <w:t>rd</w:t>
      </w:r>
      <w:r w:rsidRPr="004D2D00">
        <w:rPr>
          <w:color w:val="0000FF"/>
          <w:szCs w:val="24"/>
        </w:rPr>
        <w:t xml:space="preserve"> ventricle</w:t>
      </w:r>
    </w:p>
    <w:p w:rsidR="00AE2824" w:rsidRPr="00040356" w:rsidRDefault="0034483C" w:rsidP="00AE2824">
      <w:pPr>
        <w:numPr>
          <w:ilvl w:val="1"/>
          <w:numId w:val="1"/>
        </w:numPr>
      </w:pPr>
      <w:r w:rsidRPr="004D2D00">
        <w:rPr>
          <w:color w:val="000000"/>
          <w:szCs w:val="24"/>
          <w:highlight w:val="yellow"/>
        </w:rPr>
        <w:t>30%</w:t>
      </w:r>
      <w:r w:rsidRPr="004D2D00">
        <w:rPr>
          <w:color w:val="000000"/>
          <w:szCs w:val="24"/>
        </w:rPr>
        <w:t xml:space="preserve"> -</w:t>
      </w:r>
      <w:r w:rsidRPr="004D2D00">
        <w:rPr>
          <w:color w:val="0000FF"/>
          <w:szCs w:val="24"/>
        </w:rPr>
        <w:t xml:space="preserve"> </w:t>
      </w:r>
      <w:r w:rsidR="00AE2824" w:rsidRPr="004D2D00">
        <w:rPr>
          <w:color w:val="000000"/>
          <w:szCs w:val="24"/>
        </w:rPr>
        <w:t xml:space="preserve">posterior portion of </w:t>
      </w:r>
      <w:r w:rsidR="004D2D00" w:rsidRPr="004D2D00">
        <w:rPr>
          <w:color w:val="000000"/>
          <w:szCs w:val="24"/>
        </w:rPr>
        <w:t>r</w:t>
      </w:r>
      <w:r w:rsidR="004D2D00">
        <w:rPr>
          <w:color w:val="000000"/>
          <w:szCs w:val="24"/>
        </w:rPr>
        <w:t>o</w:t>
      </w:r>
      <w:r w:rsidR="004D2D00" w:rsidRPr="004D2D00">
        <w:rPr>
          <w:color w:val="000000"/>
          <w:szCs w:val="24"/>
        </w:rPr>
        <w:t>of</w:t>
      </w:r>
      <w:r w:rsidR="00AE2824" w:rsidRPr="004D2D00">
        <w:rPr>
          <w:color w:val="000000"/>
          <w:szCs w:val="24"/>
        </w:rPr>
        <w:t xml:space="preserve"> of </w:t>
      </w:r>
      <w:r w:rsidR="00AE2824" w:rsidRPr="004D2D00">
        <w:rPr>
          <w:color w:val="0000FF"/>
          <w:szCs w:val="24"/>
        </w:rPr>
        <w:t>4</w:t>
      </w:r>
      <w:r w:rsidR="00AE2824" w:rsidRPr="004D2D00">
        <w:rPr>
          <w:color w:val="0000FF"/>
          <w:szCs w:val="24"/>
          <w:vertAlign w:val="superscript"/>
        </w:rPr>
        <w:t>th</w:t>
      </w:r>
      <w:r w:rsidR="00AE2824" w:rsidRPr="004D2D00">
        <w:rPr>
          <w:color w:val="0000FF"/>
          <w:szCs w:val="24"/>
        </w:rPr>
        <w:t xml:space="preserve"> ventricle</w:t>
      </w:r>
      <w:r w:rsidR="00DA2FF5" w:rsidRPr="004D2D00">
        <w:rPr>
          <w:color w:val="000000"/>
          <w:szCs w:val="24"/>
        </w:rPr>
        <w:t xml:space="preserve"> </w:t>
      </w:r>
      <w:r w:rsidR="003D23FC" w:rsidRPr="004D2D00">
        <w:rPr>
          <w:color w:val="000000"/>
          <w:szCs w:val="24"/>
        </w:rPr>
        <w:t xml:space="preserve">→ cerebellopontine angle </w:t>
      </w:r>
      <w:r w:rsidR="00DA2FF5" w:rsidRPr="004D2D00">
        <w:rPr>
          <w:color w:val="000000"/>
          <w:szCs w:val="24"/>
        </w:rPr>
        <w:t xml:space="preserve">(most common location for </w:t>
      </w:r>
      <w:r w:rsidR="00DA2FF5" w:rsidRPr="004D2D00">
        <w:rPr>
          <w:i/>
          <w:color w:val="FF0000"/>
          <w:szCs w:val="24"/>
        </w:rPr>
        <w:t>adults</w:t>
      </w:r>
      <w:r w:rsidR="00DA2FF5" w:rsidRPr="004D2D00">
        <w:rPr>
          <w:color w:val="000000"/>
          <w:szCs w:val="24"/>
        </w:rPr>
        <w:t>)</w:t>
      </w:r>
    </w:p>
    <w:p w:rsidR="00040356" w:rsidRPr="004D2D00" w:rsidRDefault="00040356" w:rsidP="00040356"/>
    <w:p w:rsidR="00DA2FF5" w:rsidRPr="004D2D00" w:rsidRDefault="00723778" w:rsidP="00040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3260"/>
        <w:jc w:val="center"/>
      </w:pPr>
      <w:r w:rsidRPr="004D2D00">
        <w:rPr>
          <w:color w:val="000000"/>
          <w:szCs w:val="24"/>
        </w:rPr>
        <w:t>M</w:t>
      </w:r>
      <w:r w:rsidR="00DA2FF5" w:rsidRPr="004D2D00">
        <w:rPr>
          <w:color w:val="000000"/>
          <w:szCs w:val="24"/>
        </w:rPr>
        <w:t>ost common in lateral ventricles of children!</w:t>
      </w:r>
    </w:p>
    <w:p w:rsidR="00033A9C" w:rsidRDefault="00033A9C"/>
    <w:p w:rsidR="00040356" w:rsidRPr="004D2D00" w:rsidRDefault="00040356"/>
    <w:p w:rsidR="003D23FC" w:rsidRPr="004D2D00" w:rsidRDefault="003D23FC" w:rsidP="008E5CA4">
      <w:pPr>
        <w:pStyle w:val="Nervous1"/>
      </w:pPr>
      <w:bookmarkStart w:id="4" w:name="_Toc3991841"/>
      <w:r w:rsidRPr="004D2D00">
        <w:t>Pathology</w:t>
      </w:r>
      <w:bookmarkEnd w:id="4"/>
    </w:p>
    <w:p w:rsidR="00D62BC8" w:rsidRPr="004D2D00" w:rsidRDefault="003D23FC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>fill ventricles and compress walls.</w:t>
      </w:r>
    </w:p>
    <w:p w:rsidR="00685E17" w:rsidRPr="004D2D00" w:rsidRDefault="00685E17">
      <w:pPr>
        <w:numPr>
          <w:ilvl w:val="0"/>
          <w:numId w:val="1"/>
        </w:numPr>
        <w:rPr>
          <w:color w:val="000000"/>
          <w:szCs w:val="24"/>
        </w:rPr>
      </w:pPr>
      <w:r w:rsidRPr="004D2D00">
        <w:t>often pedunculated, giving it some mobility.</w:t>
      </w:r>
    </w:p>
    <w:p w:rsidR="003D23FC" w:rsidRPr="004D2D00" w:rsidRDefault="00977DD6">
      <w:pPr>
        <w:numPr>
          <w:ilvl w:val="0"/>
          <w:numId w:val="1"/>
        </w:numPr>
        <w:rPr>
          <w:color w:val="000000"/>
          <w:szCs w:val="24"/>
        </w:rPr>
      </w:pPr>
      <w:r w:rsidRPr="004D2D00">
        <w:t xml:space="preserve">slow growing, </w:t>
      </w:r>
      <w:r w:rsidR="003D23FC" w:rsidRPr="004D2D00">
        <w:rPr>
          <w:color w:val="000000"/>
          <w:szCs w:val="24"/>
        </w:rPr>
        <w:t>does not invade brain parenchyma</w:t>
      </w:r>
      <w:r w:rsidRPr="004D2D00">
        <w:rPr>
          <w:color w:val="000000"/>
          <w:szCs w:val="24"/>
        </w:rPr>
        <w:t xml:space="preserve"> (</w:t>
      </w:r>
      <w:r w:rsidRPr="004D2D00">
        <w:t>often reach size of 60-70 g before are diagnosed).</w:t>
      </w:r>
    </w:p>
    <w:p w:rsidR="00656409" w:rsidRPr="004D2D00" w:rsidRDefault="00656409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  <w:u w:val="single"/>
        </w:rPr>
        <w:t xml:space="preserve">histologically differentiating </w:t>
      </w:r>
      <w:r w:rsidRPr="004D2D00">
        <w:rPr>
          <w:i/>
          <w:color w:val="000000"/>
          <w:szCs w:val="24"/>
          <w:u w:val="single"/>
        </w:rPr>
        <w:t>normal choroid plexus</w:t>
      </w:r>
      <w:r w:rsidRPr="004D2D00">
        <w:rPr>
          <w:color w:val="000000"/>
          <w:szCs w:val="24"/>
          <w:u w:val="single"/>
        </w:rPr>
        <w:t xml:space="preserve"> from </w:t>
      </w:r>
      <w:r w:rsidRPr="004D2D00">
        <w:rPr>
          <w:i/>
          <w:color w:val="000000"/>
          <w:szCs w:val="24"/>
          <w:u w:val="single"/>
        </w:rPr>
        <w:t>papilloma</w:t>
      </w:r>
      <w:r w:rsidRPr="004D2D00">
        <w:rPr>
          <w:color w:val="000000"/>
          <w:szCs w:val="24"/>
          <w:u w:val="single"/>
        </w:rPr>
        <w:t xml:space="preserve"> can be very difficult</w:t>
      </w:r>
      <w:r w:rsidRPr="004D2D00">
        <w:rPr>
          <w:color w:val="000000"/>
          <w:szCs w:val="24"/>
        </w:rPr>
        <w:t>.</w:t>
      </w:r>
    </w:p>
    <w:p w:rsidR="003D23FC" w:rsidRPr="004D2D00" w:rsidRDefault="002B0DA9" w:rsidP="002B0DA9">
      <w:pPr>
        <w:numPr>
          <w:ilvl w:val="0"/>
          <w:numId w:val="4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>normal choroid plexus epithelium tends to have more "hobnail" shape on ventricular side, whereas papilloma epithelium is more flattened.</w:t>
      </w:r>
    </w:p>
    <w:p w:rsidR="002B0DA9" w:rsidRPr="004D2D00" w:rsidRDefault="00EB5EC5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 xml:space="preserve">occasionally </w:t>
      </w:r>
      <w:r w:rsidR="006F5025" w:rsidRPr="004D2D00">
        <w:rPr>
          <w:color w:val="000000"/>
          <w:szCs w:val="24"/>
        </w:rPr>
        <w:t>may spread via CSF.</w:t>
      </w:r>
    </w:p>
    <w:p w:rsidR="009738B4" w:rsidRPr="004D2D00" w:rsidRDefault="009738B4" w:rsidP="009738B4">
      <w:pPr>
        <w:rPr>
          <w:color w:val="000000"/>
          <w:szCs w:val="24"/>
        </w:rPr>
      </w:pPr>
    </w:p>
    <w:p w:rsidR="00CF4F5D" w:rsidRDefault="00961225" w:rsidP="00CF4F5D">
      <w:pPr>
        <w:spacing w:before="120"/>
        <w:ind w:left="357"/>
        <w:rPr>
          <w:color w:val="333399"/>
          <w:szCs w:val="24"/>
        </w:rPr>
      </w:pPr>
      <w:r>
        <w:rPr>
          <w:noProof/>
          <w:color w:val="333399"/>
          <w:szCs w:val="24"/>
        </w:rPr>
        <w:drawing>
          <wp:inline distT="0" distB="0" distL="0" distR="0" wp14:anchorId="36517A61" wp14:editId="6ED0B4C6">
            <wp:extent cx="3048000" cy="2105025"/>
            <wp:effectExtent l="0" t="0" r="0" b="9525"/>
            <wp:docPr id="12" name="Picture 1" descr="D:\Viktoro\Neuroscience\Onc. Oncology\00. Pictures\Choroid plexus papillom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Onc. Oncology\00. Pictures\Choroid plexus papilloma (micro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FC" w:rsidRPr="004D2D00" w:rsidRDefault="00961225" w:rsidP="00CF4F5D">
      <w:pPr>
        <w:spacing w:before="120"/>
        <w:ind w:left="357"/>
        <w:rPr>
          <w:color w:val="333399"/>
          <w:szCs w:val="24"/>
        </w:rPr>
      </w:pPr>
      <w:r>
        <w:rPr>
          <w:noProof/>
          <w:color w:val="333399"/>
          <w:szCs w:val="24"/>
        </w:rPr>
        <w:drawing>
          <wp:inline distT="0" distB="0" distL="0" distR="0" wp14:anchorId="57B41274" wp14:editId="3234D62A">
            <wp:extent cx="2057400" cy="1381125"/>
            <wp:effectExtent l="0" t="0" r="0" b="9525"/>
            <wp:docPr id="2" name="Picture 2" descr="D:\Viktoro\Neuroscience\Onc. Oncology\00. Pictures\Choroid plexus papilloma (mi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Onc. Oncology\00. Pictures\Choroid plexus papilloma (micro)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B4" w:rsidRPr="004D2D00" w:rsidRDefault="009738B4"/>
    <w:p w:rsidR="006F5025" w:rsidRPr="004D2D00" w:rsidRDefault="006F5025"/>
    <w:p w:rsidR="00927872" w:rsidRPr="004D2D00" w:rsidRDefault="00927872" w:rsidP="00927872">
      <w:pPr>
        <w:pStyle w:val="Nervous1"/>
      </w:pPr>
      <w:bookmarkStart w:id="5" w:name="_Toc3991842"/>
      <w:r w:rsidRPr="004D2D00">
        <w:t>Clinical Features</w:t>
      </w:r>
      <w:bookmarkEnd w:id="5"/>
    </w:p>
    <w:p w:rsidR="0052237F" w:rsidRPr="004D2D00" w:rsidRDefault="0052237F" w:rsidP="0052237F">
      <w:pPr>
        <w:rPr>
          <w:color w:val="000000"/>
          <w:szCs w:val="24"/>
        </w:rPr>
      </w:pPr>
      <w:r w:rsidRPr="004D2D00">
        <w:t xml:space="preserve">- </w:t>
      </w:r>
      <w:r w:rsidRPr="004D2D00">
        <w:rPr>
          <w:color w:val="000000"/>
          <w:szCs w:val="24"/>
          <w:highlight w:val="yellow"/>
        </w:rPr>
        <w:t>intracranial hypertension</w:t>
      </w:r>
      <w:r w:rsidRPr="004D2D00">
        <w:rPr>
          <w:color w:val="000000"/>
          <w:szCs w:val="24"/>
        </w:rPr>
        <w:t>:</w:t>
      </w:r>
    </w:p>
    <w:p w:rsidR="00305331" w:rsidRPr="004D2D00" w:rsidRDefault="00305331" w:rsidP="00927872">
      <w:pPr>
        <w:numPr>
          <w:ilvl w:val="2"/>
          <w:numId w:val="1"/>
        </w:numPr>
      </w:pPr>
      <w:r w:rsidRPr="004D2D00">
        <w:rPr>
          <w:b/>
          <w:smallCaps/>
          <w:color w:val="000000"/>
          <w:szCs w:val="24"/>
          <w:u w:val="double" w:color="FF0000"/>
        </w:rPr>
        <w:t>hydrocephalus</w:t>
      </w:r>
      <w:r w:rsidRPr="004D2D00">
        <w:rPr>
          <w:color w:val="000000"/>
          <w:szCs w:val="24"/>
        </w:rPr>
        <w:t>:</w:t>
      </w:r>
    </w:p>
    <w:p w:rsidR="005A343D" w:rsidRPr="004D2D00" w:rsidRDefault="005A343D" w:rsidP="005A343D">
      <w:pPr>
        <w:numPr>
          <w:ilvl w:val="3"/>
          <w:numId w:val="1"/>
        </w:numPr>
      </w:pPr>
      <w:r w:rsidRPr="004D2D00">
        <w:rPr>
          <w:color w:val="000000"/>
          <w:szCs w:val="24"/>
        </w:rPr>
        <w:t>increased CSF secretion by tumor cells</w:t>
      </w:r>
      <w:r w:rsidR="00957548" w:rsidRPr="004D2D00">
        <w:rPr>
          <w:color w:val="000000"/>
          <w:szCs w:val="24"/>
        </w:rPr>
        <w:t xml:space="preserve"> (up to 4 times of normal)</w:t>
      </w:r>
    </w:p>
    <w:p w:rsidR="00927872" w:rsidRPr="004D2D00" w:rsidRDefault="00927872" w:rsidP="00305331">
      <w:pPr>
        <w:numPr>
          <w:ilvl w:val="3"/>
          <w:numId w:val="1"/>
        </w:numPr>
      </w:pPr>
      <w:r w:rsidRPr="004D2D00">
        <w:rPr>
          <w:color w:val="000000"/>
          <w:szCs w:val="24"/>
        </w:rPr>
        <w:t>obstruct</w:t>
      </w:r>
      <w:r w:rsidR="0052237F" w:rsidRPr="004D2D00">
        <w:rPr>
          <w:color w:val="000000"/>
          <w:szCs w:val="24"/>
        </w:rPr>
        <w:t>ed</w:t>
      </w:r>
      <w:r w:rsidRPr="004D2D00">
        <w:rPr>
          <w:color w:val="000000"/>
          <w:szCs w:val="24"/>
        </w:rPr>
        <w:t xml:space="preserve"> CSF flow.</w:t>
      </w:r>
    </w:p>
    <w:p w:rsidR="0001257E" w:rsidRPr="004D2D00" w:rsidRDefault="0001257E" w:rsidP="00305331">
      <w:pPr>
        <w:numPr>
          <w:ilvl w:val="3"/>
          <w:numId w:val="1"/>
        </w:numPr>
      </w:pPr>
      <w:r w:rsidRPr="004D2D00">
        <w:t>damage to CSF resorptive bed from recurrent hemorrhages</w:t>
      </w:r>
      <w:r w:rsidR="0005635D" w:rsidRPr="004D2D00">
        <w:t xml:space="preserve"> (basilar arachnoiditis).</w:t>
      </w:r>
    </w:p>
    <w:p w:rsidR="00927872" w:rsidRPr="004D2D00" w:rsidRDefault="00927872" w:rsidP="00927872">
      <w:pPr>
        <w:numPr>
          <w:ilvl w:val="2"/>
          <w:numId w:val="1"/>
        </w:numPr>
      </w:pPr>
      <w:r w:rsidRPr="004D2D00">
        <w:rPr>
          <w:color w:val="000000"/>
          <w:szCs w:val="24"/>
        </w:rPr>
        <w:t xml:space="preserve">later – </w:t>
      </w:r>
      <w:r w:rsidRPr="004D2D00">
        <w:rPr>
          <w:b/>
          <w:smallCaps/>
          <w:color w:val="000000"/>
          <w:szCs w:val="24"/>
        </w:rPr>
        <w:t>mass effect</w:t>
      </w:r>
      <w:r w:rsidRPr="004D2D00">
        <w:rPr>
          <w:color w:val="000000"/>
          <w:szCs w:val="24"/>
        </w:rPr>
        <w:t>.</w:t>
      </w:r>
    </w:p>
    <w:p w:rsidR="00927872" w:rsidRPr="004D2D00" w:rsidRDefault="00927872"/>
    <w:p w:rsidR="0005635D" w:rsidRPr="004D2D00" w:rsidRDefault="0005635D" w:rsidP="0005635D">
      <w:pPr>
        <w:numPr>
          <w:ilvl w:val="0"/>
          <w:numId w:val="1"/>
        </w:numPr>
      </w:pPr>
      <w:r w:rsidRPr="004D2D00">
        <w:t>tumors in 4</w:t>
      </w:r>
      <w:r w:rsidRPr="004D2D00">
        <w:rPr>
          <w:vertAlign w:val="superscript"/>
        </w:rPr>
        <w:t>th</w:t>
      </w:r>
      <w:r w:rsidRPr="004D2D00">
        <w:t xml:space="preserve"> ventricle frequently produce </w:t>
      </w:r>
      <w:r w:rsidRPr="004D2D00">
        <w:rPr>
          <w:b/>
          <w:i/>
        </w:rPr>
        <w:t xml:space="preserve">cerebellar </w:t>
      </w:r>
      <w:r w:rsidR="00B738F6" w:rsidRPr="00B738F6">
        <w:t xml:space="preserve">/ </w:t>
      </w:r>
      <w:r w:rsidR="00B738F6" w:rsidRPr="004D2D00">
        <w:rPr>
          <w:b/>
          <w:i/>
          <w:color w:val="000000"/>
          <w:szCs w:val="24"/>
        </w:rPr>
        <w:t>cerebellopontine angle</w:t>
      </w:r>
      <w:r w:rsidR="00B738F6" w:rsidRPr="004D2D00">
        <w:rPr>
          <w:b/>
          <w:i/>
        </w:rPr>
        <w:t xml:space="preserve"> </w:t>
      </w:r>
      <w:r w:rsidRPr="004D2D00">
        <w:rPr>
          <w:b/>
          <w:i/>
        </w:rPr>
        <w:t>findings</w:t>
      </w:r>
      <w:r w:rsidRPr="004D2D00">
        <w:t>.</w:t>
      </w:r>
    </w:p>
    <w:p w:rsidR="009308C7" w:rsidRPr="004D2D00" w:rsidRDefault="009308C7"/>
    <w:p w:rsidR="00230BD7" w:rsidRPr="004D2D00" w:rsidRDefault="00230BD7"/>
    <w:p w:rsidR="00230BD7" w:rsidRPr="004D2D00" w:rsidRDefault="00230BD7" w:rsidP="00230BD7">
      <w:pPr>
        <w:pStyle w:val="Nervous1"/>
      </w:pPr>
      <w:bookmarkStart w:id="6" w:name="_Toc3991843"/>
      <w:r w:rsidRPr="004D2D00">
        <w:t>Diagnosis</w:t>
      </w:r>
      <w:bookmarkEnd w:id="6"/>
    </w:p>
    <w:p w:rsidR="00230BD7" w:rsidRPr="004D2D00" w:rsidRDefault="00656409">
      <w:r w:rsidRPr="004D2D00">
        <w:rPr>
          <w:b/>
          <w:color w:val="0000FF"/>
          <w:szCs w:val="24"/>
          <w:u w:val="single"/>
        </w:rPr>
        <w:t>Imaging</w:t>
      </w:r>
      <w:r w:rsidR="00230BD7" w:rsidRPr="004D2D00">
        <w:rPr>
          <w:color w:val="000000"/>
          <w:szCs w:val="24"/>
        </w:rPr>
        <w:t xml:space="preserve"> - </w:t>
      </w:r>
      <w:r w:rsidR="00AB631C" w:rsidRPr="004D2D00">
        <w:rPr>
          <w:szCs w:val="24"/>
        </w:rPr>
        <w:t xml:space="preserve">lobulated, ‘cauliflower-like’ </w:t>
      </w:r>
      <w:r w:rsidR="00230BD7" w:rsidRPr="004D2D00">
        <w:rPr>
          <w:color w:val="000000"/>
          <w:szCs w:val="24"/>
        </w:rPr>
        <w:t>hypodense ÷ slightly hyperdense mass with cystic areas</w:t>
      </w:r>
      <w:r w:rsidR="00F75B14" w:rsidRPr="004D2D00">
        <w:rPr>
          <w:color w:val="000000"/>
          <w:szCs w:val="24"/>
        </w:rPr>
        <w:t xml:space="preserve">, </w:t>
      </w:r>
      <w:r w:rsidR="00F75B14" w:rsidRPr="004D2D00">
        <w:t>located within or near ventricular system.</w:t>
      </w:r>
    </w:p>
    <w:p w:rsidR="00685E17" w:rsidRPr="004D2D00" w:rsidRDefault="00685E17" w:rsidP="00685E17">
      <w:pPr>
        <w:ind w:left="2880"/>
      </w:pPr>
      <w:r w:rsidRPr="004D2D00">
        <w:t xml:space="preserve">N.B. papilloma is within choroid plexus and thus outside BBB - </w:t>
      </w:r>
      <w:r w:rsidRPr="004D2D00">
        <w:rPr>
          <w:i/>
          <w:color w:val="FF0000"/>
        </w:rPr>
        <w:t>contrast enhancement is marked</w:t>
      </w:r>
      <w:r w:rsidRPr="004D2D00">
        <w:t>!</w:t>
      </w:r>
    </w:p>
    <w:p w:rsidR="00656409" w:rsidRPr="004D2D00" w:rsidRDefault="00656409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>edema, invasion into surrounding parenchyma.</w:t>
      </w:r>
    </w:p>
    <w:p w:rsidR="00230BD7" w:rsidRPr="004D2D00" w:rsidRDefault="00230BD7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b/>
          <w:i/>
          <w:color w:val="000000"/>
          <w:szCs w:val="24"/>
        </w:rPr>
        <w:t>punctate calcifications</w:t>
      </w:r>
      <w:r w:rsidRPr="004D2D00">
        <w:rPr>
          <w:color w:val="000000"/>
          <w:szCs w:val="24"/>
        </w:rPr>
        <w:t xml:space="preserve"> (20% tumors)</w:t>
      </w:r>
      <w:r w:rsidR="005A343D" w:rsidRPr="004D2D00">
        <w:rPr>
          <w:color w:val="000000"/>
          <w:szCs w:val="24"/>
        </w:rPr>
        <w:t>;</w:t>
      </w:r>
    </w:p>
    <w:p w:rsidR="00230BD7" w:rsidRPr="004D2D00" w:rsidRDefault="00230BD7" w:rsidP="00230BD7">
      <w:pPr>
        <w:ind w:left="1440"/>
        <w:rPr>
          <w:color w:val="000000"/>
          <w:szCs w:val="24"/>
        </w:rPr>
      </w:pPr>
      <w:r w:rsidRPr="004D2D00">
        <w:rPr>
          <w:color w:val="000000"/>
          <w:szCs w:val="24"/>
        </w:rPr>
        <w:t xml:space="preserve">vs. </w:t>
      </w:r>
      <w:r w:rsidRPr="004D2D00">
        <w:rPr>
          <w:i/>
          <w:color w:val="FF0000"/>
          <w:szCs w:val="24"/>
        </w:rPr>
        <w:t>global calcification</w:t>
      </w:r>
      <w:r w:rsidRPr="004D2D00">
        <w:rPr>
          <w:color w:val="000000"/>
          <w:szCs w:val="24"/>
        </w:rPr>
        <w:t xml:space="preserve"> throughout mass - more indicative of </w:t>
      </w:r>
      <w:r w:rsidRPr="004D2D00">
        <w:rPr>
          <w:smallCaps/>
          <w:color w:val="000000"/>
          <w:szCs w:val="24"/>
        </w:rPr>
        <w:t>carcinoma</w:t>
      </w:r>
      <w:r w:rsidRPr="004D2D00">
        <w:rPr>
          <w:color w:val="000000"/>
          <w:szCs w:val="24"/>
        </w:rPr>
        <w:t>!</w:t>
      </w:r>
    </w:p>
    <w:p w:rsidR="002C6B42" w:rsidRPr="004D2D00" w:rsidRDefault="002C6B42" w:rsidP="002C6B42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szCs w:val="24"/>
        </w:rPr>
        <w:lastRenderedPageBreak/>
        <w:t>heterogeneous MRI signal intensity – reflects high vascularity, calcifications, hemorrhages.</w:t>
      </w:r>
    </w:p>
    <w:p w:rsidR="00230BD7" w:rsidRPr="004D2D00" w:rsidRDefault="00DC52B3">
      <w:pPr>
        <w:numPr>
          <w:ilvl w:val="0"/>
          <w:numId w:val="1"/>
        </w:numPr>
      </w:pPr>
      <w:r w:rsidRPr="004D2D00">
        <w:rPr>
          <w:color w:val="000000"/>
          <w:szCs w:val="24"/>
        </w:rPr>
        <w:t xml:space="preserve">determination of </w:t>
      </w:r>
      <w:r w:rsidRPr="004D2D00">
        <w:rPr>
          <w:b/>
          <w:color w:val="000000"/>
          <w:szCs w:val="24"/>
        </w:rPr>
        <w:t>tumor stalk</w:t>
      </w:r>
      <w:r w:rsidRPr="004D2D00">
        <w:rPr>
          <w:color w:val="000000"/>
          <w:szCs w:val="24"/>
        </w:rPr>
        <w:t xml:space="preserve"> location is crucial </w:t>
      </w:r>
      <w:r w:rsidR="003D4002" w:rsidRPr="004D2D00">
        <w:rPr>
          <w:szCs w:val="24"/>
        </w:rPr>
        <w:t xml:space="preserve">– </w:t>
      </w:r>
      <w:r w:rsidRPr="004D2D00">
        <w:rPr>
          <w:color w:val="000000"/>
          <w:szCs w:val="24"/>
        </w:rPr>
        <w:t>dictates surgical approach!</w:t>
      </w:r>
    </w:p>
    <w:p w:rsidR="00752B3F" w:rsidRDefault="00752B3F" w:rsidP="00752B3F">
      <w:pPr>
        <w:rPr>
          <w:color w:val="000000"/>
          <w:szCs w:val="24"/>
        </w:rPr>
      </w:pPr>
    </w:p>
    <w:p w:rsidR="005D7C9C" w:rsidRDefault="005D7C9C" w:rsidP="00752B3F">
      <w:pPr>
        <w:rPr>
          <w:color w:val="000000"/>
          <w:szCs w:val="24"/>
        </w:rPr>
      </w:pPr>
    </w:p>
    <w:p w:rsidR="00346C12" w:rsidRDefault="00346C12" w:rsidP="00752B3F">
      <w:pPr>
        <w:rPr>
          <w:color w:val="000000"/>
          <w:sz w:val="20"/>
        </w:rPr>
      </w:pPr>
      <w:r w:rsidRPr="004D2D00">
        <w:rPr>
          <w:color w:val="000000"/>
          <w:sz w:val="20"/>
        </w:rPr>
        <w:t>T1-MRI postgadolinium - lobulated, strongly enhancing tumour in trigone of left lateral ventricle:</w:t>
      </w:r>
    </w:p>
    <w:p w:rsidR="00346C12" w:rsidRDefault="00961225" w:rsidP="00752B3F">
      <w:r>
        <w:rPr>
          <w:noProof/>
        </w:rPr>
        <w:drawing>
          <wp:inline distT="0" distB="0" distL="0" distR="0" wp14:anchorId="3008E3EC" wp14:editId="601CA654">
            <wp:extent cx="2514600" cy="2476500"/>
            <wp:effectExtent l="0" t="0" r="0" b="0"/>
            <wp:docPr id="3" name="Picture 3" descr="D:\Viktoro\Neuroscience\Onc. Oncology\00. Pictures\Choroid plexus papill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Onc. Oncology\00. Pictures\Choroid plexus papilloma (MRI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69" w:rsidRDefault="003D3869" w:rsidP="00752B3F"/>
    <w:p w:rsidR="003D3869" w:rsidRDefault="00961225" w:rsidP="003D3869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625DD4D" wp14:editId="35A7A552">
            <wp:extent cx="3990975" cy="470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12" w:rsidRDefault="00346C12" w:rsidP="00752B3F"/>
    <w:p w:rsidR="00346C12" w:rsidRDefault="00961225" w:rsidP="00752B3F">
      <w:pPr>
        <w:rPr>
          <w:color w:val="333399"/>
          <w:szCs w:val="24"/>
        </w:rPr>
      </w:pPr>
      <w:r>
        <w:rPr>
          <w:noProof/>
        </w:rPr>
        <w:drawing>
          <wp:inline distT="0" distB="0" distL="0" distR="0" wp14:anchorId="7B7E062A" wp14:editId="2CBF6F1F">
            <wp:extent cx="3009900" cy="3733800"/>
            <wp:effectExtent l="0" t="0" r="0" b="0"/>
            <wp:docPr id="5" name="Picture 5" descr="D:\Viktoro\Neuroscience\Onc. Oncology\00. Pictures\Choroid plexus papilloma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Choroid plexus papilloma (MRI)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99"/>
          <w:szCs w:val="24"/>
        </w:rPr>
        <w:drawing>
          <wp:inline distT="0" distB="0" distL="0" distR="0" wp14:anchorId="4716C776" wp14:editId="4FEED37B">
            <wp:extent cx="1485900" cy="2124075"/>
            <wp:effectExtent l="0" t="0" r="0" b="9525"/>
            <wp:docPr id="6" name="Picture 6" descr="D:\Viktoro\Neuroscience\Onc. Oncology\00. Pictures\Choroid plexus papilloma (MRI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nc. Oncology\00. Pictures\Choroid plexus papilloma (MRI)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12" w:rsidRDefault="00346C12" w:rsidP="00752B3F">
      <w:pPr>
        <w:rPr>
          <w:color w:val="333399"/>
          <w:szCs w:val="24"/>
        </w:rPr>
      </w:pPr>
    </w:p>
    <w:p w:rsidR="00346C12" w:rsidRDefault="00346C12" w:rsidP="00752B3F">
      <w:pPr>
        <w:rPr>
          <w:color w:val="000000"/>
          <w:sz w:val="20"/>
        </w:rPr>
      </w:pPr>
      <w:r w:rsidRPr="004D2D00">
        <w:rPr>
          <w:color w:val="000000"/>
          <w:sz w:val="20"/>
        </w:rPr>
        <w:t>MRI – 3</w:t>
      </w:r>
      <w:r w:rsidRPr="004D2D00">
        <w:rPr>
          <w:color w:val="000000"/>
          <w:sz w:val="20"/>
          <w:vertAlign w:val="superscript"/>
        </w:rPr>
        <w:t>rd</w:t>
      </w:r>
      <w:r w:rsidRPr="004D2D00">
        <w:rPr>
          <w:color w:val="000000"/>
          <w:sz w:val="20"/>
        </w:rPr>
        <w:t xml:space="preserve"> ventricular ch. plexus papilloma extending into lateral ventricles:</w:t>
      </w:r>
    </w:p>
    <w:p w:rsidR="00346C12" w:rsidRDefault="00961225" w:rsidP="00752B3F">
      <w:r>
        <w:rPr>
          <w:noProof/>
        </w:rPr>
        <w:drawing>
          <wp:inline distT="0" distB="0" distL="0" distR="0" wp14:anchorId="1833F8D1" wp14:editId="1CDD2951">
            <wp:extent cx="4714875" cy="2609850"/>
            <wp:effectExtent l="0" t="0" r="9525" b="0"/>
            <wp:docPr id="7" name="Picture 7" descr="D:\Viktoro\Neuroscience\Onc. Oncology\00. Pictures\Choroid plexus papilloma (MRI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Onc. Oncology\00. Pictures\Choroid plexus papilloma (MRI)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45" w:rsidRDefault="00154445" w:rsidP="00752B3F"/>
    <w:p w:rsidR="00154445" w:rsidRDefault="00961225" w:rsidP="00154445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B86D586" wp14:editId="2EBA725D">
            <wp:extent cx="3695700" cy="381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445" w:rsidRPr="0095356F"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41C216DA" wp14:editId="4DF38475">
            <wp:extent cx="3695700" cy="4867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45" w:rsidRDefault="00154445" w:rsidP="00752B3F"/>
    <w:p w:rsidR="00346C12" w:rsidRPr="004D2D00" w:rsidRDefault="00346C12" w:rsidP="00752B3F">
      <w:pPr>
        <w:rPr>
          <w:color w:val="000000"/>
          <w:szCs w:val="24"/>
        </w:rPr>
      </w:pPr>
    </w:p>
    <w:p w:rsidR="00752B3F" w:rsidRPr="004D2D00" w:rsidRDefault="00752B3F" w:rsidP="00752B3F"/>
    <w:p w:rsidR="00957548" w:rsidRPr="004D2D00" w:rsidRDefault="00957548">
      <w:r w:rsidRPr="004D2D00">
        <w:rPr>
          <w:b/>
          <w:color w:val="0000FF"/>
          <w:szCs w:val="24"/>
          <w:u w:val="single"/>
        </w:rPr>
        <w:t>CSF</w:t>
      </w:r>
      <w:r w:rsidRPr="004D2D00">
        <w:rPr>
          <w:color w:val="000000"/>
        </w:rPr>
        <w:t xml:space="preserve"> - protein↑, xanthochromia.</w:t>
      </w:r>
    </w:p>
    <w:p w:rsidR="00DC52B3" w:rsidRPr="004D2D00" w:rsidRDefault="00DC52B3"/>
    <w:p w:rsidR="00A64BC4" w:rsidRPr="004D2D00" w:rsidRDefault="00A64BC4" w:rsidP="00A64BC4">
      <w:r w:rsidRPr="004D2D00">
        <w:t>Can be extremely vascular! (</w:t>
      </w:r>
      <w:r w:rsidRPr="004D2D00">
        <w:rPr>
          <w:szCs w:val="24"/>
        </w:rPr>
        <w:t xml:space="preserve">blood supply derived from choroidal arteries) - </w:t>
      </w:r>
      <w:r w:rsidRPr="004D2D00">
        <w:rPr>
          <w:b/>
          <w:color w:val="0000FF"/>
          <w:szCs w:val="24"/>
          <w:u w:val="single"/>
        </w:rPr>
        <w:t>angiography</w:t>
      </w:r>
      <w:r w:rsidRPr="004D2D00">
        <w:rPr>
          <w:szCs w:val="24"/>
        </w:rPr>
        <w:t xml:space="preserve"> is sometimes indicated before surgery.</w:t>
      </w:r>
    </w:p>
    <w:p w:rsidR="00957548" w:rsidRPr="004D2D00" w:rsidRDefault="00957548"/>
    <w:p w:rsidR="00A64BC4" w:rsidRPr="004D2D00" w:rsidRDefault="00A64BC4"/>
    <w:p w:rsidR="009308C7" w:rsidRPr="004D2D00" w:rsidRDefault="009308C7" w:rsidP="009308C7">
      <w:pPr>
        <w:pStyle w:val="Nervous1"/>
      </w:pPr>
      <w:bookmarkStart w:id="7" w:name="_Toc3991844"/>
      <w:r w:rsidRPr="004D2D00">
        <w:t>Treatment</w:t>
      </w:r>
      <w:bookmarkEnd w:id="7"/>
    </w:p>
    <w:p w:rsidR="00230BD7" w:rsidRPr="004D2D00" w:rsidRDefault="00230BD7" w:rsidP="00230BD7">
      <w:pPr>
        <w:ind w:left="1440"/>
      </w:pPr>
      <w:r w:rsidRPr="004D2D00">
        <w:rPr>
          <w:szCs w:val="24"/>
        </w:rPr>
        <w:t xml:space="preserve">Persistently increased </w:t>
      </w:r>
      <w:r w:rsidR="00655AE6" w:rsidRPr="004D2D00">
        <w:rPr>
          <w:szCs w:val="24"/>
        </w:rPr>
        <w:t>ICP</w:t>
      </w:r>
      <w:r w:rsidRPr="004D2D00">
        <w:rPr>
          <w:szCs w:val="24"/>
        </w:rPr>
        <w:t xml:space="preserve"> is not compatible with life - </w:t>
      </w:r>
      <w:r w:rsidRPr="004D2D00">
        <w:rPr>
          <w:color w:val="000000"/>
          <w:szCs w:val="24"/>
        </w:rPr>
        <w:t>watchful waiting is inappropriate!</w:t>
      </w:r>
    </w:p>
    <w:p w:rsidR="00230BD7" w:rsidRPr="004D2D00" w:rsidRDefault="00230BD7" w:rsidP="00230BD7"/>
    <w:p w:rsidR="008E1D6B" w:rsidRPr="004D2D00" w:rsidRDefault="005445CF" w:rsidP="00230BD7">
      <w:r w:rsidRPr="004D2D00">
        <w:rPr>
          <w:b/>
          <w:color w:val="0000FF"/>
        </w:rPr>
        <w:t xml:space="preserve">Surgical </w:t>
      </w:r>
      <w:r w:rsidRPr="004D2D00">
        <w:rPr>
          <w:b/>
          <w:color w:val="0000FF"/>
          <w:szCs w:val="24"/>
        </w:rPr>
        <w:t>removal</w:t>
      </w:r>
      <w:r w:rsidRPr="004D2D00">
        <w:rPr>
          <w:color w:val="000000"/>
          <w:szCs w:val="24"/>
        </w:rPr>
        <w:t xml:space="preserve"> of mass</w:t>
      </w:r>
      <w:r w:rsidRPr="004D2D00">
        <w:t>!</w:t>
      </w:r>
      <w:r w:rsidR="009738B4" w:rsidRPr="004D2D00">
        <w:t xml:space="preserve"> (</w:t>
      </w:r>
      <w:r w:rsidR="009738B4" w:rsidRPr="004D2D00">
        <w:rPr>
          <w:color w:val="000000"/>
          <w:szCs w:val="24"/>
        </w:rPr>
        <w:t>many intraventricular lesions can be totally resected through endoscope)</w:t>
      </w:r>
    </w:p>
    <w:p w:rsidR="005445CF" w:rsidRPr="004D2D00" w:rsidRDefault="008E1D6B" w:rsidP="008E1D6B">
      <w:pPr>
        <w:ind w:left="1440"/>
      </w:pPr>
      <w:r w:rsidRPr="004D2D00">
        <w:rPr>
          <w:color w:val="000000"/>
          <w:szCs w:val="24"/>
          <w:shd w:val="clear" w:color="auto" w:fill="E7FFE7"/>
        </w:rPr>
        <w:t>H</w:t>
      </w:r>
      <w:r w:rsidR="00EB5EC5" w:rsidRPr="004D2D00">
        <w:rPr>
          <w:color w:val="000000"/>
          <w:szCs w:val="24"/>
          <w:shd w:val="clear" w:color="auto" w:fill="E7FFE7"/>
        </w:rPr>
        <w:t>igh incidence of surgical cure!</w:t>
      </w:r>
      <w:r w:rsidRPr="004D2D00">
        <w:rPr>
          <w:color w:val="000000"/>
          <w:szCs w:val="24"/>
        </w:rPr>
        <w:t xml:space="preserve"> (gross total resection nearly always effects cure</w:t>
      </w:r>
      <w:r w:rsidR="00EB5EC5" w:rsidRPr="004D2D00">
        <w:rPr>
          <w:color w:val="000000"/>
          <w:szCs w:val="24"/>
        </w:rPr>
        <w:t>)</w:t>
      </w:r>
    </w:p>
    <w:p w:rsidR="00656409" w:rsidRPr="004D2D00" w:rsidRDefault="00656409">
      <w:pPr>
        <w:numPr>
          <w:ilvl w:val="0"/>
          <w:numId w:val="1"/>
        </w:numPr>
      </w:pPr>
      <w:r w:rsidRPr="004D2D00">
        <w:rPr>
          <w:b/>
          <w:color w:val="000000"/>
          <w:szCs w:val="24"/>
        </w:rPr>
        <w:t>normalize excessive CSF pressure</w:t>
      </w:r>
      <w:r w:rsidRPr="004D2D00">
        <w:rPr>
          <w:color w:val="000000"/>
          <w:szCs w:val="24"/>
        </w:rPr>
        <w:t xml:space="preserve"> </w:t>
      </w:r>
      <w:r w:rsidR="004433C2" w:rsidRPr="004D2D00">
        <w:rPr>
          <w:color w:val="000000"/>
          <w:szCs w:val="24"/>
        </w:rPr>
        <w:t xml:space="preserve">prior to surgery </w:t>
      </w:r>
      <w:r w:rsidR="00D74F48" w:rsidRPr="004D2D00">
        <w:rPr>
          <w:color w:val="000000"/>
          <w:szCs w:val="24"/>
        </w:rPr>
        <w:t xml:space="preserve">- </w:t>
      </w:r>
      <w:r w:rsidRPr="004D2D00">
        <w:rPr>
          <w:i/>
          <w:color w:val="000000"/>
          <w:szCs w:val="24"/>
        </w:rPr>
        <w:t>repeated lumbar punctures</w:t>
      </w:r>
      <w:r w:rsidRPr="004D2D00">
        <w:rPr>
          <w:color w:val="000000"/>
          <w:szCs w:val="24"/>
        </w:rPr>
        <w:t xml:space="preserve"> </w:t>
      </w:r>
      <w:r w:rsidR="004433C2" w:rsidRPr="004D2D00">
        <w:rPr>
          <w:color w:val="000000"/>
          <w:szCs w:val="24"/>
        </w:rPr>
        <w:t>or</w:t>
      </w:r>
      <w:r w:rsidRPr="004D2D00">
        <w:rPr>
          <w:color w:val="000000"/>
          <w:szCs w:val="24"/>
        </w:rPr>
        <w:t xml:space="preserve"> </w:t>
      </w:r>
      <w:r w:rsidR="004433C2" w:rsidRPr="004D2D00">
        <w:rPr>
          <w:i/>
          <w:color w:val="000000"/>
          <w:szCs w:val="24"/>
        </w:rPr>
        <w:t>ventricular</w:t>
      </w:r>
      <w:r w:rsidR="004433C2" w:rsidRPr="004D2D00">
        <w:rPr>
          <w:color w:val="000000"/>
          <w:szCs w:val="24"/>
        </w:rPr>
        <w:t xml:space="preserve"> </w:t>
      </w:r>
      <w:r w:rsidR="004433C2" w:rsidRPr="004D2D00">
        <w:rPr>
          <w:i/>
          <w:color w:val="000000"/>
          <w:szCs w:val="24"/>
        </w:rPr>
        <w:t>shunt</w:t>
      </w:r>
      <w:r w:rsidR="004433C2" w:rsidRPr="004D2D00">
        <w:rPr>
          <w:color w:val="000000"/>
          <w:szCs w:val="24"/>
        </w:rPr>
        <w:t xml:space="preserve"> </w:t>
      </w:r>
      <w:r w:rsidR="00D74F48" w:rsidRPr="004D2D00">
        <w:rPr>
          <w:color w:val="000000"/>
          <w:szCs w:val="24"/>
        </w:rPr>
        <w:t>(</w:t>
      </w:r>
      <w:r w:rsidRPr="004D2D00">
        <w:rPr>
          <w:color w:val="000000"/>
          <w:szCs w:val="24"/>
        </w:rPr>
        <w:t>in older patient</w:t>
      </w:r>
      <w:r w:rsidR="004433C2" w:rsidRPr="004D2D00">
        <w:rPr>
          <w:color w:val="000000"/>
          <w:szCs w:val="24"/>
        </w:rPr>
        <w:t>).</w:t>
      </w:r>
    </w:p>
    <w:p w:rsidR="00867AEA" w:rsidRPr="004D2D00" w:rsidRDefault="00055FFA" w:rsidP="00055FFA">
      <w:pPr>
        <w:ind w:left="1440"/>
        <w:rPr>
          <w:i/>
          <w:sz w:val="20"/>
        </w:rPr>
      </w:pPr>
      <w:r w:rsidRPr="004D2D00">
        <w:rPr>
          <w:i/>
          <w:sz w:val="20"/>
        </w:rPr>
        <w:t>Intraventricular tumors outside posterior fossa are more easily removed if ventricles are large - preoperative shunts are usually not inserted in otherwise stable patients.</w:t>
      </w:r>
    </w:p>
    <w:p w:rsidR="009308C7" w:rsidRPr="004D2D00" w:rsidRDefault="009308C7">
      <w:pPr>
        <w:numPr>
          <w:ilvl w:val="0"/>
          <w:numId w:val="1"/>
        </w:numPr>
      </w:pPr>
      <w:r w:rsidRPr="004D2D00">
        <w:rPr>
          <w:color w:val="FF0000"/>
          <w:szCs w:val="24"/>
        </w:rPr>
        <w:t>hydrocephalus may not resolve with surgery</w:t>
      </w:r>
      <w:r w:rsidRPr="004D2D00">
        <w:rPr>
          <w:color w:val="000000"/>
          <w:szCs w:val="24"/>
        </w:rPr>
        <w:t xml:space="preserve"> (derangement of reabsorption mechanisms or blockage at other sites in ventricular system)</w:t>
      </w:r>
      <w:r w:rsidR="00EB5EC5" w:rsidRPr="004D2D00">
        <w:rPr>
          <w:color w:val="000000"/>
          <w:szCs w:val="24"/>
        </w:rPr>
        <w:t>; H: shunting</w:t>
      </w:r>
      <w:r w:rsidR="00C36284" w:rsidRPr="004D2D00">
        <w:rPr>
          <w:color w:val="000000"/>
          <w:szCs w:val="24"/>
        </w:rPr>
        <w:t xml:space="preserve"> (required in up to 60% patients postoperatively!).</w:t>
      </w:r>
    </w:p>
    <w:p w:rsidR="009308C7" w:rsidRPr="004D2D00" w:rsidRDefault="005445CF" w:rsidP="005445CF">
      <w:pPr>
        <w:ind w:left="1440"/>
      </w:pPr>
      <w:r w:rsidRPr="004D2D00">
        <w:rPr>
          <w:color w:val="000000"/>
          <w:szCs w:val="24"/>
        </w:rPr>
        <w:t>Treatment of hydrocephalus must be considered both before and after any surgery!</w:t>
      </w:r>
    </w:p>
    <w:p w:rsidR="00C36284" w:rsidRPr="004D2D00" w:rsidRDefault="008E1D6B">
      <w:pPr>
        <w:numPr>
          <w:ilvl w:val="0"/>
          <w:numId w:val="1"/>
        </w:numPr>
      </w:pPr>
      <w:r w:rsidRPr="004D2D00">
        <w:rPr>
          <w:i/>
          <w:color w:val="000000"/>
          <w:szCs w:val="24"/>
          <w:u w:val="single"/>
        </w:rPr>
        <w:t>subtotally resected</w:t>
      </w:r>
      <w:r w:rsidRPr="004D2D00">
        <w:rPr>
          <w:color w:val="000000"/>
          <w:szCs w:val="24"/>
          <w:u w:val="single"/>
        </w:rPr>
        <w:t xml:space="preserve"> papillomas require </w:t>
      </w:r>
      <w:r w:rsidR="00BA7C22" w:rsidRPr="004D2D00">
        <w:rPr>
          <w:color w:val="000000"/>
          <w:szCs w:val="24"/>
          <w:u w:val="single"/>
        </w:rPr>
        <w:t>additional</w:t>
      </w:r>
      <w:r w:rsidRPr="004D2D00">
        <w:rPr>
          <w:color w:val="000000"/>
          <w:szCs w:val="24"/>
          <w:u w:val="single"/>
        </w:rPr>
        <w:t xml:space="preserve"> therapy</w:t>
      </w:r>
      <w:r w:rsidR="00C36284" w:rsidRPr="004D2D00">
        <w:rPr>
          <w:color w:val="000000"/>
          <w:szCs w:val="24"/>
        </w:rPr>
        <w:t>:</w:t>
      </w:r>
    </w:p>
    <w:p w:rsidR="00C36284" w:rsidRPr="004D2D00" w:rsidRDefault="00C36284" w:rsidP="00C36284">
      <w:pPr>
        <w:numPr>
          <w:ilvl w:val="3"/>
          <w:numId w:val="1"/>
        </w:numPr>
      </w:pPr>
      <w:r w:rsidRPr="004D2D00">
        <w:rPr>
          <w:b/>
          <w:color w:val="0000FF"/>
          <w:szCs w:val="24"/>
        </w:rPr>
        <w:t>reoperation</w:t>
      </w:r>
    </w:p>
    <w:p w:rsidR="00C36284" w:rsidRPr="004D2D00" w:rsidRDefault="008E1D6B" w:rsidP="00C36284">
      <w:pPr>
        <w:numPr>
          <w:ilvl w:val="3"/>
          <w:numId w:val="1"/>
        </w:numPr>
      </w:pPr>
      <w:r w:rsidRPr="004D2D00">
        <w:rPr>
          <w:color w:val="000000"/>
          <w:szCs w:val="24"/>
        </w:rPr>
        <w:t>(</w:t>
      </w:r>
      <w:r w:rsidR="009F5113" w:rsidRPr="004D2D00">
        <w:rPr>
          <w:color w:val="000000"/>
          <w:szCs w:val="24"/>
        </w:rPr>
        <w:t xml:space="preserve">intraventricular) </w:t>
      </w:r>
      <w:r w:rsidRPr="004D2D00">
        <w:rPr>
          <w:b/>
          <w:color w:val="0000FF"/>
          <w:szCs w:val="24"/>
        </w:rPr>
        <w:t>chemotherapy</w:t>
      </w:r>
    </w:p>
    <w:p w:rsidR="005D077E" w:rsidRPr="003F72B0" w:rsidRDefault="009F5113" w:rsidP="00C36284">
      <w:pPr>
        <w:numPr>
          <w:ilvl w:val="3"/>
          <w:numId w:val="1"/>
        </w:numPr>
      </w:pPr>
      <w:r w:rsidRPr="004D2D00">
        <w:rPr>
          <w:color w:val="000000"/>
          <w:szCs w:val="24"/>
        </w:rPr>
        <w:t>(</w:t>
      </w:r>
      <w:r w:rsidR="008E1D6B" w:rsidRPr="004D2D00">
        <w:rPr>
          <w:color w:val="000000"/>
          <w:szCs w:val="24"/>
        </w:rPr>
        <w:t>craniospinal</w:t>
      </w:r>
      <w:r w:rsidRPr="004D2D00">
        <w:rPr>
          <w:color w:val="000000"/>
          <w:szCs w:val="24"/>
        </w:rPr>
        <w:t>)</w:t>
      </w:r>
      <w:r w:rsidR="008E1D6B" w:rsidRPr="004D2D00">
        <w:rPr>
          <w:color w:val="000000"/>
          <w:szCs w:val="24"/>
        </w:rPr>
        <w:t xml:space="preserve"> </w:t>
      </w:r>
      <w:r w:rsidR="008E1D6B" w:rsidRPr="004D2D00">
        <w:rPr>
          <w:b/>
          <w:color w:val="0000FF"/>
          <w:szCs w:val="24"/>
        </w:rPr>
        <w:t>irradiation</w:t>
      </w:r>
      <w:r w:rsidR="008E1D6B" w:rsidRPr="004D2D00">
        <w:rPr>
          <w:color w:val="000000"/>
          <w:szCs w:val="24"/>
        </w:rPr>
        <w:t>.</w:t>
      </w:r>
    </w:p>
    <w:p w:rsidR="003F72B0" w:rsidRDefault="003F72B0" w:rsidP="003F72B0">
      <w:pPr>
        <w:rPr>
          <w:color w:val="000000"/>
          <w:szCs w:val="24"/>
        </w:rPr>
      </w:pPr>
    </w:p>
    <w:p w:rsidR="000441CC" w:rsidRDefault="000441CC" w:rsidP="003F72B0">
      <w:pPr>
        <w:rPr>
          <w:color w:val="000000"/>
          <w:szCs w:val="24"/>
        </w:rPr>
      </w:pPr>
    </w:p>
    <w:p w:rsidR="003F72B0" w:rsidRPr="004D2D00" w:rsidRDefault="003F72B0" w:rsidP="003F72B0"/>
    <w:p w:rsidR="005D077E" w:rsidRPr="004D2D00" w:rsidRDefault="005D077E" w:rsidP="00924198">
      <w:pPr>
        <w:pStyle w:val="Antrat"/>
      </w:pPr>
      <w:bookmarkStart w:id="8" w:name="_Toc3991845"/>
      <w:r w:rsidRPr="004D2D00">
        <w:t>Choroid Plexus Carcinoma (</w:t>
      </w:r>
      <w:r w:rsidRPr="00B738F6">
        <w:rPr>
          <w:caps w:val="0"/>
        </w:rPr>
        <w:t>s.</w:t>
      </w:r>
      <w:r w:rsidRPr="004D2D00">
        <w:t xml:space="preserve"> Anaplastic Choroid Plexus Papilloma)</w:t>
      </w:r>
      <w:bookmarkEnd w:id="8"/>
    </w:p>
    <w:p w:rsidR="005D077E" w:rsidRPr="004D2D00" w:rsidRDefault="00E775AE">
      <w:r w:rsidRPr="004D2D00">
        <w:t xml:space="preserve">- </w:t>
      </w:r>
      <w:r w:rsidR="005E6C6A" w:rsidRPr="004D2D00">
        <w:t xml:space="preserve">extremely </w:t>
      </w:r>
      <w:r w:rsidRPr="004D2D00">
        <w:t xml:space="preserve">rare malignant </w:t>
      </w:r>
      <w:r w:rsidRPr="004D2D00">
        <w:rPr>
          <w:color w:val="000000"/>
          <w:szCs w:val="24"/>
        </w:rPr>
        <w:t>tumor of choroid plexus.</w:t>
      </w:r>
    </w:p>
    <w:p w:rsidR="000006EB" w:rsidRPr="004D2D00" w:rsidRDefault="000006EB" w:rsidP="00F55D3A">
      <w:pPr>
        <w:numPr>
          <w:ilvl w:val="0"/>
          <w:numId w:val="1"/>
        </w:numPr>
        <w:rPr>
          <w:color w:val="000000"/>
          <w:szCs w:val="24"/>
        </w:rPr>
      </w:pPr>
      <w:r w:rsidRPr="004D2D00">
        <w:t>usually found in children.</w:t>
      </w:r>
    </w:p>
    <w:p w:rsidR="00F55D3A" w:rsidRPr="004D2D00" w:rsidRDefault="00F55D3A" w:rsidP="00F55D3A">
      <w:pPr>
        <w:numPr>
          <w:ilvl w:val="0"/>
          <w:numId w:val="1"/>
        </w:numPr>
        <w:rPr>
          <w:color w:val="000000"/>
          <w:szCs w:val="24"/>
        </w:rPr>
      </w:pPr>
      <w:r w:rsidRPr="004D2D00">
        <w:rPr>
          <w:color w:val="000000"/>
          <w:szCs w:val="24"/>
        </w:rPr>
        <w:t xml:space="preserve">significantly longer survival </w:t>
      </w:r>
      <w:r w:rsidR="00590549" w:rsidRPr="004D2D00">
        <w:rPr>
          <w:color w:val="000000"/>
          <w:szCs w:val="24"/>
        </w:rPr>
        <w:t>is</w:t>
      </w:r>
      <w:r w:rsidRPr="004D2D00">
        <w:rPr>
          <w:color w:val="000000"/>
          <w:szCs w:val="24"/>
        </w:rPr>
        <w:t xml:space="preserve"> noted in </w:t>
      </w:r>
      <w:r w:rsidR="00590549" w:rsidRPr="004D2D00">
        <w:rPr>
          <w:color w:val="000000"/>
          <w:szCs w:val="24"/>
        </w:rPr>
        <w:t>cases</w:t>
      </w:r>
      <w:r w:rsidRPr="004D2D00">
        <w:rPr>
          <w:color w:val="000000"/>
          <w:szCs w:val="24"/>
        </w:rPr>
        <w:t xml:space="preserve"> associated with +9p and -10q.</w:t>
      </w:r>
    </w:p>
    <w:p w:rsidR="00CD5410" w:rsidRDefault="00CD5410"/>
    <w:p w:rsidR="005D7C9C" w:rsidRPr="004D2D00" w:rsidRDefault="005D7C9C"/>
    <w:p w:rsidR="00CD5410" w:rsidRPr="004D2D00" w:rsidRDefault="00CD5410" w:rsidP="008E5CA4">
      <w:pPr>
        <w:pStyle w:val="Nervous1"/>
      </w:pPr>
      <w:bookmarkStart w:id="9" w:name="_Toc3991846"/>
      <w:r w:rsidRPr="004D2D00">
        <w:t>Pathology</w:t>
      </w:r>
      <w:bookmarkEnd w:id="9"/>
    </w:p>
    <w:p w:rsidR="006F196E" w:rsidRPr="004D2D00" w:rsidRDefault="00CD5410">
      <w:pPr>
        <w:rPr>
          <w:color w:val="000000"/>
          <w:szCs w:val="24"/>
        </w:rPr>
      </w:pPr>
      <w:r w:rsidRPr="004D2D00">
        <w:t xml:space="preserve">- </w:t>
      </w:r>
      <w:r w:rsidRPr="004D2D00">
        <w:rPr>
          <w:color w:val="000000"/>
          <w:szCs w:val="24"/>
          <w:u w:val="single"/>
        </w:rPr>
        <w:t>anaplastic features</w:t>
      </w:r>
      <w:r w:rsidRPr="004D2D00">
        <w:rPr>
          <w:color w:val="000000"/>
          <w:szCs w:val="24"/>
        </w:rPr>
        <w:t>: nuclear pleomorphism and hyperchromasia, mitotic activity</w:t>
      </w:r>
      <w:r w:rsidR="004E6A83" w:rsidRPr="004D2D00">
        <w:rPr>
          <w:color w:val="000000"/>
          <w:szCs w:val="24"/>
        </w:rPr>
        <w:t>↑</w:t>
      </w:r>
      <w:r w:rsidRPr="004D2D00">
        <w:rPr>
          <w:color w:val="000000"/>
          <w:szCs w:val="24"/>
        </w:rPr>
        <w:t xml:space="preserve">, tumor giant cells, tumor necrosis, frank invasion of </w:t>
      </w:r>
      <w:r w:rsidR="006F196E" w:rsidRPr="004D2D00">
        <w:rPr>
          <w:color w:val="000000"/>
          <w:szCs w:val="24"/>
        </w:rPr>
        <w:t>brain parenchyma.</w:t>
      </w:r>
    </w:p>
    <w:p w:rsidR="00DA4BF1" w:rsidRPr="004D2D00" w:rsidRDefault="00DA4BF1">
      <w:pPr>
        <w:numPr>
          <w:ilvl w:val="0"/>
          <w:numId w:val="1"/>
        </w:numPr>
        <w:rPr>
          <w:color w:val="333399"/>
          <w:szCs w:val="24"/>
        </w:rPr>
      </w:pPr>
      <w:r w:rsidRPr="004D2D00">
        <w:t xml:space="preserve">extremely </w:t>
      </w:r>
      <w:r w:rsidRPr="009F41D0">
        <w:rPr>
          <w:color w:val="FF0000"/>
        </w:rPr>
        <w:t>vascular</w:t>
      </w:r>
      <w:r w:rsidRPr="004D2D00">
        <w:t>.</w:t>
      </w:r>
    </w:p>
    <w:p w:rsidR="000006EB" w:rsidRPr="004D2D00" w:rsidRDefault="000006EB">
      <w:pPr>
        <w:numPr>
          <w:ilvl w:val="0"/>
          <w:numId w:val="1"/>
        </w:numPr>
        <w:rPr>
          <w:color w:val="333399"/>
          <w:szCs w:val="24"/>
        </w:rPr>
      </w:pPr>
      <w:r w:rsidRPr="004D2D00">
        <w:t xml:space="preserve">in adults, must be differentiated from much more common </w:t>
      </w:r>
      <w:r w:rsidRPr="009F41D0">
        <w:rPr>
          <w:color w:val="0000FF"/>
        </w:rPr>
        <w:t>metastatic carcinoma</w:t>
      </w:r>
      <w:r w:rsidRPr="004D2D00">
        <w:t>.</w:t>
      </w:r>
    </w:p>
    <w:p w:rsidR="006F196E" w:rsidRPr="004D2D00" w:rsidRDefault="006F196E">
      <w:pPr>
        <w:numPr>
          <w:ilvl w:val="0"/>
          <w:numId w:val="1"/>
        </w:numPr>
        <w:rPr>
          <w:color w:val="333399"/>
          <w:szCs w:val="24"/>
        </w:rPr>
      </w:pPr>
      <w:r w:rsidRPr="004D2D00">
        <w:t xml:space="preserve">44% cases </w:t>
      </w:r>
      <w:r w:rsidRPr="004D2D00">
        <w:rPr>
          <w:color w:val="000000"/>
          <w:szCs w:val="24"/>
        </w:rPr>
        <w:t>disseminate</w:t>
      </w:r>
      <w:r w:rsidRPr="004D2D00">
        <w:t xml:space="preserve"> along CSF pathways</w:t>
      </w:r>
      <w:r w:rsidR="00BA7C22" w:rsidRPr="004D2D00">
        <w:t xml:space="preserve"> (diffuse and aggressive leptomeningeal spread).</w:t>
      </w:r>
    </w:p>
    <w:p w:rsidR="001060B4" w:rsidRDefault="001060B4" w:rsidP="006F196E">
      <w:pPr>
        <w:rPr>
          <w:color w:val="000000"/>
          <w:szCs w:val="24"/>
        </w:rPr>
      </w:pPr>
    </w:p>
    <w:p w:rsidR="00C72B04" w:rsidRDefault="00C72B04" w:rsidP="006F196E">
      <w:pPr>
        <w:rPr>
          <w:color w:val="000000"/>
          <w:szCs w:val="24"/>
        </w:rPr>
      </w:pPr>
    </w:p>
    <w:p w:rsidR="00C72B04" w:rsidRPr="00FE3B6D" w:rsidRDefault="00C72B04" w:rsidP="00C72B04">
      <w:pPr>
        <w:rPr>
          <w:color w:val="000000"/>
          <w:sz w:val="20"/>
        </w:rPr>
      </w:pPr>
      <w:r w:rsidRPr="00FE3B6D">
        <w:rPr>
          <w:color w:val="000000"/>
          <w:sz w:val="20"/>
        </w:rPr>
        <w:t>Papillary character (partially retained in left side) has been lost on right side; note pseudostratified epithelium forming irregular glandular structures on left and diffuse epithelial growth on right:</w:t>
      </w:r>
    </w:p>
    <w:p w:rsidR="00C72B04" w:rsidRDefault="00C72B04">
      <w:pPr>
        <w:rPr>
          <w:color w:val="333399"/>
          <w:szCs w:val="24"/>
        </w:rPr>
      </w:pPr>
      <w:r w:rsidRPr="00FE3B6D">
        <w:rPr>
          <w:noProof/>
          <w:color w:val="000000"/>
          <w:sz w:val="20"/>
        </w:rPr>
        <w:drawing>
          <wp:inline distT="0" distB="0" distL="0" distR="0" wp14:anchorId="40173663" wp14:editId="558E427D">
            <wp:extent cx="3048000" cy="2124075"/>
            <wp:effectExtent l="0" t="0" r="0" b="9525"/>
            <wp:docPr id="10" name="Picture 10" descr="D:\Viktoro\Neuroscience\Onc. Oncology\00. Pictures\Carcinoma of choroid plexu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Onc. Oncology\00. Pictures\Carcinoma of choroid plexus (micro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D7" w:rsidRDefault="00961225">
      <w:pPr>
        <w:rPr>
          <w:color w:val="333399"/>
          <w:szCs w:val="24"/>
        </w:rPr>
      </w:pPr>
      <w:r>
        <w:rPr>
          <w:noProof/>
          <w:color w:val="333399"/>
          <w:szCs w:val="24"/>
        </w:rPr>
        <w:drawing>
          <wp:inline distT="0" distB="0" distL="0" distR="0" wp14:anchorId="4562C6A1" wp14:editId="796AE421">
            <wp:extent cx="2524125" cy="1590675"/>
            <wp:effectExtent l="0" t="0" r="9525" b="9525"/>
            <wp:docPr id="11" name="Picture 11" descr="D:\Viktoro\Neuroscience\Onc. Oncology\00. Pictures\Choroid plexus carcinom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Onc. Oncology\00. Pictures\Choroid plexus carcinoma (micro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5D" w:rsidRDefault="00CF4F5D">
      <w:pPr>
        <w:rPr>
          <w:color w:val="333399"/>
          <w:szCs w:val="24"/>
        </w:rPr>
      </w:pPr>
    </w:p>
    <w:p w:rsidR="00CF4F5D" w:rsidRPr="004D2D00" w:rsidRDefault="00CF4F5D"/>
    <w:p w:rsidR="00230BD7" w:rsidRPr="004D2D00" w:rsidRDefault="00230BD7" w:rsidP="00230BD7">
      <w:pPr>
        <w:pStyle w:val="Nervous1"/>
      </w:pPr>
      <w:bookmarkStart w:id="10" w:name="_Toc3991847"/>
      <w:r w:rsidRPr="004D2D00">
        <w:t>Diagnosis</w:t>
      </w:r>
      <w:bookmarkEnd w:id="10"/>
    </w:p>
    <w:p w:rsidR="00230BD7" w:rsidRPr="004D2D00" w:rsidRDefault="00656409">
      <w:pPr>
        <w:rPr>
          <w:color w:val="000000"/>
          <w:szCs w:val="24"/>
        </w:rPr>
      </w:pPr>
      <w:r w:rsidRPr="004D2D00">
        <w:rPr>
          <w:b/>
          <w:color w:val="0000FF"/>
          <w:szCs w:val="24"/>
        </w:rPr>
        <w:t>Imaging</w:t>
      </w:r>
      <w:r w:rsidRPr="004D2D00">
        <w:rPr>
          <w:color w:val="000000"/>
          <w:szCs w:val="24"/>
        </w:rPr>
        <w:t xml:space="preserve"> - more heterogeneous than papilloma; </w:t>
      </w:r>
      <w:r w:rsidR="00230BD7" w:rsidRPr="004D2D00">
        <w:rPr>
          <w:i/>
          <w:color w:val="FF0000"/>
          <w:szCs w:val="24"/>
        </w:rPr>
        <w:t>global calcification</w:t>
      </w:r>
      <w:r w:rsidRPr="004D2D00">
        <w:rPr>
          <w:color w:val="000000"/>
          <w:szCs w:val="24"/>
        </w:rPr>
        <w:t>; areas of necrosis.</w:t>
      </w:r>
    </w:p>
    <w:p w:rsidR="00F75B14" w:rsidRPr="004D2D00" w:rsidRDefault="00F75B14">
      <w:pPr>
        <w:numPr>
          <w:ilvl w:val="0"/>
          <w:numId w:val="1"/>
        </w:numPr>
      </w:pPr>
      <w:r w:rsidRPr="004D2D00">
        <w:rPr>
          <w:b/>
          <w:color w:val="000000"/>
          <w:szCs w:val="24"/>
        </w:rPr>
        <w:t>craniospinal</w:t>
      </w:r>
      <w:r w:rsidRPr="004D2D00">
        <w:rPr>
          <w:b/>
        </w:rPr>
        <w:t xml:space="preserve"> MRI</w:t>
      </w:r>
      <w:r w:rsidRPr="004D2D00">
        <w:t xml:space="preserve"> and </w:t>
      </w:r>
      <w:r w:rsidRPr="004D2D00">
        <w:rPr>
          <w:b/>
        </w:rPr>
        <w:t xml:space="preserve">CSF </w:t>
      </w:r>
      <w:r w:rsidR="00D300D2" w:rsidRPr="004D2D00">
        <w:rPr>
          <w:b/>
        </w:rPr>
        <w:t>cytology</w:t>
      </w:r>
      <w:r w:rsidRPr="004D2D00">
        <w:t xml:space="preserve"> - any evidence of seeding?</w:t>
      </w:r>
    </w:p>
    <w:p w:rsidR="00112A9E" w:rsidRPr="004D2D00" w:rsidRDefault="00112A9E"/>
    <w:p w:rsidR="001304B7" w:rsidRPr="004D2D00" w:rsidRDefault="001304B7"/>
    <w:p w:rsidR="001304B7" w:rsidRPr="004D2D00" w:rsidRDefault="001304B7" w:rsidP="001304B7">
      <w:pPr>
        <w:pStyle w:val="Nervous1"/>
      </w:pPr>
      <w:bookmarkStart w:id="11" w:name="_Toc3991848"/>
      <w:r w:rsidRPr="004D2D00">
        <w:t>Treatment</w:t>
      </w:r>
      <w:bookmarkEnd w:id="11"/>
    </w:p>
    <w:p w:rsidR="001304B7" w:rsidRPr="004D2D00" w:rsidRDefault="001304B7" w:rsidP="001304B7">
      <w:r w:rsidRPr="004D2D00">
        <w:rPr>
          <w:b/>
          <w:color w:val="0000FF"/>
        </w:rPr>
        <w:t xml:space="preserve">Surgical </w:t>
      </w:r>
      <w:r w:rsidRPr="004D2D00">
        <w:rPr>
          <w:b/>
          <w:color w:val="0000FF"/>
          <w:szCs w:val="24"/>
        </w:rPr>
        <w:t>removal</w:t>
      </w:r>
      <w:r w:rsidRPr="004D2D00">
        <w:rPr>
          <w:color w:val="000000"/>
          <w:szCs w:val="24"/>
        </w:rPr>
        <w:t xml:space="preserve"> of mass</w:t>
      </w:r>
      <w:r w:rsidRPr="004D2D00">
        <w:t>!</w:t>
      </w:r>
    </w:p>
    <w:p w:rsidR="00AE2ECA" w:rsidRPr="004D2D00" w:rsidRDefault="00AE2ECA">
      <w:pPr>
        <w:numPr>
          <w:ilvl w:val="0"/>
          <w:numId w:val="1"/>
        </w:numPr>
      </w:pPr>
      <w:r w:rsidRPr="004D2D00">
        <w:t>resection may be facilitat</w:t>
      </w:r>
      <w:r w:rsidR="00C02470" w:rsidRPr="004D2D00">
        <w:t>ed by preoperative chemotherapy (</w:t>
      </w:r>
      <w:r w:rsidR="00C02470" w:rsidRPr="004D2D00">
        <w:rPr>
          <w:rStyle w:val="Drugname2Char"/>
          <w:lang w:val="en-US"/>
        </w:rPr>
        <w:t>iphosphamide</w:t>
      </w:r>
      <w:r w:rsidR="00C02470" w:rsidRPr="004D2D00">
        <w:t xml:space="preserve">, </w:t>
      </w:r>
      <w:r w:rsidR="00C02470" w:rsidRPr="004D2D00">
        <w:rPr>
          <w:rStyle w:val="Drugname2Char"/>
          <w:lang w:val="en-US"/>
        </w:rPr>
        <w:t>carboplatin</w:t>
      </w:r>
      <w:r w:rsidR="00C02470" w:rsidRPr="004D2D00">
        <w:t xml:space="preserve">, </w:t>
      </w:r>
      <w:r w:rsidR="00C02470" w:rsidRPr="004D2D00">
        <w:rPr>
          <w:rStyle w:val="Drugname2Char"/>
          <w:lang w:val="en-US"/>
        </w:rPr>
        <w:t>VP-16</w:t>
      </w:r>
      <w:r w:rsidR="00C02470" w:rsidRPr="004D2D00">
        <w:t>).</w:t>
      </w:r>
    </w:p>
    <w:p w:rsidR="00D24E31" w:rsidRPr="004D2D00" w:rsidRDefault="001304B7">
      <w:pPr>
        <w:numPr>
          <w:ilvl w:val="0"/>
          <w:numId w:val="1"/>
        </w:numPr>
      </w:pPr>
      <w:r w:rsidRPr="004D2D00">
        <w:rPr>
          <w:color w:val="000000"/>
          <w:szCs w:val="24"/>
        </w:rPr>
        <w:t xml:space="preserve">adjuvant </w:t>
      </w:r>
      <w:r w:rsidRPr="004D2D00">
        <w:rPr>
          <w:b/>
          <w:color w:val="0000FF"/>
          <w:szCs w:val="24"/>
        </w:rPr>
        <w:t>chemotherapy</w:t>
      </w:r>
      <w:r w:rsidRPr="004D2D00">
        <w:rPr>
          <w:color w:val="000000"/>
          <w:szCs w:val="24"/>
        </w:rPr>
        <w:t xml:space="preserve"> and </w:t>
      </w:r>
      <w:r w:rsidRPr="004D2D00">
        <w:rPr>
          <w:b/>
          <w:color w:val="0000FF"/>
          <w:szCs w:val="24"/>
        </w:rPr>
        <w:t>radiotherapy</w:t>
      </w:r>
      <w:r w:rsidRPr="004D2D00">
        <w:rPr>
          <w:color w:val="000000"/>
          <w:szCs w:val="24"/>
        </w:rPr>
        <w:t xml:space="preserve"> have been demonstrated to increase survival</w:t>
      </w:r>
      <w:r w:rsidR="009D2F14" w:rsidRPr="004D2D00">
        <w:rPr>
          <w:color w:val="000000"/>
          <w:szCs w:val="24"/>
        </w:rPr>
        <w:t>;</w:t>
      </w:r>
    </w:p>
    <w:p w:rsidR="00D300D2" w:rsidRPr="004D2D00" w:rsidRDefault="00D300D2" w:rsidP="00D24E31">
      <w:pPr>
        <w:numPr>
          <w:ilvl w:val="0"/>
          <w:numId w:val="4"/>
        </w:numPr>
      </w:pPr>
      <w:r w:rsidRPr="004D2D00">
        <w:rPr>
          <w:rStyle w:val="Drugname2Char"/>
          <w:lang w:val="en-US"/>
        </w:rPr>
        <w:t>carboplatin</w:t>
      </w:r>
      <w:r w:rsidRPr="004D2D00">
        <w:t xml:space="preserve"> and </w:t>
      </w:r>
      <w:r w:rsidRPr="004D2D00">
        <w:rPr>
          <w:rStyle w:val="Drugname2Char"/>
          <w:lang w:val="en-US"/>
        </w:rPr>
        <w:t>etoposide</w:t>
      </w:r>
      <w:r w:rsidRPr="004D2D00">
        <w:t xml:space="preserve"> are commonly used.</w:t>
      </w:r>
    </w:p>
    <w:p w:rsidR="00D24E31" w:rsidRPr="004D2D00" w:rsidRDefault="00D24E31" w:rsidP="00D24E31">
      <w:pPr>
        <w:numPr>
          <w:ilvl w:val="0"/>
          <w:numId w:val="4"/>
        </w:numPr>
      </w:pPr>
      <w:r w:rsidRPr="004D2D00">
        <w:t xml:space="preserve">in documented </w:t>
      </w:r>
      <w:r w:rsidRPr="004D2D00">
        <w:rPr>
          <w:i/>
        </w:rPr>
        <w:t>leptomeningeal seeding</w:t>
      </w:r>
      <w:r w:rsidRPr="004D2D00">
        <w:t xml:space="preserve">, use </w:t>
      </w:r>
      <w:r w:rsidRPr="004D2D00">
        <w:rPr>
          <w:b/>
        </w:rPr>
        <w:t>craniospinal irradiation</w:t>
      </w:r>
      <w:r w:rsidRPr="004D2D00">
        <w:t>.</w:t>
      </w:r>
    </w:p>
    <w:p w:rsidR="00CE4FBD" w:rsidRPr="0087667A" w:rsidRDefault="00CE4FBD" w:rsidP="00CE4FBD">
      <w:pPr>
        <w:pStyle w:val="NormalWeb"/>
      </w:pPr>
    </w:p>
    <w:p w:rsidR="00CE4FBD" w:rsidRDefault="00CE4FBD" w:rsidP="00CE4FBD">
      <w:pPr>
        <w:rPr>
          <w:szCs w:val="24"/>
        </w:rPr>
      </w:pPr>
    </w:p>
    <w:p w:rsidR="00CE4FBD" w:rsidRDefault="00CE4FBD" w:rsidP="00CE4FBD"/>
    <w:p w:rsidR="00CE4FBD" w:rsidRDefault="00CE4FBD" w:rsidP="00CE4FBD"/>
    <w:p w:rsidR="00CE4FBD" w:rsidRDefault="00CE4FBD" w:rsidP="00CE4FBD"/>
    <w:p w:rsidR="00CE4FBD" w:rsidRDefault="00CE4FBD" w:rsidP="00CE4FBD"/>
    <w:p w:rsidR="00E97994" w:rsidRPr="0061618C" w:rsidRDefault="00E97994" w:rsidP="00E97994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8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E97994" w:rsidRDefault="00E97994" w:rsidP="00E97994">
      <w:pPr>
        <w:rPr>
          <w:sz w:val="20"/>
        </w:rPr>
      </w:pPr>
    </w:p>
    <w:p w:rsidR="00E97994" w:rsidRDefault="00E97994" w:rsidP="00E97994">
      <w:pPr>
        <w:pBdr>
          <w:bottom w:val="single" w:sz="4" w:space="1" w:color="auto"/>
        </w:pBdr>
        <w:ind w:right="57"/>
        <w:rPr>
          <w:sz w:val="20"/>
        </w:rPr>
      </w:pPr>
    </w:p>
    <w:p w:rsidR="00E97994" w:rsidRPr="00B806B3" w:rsidRDefault="00E97994" w:rsidP="00E97994">
      <w:pPr>
        <w:pBdr>
          <w:bottom w:val="single" w:sz="4" w:space="1" w:color="auto"/>
        </w:pBdr>
        <w:ind w:right="57"/>
        <w:rPr>
          <w:sz w:val="20"/>
        </w:rPr>
      </w:pPr>
    </w:p>
    <w:p w:rsidR="00E97994" w:rsidRDefault="004715C9" w:rsidP="00E97994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9" w:tgtFrame="_blank" w:history="1">
        <w:r w:rsidR="00E97994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97994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97994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97994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97994" w:rsidRPr="00F34741" w:rsidRDefault="004715C9" w:rsidP="00E97994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0" w:tgtFrame="_blank" w:history="1">
        <w:r w:rsidR="00E97994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2D1377" w:rsidRPr="004D2D00" w:rsidRDefault="002D1377" w:rsidP="00391C77"/>
    <w:sectPr w:rsidR="002D1377" w:rsidRPr="004D2D00" w:rsidSect="00265F4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7E" w:rsidRDefault="00C55D7E">
      <w:r>
        <w:separator/>
      </w:r>
    </w:p>
  </w:endnote>
  <w:endnote w:type="continuationSeparator" w:id="0">
    <w:p w:rsidR="00C55D7E" w:rsidRDefault="00C55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85C" w:rsidRDefault="007A08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85C" w:rsidRDefault="007A08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85C" w:rsidRDefault="007A08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7E" w:rsidRDefault="00C55D7E">
      <w:r>
        <w:separator/>
      </w:r>
    </w:p>
  </w:footnote>
  <w:footnote w:type="continuationSeparator" w:id="0">
    <w:p w:rsidR="00C55D7E" w:rsidRDefault="00C55D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85C" w:rsidRDefault="007A08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8112FD" w:rsidRDefault="00961225" w:rsidP="008112FD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2FD">
      <w:rPr>
        <w:b/>
        <w:caps/>
      </w:rPr>
      <w:tab/>
    </w:r>
    <w:r w:rsidR="008112FD">
      <w:rPr>
        <w:b/>
        <w:bCs/>
        <w:iCs/>
        <w:smallCaps/>
      </w:rPr>
      <w:t>Choroid Plexus Tumors</w:t>
    </w:r>
    <w:r w:rsidR="008112FD">
      <w:rPr>
        <w:b/>
        <w:bCs/>
        <w:iCs/>
        <w:smallCaps/>
      </w:rPr>
      <w:tab/>
    </w:r>
    <w:r w:rsidR="008112FD">
      <w:t>Onc16 (</w:t>
    </w:r>
    <w:r w:rsidR="008112FD">
      <w:rPr>
        <w:rStyle w:val="PageNumber"/>
      </w:rPr>
      <w:fldChar w:fldCharType="begin"/>
    </w:r>
    <w:r w:rsidR="008112FD">
      <w:rPr>
        <w:rStyle w:val="PageNumber"/>
      </w:rPr>
      <w:instrText xml:space="preserve"> PAGE </w:instrText>
    </w:r>
    <w:r w:rsidR="008112FD">
      <w:rPr>
        <w:rStyle w:val="PageNumber"/>
      </w:rPr>
      <w:fldChar w:fldCharType="separate"/>
    </w:r>
    <w:r w:rsidR="004715C9">
      <w:rPr>
        <w:rStyle w:val="PageNumber"/>
        <w:noProof/>
      </w:rPr>
      <w:t>1</w:t>
    </w:r>
    <w:r w:rsidR="008112FD">
      <w:rPr>
        <w:rStyle w:val="PageNumber"/>
      </w:rPr>
      <w:fldChar w:fldCharType="end"/>
    </w:r>
    <w:r w:rsidR="008112FD">
      <w:rPr>
        <w:rStyle w:val="PageNumber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85C" w:rsidRDefault="007A08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75906"/>
    <w:multiLevelType w:val="hybridMultilevel"/>
    <w:tmpl w:val="60DC50FA"/>
    <w:lvl w:ilvl="0" w:tplc="D00AA3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918AF04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2" w:tplc="28F6CE8C">
      <w:start w:val="1"/>
      <w:numFmt w:val="decimal"/>
      <w:lvlText w:val="%3)"/>
      <w:lvlJc w:val="left"/>
      <w:pPr>
        <w:tabs>
          <w:tab w:val="num" w:pos="1353"/>
        </w:tabs>
        <w:ind w:left="1353" w:hanging="360"/>
      </w:pPr>
      <w:rPr>
        <w:rFonts w:hint="default"/>
        <w:color w:val="000000"/>
      </w:rPr>
    </w:lvl>
    <w:lvl w:ilvl="3" w:tplc="0F7C8286">
      <w:start w:val="1"/>
      <w:numFmt w:val="lowerLetter"/>
      <w:lvlText w:val="%4)"/>
      <w:lvlJc w:val="left"/>
      <w:pPr>
        <w:tabs>
          <w:tab w:val="num" w:pos="2520"/>
        </w:tabs>
        <w:ind w:left="2500" w:hanging="340"/>
      </w:pPr>
      <w:rPr>
        <w:rFonts w:hint="default"/>
        <w:b w:val="0"/>
        <w:i w:val="0"/>
        <w:caps w:val="0"/>
        <w:color w:val="000000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296FEF"/>
    <w:multiLevelType w:val="hybridMultilevel"/>
    <w:tmpl w:val="D32E452E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829BF"/>
    <w:multiLevelType w:val="hybridMultilevel"/>
    <w:tmpl w:val="E3DCFFBC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345E2D"/>
    <w:multiLevelType w:val="multilevel"/>
    <w:tmpl w:val="7BA02D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06EB"/>
    <w:rsid w:val="00003211"/>
    <w:rsid w:val="0001257E"/>
    <w:rsid w:val="00033A9C"/>
    <w:rsid w:val="00040356"/>
    <w:rsid w:val="000441CC"/>
    <w:rsid w:val="00055FFA"/>
    <w:rsid w:val="0005635D"/>
    <w:rsid w:val="00057E8E"/>
    <w:rsid w:val="00085035"/>
    <w:rsid w:val="00094B3E"/>
    <w:rsid w:val="00096A23"/>
    <w:rsid w:val="000B4315"/>
    <w:rsid w:val="000E0EB7"/>
    <w:rsid w:val="000E4DF4"/>
    <w:rsid w:val="001060B4"/>
    <w:rsid w:val="00111286"/>
    <w:rsid w:val="00112A9E"/>
    <w:rsid w:val="001304B7"/>
    <w:rsid w:val="00154445"/>
    <w:rsid w:val="00165845"/>
    <w:rsid w:val="001806D6"/>
    <w:rsid w:val="00182BDA"/>
    <w:rsid w:val="001C36FF"/>
    <w:rsid w:val="00210617"/>
    <w:rsid w:val="00215DD0"/>
    <w:rsid w:val="00230BD7"/>
    <w:rsid w:val="00236220"/>
    <w:rsid w:val="00265F4E"/>
    <w:rsid w:val="00283197"/>
    <w:rsid w:val="00295793"/>
    <w:rsid w:val="002A0033"/>
    <w:rsid w:val="002A2BAF"/>
    <w:rsid w:val="002A52F1"/>
    <w:rsid w:val="002B0DA9"/>
    <w:rsid w:val="002C07E4"/>
    <w:rsid w:val="002C6B42"/>
    <w:rsid w:val="002D1377"/>
    <w:rsid w:val="002F41D9"/>
    <w:rsid w:val="00305331"/>
    <w:rsid w:val="0034483C"/>
    <w:rsid w:val="00346C12"/>
    <w:rsid w:val="00391C77"/>
    <w:rsid w:val="003D23FC"/>
    <w:rsid w:val="003D3869"/>
    <w:rsid w:val="003D4002"/>
    <w:rsid w:val="003F72B0"/>
    <w:rsid w:val="0043547D"/>
    <w:rsid w:val="004433C2"/>
    <w:rsid w:val="004715C9"/>
    <w:rsid w:val="00481ABB"/>
    <w:rsid w:val="004D2D00"/>
    <w:rsid w:val="004E5AE4"/>
    <w:rsid w:val="004E6A83"/>
    <w:rsid w:val="00520CBA"/>
    <w:rsid w:val="0052237F"/>
    <w:rsid w:val="005445CF"/>
    <w:rsid w:val="00547C02"/>
    <w:rsid w:val="00590549"/>
    <w:rsid w:val="005A343D"/>
    <w:rsid w:val="005C1105"/>
    <w:rsid w:val="005C79A2"/>
    <w:rsid w:val="005D077E"/>
    <w:rsid w:val="005D30FE"/>
    <w:rsid w:val="005D5D78"/>
    <w:rsid w:val="005D60A7"/>
    <w:rsid w:val="005D7C9C"/>
    <w:rsid w:val="005E6C6A"/>
    <w:rsid w:val="00612045"/>
    <w:rsid w:val="00613516"/>
    <w:rsid w:val="006479E4"/>
    <w:rsid w:val="00655AE6"/>
    <w:rsid w:val="00656409"/>
    <w:rsid w:val="00662300"/>
    <w:rsid w:val="006772A0"/>
    <w:rsid w:val="00685E17"/>
    <w:rsid w:val="00696496"/>
    <w:rsid w:val="006F196E"/>
    <w:rsid w:val="006F5025"/>
    <w:rsid w:val="006F596C"/>
    <w:rsid w:val="006F5ADA"/>
    <w:rsid w:val="00711C9B"/>
    <w:rsid w:val="00723778"/>
    <w:rsid w:val="00725B3E"/>
    <w:rsid w:val="00751186"/>
    <w:rsid w:val="00752B3F"/>
    <w:rsid w:val="007701E3"/>
    <w:rsid w:val="00775E40"/>
    <w:rsid w:val="00777E1E"/>
    <w:rsid w:val="00791E44"/>
    <w:rsid w:val="007A085C"/>
    <w:rsid w:val="007B52F0"/>
    <w:rsid w:val="007B5C72"/>
    <w:rsid w:val="007E7EAF"/>
    <w:rsid w:val="008112FD"/>
    <w:rsid w:val="00815F66"/>
    <w:rsid w:val="00821337"/>
    <w:rsid w:val="00825B69"/>
    <w:rsid w:val="00851EAD"/>
    <w:rsid w:val="00865518"/>
    <w:rsid w:val="00867AEA"/>
    <w:rsid w:val="0087312D"/>
    <w:rsid w:val="00880CF7"/>
    <w:rsid w:val="00890E69"/>
    <w:rsid w:val="008A7A45"/>
    <w:rsid w:val="008C14C8"/>
    <w:rsid w:val="008C1C21"/>
    <w:rsid w:val="008E1D6B"/>
    <w:rsid w:val="008E454B"/>
    <w:rsid w:val="008E5CA4"/>
    <w:rsid w:val="008F1350"/>
    <w:rsid w:val="00911FD1"/>
    <w:rsid w:val="00924198"/>
    <w:rsid w:val="00927872"/>
    <w:rsid w:val="009308C7"/>
    <w:rsid w:val="00932B85"/>
    <w:rsid w:val="00953374"/>
    <w:rsid w:val="00957548"/>
    <w:rsid w:val="00961225"/>
    <w:rsid w:val="009738B4"/>
    <w:rsid w:val="00974427"/>
    <w:rsid w:val="00977DD6"/>
    <w:rsid w:val="00980A1F"/>
    <w:rsid w:val="00993E47"/>
    <w:rsid w:val="009A3EB8"/>
    <w:rsid w:val="009D2F14"/>
    <w:rsid w:val="009D565D"/>
    <w:rsid w:val="009F28EB"/>
    <w:rsid w:val="009F41D0"/>
    <w:rsid w:val="009F5113"/>
    <w:rsid w:val="00A1460C"/>
    <w:rsid w:val="00A468DC"/>
    <w:rsid w:val="00A546C5"/>
    <w:rsid w:val="00A64BC4"/>
    <w:rsid w:val="00A75955"/>
    <w:rsid w:val="00A908F0"/>
    <w:rsid w:val="00AB348B"/>
    <w:rsid w:val="00AB631C"/>
    <w:rsid w:val="00AC0136"/>
    <w:rsid w:val="00AE2824"/>
    <w:rsid w:val="00AE2ECA"/>
    <w:rsid w:val="00AF640B"/>
    <w:rsid w:val="00B1103D"/>
    <w:rsid w:val="00B35767"/>
    <w:rsid w:val="00B454AF"/>
    <w:rsid w:val="00B52B9E"/>
    <w:rsid w:val="00B738F6"/>
    <w:rsid w:val="00B91BF5"/>
    <w:rsid w:val="00BA7C22"/>
    <w:rsid w:val="00C02470"/>
    <w:rsid w:val="00C23356"/>
    <w:rsid w:val="00C26936"/>
    <w:rsid w:val="00C36284"/>
    <w:rsid w:val="00C4080E"/>
    <w:rsid w:val="00C43854"/>
    <w:rsid w:val="00C55D7E"/>
    <w:rsid w:val="00C62236"/>
    <w:rsid w:val="00C71D46"/>
    <w:rsid w:val="00C72B04"/>
    <w:rsid w:val="00CC1111"/>
    <w:rsid w:val="00CD5410"/>
    <w:rsid w:val="00CE4FBD"/>
    <w:rsid w:val="00CF4F5D"/>
    <w:rsid w:val="00D10D8F"/>
    <w:rsid w:val="00D24E31"/>
    <w:rsid w:val="00D255B9"/>
    <w:rsid w:val="00D300D2"/>
    <w:rsid w:val="00D62BC8"/>
    <w:rsid w:val="00D74F48"/>
    <w:rsid w:val="00D80A26"/>
    <w:rsid w:val="00DA0D91"/>
    <w:rsid w:val="00DA2FF5"/>
    <w:rsid w:val="00DA4BF1"/>
    <w:rsid w:val="00DC52B3"/>
    <w:rsid w:val="00DD75B6"/>
    <w:rsid w:val="00E02B82"/>
    <w:rsid w:val="00E05586"/>
    <w:rsid w:val="00E60023"/>
    <w:rsid w:val="00E74BD3"/>
    <w:rsid w:val="00E775AE"/>
    <w:rsid w:val="00E97994"/>
    <w:rsid w:val="00EA6395"/>
    <w:rsid w:val="00EB3332"/>
    <w:rsid w:val="00EB5EC5"/>
    <w:rsid w:val="00EC0A0E"/>
    <w:rsid w:val="00EF20B8"/>
    <w:rsid w:val="00F275EF"/>
    <w:rsid w:val="00F45F51"/>
    <w:rsid w:val="00F55D3A"/>
    <w:rsid w:val="00F65C5C"/>
    <w:rsid w:val="00F75B14"/>
    <w:rsid w:val="00FB64FE"/>
    <w:rsid w:val="00FD77E7"/>
    <w:rsid w:val="00FE3B6D"/>
    <w:rsid w:val="00FE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CD370F6-A3DD-49DF-8A82-32019C45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A0E"/>
    <w:rPr>
      <w:sz w:val="24"/>
    </w:rPr>
  </w:style>
  <w:style w:type="paragraph" w:styleId="Heading1">
    <w:name w:val="heading 1"/>
    <w:basedOn w:val="Normal"/>
    <w:next w:val="Normal"/>
    <w:qFormat/>
    <w:rsid w:val="008E5C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E5C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E5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EC0A0E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EC0A0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EC0A0E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EC0A0E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C0A0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C0A0E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C0A0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C0A0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C0A0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C0A0E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EC0A0E"/>
    <w:rPr>
      <w:color w:val="999999"/>
      <w:u w:val="none"/>
    </w:rPr>
  </w:style>
  <w:style w:type="paragraph" w:customStyle="1" w:styleId="Nervous4">
    <w:name w:val="Nervous 4"/>
    <w:basedOn w:val="Normal"/>
    <w:rsid w:val="00EC0A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C0A0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2A003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EC0A0E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autoRedefine/>
    <w:rsid w:val="00EC0A0E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EC0A0E"/>
    <w:rPr>
      <w:szCs w:val="24"/>
    </w:rPr>
  </w:style>
  <w:style w:type="character" w:customStyle="1" w:styleId="BalloonTextChar">
    <w:name w:val="Balloon Text Char"/>
    <w:basedOn w:val="DefaultParagraphFont"/>
    <w:link w:val="BalloonText"/>
    <w:rsid w:val="002A0033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EC0A0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rsid w:val="00EC0A0E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EC0A0E"/>
    <w:rPr>
      <w:color w:val="999999"/>
      <w:u w:val="none"/>
    </w:rPr>
  </w:style>
  <w:style w:type="paragraph" w:customStyle="1" w:styleId="Nervous6">
    <w:name w:val="Nervous 6"/>
    <w:basedOn w:val="Normal"/>
    <w:rsid w:val="00EC0A0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basedOn w:val="DefaultParagraphFont"/>
    <w:link w:val="Drugname2"/>
    <w:rsid w:val="00D300D2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eGrid">
    <w:name w:val="Table Grid"/>
    <w:basedOn w:val="TableNormal"/>
    <w:rsid w:val="00752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rsid w:val="00EC0A0E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EC0A0E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EC0A0E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://www.neurosurgeryresident.net/Onc.%20Oncology\Onc.%20Bibliography.pdf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27</TotalTime>
  <Pages>4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Choroid Plexus Tumors</vt:lpstr>
    </vt:vector>
  </TitlesOfParts>
  <Company>www.NeurosurgeryResident.net</Company>
  <LinksUpToDate>false</LinksUpToDate>
  <CharactersWithSpaces>6426</CharactersWithSpaces>
  <SharedDoc>false</SharedDoc>
  <HLinks>
    <vt:vector size="132" baseType="variant">
      <vt:variant>
        <vt:i4>5242973</vt:i4>
      </vt:variant>
      <vt:variant>
        <vt:i4>102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99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96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1769524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_Toc240646287</vt:lpwstr>
      </vt:variant>
      <vt:variant>
        <vt:i4>1769524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_Toc240646286</vt:lpwstr>
      </vt:variant>
      <vt:variant>
        <vt:i4>1769524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_Toc240646285</vt:lpwstr>
      </vt:variant>
      <vt:variant>
        <vt:i4>1769524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_Toc240646284</vt:lpwstr>
      </vt:variant>
      <vt:variant>
        <vt:i4>1769524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_Toc240646283</vt:lpwstr>
      </vt:variant>
      <vt:variant>
        <vt:i4>1769524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_Toc240646282</vt:lpwstr>
      </vt:variant>
      <vt:variant>
        <vt:i4>1769524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_Toc240646281</vt:lpwstr>
      </vt:variant>
      <vt:variant>
        <vt:i4>1769524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_Toc240646280</vt:lpwstr>
      </vt:variant>
      <vt:variant>
        <vt:i4>1310772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_Toc240646279</vt:lpwstr>
      </vt:variant>
      <vt:variant>
        <vt:i4>1310772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_Toc240646278</vt:lpwstr>
      </vt:variant>
      <vt:variant>
        <vt:i4>1310772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_Toc240646277</vt:lpwstr>
      </vt:variant>
      <vt:variant>
        <vt:i4>2883665</vt:i4>
      </vt:variant>
      <vt:variant>
        <vt:i4>5138</vt:i4>
      </vt:variant>
      <vt:variant>
        <vt:i4>1025</vt:i4>
      </vt:variant>
      <vt:variant>
        <vt:i4>1</vt:i4>
      </vt:variant>
      <vt:variant>
        <vt:lpwstr>D:\Viktoro\Neuroscience\Onc. Oncology\00. Pictures\Choroid plexus papilloma (micro).jpg</vt:lpwstr>
      </vt:variant>
      <vt:variant>
        <vt:lpwstr/>
      </vt:variant>
      <vt:variant>
        <vt:i4>786531</vt:i4>
      </vt:variant>
      <vt:variant>
        <vt:i4>5251</vt:i4>
      </vt:variant>
      <vt:variant>
        <vt:i4>1026</vt:i4>
      </vt:variant>
      <vt:variant>
        <vt:i4>1</vt:i4>
      </vt:variant>
      <vt:variant>
        <vt:lpwstr>D:\Viktoro\Neuroscience\Onc. Oncology\00. Pictures\Choroid plexus papilloma (micro) 2.jpg</vt:lpwstr>
      </vt:variant>
      <vt:variant>
        <vt:lpwstr/>
      </vt:variant>
      <vt:variant>
        <vt:i4>4784184</vt:i4>
      </vt:variant>
      <vt:variant>
        <vt:i4>6375</vt:i4>
      </vt:variant>
      <vt:variant>
        <vt:i4>1027</vt:i4>
      </vt:variant>
      <vt:variant>
        <vt:i4>1</vt:i4>
      </vt:variant>
      <vt:variant>
        <vt:lpwstr>D:\Viktoro\Neuroscience\Onc. Oncology\00. Pictures\Choroid plexus papilloma (MRI).jpg</vt:lpwstr>
      </vt:variant>
      <vt:variant>
        <vt:lpwstr/>
      </vt:variant>
      <vt:variant>
        <vt:i4>6881290</vt:i4>
      </vt:variant>
      <vt:variant>
        <vt:i4>6490</vt:i4>
      </vt:variant>
      <vt:variant>
        <vt:i4>1029</vt:i4>
      </vt:variant>
      <vt:variant>
        <vt:i4>1</vt:i4>
      </vt:variant>
      <vt:variant>
        <vt:lpwstr>D:\Viktoro\Neuroscience\Onc. Oncology\00. Pictures\Choroid plexus papilloma (MRI) 2.jpg</vt:lpwstr>
      </vt:variant>
      <vt:variant>
        <vt:lpwstr/>
      </vt:variant>
      <vt:variant>
        <vt:i4>6881292</vt:i4>
      </vt:variant>
      <vt:variant>
        <vt:i4>6600</vt:i4>
      </vt:variant>
      <vt:variant>
        <vt:i4>1030</vt:i4>
      </vt:variant>
      <vt:variant>
        <vt:i4>1</vt:i4>
      </vt:variant>
      <vt:variant>
        <vt:lpwstr>D:\Viktoro\Neuroscience\Onc. Oncology\00. Pictures\Choroid plexus papilloma (MRI) 4.jpg</vt:lpwstr>
      </vt:variant>
      <vt:variant>
        <vt:lpwstr/>
      </vt:variant>
      <vt:variant>
        <vt:i4>6881291</vt:i4>
      </vt:variant>
      <vt:variant>
        <vt:i4>6924</vt:i4>
      </vt:variant>
      <vt:variant>
        <vt:i4>1031</vt:i4>
      </vt:variant>
      <vt:variant>
        <vt:i4>1</vt:i4>
      </vt:variant>
      <vt:variant>
        <vt:lpwstr>D:\Viktoro\Neuroscience\Onc. Oncology\00. Pictures\Choroid plexus papilloma (MRI) 3.jpg</vt:lpwstr>
      </vt:variant>
      <vt:variant>
        <vt:lpwstr/>
      </vt:variant>
      <vt:variant>
        <vt:i4>6750280</vt:i4>
      </vt:variant>
      <vt:variant>
        <vt:i4>9537</vt:i4>
      </vt:variant>
      <vt:variant>
        <vt:i4>1034</vt:i4>
      </vt:variant>
      <vt:variant>
        <vt:i4>1</vt:i4>
      </vt:variant>
      <vt:variant>
        <vt:lpwstr>D:\Viktoro\Neuroscience\Onc. Oncology\00. Pictures\Carcinoma of choroid plexus (micro).jpg</vt:lpwstr>
      </vt:variant>
      <vt:variant>
        <vt:lpwstr/>
      </vt:variant>
      <vt:variant>
        <vt:i4>2359365</vt:i4>
      </vt:variant>
      <vt:variant>
        <vt:i4>9648</vt:i4>
      </vt:variant>
      <vt:variant>
        <vt:i4>1035</vt:i4>
      </vt:variant>
      <vt:variant>
        <vt:i4>1</vt:i4>
      </vt:variant>
      <vt:variant>
        <vt:lpwstr>D:\Viktoro\Neuroscience\Onc. Oncology\00. Pictures\Choroid plexus carcinoma (micro).jpg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Choroid Plexus Tumors</dc:title>
  <dc:subject/>
  <dc:creator>Viktoras Palys, MD</dc:creator>
  <cp:keywords/>
  <cp:lastModifiedBy>Viktoras Palys</cp:lastModifiedBy>
  <cp:revision>10</cp:revision>
  <cp:lastPrinted>2019-04-13T03:02:00Z</cp:lastPrinted>
  <dcterms:created xsi:type="dcterms:W3CDTF">2016-03-14T04:09:00Z</dcterms:created>
  <dcterms:modified xsi:type="dcterms:W3CDTF">2019-04-13T03:02:00Z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