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21" w:rsidRDefault="005A37B7" w:rsidP="00527821">
      <w:pPr>
        <w:pStyle w:val="Title"/>
      </w:pPr>
      <w:bookmarkStart w:id="0" w:name="_GoBack"/>
      <w:r w:rsidRPr="004D4BDF">
        <w:t>Tumor</w:t>
      </w:r>
      <w:r>
        <w:t>s</w:t>
      </w:r>
      <w:r w:rsidR="00527821">
        <w:t xml:space="preserve"> of </w:t>
      </w:r>
      <w:r>
        <w:t>Hematopoietic</w:t>
      </w:r>
      <w:r w:rsidR="00527821">
        <w:t xml:space="preserve"> System</w:t>
      </w:r>
    </w:p>
    <w:p w:rsidR="00481F37" w:rsidRDefault="00481F37" w:rsidP="00481F3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037CB">
        <w:rPr>
          <w:noProof/>
        </w:rPr>
        <w:t>April 12, 2020</w:t>
      </w:r>
      <w:r>
        <w:fldChar w:fldCharType="end"/>
      </w:r>
    </w:p>
    <w:p w:rsidR="00DB52D7" w:rsidRDefault="0052782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5006434" w:history="1">
        <w:r w:rsidR="00DB52D7" w:rsidRPr="00FF7FE9">
          <w:rPr>
            <w:rStyle w:val="Hyperlink"/>
            <w:noProof/>
          </w:rPr>
          <w:t>Primary CNS Lymphoma (PCNSL)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_Toc5006434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 w:rsidR="00A037CB">
          <w:rPr>
            <w:noProof/>
            <w:webHidden/>
          </w:rPr>
          <w:t>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35" w:history="1">
        <w:r w:rsidR="00DB52D7" w:rsidRPr="00FF7FE9">
          <w:rPr>
            <w:rStyle w:val="Hyperlink"/>
            <w:noProof/>
          </w:rPr>
          <w:t>Epidemiology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_Toc5006435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36" w:history="1">
        <w:r w:rsidR="00DB52D7" w:rsidRPr="00FF7FE9">
          <w:rPr>
            <w:rStyle w:val="Hyperlink"/>
            <w:noProof/>
          </w:rPr>
          <w:t>Incidence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_Toc5006436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37" w:history="1">
        <w:r w:rsidR="00DB52D7" w:rsidRPr="00FF7FE9">
          <w:rPr>
            <w:rStyle w:val="Hyperlink"/>
            <w:noProof/>
          </w:rPr>
          <w:t>Age and sex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_Toc5006437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38" w:history="1">
        <w:r w:rsidR="00DB52D7" w:rsidRPr="00FF7FE9">
          <w:rPr>
            <w:rStyle w:val="Hyperlink"/>
            <w:noProof/>
          </w:rPr>
          <w:t>Etiology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_Toc5006438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39" w:history="1">
        <w:r w:rsidR="00DB52D7" w:rsidRPr="00FF7FE9">
          <w:rPr>
            <w:rStyle w:val="Hyperlink"/>
            <w:noProof/>
          </w:rPr>
          <w:t>Histogenesis Hypotheses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_Toc5006439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40" w:history="1">
        <w:r w:rsidR="00DB52D7" w:rsidRPr="00FF7FE9">
          <w:rPr>
            <w:rStyle w:val="Hyperlink"/>
            <w:noProof/>
          </w:rPr>
          <w:t>Pathology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_Toc5006440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1" w:history="1">
        <w:r w:rsidR="00DB52D7" w:rsidRPr="00FF7FE9">
          <w:rPr>
            <w:rStyle w:val="Hyperlink"/>
            <w:noProof/>
          </w:rPr>
          <w:t>Location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_Toc5006441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2" w:history="1">
        <w:r w:rsidR="00DB52D7" w:rsidRPr="00FF7FE9">
          <w:rPr>
            <w:rStyle w:val="Hyperlink"/>
            <w:noProof/>
          </w:rPr>
          <w:t>Macroscopy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_Toc5006442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3" w:history="1">
        <w:r w:rsidR="00DB52D7" w:rsidRPr="00FF7FE9">
          <w:rPr>
            <w:rStyle w:val="Hyperlink"/>
            <w:noProof/>
          </w:rPr>
          <w:t>Histology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_Toc5006443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4" w:history="1">
        <w:r w:rsidR="00DB52D7" w:rsidRPr="00FF7FE9">
          <w:rPr>
            <w:rStyle w:val="Hyperlink"/>
            <w:noProof/>
          </w:rPr>
          <w:t>Proliferation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_Toc5006444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45" w:history="1">
        <w:r w:rsidR="00DB52D7" w:rsidRPr="00FF7FE9">
          <w:rPr>
            <w:rStyle w:val="Hyperlink"/>
            <w:noProof/>
          </w:rPr>
          <w:t>Clinical Features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_Toc5006445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46" w:history="1">
        <w:r w:rsidR="00DB52D7" w:rsidRPr="00FF7FE9">
          <w:rPr>
            <w:rStyle w:val="Hyperlink"/>
            <w:noProof/>
          </w:rPr>
          <w:t>Diagnosis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_Toc5006446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7" w:history="1">
        <w:r w:rsidR="00DB52D7" w:rsidRPr="00FF7FE9">
          <w:rPr>
            <w:rStyle w:val="Hyperlink"/>
            <w:noProof/>
          </w:rPr>
          <w:t>Imaging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_Toc5006447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8" w:history="1">
        <w:r w:rsidR="00DB52D7" w:rsidRPr="00FF7FE9">
          <w:rPr>
            <w:rStyle w:val="Hyperlink"/>
            <w:noProof/>
          </w:rPr>
          <w:t>CSF cytology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_Toc5006448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49" w:history="1">
        <w:r w:rsidR="00DB52D7" w:rsidRPr="00FF7FE9">
          <w:rPr>
            <w:rStyle w:val="Hyperlink"/>
            <w:noProof/>
          </w:rPr>
          <w:t>Stereotactic brain biopsy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_Toc5006449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50" w:history="1">
        <w:r w:rsidR="00DB52D7" w:rsidRPr="00FF7FE9">
          <w:rPr>
            <w:rStyle w:val="Hyperlink"/>
            <w:noProof/>
          </w:rPr>
          <w:t>Treatment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_Toc5006450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1" w:history="1">
        <w:r w:rsidR="00DB52D7" w:rsidRPr="00FF7FE9">
          <w:rPr>
            <w:rStyle w:val="Hyperlink"/>
            <w:noProof/>
          </w:rPr>
          <w:t>Surgery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_Toc5006451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2" w:history="1">
        <w:r w:rsidR="00DB52D7" w:rsidRPr="00FF7FE9">
          <w:rPr>
            <w:rStyle w:val="Hyperlink"/>
            <w:noProof/>
          </w:rPr>
          <w:t>Historical era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_Toc5006452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3" w:history="1">
        <w:r w:rsidR="00DB52D7" w:rsidRPr="00FF7FE9">
          <w:rPr>
            <w:rStyle w:val="Hyperlink"/>
            <w:noProof/>
          </w:rPr>
          <w:t>Modern era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_Toc5006453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4" w:history="1">
        <w:r w:rsidR="00DB52D7" w:rsidRPr="00FF7FE9">
          <w:rPr>
            <w:rStyle w:val="Hyperlink"/>
            <w:noProof/>
          </w:rPr>
          <w:t>Chemotherapy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_Toc5006454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5" w:history="1">
        <w:r w:rsidR="00DB52D7" w:rsidRPr="00FF7FE9">
          <w:rPr>
            <w:rStyle w:val="Hyperlink"/>
            <w:noProof/>
          </w:rPr>
          <w:t>Radiotherapy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_Toc5006455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56" w:history="1">
        <w:r w:rsidR="00DB52D7" w:rsidRPr="00FF7FE9">
          <w:rPr>
            <w:rStyle w:val="Hyperlink"/>
            <w:noProof/>
          </w:rPr>
          <w:t>Prognosis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_Toc5006456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57" w:history="1">
        <w:r w:rsidR="00DB52D7" w:rsidRPr="00FF7FE9">
          <w:rPr>
            <w:rStyle w:val="Hyperlink"/>
            <w:noProof/>
          </w:rPr>
          <w:t>Specific Forms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_Toc5006457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8" w:history="1">
        <w:r w:rsidR="00DB52D7" w:rsidRPr="00FF7FE9">
          <w:rPr>
            <w:rStyle w:val="Hyperlink"/>
            <w:noProof/>
          </w:rPr>
          <w:t>Intravascular malignant lymphomatosis (s. neoplastic angioendotheliosis, angiotropic lymphoma)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_Toc5006458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59" w:history="1">
        <w:r w:rsidR="00DB52D7" w:rsidRPr="00FF7FE9">
          <w:rPr>
            <w:rStyle w:val="Hyperlink"/>
            <w:noProof/>
          </w:rPr>
          <w:t>Neurolymphomatosis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_Toc5006459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006460" w:history="1">
        <w:r w:rsidR="00DB52D7" w:rsidRPr="00FF7FE9">
          <w:rPr>
            <w:rStyle w:val="Hyperlink"/>
            <w:noProof/>
          </w:rPr>
          <w:t>Histiocytic tumours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_Toc5006460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61" w:history="1">
        <w:r w:rsidR="00DB52D7" w:rsidRPr="00FF7FE9">
          <w:rPr>
            <w:rStyle w:val="Hyperlink"/>
            <w:noProof/>
          </w:rPr>
          <w:t>Classification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_Toc5006461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62" w:history="1">
        <w:r w:rsidR="00DB52D7" w:rsidRPr="00FF7FE9">
          <w:rPr>
            <w:rStyle w:val="Hyperlink"/>
            <w:noProof/>
          </w:rPr>
          <w:t>Etiology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_Toc5006462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006463" w:history="1">
        <w:r w:rsidR="00DB52D7" w:rsidRPr="00FF7FE9">
          <w:rPr>
            <w:rStyle w:val="Hyperlink"/>
            <w:noProof/>
          </w:rPr>
          <w:t>1. Langerhans cell histiocytosis (LCH)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_Toc5006463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64" w:history="1">
        <w:r w:rsidR="00DB52D7" w:rsidRPr="00FF7FE9">
          <w:rPr>
            <w:rStyle w:val="Hyperlink"/>
            <w:noProof/>
          </w:rPr>
          <w:t>Incidence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_Toc5006464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65" w:history="1">
        <w:r w:rsidR="00DB52D7" w:rsidRPr="00FF7FE9">
          <w:rPr>
            <w:rStyle w:val="Hyperlink"/>
            <w:noProof/>
          </w:rPr>
          <w:t>Clinical features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_Toc5006465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66" w:history="1">
        <w:r w:rsidR="00DB52D7" w:rsidRPr="00FF7FE9">
          <w:rPr>
            <w:rStyle w:val="Hyperlink"/>
            <w:noProof/>
          </w:rPr>
          <w:t>MRI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_Toc5006466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67" w:history="1">
        <w:r w:rsidR="00DB52D7" w:rsidRPr="00FF7FE9">
          <w:rPr>
            <w:rStyle w:val="Hyperlink"/>
            <w:noProof/>
          </w:rPr>
          <w:t>Pathology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_Toc5006467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68" w:history="1">
        <w:r w:rsidR="00DB52D7" w:rsidRPr="00FF7FE9">
          <w:rPr>
            <w:rStyle w:val="Hyperlink"/>
            <w:noProof/>
          </w:rPr>
          <w:t>Localization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_Toc5006468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69" w:history="1">
        <w:r w:rsidR="00DB52D7" w:rsidRPr="00FF7FE9">
          <w:rPr>
            <w:rStyle w:val="Hyperlink"/>
            <w:noProof/>
          </w:rPr>
          <w:t>Macroscopy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_Toc5006469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70" w:history="1">
        <w:r w:rsidR="00DB52D7" w:rsidRPr="00FF7FE9">
          <w:rPr>
            <w:rStyle w:val="Hyperlink"/>
            <w:noProof/>
          </w:rPr>
          <w:t>Histopathology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_Toc5006470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006471" w:history="1">
        <w:r w:rsidR="00DB52D7" w:rsidRPr="00FF7FE9">
          <w:rPr>
            <w:rStyle w:val="Hyperlink"/>
            <w:noProof/>
          </w:rPr>
          <w:t>Prognosis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_Toc5006471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006472" w:history="1">
        <w:r w:rsidR="00DB52D7" w:rsidRPr="00FF7FE9">
          <w:rPr>
            <w:rStyle w:val="Hyperlink"/>
            <w:noProof/>
          </w:rPr>
          <w:t>2. Non-Langerhans cell histiocytoses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_Toc5006472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73" w:history="1">
        <w:r w:rsidR="00DB52D7" w:rsidRPr="00FF7FE9">
          <w:rPr>
            <w:rStyle w:val="Hyperlink"/>
            <w:noProof/>
          </w:rPr>
          <w:t>Rosai-Dorfman disease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_Toc5006473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74" w:history="1">
        <w:r w:rsidR="00DB52D7" w:rsidRPr="00FF7FE9">
          <w:rPr>
            <w:rStyle w:val="Hyperlink"/>
            <w:noProof/>
          </w:rPr>
          <w:t>Erdheim-Chester disease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_Toc5006474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75" w:history="1">
        <w:r w:rsidR="00DB52D7" w:rsidRPr="00FF7FE9">
          <w:rPr>
            <w:rStyle w:val="Hyperlink"/>
            <w:noProof/>
          </w:rPr>
          <w:t>Haemophagocytic lymphohistiocytosis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_Toc5006475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76" w:history="1">
        <w:r w:rsidR="00DB52D7" w:rsidRPr="00FF7FE9">
          <w:rPr>
            <w:rStyle w:val="Hyperlink"/>
            <w:noProof/>
          </w:rPr>
          <w:t>Juvenile xanthogranuloma (JXG) and xanthoma disseminatum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_Toc5006476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B52D7">
          <w:rPr>
            <w:noProof/>
            <w:webHidden/>
          </w:rPr>
          <w:fldChar w:fldCharType="end"/>
        </w:r>
      </w:hyperlink>
    </w:p>
    <w:p w:rsidR="00DB52D7" w:rsidRDefault="00A037CB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6477" w:history="1">
        <w:r w:rsidR="00DB52D7" w:rsidRPr="00FF7FE9">
          <w:rPr>
            <w:rStyle w:val="Hyperlink"/>
            <w:noProof/>
          </w:rPr>
          <w:t>Malignant histiocytic disorders</w:t>
        </w:r>
        <w:r w:rsidR="00DB52D7">
          <w:rPr>
            <w:noProof/>
            <w:webHidden/>
          </w:rPr>
          <w:tab/>
        </w:r>
        <w:r w:rsidR="00DB52D7">
          <w:rPr>
            <w:noProof/>
            <w:webHidden/>
          </w:rPr>
          <w:fldChar w:fldCharType="begin"/>
        </w:r>
        <w:r w:rsidR="00DB52D7">
          <w:rPr>
            <w:noProof/>
            <w:webHidden/>
          </w:rPr>
          <w:instrText xml:space="preserve"> PAGEREF _Toc5006477 \h </w:instrText>
        </w:r>
        <w:r w:rsidR="00DB52D7">
          <w:rPr>
            <w:noProof/>
            <w:webHidden/>
          </w:rPr>
        </w:r>
        <w:r w:rsidR="00DB52D7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B52D7">
          <w:rPr>
            <w:noProof/>
            <w:webHidden/>
          </w:rPr>
          <w:fldChar w:fldCharType="end"/>
        </w:r>
      </w:hyperlink>
    </w:p>
    <w:p w:rsidR="00527821" w:rsidRPr="00C03567" w:rsidRDefault="00527821" w:rsidP="00527821">
      <w:r>
        <w:fldChar w:fldCharType="end"/>
      </w:r>
      <w:r w:rsidRPr="00C03567">
        <w:t xml:space="preserve">About lymphomas </w:t>
      </w:r>
      <w:r w:rsidR="00481F37">
        <w:t xml:space="preserve">in general </w:t>
      </w:r>
      <w:r w:rsidRPr="00C03567">
        <w:t xml:space="preserve">→ see </w:t>
      </w:r>
      <w:hyperlink r:id="rId7" w:history="1">
        <w:r w:rsidRPr="00E80D08">
          <w:rPr>
            <w:rStyle w:val="Hyperlink"/>
          </w:rPr>
          <w:t>p. 158</w:t>
        </w:r>
        <w:r>
          <w:rPr>
            <w:rStyle w:val="Hyperlink"/>
          </w:rPr>
          <w:t>7 &gt;&gt;</w:t>
        </w:r>
      </w:hyperlink>
    </w:p>
    <w:p w:rsidR="00527821" w:rsidRDefault="00527821" w:rsidP="00527821">
      <w:pPr>
        <w:pStyle w:val="Title"/>
      </w:pPr>
    </w:p>
    <w:p w:rsidR="00A908F0" w:rsidRPr="00C03567" w:rsidRDefault="009571B4" w:rsidP="00527821">
      <w:pPr>
        <w:pStyle w:val="Antrat"/>
        <w:rPr>
          <w:szCs w:val="44"/>
        </w:rPr>
      </w:pPr>
      <w:bookmarkStart w:id="1" w:name="_Toc5006434"/>
      <w:r w:rsidRPr="00C03567">
        <w:t xml:space="preserve">Primary </w:t>
      </w:r>
      <w:r w:rsidR="00E4485A" w:rsidRPr="00C03567">
        <w:t>CNS Lymphoma</w:t>
      </w:r>
      <w:r w:rsidRPr="00C03567">
        <w:t xml:space="preserve"> </w:t>
      </w:r>
      <w:r w:rsidRPr="00C03567">
        <w:rPr>
          <w:szCs w:val="44"/>
        </w:rPr>
        <w:t>(PCNSL)</w:t>
      </w:r>
      <w:bookmarkEnd w:id="1"/>
    </w:p>
    <w:p w:rsidR="003E7519" w:rsidRDefault="003E7519" w:rsidP="009D495F">
      <w:pPr>
        <w:jc w:val="center"/>
        <w:rPr>
          <w:sz w:val="32"/>
          <w:szCs w:val="32"/>
        </w:rPr>
      </w:pPr>
      <w:r w:rsidRPr="00C03567">
        <w:rPr>
          <w:sz w:val="32"/>
          <w:szCs w:val="32"/>
        </w:rPr>
        <w:t xml:space="preserve">(old names - </w:t>
      </w:r>
      <w:r w:rsidR="00D57D73" w:rsidRPr="00C03567">
        <w:rPr>
          <w:b/>
          <w:i/>
          <w:sz w:val="32"/>
          <w:szCs w:val="32"/>
        </w:rPr>
        <w:t>Primary Reticulum Cell Sarcoma, Microglioma</w:t>
      </w:r>
      <w:r w:rsidRPr="00C03567">
        <w:rPr>
          <w:sz w:val="32"/>
          <w:szCs w:val="32"/>
        </w:rPr>
        <w:t>)</w:t>
      </w:r>
    </w:p>
    <w:p w:rsidR="00E95006" w:rsidRDefault="00E95006" w:rsidP="00E95006">
      <w:r>
        <w:t xml:space="preserve">- </w:t>
      </w:r>
      <w:r w:rsidRPr="00B90F04">
        <w:rPr>
          <w:highlight w:val="yellow"/>
        </w:rPr>
        <w:t xml:space="preserve">extranodal malignant </w:t>
      </w:r>
      <w:r w:rsidR="00B90F04" w:rsidRPr="00B90F04">
        <w:rPr>
          <w:highlight w:val="yellow"/>
        </w:rPr>
        <w:t xml:space="preserve">non-Hodgkins </w:t>
      </w:r>
      <w:r w:rsidRPr="00B90F04">
        <w:rPr>
          <w:highlight w:val="yellow"/>
        </w:rPr>
        <w:t>lymphomas arising in CNS</w:t>
      </w:r>
      <w:r w:rsidRPr="004D4BDF">
        <w:t xml:space="preserve"> </w:t>
      </w:r>
      <w:r>
        <w:t xml:space="preserve">+ </w:t>
      </w:r>
      <w:r w:rsidRPr="00B90F04">
        <w:rPr>
          <w:highlight w:val="yellow"/>
        </w:rPr>
        <w:t>absence of lymphoma outside nervous system</w:t>
      </w:r>
      <w:r w:rsidRPr="004D4BDF">
        <w:t xml:space="preserve"> at</w:t>
      </w:r>
      <w:r>
        <w:t xml:space="preserve"> time of diagnosis (i.e. differential </w:t>
      </w:r>
      <w:r w:rsidRPr="004D4BDF">
        <w:t>from secondary</w:t>
      </w:r>
      <w:r>
        <w:t xml:space="preserve"> CNS</w:t>
      </w:r>
      <w:r w:rsidRPr="004D4BDF">
        <w:t xml:space="preserve"> involvement </w:t>
      </w:r>
      <w:r>
        <w:t>in systemic lymphomas).</w:t>
      </w:r>
    </w:p>
    <w:p w:rsidR="007B52F0" w:rsidRDefault="007B52F0"/>
    <w:p w:rsidR="0002623A" w:rsidRPr="00C03567" w:rsidRDefault="0002623A" w:rsidP="00315F8C">
      <w:pPr>
        <w:pStyle w:val="Nervous1"/>
      </w:pPr>
      <w:bookmarkStart w:id="2" w:name="_Toc5006435"/>
      <w:r w:rsidRPr="00C03567">
        <w:t>Epidemiology</w:t>
      </w:r>
      <w:bookmarkEnd w:id="2"/>
    </w:p>
    <w:p w:rsidR="008267F1" w:rsidRDefault="008267F1" w:rsidP="008267F1">
      <w:r w:rsidRPr="001914FF">
        <w:rPr>
          <w:b/>
        </w:rPr>
        <w:t>ICD-O code</w:t>
      </w:r>
      <w:r>
        <w:t xml:space="preserve"> 9590/3</w:t>
      </w:r>
    </w:p>
    <w:p w:rsidR="008267F1" w:rsidRDefault="008267F1" w:rsidP="008267F1"/>
    <w:p w:rsidR="008267F1" w:rsidRPr="001914FF" w:rsidRDefault="008267F1" w:rsidP="008267F1">
      <w:pPr>
        <w:pStyle w:val="Nervous6"/>
        <w:ind w:right="8362"/>
      </w:pPr>
      <w:bookmarkStart w:id="3" w:name="_Toc5006436"/>
      <w:r>
        <w:t>Incidence</w:t>
      </w:r>
      <w:bookmarkEnd w:id="3"/>
    </w:p>
    <w:p w:rsidR="008267F1" w:rsidRDefault="008267F1" w:rsidP="008267F1">
      <w:pPr>
        <w:numPr>
          <w:ilvl w:val="0"/>
          <w:numId w:val="12"/>
        </w:numPr>
      </w:pPr>
      <w:r w:rsidRPr="001914FF">
        <w:rPr>
          <w:b/>
        </w:rPr>
        <w:t>AIDS epidemic</w:t>
      </w:r>
      <w:r w:rsidRPr="001914FF">
        <w:rPr>
          <w:smallCaps/>
        </w:rPr>
        <w:t xml:space="preserve"> </w:t>
      </w:r>
      <w:r>
        <w:rPr>
          <w:smallCaps/>
        </w:rPr>
        <w:t xml:space="preserve">→ </w:t>
      </w:r>
      <w:r w:rsidRPr="004D4BDF">
        <w:t xml:space="preserve">markedly increased </w:t>
      </w:r>
      <w:r w:rsidRPr="001914FF">
        <w:rPr>
          <w:smallCaps/>
        </w:rPr>
        <w:t>incidence</w:t>
      </w:r>
      <w:r w:rsidRPr="004D4BDF">
        <w:t xml:space="preserve"> world-wide: 0.8–1.5% </w:t>
      </w:r>
      <w:r>
        <w:t>→</w:t>
      </w:r>
      <w:r w:rsidRPr="004D4BDF">
        <w:t xml:space="preserve"> 6.6%</w:t>
      </w:r>
    </w:p>
    <w:p w:rsidR="008267F1" w:rsidRDefault="008267F1" w:rsidP="008267F1">
      <w:pPr>
        <w:numPr>
          <w:ilvl w:val="0"/>
          <w:numId w:val="13"/>
        </w:numPr>
      </w:pPr>
      <w:r>
        <w:t>p</w:t>
      </w:r>
      <w:r w:rsidRPr="004D4BDF">
        <w:t>rior to</w:t>
      </w:r>
      <w:r>
        <w:t xml:space="preserve"> </w:t>
      </w:r>
      <w:r w:rsidRPr="004D4BDF">
        <w:t>introduction of HAART,</w:t>
      </w:r>
      <w:r>
        <w:t xml:space="preserve"> </w:t>
      </w:r>
      <w:r w:rsidRPr="004D4BDF">
        <w:t xml:space="preserve">incidence </w:t>
      </w:r>
      <w:r>
        <w:t xml:space="preserve">in AIDS patients </w:t>
      </w:r>
      <w:r w:rsidRPr="004D4BDF">
        <w:t>was about 3600-fold higher than in</w:t>
      </w:r>
      <w:r>
        <w:t xml:space="preserve"> </w:t>
      </w:r>
      <w:r w:rsidRPr="004D4BDF">
        <w:t xml:space="preserve">general population </w:t>
      </w:r>
      <w:r>
        <w:t>(</w:t>
      </w:r>
      <w:r w:rsidRPr="004D4BDF">
        <w:t>2–12% patients developing primary CNS lymphomas, mainly during late-stage AIDS</w:t>
      </w:r>
      <w:r>
        <w:t>)</w:t>
      </w:r>
    </w:p>
    <w:p w:rsidR="008267F1" w:rsidRDefault="008267F1" w:rsidP="008267F1">
      <w:pPr>
        <w:numPr>
          <w:ilvl w:val="0"/>
          <w:numId w:val="12"/>
        </w:numPr>
      </w:pPr>
      <w:r w:rsidRPr="004D4BDF">
        <w:t xml:space="preserve">CNS involvement occurs in 22% of </w:t>
      </w:r>
      <w:r w:rsidRPr="008A33DB">
        <w:rPr>
          <w:b/>
        </w:rPr>
        <w:t>post-transplant</w:t>
      </w:r>
      <w:r>
        <w:t xml:space="preserve"> lymphomas (</w:t>
      </w:r>
      <w:r w:rsidRPr="004D4BDF">
        <w:t xml:space="preserve">55% </w:t>
      </w:r>
      <w:r>
        <w:t>are confined to CNS).</w:t>
      </w:r>
    </w:p>
    <w:p w:rsidR="00B33301" w:rsidRDefault="008267F1" w:rsidP="008267F1">
      <w:pPr>
        <w:numPr>
          <w:ilvl w:val="0"/>
          <w:numId w:val="12"/>
        </w:numPr>
      </w:pPr>
      <w:r>
        <w:t>i</w:t>
      </w:r>
      <w:r w:rsidRPr="004D4BDF">
        <w:t xml:space="preserve">n </w:t>
      </w:r>
      <w:r w:rsidRPr="001914FF">
        <w:rPr>
          <w:b/>
        </w:rPr>
        <w:t>immunocompetent</w:t>
      </w:r>
      <w:r w:rsidRPr="004D4BDF">
        <w:t xml:space="preserve"> patients,</w:t>
      </w:r>
      <w:r>
        <w:t xml:space="preserve"> </w:t>
      </w:r>
      <w:r w:rsidRPr="004D4BDF">
        <w:t>incidence has increased in some but not all series and populations</w:t>
      </w:r>
      <w:r>
        <w:t xml:space="preserve">; current incidence </w:t>
      </w:r>
      <w:r w:rsidRPr="00C03567">
        <w:t>in immunocompetent patients ≈ 51 per 10,000,000</w:t>
      </w:r>
      <w:r w:rsidR="00B33301">
        <w:t>.</w:t>
      </w:r>
    </w:p>
    <w:p w:rsidR="008267F1" w:rsidRPr="00C03567" w:rsidRDefault="00B33301" w:rsidP="00B33301">
      <w:pPr>
        <w:numPr>
          <w:ilvl w:val="0"/>
          <w:numId w:val="12"/>
        </w:numPr>
      </w:pPr>
      <w:r>
        <w:t xml:space="preserve">currently, </w:t>
      </w:r>
      <w:r w:rsidRPr="00B33301">
        <w:t xml:space="preserve">account for </w:t>
      </w:r>
      <w:r w:rsidRPr="00B33301">
        <w:rPr>
          <w:highlight w:val="yellow"/>
        </w:rPr>
        <w:t>1-2% of primary CNS tumors</w:t>
      </w:r>
      <w:r>
        <w:t>.</w:t>
      </w:r>
    </w:p>
    <w:p w:rsidR="008267F1" w:rsidRDefault="008267F1" w:rsidP="008267F1"/>
    <w:p w:rsidR="008267F1" w:rsidRDefault="008267F1" w:rsidP="008267F1"/>
    <w:p w:rsidR="008267F1" w:rsidRDefault="008267F1" w:rsidP="008267F1">
      <w:pPr>
        <w:pStyle w:val="Nervous6"/>
        <w:ind w:right="8079"/>
      </w:pPr>
      <w:bookmarkStart w:id="4" w:name="_Toc5006437"/>
      <w:r>
        <w:t>Age and sex</w:t>
      </w:r>
      <w:bookmarkEnd w:id="4"/>
    </w:p>
    <w:p w:rsidR="008267F1" w:rsidRDefault="008267F1" w:rsidP="008267F1">
      <w:pPr>
        <w:numPr>
          <w:ilvl w:val="0"/>
          <w:numId w:val="12"/>
        </w:numPr>
      </w:pPr>
      <w:r w:rsidRPr="004D4BDF">
        <w:t xml:space="preserve">male: female </w:t>
      </w:r>
      <w:r>
        <w:t>=</w:t>
      </w:r>
      <w:r w:rsidRPr="004D4BDF">
        <w:t xml:space="preserve"> 3:2 </w:t>
      </w:r>
      <w:r w:rsidRPr="00C03567">
        <w:t xml:space="preserve">(but </w:t>
      </w:r>
      <w:r w:rsidRPr="00970608">
        <w:rPr>
          <w:color w:val="FF0000"/>
        </w:rPr>
        <w:t>among HIV-infected 95% are males</w:t>
      </w:r>
      <w:r w:rsidRPr="00C03567">
        <w:t>).</w:t>
      </w:r>
    </w:p>
    <w:p w:rsidR="008267F1" w:rsidRDefault="008267F1" w:rsidP="008267F1">
      <w:pPr>
        <w:numPr>
          <w:ilvl w:val="0"/>
          <w:numId w:val="12"/>
        </w:numPr>
      </w:pPr>
      <w:r w:rsidRPr="004D4BDF">
        <w:t>affect</w:t>
      </w:r>
      <w:r>
        <w:t>s all ages (</w:t>
      </w:r>
      <w:r w:rsidRPr="00101317">
        <w:rPr>
          <w:rStyle w:val="Red"/>
        </w:rPr>
        <w:t>peak 6-7 decade</w:t>
      </w:r>
      <w:r>
        <w:t>)</w:t>
      </w:r>
    </w:p>
    <w:p w:rsidR="008267F1" w:rsidRDefault="008267F1" w:rsidP="008267F1">
      <w:pPr>
        <w:numPr>
          <w:ilvl w:val="0"/>
          <w:numId w:val="12"/>
        </w:numPr>
      </w:pPr>
      <w:r>
        <w:t>a</w:t>
      </w:r>
      <w:r w:rsidRPr="004D4BDF">
        <w:t xml:space="preserve">ge at manifestation </w:t>
      </w:r>
      <w:r>
        <w:t>among</w:t>
      </w:r>
      <w:r w:rsidRPr="004D4BDF">
        <w:t xml:space="preserve"> immunocompromised patients</w:t>
      </w:r>
      <w:r>
        <w:t>:</w:t>
      </w:r>
    </w:p>
    <w:p w:rsidR="008267F1" w:rsidRDefault="008267F1" w:rsidP="008267F1">
      <w:pPr>
        <w:ind w:left="1440"/>
      </w:pPr>
      <w:r w:rsidRPr="004D4BDF">
        <w:t>inherited immunodeficien</w:t>
      </w:r>
      <w:r>
        <w:t xml:space="preserve">cy patients - </w:t>
      </w:r>
      <w:r w:rsidRPr="004D4BDF">
        <w:t>10 years</w:t>
      </w:r>
    </w:p>
    <w:p w:rsidR="008267F1" w:rsidRDefault="008267F1" w:rsidP="008267F1">
      <w:pPr>
        <w:ind w:left="1440"/>
      </w:pPr>
      <w:r>
        <w:t xml:space="preserve">transplant recipients - </w:t>
      </w:r>
      <w:r w:rsidRPr="004D4BDF">
        <w:t>37 years</w:t>
      </w:r>
    </w:p>
    <w:p w:rsidR="008267F1" w:rsidRDefault="008267F1" w:rsidP="008267F1">
      <w:pPr>
        <w:ind w:left="1440"/>
      </w:pPr>
      <w:r w:rsidRPr="004D4BDF">
        <w:t xml:space="preserve">AIDS </w:t>
      </w:r>
      <w:r>
        <w:t>- 39 years (90% males).</w:t>
      </w:r>
    </w:p>
    <w:p w:rsidR="008267F1" w:rsidRDefault="008267F1" w:rsidP="008267F1"/>
    <w:p w:rsidR="008267F1" w:rsidRPr="008A33DB" w:rsidRDefault="008267F1" w:rsidP="008267F1">
      <w:pPr>
        <w:autoSpaceDE w:val="0"/>
        <w:autoSpaceDN w:val="0"/>
        <w:adjustRightInd w:val="0"/>
        <w:rPr>
          <w:sz w:val="28"/>
        </w:rPr>
      </w:pPr>
      <w:r w:rsidRPr="008A33DB">
        <w:rPr>
          <w:rFonts w:ascii="Arial" w:hAnsi="Arial" w:cs="Arial"/>
          <w:sz w:val="18"/>
          <w:szCs w:val="16"/>
        </w:rPr>
        <w:t>Age and sex distribution in immunocompetent patients:</w:t>
      </w:r>
    </w:p>
    <w:p w:rsidR="008267F1" w:rsidRDefault="00D25BFB" w:rsidP="008267F1">
      <w:r>
        <w:rPr>
          <w:noProof/>
        </w:rPr>
        <w:drawing>
          <wp:inline distT="0" distB="0" distL="0" distR="0" wp14:anchorId="0118AD27" wp14:editId="2AB757AF">
            <wp:extent cx="2314575" cy="180975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F1" w:rsidRPr="00892614" w:rsidRDefault="00A037CB" w:rsidP="008267F1">
      <w:pPr>
        <w:rPr>
          <w:color w:val="A6A6A6"/>
          <w:sz w:val="18"/>
          <w:szCs w:val="18"/>
        </w:rPr>
      </w:pPr>
      <w:hyperlink r:id="rId9" w:history="1">
        <w:r w:rsidR="008267F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8267F1">
          <w:rPr>
            <w:rStyle w:val="Hyperlink"/>
            <w:sz w:val="18"/>
            <w:szCs w:val="18"/>
          </w:rPr>
          <w:t xml:space="preserve"> </w:t>
        </w:r>
        <w:r w:rsidR="008267F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8267F1" w:rsidRDefault="008267F1" w:rsidP="0002623A">
      <w:pPr>
        <w:rPr>
          <w:smallCaps/>
          <w:u w:val="single"/>
        </w:rPr>
      </w:pPr>
    </w:p>
    <w:p w:rsidR="008267F1" w:rsidRDefault="008267F1" w:rsidP="0002623A">
      <w:pPr>
        <w:rPr>
          <w:smallCaps/>
          <w:u w:val="single"/>
        </w:rPr>
      </w:pPr>
    </w:p>
    <w:p w:rsidR="00D65827" w:rsidRPr="00C03567" w:rsidRDefault="00D65827" w:rsidP="00315F8C">
      <w:pPr>
        <w:pStyle w:val="Nervous1"/>
      </w:pPr>
      <w:bookmarkStart w:id="5" w:name="_Toc5006438"/>
      <w:r w:rsidRPr="00C03567">
        <w:t>Etiology</w:t>
      </w:r>
      <w:bookmarkEnd w:id="5"/>
    </w:p>
    <w:p w:rsidR="00310D3C" w:rsidRPr="00C03567" w:rsidRDefault="00310D3C" w:rsidP="00DA70B8">
      <w:pPr>
        <w:numPr>
          <w:ilvl w:val="0"/>
          <w:numId w:val="1"/>
        </w:numPr>
      </w:pPr>
      <w:r w:rsidRPr="00C03567">
        <w:t>no unique molecular marker has been identified to discriminate PCNSL from its systemic cou</w:t>
      </w:r>
      <w:r w:rsidR="0002623A" w:rsidRPr="00C03567">
        <w:t>nterpart (i.e. systemic lymphoma metastatic to CNS).</w:t>
      </w:r>
    </w:p>
    <w:p w:rsidR="00B57E62" w:rsidRPr="00C03567" w:rsidRDefault="00227ADF" w:rsidP="00DA70B8">
      <w:pPr>
        <w:numPr>
          <w:ilvl w:val="0"/>
          <w:numId w:val="1"/>
        </w:numPr>
      </w:pPr>
      <w:r w:rsidRPr="00C03567">
        <w:t xml:space="preserve">commonly associated with </w:t>
      </w:r>
      <w:r w:rsidRPr="00C03567">
        <w:rPr>
          <w:b/>
          <w:i/>
          <w:color w:val="FF0000"/>
        </w:rPr>
        <w:t>immunodeficiency states</w:t>
      </w:r>
      <w:r w:rsidR="00B57E62" w:rsidRPr="00C03567">
        <w:t xml:space="preserve"> (AIDS patients, transplant recipients, congenital immunodeficiencies);</w:t>
      </w:r>
    </w:p>
    <w:p w:rsidR="00227ADF" w:rsidRPr="00C03567" w:rsidRDefault="00227ADF" w:rsidP="00B57E62">
      <w:pPr>
        <w:numPr>
          <w:ilvl w:val="0"/>
          <w:numId w:val="10"/>
        </w:numPr>
      </w:pPr>
      <w:r w:rsidRPr="00C03567">
        <w:t xml:space="preserve">overwhelmingly common </w:t>
      </w:r>
      <w:r w:rsidRPr="00C03567">
        <w:rPr>
          <w:u w:val="single"/>
        </w:rPr>
        <w:t>risk factor</w:t>
      </w:r>
      <w:r w:rsidRPr="00C03567">
        <w:t xml:space="preserve"> for HIV-related PCNSL is </w:t>
      </w:r>
      <w:r w:rsidRPr="00C03567">
        <w:rPr>
          <w:color w:val="FF0000"/>
        </w:rPr>
        <w:t>intravenous drug abuse</w:t>
      </w:r>
      <w:r w:rsidRPr="00C03567">
        <w:t>!</w:t>
      </w:r>
    </w:p>
    <w:p w:rsidR="00D65827" w:rsidRPr="00C03567" w:rsidRDefault="00D65827" w:rsidP="00DA70B8">
      <w:pPr>
        <w:numPr>
          <w:ilvl w:val="0"/>
          <w:numId w:val="1"/>
        </w:numPr>
      </w:pPr>
      <w:r w:rsidRPr="00C03567">
        <w:rPr>
          <w:color w:val="000000"/>
          <w:u w:val="single"/>
        </w:rPr>
        <w:lastRenderedPageBreak/>
        <w:t>all PCNSLs in AIDS patients</w:t>
      </w:r>
      <w:r w:rsidRPr="00C03567">
        <w:rPr>
          <w:color w:val="000000"/>
        </w:rPr>
        <w:t xml:space="preserve"> express </w:t>
      </w:r>
      <w:r w:rsidRPr="00C03567">
        <w:rPr>
          <w:i/>
          <w:color w:val="0000FF"/>
          <w:highlight w:val="yellow"/>
        </w:rPr>
        <w:t>Epstein-Barr virus</w:t>
      </w:r>
      <w:r w:rsidRPr="00C03567">
        <w:rPr>
          <w:color w:val="000000"/>
          <w:highlight w:val="yellow"/>
        </w:rPr>
        <w:t>-related genome</w:t>
      </w:r>
      <w:r w:rsidR="00757EB0" w:rsidRPr="00C03567">
        <w:rPr>
          <w:color w:val="000000"/>
        </w:rPr>
        <w:t xml:space="preserve"> (</w:t>
      </w:r>
      <w:r w:rsidR="00757EB0" w:rsidRPr="00C03567">
        <w:t xml:space="preserve">HIV reduces host immunity to EBV infection → </w:t>
      </w:r>
      <w:r w:rsidR="0002623A" w:rsidRPr="00C03567">
        <w:t xml:space="preserve">chronic stimulation of lymphocyte clones by </w:t>
      </w:r>
      <w:r w:rsidR="00757EB0" w:rsidRPr="00C03567">
        <w:t xml:space="preserve">EBV may be </w:t>
      </w:r>
      <w:r w:rsidR="008267F1">
        <w:t>sufficient to produce lymphoma);</w:t>
      </w:r>
      <w:r w:rsidR="008267F1" w:rsidRPr="008267F1">
        <w:t xml:space="preserve"> </w:t>
      </w:r>
      <w:r w:rsidR="008267F1" w:rsidRPr="004D4BDF">
        <w:t>EBV</w:t>
      </w:r>
      <w:r w:rsidR="008267F1" w:rsidRPr="008C6AFB">
        <w:t xml:space="preserve"> </w:t>
      </w:r>
      <w:r w:rsidR="008267F1" w:rsidRPr="004D4BDF">
        <w:t xml:space="preserve">genome is present in tumour cells in </w:t>
      </w:r>
      <w:r w:rsidR="008267F1">
        <w:t>&gt;</w:t>
      </w:r>
      <w:r w:rsidR="008267F1" w:rsidRPr="004D4BDF">
        <w:t xml:space="preserve"> 95% patients, </w:t>
      </w:r>
      <w:r w:rsidR="008267F1">
        <w:t xml:space="preserve">vs. </w:t>
      </w:r>
      <w:r w:rsidR="008267F1" w:rsidRPr="004D4BDF">
        <w:t>in 0–20% of immunocompetent patients</w:t>
      </w:r>
    </w:p>
    <w:p w:rsidR="00B6241C" w:rsidRPr="00C03567" w:rsidRDefault="00B6241C" w:rsidP="00B6241C">
      <w:pPr>
        <w:ind w:left="2160"/>
        <w:rPr>
          <w:i/>
          <w:sz w:val="20"/>
        </w:rPr>
      </w:pPr>
      <w:r w:rsidRPr="00C03567">
        <w:rPr>
          <w:b/>
          <w:i/>
          <w:sz w:val="20"/>
        </w:rPr>
        <w:t>c-myc</w:t>
      </w:r>
      <w:r w:rsidRPr="00C03567">
        <w:rPr>
          <w:i/>
          <w:sz w:val="20"/>
        </w:rPr>
        <w:t xml:space="preserve"> gene translocations occur in EBV-associated lymphomas that occur outside CNS but not in PCNSL</w:t>
      </w:r>
    </w:p>
    <w:p w:rsidR="008267F1" w:rsidRDefault="008267F1" w:rsidP="008267F1">
      <w:pPr>
        <w:numPr>
          <w:ilvl w:val="0"/>
          <w:numId w:val="1"/>
        </w:numPr>
      </w:pPr>
      <w:r w:rsidRPr="004D4BDF">
        <w:t xml:space="preserve">involvement of other viruses </w:t>
      </w:r>
      <w:r>
        <w:t>has been largely ruled out (incl. HHV-6, HHV-8</w:t>
      </w:r>
      <w:r w:rsidRPr="004D4BDF">
        <w:t>, polyomaviruses SV</w:t>
      </w:r>
      <w:r>
        <w:t>40 and BKV)</w:t>
      </w:r>
      <w:r w:rsidRPr="004D4BDF">
        <w:t xml:space="preserve">. </w:t>
      </w:r>
    </w:p>
    <w:p w:rsidR="00DA70B8" w:rsidRPr="00C03567" w:rsidRDefault="00DA70B8" w:rsidP="008267F1">
      <w:pPr>
        <w:numPr>
          <w:ilvl w:val="0"/>
          <w:numId w:val="13"/>
        </w:numPr>
      </w:pPr>
      <w:r w:rsidRPr="00C03567">
        <w:rPr>
          <w:color w:val="000000"/>
        </w:rPr>
        <w:t xml:space="preserve">56 % patients* have </w:t>
      </w:r>
      <w:r w:rsidRPr="00C03567">
        <w:rPr>
          <w:i/>
          <w:color w:val="0000FF"/>
        </w:rPr>
        <w:t>human herpes virus 8</w:t>
      </w:r>
      <w:r w:rsidRPr="00C03567">
        <w:rPr>
          <w:color w:val="000000"/>
        </w:rPr>
        <w:t xml:space="preserve"> in their tumors (direct causal relationship has not yet been established).</w:t>
      </w:r>
    </w:p>
    <w:p w:rsidR="00DA70B8" w:rsidRPr="00C03567" w:rsidRDefault="00DA70B8" w:rsidP="003C292A">
      <w:pPr>
        <w:spacing w:after="120"/>
        <w:jc w:val="right"/>
      </w:pPr>
      <w:r w:rsidRPr="00C03567">
        <w:rPr>
          <w:color w:val="000000"/>
        </w:rPr>
        <w:t>*both immunocompetent and immunocompromised</w:t>
      </w:r>
    </w:p>
    <w:p w:rsidR="007C0D90" w:rsidRDefault="007C0D90"/>
    <w:p w:rsidR="00A652C7" w:rsidRDefault="00A652C7" w:rsidP="00A652C7">
      <w:pPr>
        <w:pStyle w:val="Nervous5"/>
        <w:ind w:right="5527"/>
      </w:pPr>
      <w:bookmarkStart w:id="6" w:name="_Toc5006439"/>
      <w:r>
        <w:t>Histogenesis Hypotheses</w:t>
      </w:r>
      <w:bookmarkEnd w:id="6"/>
    </w:p>
    <w:p w:rsidR="00A652C7" w:rsidRDefault="00A652C7" w:rsidP="00A652C7">
      <w:pPr>
        <w:numPr>
          <w:ilvl w:val="0"/>
          <w:numId w:val="17"/>
        </w:numPr>
      </w:pPr>
      <w:r w:rsidRPr="00C0068F">
        <w:t>B-cells transformed at</w:t>
      </w:r>
      <w:r>
        <w:t xml:space="preserve"> </w:t>
      </w:r>
      <w:r w:rsidRPr="00C0068F">
        <w:t>site elsewhere in</w:t>
      </w:r>
      <w:r>
        <w:t xml:space="preserve"> </w:t>
      </w:r>
      <w:r w:rsidRPr="00C0068F">
        <w:t>body and then develop adhesion molecules sp</w:t>
      </w:r>
      <w:r>
        <w:t>ecific for cerebral endothelia.</w:t>
      </w:r>
    </w:p>
    <w:p w:rsidR="00A652C7" w:rsidRDefault="00A652C7" w:rsidP="00A652C7">
      <w:pPr>
        <w:numPr>
          <w:ilvl w:val="0"/>
          <w:numId w:val="17"/>
        </w:numPr>
      </w:pPr>
      <w:r w:rsidRPr="00C0068F">
        <w:t>Lymphoma cells systematically eradicated by</w:t>
      </w:r>
      <w:r>
        <w:t xml:space="preserve"> </w:t>
      </w:r>
      <w:r w:rsidRPr="00C0068F">
        <w:t>intact immune system but may escape</w:t>
      </w:r>
      <w:r>
        <w:t xml:space="preserve"> </w:t>
      </w:r>
      <w:r w:rsidRPr="00C0068F">
        <w:t>immune system within</w:t>
      </w:r>
      <w:r>
        <w:t xml:space="preserve"> CNS. </w:t>
      </w:r>
      <w:r w:rsidRPr="00C0068F">
        <w:t>Astrocyte-derived B cell</w:t>
      </w:r>
      <w:r>
        <w:t xml:space="preserve"> </w:t>
      </w:r>
      <w:r w:rsidRPr="00C0068F">
        <w:t>activating factor of</w:t>
      </w:r>
      <w:r>
        <w:t xml:space="preserve"> </w:t>
      </w:r>
      <w:r w:rsidRPr="00C0068F">
        <w:t>tumour necrosis factor family (BAFF) may support survival of</w:t>
      </w:r>
      <w:r>
        <w:t xml:space="preserve"> </w:t>
      </w:r>
      <w:r w:rsidRPr="00C0068F">
        <w:t>malignant BAFF-receptor expressing B cells</w:t>
      </w:r>
      <w:r>
        <w:t>.</w:t>
      </w:r>
    </w:p>
    <w:p w:rsidR="00A652C7" w:rsidRDefault="00A652C7" w:rsidP="00A652C7">
      <w:pPr>
        <w:numPr>
          <w:ilvl w:val="0"/>
          <w:numId w:val="17"/>
        </w:numPr>
      </w:pPr>
      <w:r>
        <w:t>P</w:t>
      </w:r>
      <w:r w:rsidRPr="00C0068F">
        <w:t>olyclonal intracerebral inflammatory lesion may expand clonally within</w:t>
      </w:r>
      <w:r>
        <w:t xml:space="preserve"> </w:t>
      </w:r>
      <w:r w:rsidRPr="00C0068F">
        <w:t>brain and progress to</w:t>
      </w:r>
      <w:r>
        <w:t xml:space="preserve"> monoclonal neoplastic state.</w:t>
      </w:r>
    </w:p>
    <w:p w:rsidR="00A652C7" w:rsidRDefault="00A652C7"/>
    <w:p w:rsidR="008267F1" w:rsidRPr="00C03567" w:rsidRDefault="008267F1"/>
    <w:p w:rsidR="007C0D90" w:rsidRPr="00C03567" w:rsidRDefault="00DA70B8" w:rsidP="007C0D90">
      <w:pPr>
        <w:pStyle w:val="Nervous1"/>
      </w:pPr>
      <w:bookmarkStart w:id="7" w:name="_Toc5006440"/>
      <w:r w:rsidRPr="00C03567">
        <w:t>Path</w:t>
      </w:r>
      <w:r w:rsidR="007C0D90" w:rsidRPr="00C03567">
        <w:t>ology</w:t>
      </w:r>
      <w:bookmarkEnd w:id="7"/>
    </w:p>
    <w:p w:rsidR="007C0D90" w:rsidRPr="00C03567" w:rsidRDefault="007C0D90">
      <w:r w:rsidRPr="00C03567">
        <w:t xml:space="preserve">PCNSL - rare form of </w:t>
      </w:r>
      <w:r w:rsidRPr="00C03567">
        <w:rPr>
          <w:highlight w:val="yellow"/>
        </w:rPr>
        <w:t xml:space="preserve">extranodal non-Hodgkin </w:t>
      </w:r>
      <w:r w:rsidR="006D2BEB" w:rsidRPr="00C03567">
        <w:rPr>
          <w:highlight w:val="yellow"/>
        </w:rPr>
        <w:t>lymphoma</w:t>
      </w:r>
      <w:r w:rsidRPr="00C03567">
        <w:t>:</w:t>
      </w:r>
    </w:p>
    <w:p w:rsidR="007C0D90" w:rsidRPr="00C03567" w:rsidRDefault="008267F1" w:rsidP="00C1046F">
      <w:pPr>
        <w:ind w:left="2127" w:hanging="709"/>
      </w:pPr>
      <w:r w:rsidRPr="00B90F04">
        <w:rPr>
          <w:b/>
        </w:rPr>
        <w:t>95</w:t>
      </w:r>
      <w:r w:rsidR="00267C2F" w:rsidRPr="00B90F04">
        <w:rPr>
          <w:b/>
        </w:rPr>
        <w:t>-98</w:t>
      </w:r>
      <w:r w:rsidR="007C0D90" w:rsidRPr="00B90F04">
        <w:rPr>
          <w:b/>
        </w:rPr>
        <w:t>%</w:t>
      </w:r>
      <w:r w:rsidR="007C0D90" w:rsidRPr="00C03567">
        <w:t xml:space="preserve"> - </w:t>
      </w:r>
      <w:r w:rsidR="006D2BEB" w:rsidRPr="00C03567">
        <w:t xml:space="preserve">high-grade </w:t>
      </w:r>
      <w:r w:rsidR="007C0D90" w:rsidRPr="00C03567">
        <w:rPr>
          <w:i/>
          <w:color w:val="FF0000"/>
        </w:rPr>
        <w:t>diffuse large B-cell lymphoma</w:t>
      </w:r>
      <w:r w:rsidR="006D2BEB" w:rsidRPr="00C03567">
        <w:t xml:space="preserve"> (DLBCL)</w:t>
      </w:r>
      <w:r w:rsidR="00C1046F" w:rsidRPr="00C03567">
        <w:t>, f</w:t>
      </w:r>
      <w:r>
        <w:t xml:space="preserve">requently of immunoblastic type; </w:t>
      </w:r>
      <w:r w:rsidRPr="00C0068F">
        <w:t>show immunohistochemical expression of pan-B marker</w:t>
      </w:r>
      <w:r>
        <w:t>s (CD19, CD20 and CD79a).</w:t>
      </w:r>
    </w:p>
    <w:p w:rsidR="00267C2F" w:rsidRDefault="00267C2F" w:rsidP="006D2BEB">
      <w:pPr>
        <w:ind w:left="2127" w:hanging="709"/>
      </w:pPr>
      <w:r w:rsidRPr="00B90F04">
        <w:rPr>
          <w:b/>
        </w:rPr>
        <w:t>2%</w:t>
      </w:r>
      <w:r>
        <w:t xml:space="preserve"> - T cells</w:t>
      </w:r>
    </w:p>
    <w:p w:rsidR="007C0D90" w:rsidRPr="00C03567" w:rsidRDefault="00267C2F" w:rsidP="006D2BEB">
      <w:pPr>
        <w:ind w:left="2127" w:hanging="709"/>
      </w:pPr>
      <w:r w:rsidRPr="00B90F04">
        <w:rPr>
          <w:b/>
        </w:rPr>
        <w:t>remainder</w:t>
      </w:r>
      <w:r w:rsidR="007C0D90" w:rsidRPr="00C03567">
        <w:t xml:space="preserve"> - poorly characterized low-gra</w:t>
      </w:r>
      <w:r>
        <w:t>de lymphomas, Burkitt lymphomas</w:t>
      </w:r>
      <w:r w:rsidR="006D2BEB" w:rsidRPr="00C03567">
        <w:t>.</w:t>
      </w:r>
    </w:p>
    <w:p w:rsidR="00DA70B8" w:rsidRPr="00C03567" w:rsidRDefault="00DA70B8" w:rsidP="00DA70B8">
      <w:pPr>
        <w:jc w:val="right"/>
      </w:pPr>
    </w:p>
    <w:p w:rsidR="007C0D90" w:rsidRPr="00C03567" w:rsidRDefault="007C0D90">
      <w:pPr>
        <w:numPr>
          <w:ilvl w:val="0"/>
          <w:numId w:val="1"/>
        </w:numPr>
      </w:pPr>
      <w:r w:rsidRPr="00C03567">
        <w:t>originates in brain, leptomeninges, spinal cord, or eyes.</w:t>
      </w:r>
    </w:p>
    <w:p w:rsidR="009C5FD4" w:rsidRPr="00C03567" w:rsidRDefault="009C5FD4" w:rsidP="00E749A3">
      <w:pPr>
        <w:numPr>
          <w:ilvl w:val="0"/>
          <w:numId w:val="4"/>
        </w:numPr>
        <w:rPr>
          <w:i/>
          <w:sz w:val="20"/>
        </w:rPr>
      </w:pPr>
      <w:r w:rsidRPr="00C03567">
        <w:rPr>
          <w:i/>
          <w:sz w:val="20"/>
        </w:rPr>
        <w:t>tumor likely arises in extraneural environment with subsequent localization to CNS, possibly by virtue of specific neurotropism</w:t>
      </w:r>
      <w:r w:rsidR="0016297F" w:rsidRPr="00C03567">
        <w:rPr>
          <w:i/>
          <w:sz w:val="20"/>
        </w:rPr>
        <w:t>.</w:t>
      </w:r>
    </w:p>
    <w:p w:rsidR="00E749A3" w:rsidRPr="00C03567" w:rsidRDefault="00E749A3" w:rsidP="00E749A3">
      <w:pPr>
        <w:numPr>
          <w:ilvl w:val="0"/>
          <w:numId w:val="4"/>
        </w:numPr>
        <w:rPr>
          <w:i/>
          <w:sz w:val="20"/>
        </w:rPr>
      </w:pPr>
      <w:r w:rsidRPr="00C03567">
        <w:rPr>
          <w:i/>
          <w:sz w:val="20"/>
        </w:rPr>
        <w:t>how lymphoma can develop within CNS, which lacks lymph nodes and lymphatics, remains unanswered; however, lymphocytes do normally traffic in and out of CNS</w:t>
      </w:r>
      <w:r w:rsidR="0016297F" w:rsidRPr="00C03567">
        <w:rPr>
          <w:i/>
          <w:sz w:val="20"/>
        </w:rPr>
        <w:t>.</w:t>
      </w:r>
    </w:p>
    <w:p w:rsidR="007C0D90" w:rsidRPr="00C03567" w:rsidRDefault="008267F1" w:rsidP="008267F1">
      <w:pPr>
        <w:numPr>
          <w:ilvl w:val="0"/>
          <w:numId w:val="1"/>
        </w:numPr>
      </w:pPr>
      <w:r>
        <w:t xml:space="preserve">diffuse growth pattern but </w:t>
      </w:r>
      <w:r w:rsidR="007C0D90" w:rsidRPr="00C03567">
        <w:t xml:space="preserve">typically </w:t>
      </w:r>
      <w:r w:rsidR="007C0D90" w:rsidRPr="008267F1">
        <w:rPr>
          <w:i/>
          <w:color w:val="008000"/>
        </w:rPr>
        <w:t>remains confined to CNS</w:t>
      </w:r>
      <w:r w:rsidR="007C0D90" w:rsidRPr="00C03567">
        <w:t xml:space="preserve"> (rarely spreads outside nervous system) - can be classified as stage 2 disease.</w:t>
      </w:r>
    </w:p>
    <w:p w:rsidR="00310D3C" w:rsidRPr="00C03567" w:rsidRDefault="00310D3C" w:rsidP="0029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ind w:left="1440" w:right="1417"/>
      </w:pPr>
      <w:r w:rsidRPr="00C03567">
        <w:t>PCNSL is non-Hodgkin lymphoma arising in and confined to CNS!</w:t>
      </w:r>
      <w:r w:rsidR="00E749A3" w:rsidRPr="00C03567">
        <w:t xml:space="preserve"> – PCNSL is primary CNS tumor</w:t>
      </w:r>
      <w:r w:rsidR="002923B6" w:rsidRPr="00C03567">
        <w:t xml:space="preserve"> without evidence of systemic lymphoma</w:t>
      </w:r>
      <w:r w:rsidR="00E749A3" w:rsidRPr="00C03567">
        <w:t>!</w:t>
      </w:r>
    </w:p>
    <w:p w:rsidR="00310D3C" w:rsidRPr="00C03567" w:rsidRDefault="0016297F" w:rsidP="0016297F">
      <w:pPr>
        <w:ind w:left="2160"/>
      </w:pPr>
      <w:r w:rsidRPr="00C03567">
        <w:t xml:space="preserve">N.B. </w:t>
      </w:r>
      <w:r w:rsidR="00310D3C" w:rsidRPr="00C03567">
        <w:rPr>
          <w:i/>
        </w:rPr>
        <w:t>if lymphoma is also found outside of CNS</w:t>
      </w:r>
      <w:r w:rsidR="00310D3C" w:rsidRPr="00C03567">
        <w:t xml:space="preserve"> → diagnosis is </w:t>
      </w:r>
      <w:r w:rsidR="00310D3C" w:rsidRPr="00C03567">
        <w:rPr>
          <w:i/>
          <w:color w:val="0000FF"/>
        </w:rPr>
        <w:t>non-Hodgkin lymphoma</w:t>
      </w:r>
      <w:r w:rsidR="00310D3C" w:rsidRPr="00C03567">
        <w:rPr>
          <w:color w:val="0000FF"/>
        </w:rPr>
        <w:t xml:space="preserve"> </w:t>
      </w:r>
      <w:r w:rsidR="00310D3C" w:rsidRPr="00C03567">
        <w:rPr>
          <w:i/>
          <w:color w:val="0000FF"/>
        </w:rPr>
        <w:t>metastatic to CNS</w:t>
      </w:r>
      <w:r w:rsidR="00310D3C" w:rsidRPr="00C03567">
        <w:t>.</w:t>
      </w:r>
    </w:p>
    <w:p w:rsidR="0016297F" w:rsidRPr="00C03567" w:rsidRDefault="0016297F" w:rsidP="0016297F">
      <w:pPr>
        <w:numPr>
          <w:ilvl w:val="0"/>
          <w:numId w:val="1"/>
        </w:numPr>
      </w:pPr>
      <w:r w:rsidRPr="00C03567">
        <w:rPr>
          <w:b/>
        </w:rPr>
        <w:t>multiple</w:t>
      </w:r>
      <w:r w:rsidRPr="00C03567">
        <w:t xml:space="preserve"> in 25% cases (50% in AIDS) - easily mistaken for metastases.</w:t>
      </w:r>
    </w:p>
    <w:p w:rsidR="00DC533D" w:rsidRPr="00C03567" w:rsidRDefault="00DC533D" w:rsidP="0016297F">
      <w:pPr>
        <w:numPr>
          <w:ilvl w:val="0"/>
          <w:numId w:val="1"/>
        </w:numPr>
      </w:pPr>
      <w:r w:rsidRPr="00C03567">
        <w:t>relatively well defined compared with gliomas but are not as discrete as metastases.</w:t>
      </w:r>
    </w:p>
    <w:p w:rsidR="0016297F" w:rsidRPr="00C03567" w:rsidRDefault="0016297F" w:rsidP="0016297F">
      <w:pPr>
        <w:numPr>
          <w:ilvl w:val="0"/>
          <w:numId w:val="1"/>
        </w:numPr>
      </w:pPr>
      <w:r w:rsidRPr="00C03567">
        <w:t xml:space="preserve">neither </w:t>
      </w:r>
      <w:r w:rsidRPr="00C03567">
        <w:rPr>
          <w:i/>
        </w:rPr>
        <w:t>necrosis</w:t>
      </w:r>
      <w:r w:rsidRPr="00C03567">
        <w:t xml:space="preserve"> nor </w:t>
      </w:r>
      <w:r w:rsidRPr="00C03567">
        <w:rPr>
          <w:i/>
        </w:rPr>
        <w:t>hemorrhage</w:t>
      </w:r>
      <w:r w:rsidRPr="00C03567">
        <w:t xml:space="preserve"> is dominant feature (necrosis is frequent in AIDS patients!).</w:t>
      </w:r>
    </w:p>
    <w:p w:rsidR="0016297F" w:rsidRDefault="0016297F" w:rsidP="0016297F"/>
    <w:p w:rsidR="008267F1" w:rsidRPr="00C03567" w:rsidRDefault="008267F1" w:rsidP="0016297F"/>
    <w:p w:rsidR="0016297F" w:rsidRPr="00C03567" w:rsidRDefault="0016297F" w:rsidP="00CC4C89">
      <w:pPr>
        <w:pStyle w:val="Nervous6"/>
        <w:ind w:right="8788"/>
      </w:pPr>
      <w:bookmarkStart w:id="8" w:name="_Toc5006441"/>
      <w:r w:rsidRPr="00C03567">
        <w:t>Location</w:t>
      </w:r>
      <w:bookmarkEnd w:id="8"/>
    </w:p>
    <w:p w:rsidR="008267F1" w:rsidRDefault="008267F1" w:rsidP="008267F1">
      <w:pPr>
        <w:numPr>
          <w:ilvl w:val="0"/>
          <w:numId w:val="1"/>
        </w:numPr>
      </w:pPr>
      <w:r w:rsidRPr="004D4BDF">
        <w:t xml:space="preserve">60% </w:t>
      </w:r>
      <w:r>
        <w:t xml:space="preserve">in </w:t>
      </w:r>
      <w:r w:rsidRPr="008C6AFB">
        <w:rPr>
          <w:b/>
        </w:rPr>
        <w:t>supratentorial space</w:t>
      </w:r>
      <w:r w:rsidRPr="004D4BDF">
        <w:t>, 13%</w:t>
      </w:r>
      <w:r>
        <w:t xml:space="preserve"> in posterior fossa, 1% in </w:t>
      </w:r>
      <w:r w:rsidRPr="004D4BDF">
        <w:t>spinal cord</w:t>
      </w:r>
      <w:r>
        <w:t>.</w:t>
      </w:r>
    </w:p>
    <w:p w:rsidR="008267F1" w:rsidRDefault="008267F1" w:rsidP="008267F1">
      <w:pPr>
        <w:numPr>
          <w:ilvl w:val="0"/>
          <w:numId w:val="1"/>
        </w:numPr>
      </w:pPr>
      <w:r w:rsidRPr="004D4BDF">
        <w:t xml:space="preserve">25–50% are </w:t>
      </w:r>
      <w:r w:rsidRPr="008C6AFB">
        <w:rPr>
          <w:b/>
        </w:rPr>
        <w:t>multiple</w:t>
      </w:r>
      <w:r w:rsidRPr="004D4BDF">
        <w:t xml:space="preserve"> (60–85% in AID</w:t>
      </w:r>
      <w:r>
        <w:t>S and posttransplant subjects).</w:t>
      </w:r>
    </w:p>
    <w:p w:rsidR="0016297F" w:rsidRPr="00C03567" w:rsidRDefault="009F0FA6" w:rsidP="00AD3ED8">
      <w:pPr>
        <w:numPr>
          <w:ilvl w:val="0"/>
          <w:numId w:val="1"/>
        </w:numPr>
      </w:pPr>
      <w:r w:rsidRPr="00C03567">
        <w:t>brownish mass</w:t>
      </w:r>
      <w:r w:rsidR="00407A41" w:rsidRPr="00C03567">
        <w:t>es</w:t>
      </w:r>
      <w:r w:rsidRPr="00C03567">
        <w:t xml:space="preserve"> involving </w:t>
      </w:r>
      <w:r w:rsidR="004F6280" w:rsidRPr="00C03567">
        <w:rPr>
          <w:b/>
          <w:i/>
          <w:szCs w:val="24"/>
          <w:u w:val="double" w:color="FF0000"/>
        </w:rPr>
        <w:t>periventricular white matter</w:t>
      </w:r>
      <w:r w:rsidR="004F6280" w:rsidRPr="00C03567">
        <w:rPr>
          <w:szCs w:val="24"/>
          <w:u w:val="double" w:color="FF0000"/>
        </w:rPr>
        <w:t>,</w:t>
      </w:r>
      <w:r w:rsidR="004F6280" w:rsidRPr="00C03567">
        <w:rPr>
          <w:b/>
          <w:i/>
          <w:szCs w:val="24"/>
          <w:u w:val="double" w:color="FF0000"/>
        </w:rPr>
        <w:t xml:space="preserve"> basal ganglia</w:t>
      </w:r>
      <w:r w:rsidR="004F6280" w:rsidRPr="00C03567">
        <w:rPr>
          <w:szCs w:val="24"/>
          <w:u w:val="double" w:color="FF0000"/>
        </w:rPr>
        <w:t xml:space="preserve">, </w:t>
      </w:r>
      <w:r w:rsidR="004F6280" w:rsidRPr="00C03567">
        <w:rPr>
          <w:b/>
          <w:i/>
          <w:szCs w:val="24"/>
          <w:u w:val="double" w:color="FF0000"/>
        </w:rPr>
        <w:t>corpus callosum</w:t>
      </w:r>
      <w:r w:rsidR="00407A41" w:rsidRPr="00C03567">
        <w:t>!!!</w:t>
      </w:r>
    </w:p>
    <w:p w:rsidR="00D44FEE" w:rsidRPr="00C03567" w:rsidRDefault="00D44FEE" w:rsidP="00D44FEE">
      <w:pPr>
        <w:numPr>
          <w:ilvl w:val="0"/>
          <w:numId w:val="11"/>
        </w:numPr>
      </w:pPr>
      <w:r w:rsidRPr="00C03567">
        <w:t xml:space="preserve">tumor may </w:t>
      </w:r>
      <w:r w:rsidRPr="00C03567">
        <w:rPr>
          <w:u w:val="single"/>
        </w:rPr>
        <w:t>spread</w:t>
      </w:r>
      <w:r w:rsidRPr="00C03567">
        <w:t xml:space="preserve"> </w:t>
      </w:r>
      <w:r w:rsidRPr="00C03567">
        <w:rPr>
          <w:i/>
          <w:color w:val="0000FF"/>
        </w:rPr>
        <w:t>through white matter tracts</w:t>
      </w:r>
      <w:r w:rsidRPr="00C03567">
        <w:t xml:space="preserve">, such as corpus callosum, or </w:t>
      </w:r>
      <w:r w:rsidRPr="00C03567">
        <w:rPr>
          <w:i/>
          <w:color w:val="0000FF"/>
        </w:rPr>
        <w:t>through CSF pathways</w:t>
      </w:r>
      <w:r w:rsidRPr="00C03567">
        <w:rPr>
          <w:i/>
        </w:rPr>
        <w:t xml:space="preserve"> </w:t>
      </w:r>
      <w:r w:rsidRPr="00C03567">
        <w:t>(diffuse periependymal or intraventricular CT/MRI enhancement).</w:t>
      </w:r>
    </w:p>
    <w:p w:rsidR="0016297F" w:rsidRPr="00C03567" w:rsidRDefault="0016297F" w:rsidP="0016297F">
      <w:pPr>
        <w:numPr>
          <w:ilvl w:val="0"/>
          <w:numId w:val="1"/>
        </w:numPr>
      </w:pPr>
      <w:r w:rsidRPr="00130084">
        <w:rPr>
          <w:b/>
          <w:i/>
          <w:smallCaps/>
        </w:rPr>
        <w:t>ocular</w:t>
      </w:r>
      <w:r w:rsidRPr="00C03567">
        <w:rPr>
          <w:b/>
          <w:i/>
        </w:rPr>
        <w:t xml:space="preserve"> involvement</w:t>
      </w:r>
      <w:r w:rsidRPr="00C03567">
        <w:t xml:space="preserve"> (</w:t>
      </w:r>
      <w:r w:rsidRPr="00C03567">
        <w:rPr>
          <w:szCs w:val="24"/>
        </w:rPr>
        <w:t>uvea or vitreous humor)</w:t>
      </w:r>
      <w:r w:rsidRPr="00C03567">
        <w:t xml:space="preserve"> occurs in 20% cases at time of diagnosis</w:t>
      </w:r>
      <w:r w:rsidR="00130084">
        <w:t xml:space="preserve"> </w:t>
      </w:r>
      <w:r w:rsidR="00130084" w:rsidRPr="004D4BDF">
        <w:t>(may antedate intracranial lesions)</w:t>
      </w:r>
      <w:r w:rsidRPr="00C03567">
        <w:t>.</w:t>
      </w:r>
    </w:p>
    <w:p w:rsidR="00AD3ED8" w:rsidRPr="00C03567" w:rsidRDefault="0016297F" w:rsidP="00AD3ED8">
      <w:pPr>
        <w:numPr>
          <w:ilvl w:val="0"/>
          <w:numId w:val="1"/>
        </w:numPr>
      </w:pPr>
      <w:r w:rsidRPr="00C03567">
        <w:t xml:space="preserve">localized </w:t>
      </w:r>
      <w:r w:rsidRPr="00C03567">
        <w:rPr>
          <w:b/>
          <w:i/>
        </w:rPr>
        <w:t>intradural spinal masses</w:t>
      </w:r>
      <w:r w:rsidRPr="00C03567">
        <w:t xml:space="preserve"> may develop.</w:t>
      </w:r>
    </w:p>
    <w:p w:rsidR="00AD3ED8" w:rsidRPr="00C03567" w:rsidRDefault="00AD3ED8" w:rsidP="0016297F">
      <w:pPr>
        <w:spacing w:before="120"/>
        <w:ind w:left="1440"/>
      </w:pPr>
      <w:r w:rsidRPr="00C03567">
        <w:t xml:space="preserve">vs. </w:t>
      </w:r>
      <w:r w:rsidRPr="00C03567">
        <w:rPr>
          <w:i/>
          <w:smallCaps/>
        </w:rPr>
        <w:t xml:space="preserve">metastatic </w:t>
      </w:r>
      <w:r w:rsidR="004F6280" w:rsidRPr="00C03567">
        <w:rPr>
          <w:i/>
          <w:smallCaps/>
        </w:rPr>
        <w:t xml:space="preserve">non-Hodgkin's </w:t>
      </w:r>
      <w:r w:rsidRPr="00C03567">
        <w:rPr>
          <w:i/>
          <w:smallCaps/>
        </w:rPr>
        <w:t>lymphoma</w:t>
      </w:r>
      <w:r w:rsidRPr="00C03567">
        <w:t xml:space="preserve"> - tends to be </w:t>
      </w:r>
      <w:r w:rsidRPr="00C03567">
        <w:rPr>
          <w:b/>
          <w:i/>
        </w:rPr>
        <w:t>spinal epidural</w:t>
      </w:r>
      <w:r w:rsidRPr="00C03567">
        <w:t xml:space="preserve"> or </w:t>
      </w:r>
      <w:r w:rsidRPr="00C03567">
        <w:rPr>
          <w:b/>
          <w:i/>
        </w:rPr>
        <w:t>meningeal</w:t>
      </w:r>
      <w:r w:rsidR="00C1046F" w:rsidRPr="00C03567">
        <w:t xml:space="preserve"> (epidural or leptomeningeal)!</w:t>
      </w:r>
      <w:r w:rsidR="004F6280" w:rsidRPr="00C03567">
        <w:t xml:space="preserve">; </w:t>
      </w:r>
      <w:r w:rsidR="004F6280" w:rsidRPr="00C03567">
        <w:rPr>
          <w:i/>
          <w:smallCaps/>
        </w:rPr>
        <w:t>Hodgkin's disease</w:t>
      </w:r>
      <w:r w:rsidR="004F6280" w:rsidRPr="00C03567">
        <w:t xml:space="preserve"> rarely involves either brain or meninges!</w:t>
      </w:r>
    </w:p>
    <w:p w:rsidR="008267F1" w:rsidRPr="00C03567" w:rsidRDefault="008267F1" w:rsidP="008267F1">
      <w:pPr>
        <w:numPr>
          <w:ilvl w:val="0"/>
          <w:numId w:val="1"/>
        </w:numPr>
      </w:pPr>
      <w:r>
        <w:t>s</w:t>
      </w:r>
      <w:r w:rsidRPr="004D4BDF">
        <w:t xml:space="preserve">econdary </w:t>
      </w:r>
      <w:r w:rsidRPr="008C6AFB">
        <w:rPr>
          <w:b/>
        </w:rPr>
        <w:t>meningeal spread</w:t>
      </w:r>
      <w:r w:rsidRPr="004D4BDF">
        <w:t xml:space="preserve"> is seen in 30–40% </w:t>
      </w:r>
      <w:r>
        <w:t xml:space="preserve"> (</w:t>
      </w:r>
      <w:r w:rsidRPr="004D4BDF">
        <w:t xml:space="preserve">primary leptomeningeal lymphoma may account for up to 8% of these </w:t>
      </w:r>
      <w:r w:rsidR="002A3C8E" w:rsidRPr="004D4BDF">
        <w:t>tumors</w:t>
      </w:r>
      <w:r>
        <w:t xml:space="preserve">); </w:t>
      </w:r>
      <w:r w:rsidRPr="00C03567">
        <w:t xml:space="preserve">at autopsy, 50-100% patients have </w:t>
      </w:r>
      <w:r w:rsidRPr="00C03567">
        <w:rPr>
          <w:b/>
          <w:i/>
        </w:rPr>
        <w:t>leptomeningeal lesions</w:t>
      </w:r>
      <w:r w:rsidRPr="00C03567">
        <w:t>.</w:t>
      </w:r>
    </w:p>
    <w:p w:rsidR="008267F1" w:rsidRDefault="008267F1" w:rsidP="008267F1">
      <w:pPr>
        <w:numPr>
          <w:ilvl w:val="0"/>
          <w:numId w:val="12"/>
        </w:numPr>
      </w:pPr>
      <w:r>
        <w:t>p</w:t>
      </w:r>
      <w:r w:rsidRPr="004D4BDF">
        <w:t xml:space="preserve">rimary </w:t>
      </w:r>
      <w:r w:rsidRPr="008C6AFB">
        <w:rPr>
          <w:b/>
        </w:rPr>
        <w:t xml:space="preserve">dural </w:t>
      </w:r>
      <w:r>
        <w:rPr>
          <w:b/>
        </w:rPr>
        <w:t>/</w:t>
      </w:r>
      <w:r w:rsidRPr="008C6AFB">
        <w:rPr>
          <w:b/>
        </w:rPr>
        <w:t xml:space="preserve"> epidural</w:t>
      </w:r>
      <w:r w:rsidRPr="004D4BDF">
        <w:t xml:space="preserve"> malignant lymphomas are very rare</w:t>
      </w:r>
      <w:r>
        <w:t xml:space="preserve"> (i.e. dural-based lymphoma – most likely metastatic systemic lymphoma)</w:t>
      </w:r>
    </w:p>
    <w:p w:rsidR="008267F1" w:rsidRDefault="008267F1" w:rsidP="008267F1">
      <w:pPr>
        <w:numPr>
          <w:ilvl w:val="0"/>
          <w:numId w:val="12"/>
        </w:numPr>
      </w:pPr>
      <w:r w:rsidRPr="008C6AFB">
        <w:rPr>
          <w:b/>
        </w:rPr>
        <w:t>distant metastases</w:t>
      </w:r>
      <w:r w:rsidRPr="004D4BDF">
        <w:t xml:space="preserve"> </w:t>
      </w:r>
      <w:r>
        <w:t xml:space="preserve">is present </w:t>
      </w:r>
      <w:r w:rsidRPr="004D4BDF">
        <w:t>in 6–10%</w:t>
      </w:r>
    </w:p>
    <w:p w:rsidR="008267F1" w:rsidRDefault="008267F1" w:rsidP="008267F1">
      <w:pPr>
        <w:numPr>
          <w:ilvl w:val="0"/>
          <w:numId w:val="12"/>
        </w:numPr>
      </w:pPr>
      <w:r w:rsidRPr="008C6AFB">
        <w:rPr>
          <w:smallCaps/>
        </w:rPr>
        <w:t>neurolymphomatosis</w:t>
      </w:r>
      <w:r>
        <w:t xml:space="preserve"> (rare) - </w:t>
      </w:r>
      <w:r w:rsidRPr="004D4BDF">
        <w:t>lymphoma restricted to peripheral nerve</w:t>
      </w:r>
    </w:p>
    <w:p w:rsidR="008267F1" w:rsidRDefault="008267F1" w:rsidP="008267F1">
      <w:pPr>
        <w:numPr>
          <w:ilvl w:val="0"/>
          <w:numId w:val="12"/>
        </w:numPr>
      </w:pPr>
      <w:r w:rsidRPr="008C6AFB">
        <w:rPr>
          <w:b/>
          <w:i/>
        </w:rPr>
        <w:t>complete systemic staging</w:t>
      </w:r>
      <w:r w:rsidRPr="004D4BDF">
        <w:t xml:space="preserve"> is recommended</w:t>
      </w:r>
      <w:r>
        <w:t xml:space="preserve"> (</w:t>
      </w:r>
      <w:r w:rsidRPr="004D4BDF">
        <w:t>8% patients</w:t>
      </w:r>
      <w:r>
        <w:t xml:space="preserve"> have </w:t>
      </w:r>
      <w:r w:rsidRPr="004D4BDF">
        <w:t>occult lymphoma</w:t>
      </w:r>
      <w:r>
        <w:t>)</w:t>
      </w:r>
    </w:p>
    <w:p w:rsidR="008267F1" w:rsidRDefault="008267F1" w:rsidP="008267F1">
      <w:pPr>
        <w:ind w:left="720"/>
      </w:pPr>
      <w:r>
        <w:t>N.B. s</w:t>
      </w:r>
      <w:r w:rsidRPr="004D4BDF">
        <w:t>econdary CNS lymphomas occur preferentially in</w:t>
      </w:r>
      <w:r>
        <w:t xml:space="preserve"> meninges (</w:t>
      </w:r>
      <w:r w:rsidRPr="004D4BDF">
        <w:t>but parenchymal lesions may also occur</w:t>
      </w:r>
      <w:r>
        <w:t>)</w:t>
      </w:r>
    </w:p>
    <w:p w:rsidR="008267F1" w:rsidRDefault="008267F1" w:rsidP="006D2BEB"/>
    <w:p w:rsidR="008267F1" w:rsidRDefault="008267F1" w:rsidP="006D2BEB"/>
    <w:p w:rsidR="008267F1" w:rsidRDefault="008267F1" w:rsidP="008267F1">
      <w:pPr>
        <w:pStyle w:val="Nervous6"/>
        <w:ind w:right="8221"/>
      </w:pPr>
      <w:bookmarkStart w:id="9" w:name="_Toc5006442"/>
      <w:r>
        <w:t>Macroscopy</w:t>
      </w:r>
      <w:bookmarkEnd w:id="9"/>
    </w:p>
    <w:p w:rsidR="008267F1" w:rsidRDefault="008267F1" w:rsidP="008267F1">
      <w:pPr>
        <w:numPr>
          <w:ilvl w:val="0"/>
          <w:numId w:val="14"/>
        </w:numPr>
      </w:pPr>
      <w:r w:rsidRPr="004D4BDF">
        <w:t>single or multiple masses in</w:t>
      </w:r>
      <w:r>
        <w:t xml:space="preserve"> </w:t>
      </w:r>
      <w:r w:rsidRPr="004D4BDF">
        <w:t>cerebral hemispheres.</w:t>
      </w:r>
    </w:p>
    <w:p w:rsidR="008267F1" w:rsidRDefault="008267F1" w:rsidP="008267F1">
      <w:pPr>
        <w:numPr>
          <w:ilvl w:val="0"/>
          <w:numId w:val="14"/>
        </w:numPr>
      </w:pPr>
      <w:r w:rsidRPr="00C0068F">
        <w:t>deep-seated and adjacent to</w:t>
      </w:r>
      <w:r>
        <w:t xml:space="preserve"> ventricular system (</w:t>
      </w:r>
      <w:r w:rsidRPr="00C0068F">
        <w:t xml:space="preserve">superficial </w:t>
      </w:r>
      <w:r w:rsidR="002A3C8E" w:rsidRPr="00C0068F">
        <w:t>tumors</w:t>
      </w:r>
      <w:r w:rsidRPr="00C0068F">
        <w:t xml:space="preserve"> may also be encountered</w:t>
      </w:r>
      <w:r>
        <w:t>)</w:t>
      </w:r>
    </w:p>
    <w:p w:rsidR="008267F1" w:rsidRDefault="008267F1" w:rsidP="008267F1">
      <w:pPr>
        <w:numPr>
          <w:ilvl w:val="0"/>
          <w:numId w:val="14"/>
        </w:numPr>
      </w:pPr>
      <w:r>
        <w:t>form well demarcated,</w:t>
      </w:r>
      <w:r w:rsidRPr="00C0068F">
        <w:t xml:space="preserve"> firm, centrally necrotic, focally </w:t>
      </w:r>
      <w:r w:rsidR="002A3C8E" w:rsidRPr="00C0068F">
        <w:t>hemorrhagic</w:t>
      </w:r>
      <w:r w:rsidRPr="00C0068F">
        <w:t xml:space="preserve">, grey-tan, yellow </w:t>
      </w:r>
      <w:r>
        <w:t>to</w:t>
      </w:r>
      <w:r w:rsidRPr="00C0068F">
        <w:t xml:space="preserve"> virtually indistinguishable from</w:t>
      </w:r>
      <w:r>
        <w:t xml:space="preserve"> </w:t>
      </w:r>
      <w:r w:rsidRPr="00C0068F">
        <w:t>adjacent neuropil</w:t>
      </w:r>
      <w:r>
        <w:t xml:space="preserve"> with poor demarcation (resemble gliomas)</w:t>
      </w:r>
    </w:p>
    <w:p w:rsidR="008267F1" w:rsidRDefault="008267F1" w:rsidP="008267F1">
      <w:pPr>
        <w:ind w:left="1440"/>
      </w:pPr>
      <w:r w:rsidRPr="00454C8D">
        <w:rPr>
          <w:b/>
          <w:smallCaps/>
          <w:color w:val="00B050"/>
        </w:rPr>
        <w:t>lymphomatosis cerebri</w:t>
      </w:r>
      <w:r>
        <w:t xml:space="preserve"> - d</w:t>
      </w:r>
      <w:r w:rsidRPr="00C0068F">
        <w:t>iffusely infiltrating forms</w:t>
      </w:r>
    </w:p>
    <w:p w:rsidR="008267F1" w:rsidRDefault="008267F1" w:rsidP="008267F1"/>
    <w:p w:rsidR="008267F1" w:rsidRPr="008C6AFB" w:rsidRDefault="008267F1" w:rsidP="008267F1">
      <w:pPr>
        <w:rPr>
          <w:sz w:val="28"/>
        </w:rPr>
      </w:pPr>
      <w:r w:rsidRPr="008C6AFB">
        <w:rPr>
          <w:rFonts w:ascii="Arial" w:hAnsi="Arial" w:cs="Arial"/>
          <w:sz w:val="18"/>
          <w:szCs w:val="16"/>
        </w:rPr>
        <w:t>Diffuse infiltration of ventricular walls</w:t>
      </w:r>
      <w:r w:rsidRPr="008C6AFB">
        <w:rPr>
          <w:sz w:val="28"/>
        </w:rPr>
        <w:t>:</w:t>
      </w:r>
    </w:p>
    <w:p w:rsidR="008267F1" w:rsidRDefault="00D25BFB" w:rsidP="008267F1">
      <w:r>
        <w:rPr>
          <w:noProof/>
        </w:rPr>
        <w:drawing>
          <wp:inline distT="0" distB="0" distL="0" distR="0" wp14:anchorId="56AB95FD" wp14:editId="0FA5DFD8">
            <wp:extent cx="2362200" cy="239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F1" w:rsidRPr="00892614" w:rsidRDefault="00A037CB" w:rsidP="008267F1">
      <w:pPr>
        <w:rPr>
          <w:color w:val="A6A6A6"/>
          <w:sz w:val="18"/>
          <w:szCs w:val="18"/>
        </w:rPr>
      </w:pPr>
      <w:hyperlink r:id="rId11" w:history="1">
        <w:r w:rsidR="008267F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8267F1">
          <w:rPr>
            <w:rStyle w:val="Hyperlink"/>
            <w:sz w:val="18"/>
            <w:szCs w:val="18"/>
          </w:rPr>
          <w:t xml:space="preserve"> </w:t>
        </w:r>
        <w:r w:rsidR="008267F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8267F1" w:rsidRDefault="008267F1" w:rsidP="008267F1"/>
    <w:p w:rsidR="008267F1" w:rsidRDefault="008267F1" w:rsidP="008267F1"/>
    <w:p w:rsidR="008267F1" w:rsidRDefault="008267F1" w:rsidP="008267F1">
      <w:pPr>
        <w:autoSpaceDE w:val="0"/>
        <w:autoSpaceDN w:val="0"/>
        <w:adjustRightInd w:val="0"/>
        <w:rPr>
          <w:rFonts w:ascii="Arial" w:hAnsi="Arial" w:cs="Arial"/>
          <w:sz w:val="18"/>
          <w:szCs w:val="16"/>
        </w:rPr>
      </w:pPr>
      <w:r w:rsidRPr="008C6AFB">
        <w:rPr>
          <w:rFonts w:ascii="Arial" w:hAnsi="Arial" w:cs="Arial"/>
          <w:b/>
          <w:bCs/>
          <w:sz w:val="18"/>
          <w:szCs w:val="16"/>
        </w:rPr>
        <w:t>A</w:t>
      </w:r>
      <w:r>
        <w:rPr>
          <w:rFonts w:ascii="Arial" w:hAnsi="Arial" w:cs="Arial"/>
          <w:b/>
          <w:bCs/>
          <w:sz w:val="18"/>
          <w:szCs w:val="16"/>
        </w:rPr>
        <w:t>.</w:t>
      </w:r>
      <w:r w:rsidRPr="008C6AFB">
        <w:rPr>
          <w:rFonts w:ascii="Arial" w:hAnsi="Arial" w:cs="Arial"/>
          <w:b/>
          <w:bCs/>
          <w:sz w:val="18"/>
          <w:szCs w:val="16"/>
        </w:rPr>
        <w:t xml:space="preserve"> </w:t>
      </w:r>
      <w:r w:rsidRPr="008C6AFB">
        <w:rPr>
          <w:rFonts w:ascii="Arial" w:hAnsi="Arial" w:cs="Arial"/>
          <w:sz w:val="18"/>
          <w:szCs w:val="16"/>
        </w:rPr>
        <w:t xml:space="preserve">Large, </w:t>
      </w:r>
      <w:r>
        <w:rPr>
          <w:rFonts w:ascii="Arial" w:hAnsi="Arial" w:cs="Arial"/>
          <w:sz w:val="18"/>
          <w:szCs w:val="16"/>
        </w:rPr>
        <w:t xml:space="preserve">necrotizing B-cell lymphoma in </w:t>
      </w:r>
      <w:r w:rsidRPr="008C6AFB">
        <w:rPr>
          <w:rFonts w:ascii="Arial" w:hAnsi="Arial" w:cs="Arial"/>
          <w:sz w:val="18"/>
          <w:szCs w:val="16"/>
        </w:rPr>
        <w:t>HIV-1-i</w:t>
      </w:r>
      <w:r>
        <w:rPr>
          <w:rFonts w:ascii="Arial" w:hAnsi="Arial" w:cs="Arial"/>
          <w:sz w:val="18"/>
          <w:szCs w:val="16"/>
        </w:rPr>
        <w:t>nfected seven month old infant.</w:t>
      </w:r>
    </w:p>
    <w:p w:rsidR="008267F1" w:rsidRDefault="008267F1" w:rsidP="008267F1">
      <w:pPr>
        <w:autoSpaceDE w:val="0"/>
        <w:autoSpaceDN w:val="0"/>
        <w:adjustRightInd w:val="0"/>
        <w:rPr>
          <w:rFonts w:ascii="Arial" w:hAnsi="Arial" w:cs="Arial"/>
          <w:sz w:val="18"/>
          <w:szCs w:val="16"/>
        </w:rPr>
      </w:pPr>
      <w:r w:rsidRPr="008C6AFB">
        <w:rPr>
          <w:rFonts w:ascii="Arial" w:hAnsi="Arial" w:cs="Arial"/>
          <w:b/>
          <w:bCs/>
          <w:sz w:val="18"/>
          <w:szCs w:val="16"/>
        </w:rPr>
        <w:t>B</w:t>
      </w:r>
      <w:r>
        <w:rPr>
          <w:rFonts w:ascii="Arial" w:hAnsi="Arial" w:cs="Arial"/>
          <w:b/>
          <w:bCs/>
          <w:sz w:val="18"/>
          <w:szCs w:val="16"/>
        </w:rPr>
        <w:t>.</w:t>
      </w:r>
      <w:r w:rsidRPr="008C6AFB">
        <w:rPr>
          <w:rFonts w:ascii="Arial" w:hAnsi="Arial" w:cs="Arial"/>
          <w:b/>
          <w:bCs/>
          <w:sz w:val="18"/>
          <w:szCs w:val="16"/>
        </w:rPr>
        <w:t xml:space="preserve"> </w:t>
      </w:r>
      <w:r w:rsidRPr="008C6AFB">
        <w:rPr>
          <w:rFonts w:ascii="Arial" w:hAnsi="Arial" w:cs="Arial"/>
          <w:sz w:val="18"/>
          <w:szCs w:val="16"/>
        </w:rPr>
        <w:t>B-cell lymphoma involving med</w:t>
      </w:r>
      <w:r>
        <w:rPr>
          <w:rFonts w:ascii="Arial" w:hAnsi="Arial" w:cs="Arial"/>
          <w:sz w:val="18"/>
          <w:szCs w:val="16"/>
        </w:rPr>
        <w:t>ial temporo-occipital lobe.</w:t>
      </w:r>
    </w:p>
    <w:p w:rsidR="008267F1" w:rsidRPr="008C6AFB" w:rsidRDefault="008267F1" w:rsidP="008267F1">
      <w:pPr>
        <w:autoSpaceDE w:val="0"/>
        <w:autoSpaceDN w:val="0"/>
        <w:adjustRightInd w:val="0"/>
        <w:rPr>
          <w:rFonts w:ascii="Arial" w:hAnsi="Arial" w:cs="Arial"/>
          <w:sz w:val="18"/>
          <w:szCs w:val="16"/>
        </w:rPr>
      </w:pPr>
      <w:r w:rsidRPr="008C6AFB">
        <w:rPr>
          <w:rFonts w:ascii="Arial" w:hAnsi="Arial" w:cs="Arial"/>
          <w:b/>
          <w:bCs/>
          <w:sz w:val="18"/>
          <w:szCs w:val="16"/>
        </w:rPr>
        <w:t>C,D</w:t>
      </w:r>
      <w:r>
        <w:rPr>
          <w:rFonts w:ascii="Arial" w:hAnsi="Arial" w:cs="Arial"/>
          <w:b/>
          <w:bCs/>
          <w:sz w:val="18"/>
          <w:szCs w:val="16"/>
        </w:rPr>
        <w:t>.</w:t>
      </w:r>
      <w:r w:rsidRPr="008C6AFB">
        <w:rPr>
          <w:rFonts w:ascii="Arial" w:hAnsi="Arial" w:cs="Arial"/>
          <w:b/>
          <w:bCs/>
          <w:sz w:val="18"/>
          <w:szCs w:val="16"/>
        </w:rPr>
        <w:t xml:space="preserve"> </w:t>
      </w:r>
      <w:r w:rsidRPr="008C6AFB">
        <w:rPr>
          <w:rFonts w:ascii="Arial" w:hAnsi="Arial" w:cs="Arial"/>
          <w:sz w:val="18"/>
          <w:szCs w:val="16"/>
        </w:rPr>
        <w:t>Primary</w:t>
      </w:r>
      <w:r>
        <w:rPr>
          <w:rFonts w:ascii="Arial" w:hAnsi="Arial" w:cs="Arial"/>
          <w:sz w:val="18"/>
          <w:szCs w:val="16"/>
        </w:rPr>
        <w:t xml:space="preserve"> </w:t>
      </w:r>
      <w:r w:rsidRPr="008C6AFB">
        <w:rPr>
          <w:rFonts w:ascii="Arial" w:hAnsi="Arial" w:cs="Arial"/>
          <w:sz w:val="18"/>
          <w:szCs w:val="16"/>
        </w:rPr>
        <w:t xml:space="preserve">malignant CNS lymphomas of basal ganglia with extension into contralateral hemisphere. </w:t>
      </w:r>
      <w:r w:rsidRPr="008C6AFB">
        <w:rPr>
          <w:rFonts w:ascii="Arial" w:hAnsi="Arial" w:cs="Arial"/>
          <w:b/>
          <w:bCs/>
          <w:sz w:val="18"/>
          <w:szCs w:val="16"/>
        </w:rPr>
        <w:t xml:space="preserve">D </w:t>
      </w:r>
      <w:r w:rsidRPr="008C6AFB">
        <w:rPr>
          <w:rFonts w:ascii="Arial" w:hAnsi="Arial" w:cs="Arial"/>
          <w:sz w:val="18"/>
          <w:szCs w:val="16"/>
        </w:rPr>
        <w:t>Note the</w:t>
      </w:r>
    </w:p>
    <w:p w:rsidR="008267F1" w:rsidRPr="008C6AFB" w:rsidRDefault="008267F1" w:rsidP="008267F1">
      <w:pPr>
        <w:rPr>
          <w:sz w:val="28"/>
        </w:rPr>
      </w:pPr>
      <w:r w:rsidRPr="008C6AFB">
        <w:rPr>
          <w:rFonts w:ascii="Arial" w:hAnsi="Arial" w:cs="Arial"/>
          <w:sz w:val="18"/>
          <w:szCs w:val="16"/>
        </w:rPr>
        <w:t>additional foci in left insular region (</w:t>
      </w:r>
      <w:r w:rsidRPr="008C6AFB">
        <w:rPr>
          <w:rFonts w:ascii="Arial" w:hAnsi="Arial" w:cs="Arial"/>
          <w:i/>
          <w:sz w:val="18"/>
          <w:szCs w:val="16"/>
        </w:rPr>
        <w:t>arrows</w:t>
      </w:r>
      <w:r w:rsidRPr="008C6AFB">
        <w:rPr>
          <w:rFonts w:ascii="Arial" w:hAnsi="Arial" w:cs="Arial"/>
          <w:sz w:val="18"/>
          <w:szCs w:val="16"/>
        </w:rPr>
        <w:t>).</w:t>
      </w:r>
    </w:p>
    <w:p w:rsidR="008267F1" w:rsidRDefault="00D25BFB" w:rsidP="008267F1">
      <w:r>
        <w:rPr>
          <w:noProof/>
        </w:rPr>
        <w:drawing>
          <wp:inline distT="0" distB="0" distL="0" distR="0" wp14:anchorId="698923DA" wp14:editId="4D315FD9">
            <wp:extent cx="504825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F1" w:rsidRPr="00892614" w:rsidRDefault="00A037CB" w:rsidP="008267F1">
      <w:pPr>
        <w:rPr>
          <w:color w:val="A6A6A6"/>
          <w:sz w:val="18"/>
          <w:szCs w:val="18"/>
        </w:rPr>
      </w:pPr>
      <w:hyperlink r:id="rId13" w:history="1">
        <w:r w:rsidR="008267F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8267F1">
          <w:rPr>
            <w:rStyle w:val="Hyperlink"/>
            <w:sz w:val="18"/>
            <w:szCs w:val="18"/>
          </w:rPr>
          <w:t xml:space="preserve"> </w:t>
        </w:r>
        <w:r w:rsidR="008267F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8267F1" w:rsidRDefault="008267F1" w:rsidP="008267F1"/>
    <w:p w:rsidR="008267F1" w:rsidRDefault="008267F1" w:rsidP="006D2BEB"/>
    <w:p w:rsidR="006D2BEB" w:rsidRPr="00C03567" w:rsidRDefault="006D2BEB" w:rsidP="00CC25F0">
      <w:pPr>
        <w:pStyle w:val="Nervous6"/>
        <w:ind w:right="8504"/>
      </w:pPr>
      <w:bookmarkStart w:id="10" w:name="_Toc5006443"/>
      <w:r w:rsidRPr="00C03567">
        <w:t>Histology</w:t>
      </w:r>
      <w:bookmarkEnd w:id="10"/>
    </w:p>
    <w:p w:rsidR="00FD04E9" w:rsidRPr="00C03567" w:rsidRDefault="00FD04E9">
      <w:pPr>
        <w:numPr>
          <w:ilvl w:val="0"/>
          <w:numId w:val="1"/>
        </w:numPr>
      </w:pPr>
      <w:r w:rsidRPr="00C03567">
        <w:t>diffusely infiltrative</w:t>
      </w:r>
      <w:r w:rsidR="002A2D67" w:rsidRPr="00C03567">
        <w:t xml:space="preserve">, </w:t>
      </w:r>
      <w:r w:rsidR="002A2D67" w:rsidRPr="00C03567">
        <w:rPr>
          <w:color w:val="000000"/>
        </w:rPr>
        <w:t>densely cellular.</w:t>
      </w:r>
    </w:p>
    <w:p w:rsidR="008267F1" w:rsidRPr="00C03567" w:rsidRDefault="006D2BEB" w:rsidP="008267F1">
      <w:pPr>
        <w:numPr>
          <w:ilvl w:val="0"/>
          <w:numId w:val="1"/>
        </w:numPr>
      </w:pPr>
      <w:r w:rsidRPr="00C03567">
        <w:rPr>
          <w:b/>
          <w:i/>
        </w:rPr>
        <w:t>predilection for blood vessels</w:t>
      </w:r>
      <w:r w:rsidRPr="00C03567">
        <w:t xml:space="preserve"> (lymphoid </w:t>
      </w:r>
      <w:r w:rsidR="008267F1" w:rsidRPr="00C0068F">
        <w:t xml:space="preserve">collars </w:t>
      </w:r>
      <w:r w:rsidRPr="00C03567">
        <w:t>around small cerebral vessels is typical</w:t>
      </w:r>
      <w:r w:rsidR="00817219" w:rsidRPr="00C03567">
        <w:t xml:space="preserve"> - </w:t>
      </w:r>
      <w:r w:rsidR="008267F1" w:rsidRPr="00454C8D">
        <w:rPr>
          <w:b/>
          <w:i/>
        </w:rPr>
        <w:t xml:space="preserve">angiocentric </w:t>
      </w:r>
      <w:r w:rsidR="00817219" w:rsidRPr="00C03567">
        <w:rPr>
          <w:b/>
          <w:i/>
        </w:rPr>
        <w:t>growth pattern</w:t>
      </w:r>
      <w:r w:rsidR="008267F1">
        <w:t xml:space="preserve">) – </w:t>
      </w:r>
      <w:r w:rsidR="008267F1" w:rsidRPr="008267F1">
        <w:rPr>
          <w:u w:val="double" w:color="FF0000"/>
        </w:rPr>
        <w:t>differentiate form viral infections</w:t>
      </w:r>
      <w:r w:rsidR="008267F1">
        <w:t>!!!</w:t>
      </w:r>
    </w:p>
    <w:p w:rsidR="00DC533D" w:rsidRPr="00C03567" w:rsidRDefault="00B72C23">
      <w:pPr>
        <w:numPr>
          <w:ilvl w:val="0"/>
          <w:numId w:val="1"/>
        </w:numPr>
      </w:pPr>
      <w:r w:rsidRPr="00C03567">
        <w:rPr>
          <w:i/>
        </w:rPr>
        <w:t>r</w:t>
      </w:r>
      <w:r w:rsidR="00DC533D" w:rsidRPr="00C03567">
        <w:rPr>
          <w:i/>
        </w:rPr>
        <w:t>eticulin stains</w:t>
      </w:r>
      <w:r w:rsidR="00DC533D" w:rsidRPr="00C03567">
        <w:t xml:space="preserve"> demonstrate that </w:t>
      </w:r>
      <w:r w:rsidRPr="00C03567">
        <w:t>tumor</w:t>
      </w:r>
      <w:r w:rsidR="00DC533D" w:rsidRPr="00C03567">
        <w:t xml:space="preserve"> cells are separated from one anoth</w:t>
      </w:r>
      <w:r w:rsidRPr="00C03567">
        <w:t>er by silver-staining material (</w:t>
      </w:r>
      <w:r w:rsidRPr="00C03567">
        <w:rPr>
          <w:color w:val="993366"/>
        </w:rPr>
        <w:t>“</w:t>
      </w:r>
      <w:r w:rsidR="00DC533D" w:rsidRPr="00C03567">
        <w:rPr>
          <w:color w:val="993366"/>
        </w:rPr>
        <w:t>hooping</w:t>
      </w:r>
      <w:r w:rsidRPr="00C03567">
        <w:rPr>
          <w:color w:val="993366"/>
        </w:rPr>
        <w:t xml:space="preserve">” pattern </w:t>
      </w:r>
      <w:r w:rsidRPr="00C03567">
        <w:t xml:space="preserve">- </w:t>
      </w:r>
      <w:r w:rsidR="00DC533D" w:rsidRPr="00C03567">
        <w:t xml:space="preserve">characteristic of </w:t>
      </w:r>
      <w:r w:rsidRPr="00C03567">
        <w:t>PCNSL)</w:t>
      </w:r>
      <w:r w:rsidR="00DC533D" w:rsidRPr="00C03567">
        <w:t>.</w:t>
      </w:r>
    </w:p>
    <w:p w:rsidR="009571B4" w:rsidRPr="00C03567" w:rsidRDefault="006D2BEB">
      <w:pPr>
        <w:numPr>
          <w:ilvl w:val="0"/>
          <w:numId w:val="1"/>
        </w:numPr>
      </w:pPr>
      <w:r w:rsidRPr="00C03567">
        <w:rPr>
          <w:i/>
          <w:color w:val="0000FF"/>
        </w:rPr>
        <w:t>reactive T-cell infiltrates</w:t>
      </w:r>
      <w:r w:rsidRPr="00C03567">
        <w:t xml:space="preserve"> can be present in varying degrees</w:t>
      </w:r>
      <w:r w:rsidR="003E416D" w:rsidRPr="00C03567">
        <w:t xml:space="preserve"> (not in AIDS patients).</w:t>
      </w:r>
    </w:p>
    <w:p w:rsidR="00817219" w:rsidRPr="00C03567" w:rsidRDefault="00817219" w:rsidP="00817219">
      <w:pPr>
        <w:ind w:left="1440"/>
        <w:rPr>
          <w:i/>
          <w:sz w:val="20"/>
        </w:rPr>
      </w:pPr>
      <w:r w:rsidRPr="00C03567">
        <w:rPr>
          <w:i/>
          <w:sz w:val="20"/>
        </w:rPr>
        <w:t>if patient is treated by corticosteroids, reactive T cells may be all that is apparent on biopsy specimen, making accurate diagnosis difficult.</w:t>
      </w:r>
    </w:p>
    <w:p w:rsidR="009571B4" w:rsidRDefault="009571B4" w:rsidP="001F0A6B">
      <w:pPr>
        <w:tabs>
          <w:tab w:val="left" w:pos="2115"/>
        </w:tabs>
      </w:pPr>
    </w:p>
    <w:p w:rsidR="001F0A6B" w:rsidRDefault="001F0A6B" w:rsidP="001F0A6B">
      <w:pPr>
        <w:tabs>
          <w:tab w:val="left" w:pos="2115"/>
        </w:tabs>
      </w:pPr>
    </w:p>
    <w:p w:rsidR="001F0A6B" w:rsidRDefault="001F0A6B" w:rsidP="001F0A6B">
      <w:pPr>
        <w:pStyle w:val="Nervous6"/>
        <w:ind w:right="8079"/>
      </w:pPr>
      <w:bookmarkStart w:id="11" w:name="_Toc5006444"/>
      <w:r>
        <w:t>Proliferation</w:t>
      </w:r>
      <w:bookmarkEnd w:id="11"/>
    </w:p>
    <w:p w:rsidR="001F0A6B" w:rsidRDefault="001F0A6B" w:rsidP="001F0A6B">
      <w:pPr>
        <w:numPr>
          <w:ilvl w:val="0"/>
          <w:numId w:val="14"/>
        </w:numPr>
      </w:pPr>
      <w:r w:rsidRPr="00632EBC">
        <w:rPr>
          <w:color w:val="FF0000"/>
        </w:rPr>
        <w:t>proliferative activity is high</w:t>
      </w:r>
      <w:r w:rsidRPr="00C0068F">
        <w:t xml:space="preserve"> with Ki-67/MIB-1 labelling indices even &gt;</w:t>
      </w:r>
      <w:r>
        <w:t xml:space="preserve"> </w:t>
      </w:r>
      <w:r w:rsidRPr="00C0068F">
        <w:t xml:space="preserve">90% </w:t>
      </w:r>
    </w:p>
    <w:p w:rsidR="001F0A6B" w:rsidRDefault="001F0A6B" w:rsidP="001F0A6B">
      <w:pPr>
        <w:numPr>
          <w:ilvl w:val="0"/>
          <w:numId w:val="14"/>
        </w:numPr>
      </w:pPr>
      <w:r w:rsidRPr="00632EBC">
        <w:rPr>
          <w:b/>
          <w:i/>
        </w:rPr>
        <w:t>apoptotic cells</w:t>
      </w:r>
      <w:r w:rsidRPr="00C0068F">
        <w:t xml:space="preserve"> </w:t>
      </w:r>
      <w:r>
        <w:t>are</w:t>
      </w:r>
      <w:r w:rsidRPr="00C0068F">
        <w:t xml:space="preserve"> detected in</w:t>
      </w:r>
      <w:r>
        <w:t xml:space="preserve"> majority (77%) of tumours; ↑↑↑ </w:t>
      </w:r>
      <w:r w:rsidRPr="00C0068F">
        <w:t xml:space="preserve">upon </w:t>
      </w:r>
      <w:r>
        <w:t>corticosteroid treatment.</w:t>
      </w:r>
    </w:p>
    <w:p w:rsidR="001F0A6B" w:rsidRDefault="001F0A6B" w:rsidP="001F0A6B">
      <w:pPr>
        <w:tabs>
          <w:tab w:val="left" w:pos="2115"/>
        </w:tabs>
      </w:pPr>
    </w:p>
    <w:p w:rsidR="00D92859" w:rsidRDefault="005A37B7">
      <w:r>
        <w:rPr>
          <w:noProof/>
        </w:rPr>
        <w:drawing>
          <wp:inline distT="0" distB="0" distL="0" distR="0" wp14:anchorId="7A36F91F" wp14:editId="2A000CAE">
            <wp:extent cx="5076825" cy="3705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B7" w:rsidRDefault="005A37B7"/>
    <w:p w:rsidR="00E8719E" w:rsidRDefault="00E8719E" w:rsidP="00E8719E">
      <w:pPr>
        <w:autoSpaceDE w:val="0"/>
        <w:autoSpaceDN w:val="0"/>
        <w:adjustRightInd w:val="0"/>
      </w:pPr>
      <w:r>
        <w:rPr>
          <w:rFonts w:ascii="Arial" w:hAnsi="Arial" w:cs="Arial"/>
          <w:sz w:val="16"/>
          <w:szCs w:val="16"/>
        </w:rPr>
        <w:t>Perivascular accumulation of lymphoma cells embedded in concentric network of reticulin fibers:</w:t>
      </w:r>
    </w:p>
    <w:p w:rsidR="00E8719E" w:rsidRDefault="00D25BFB" w:rsidP="00E8719E">
      <w:r>
        <w:rPr>
          <w:noProof/>
        </w:rPr>
        <w:drawing>
          <wp:inline distT="0" distB="0" distL="0" distR="0" wp14:anchorId="5EF330C6" wp14:editId="32A2F34C">
            <wp:extent cx="2314575" cy="161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9E" w:rsidRPr="00892614" w:rsidRDefault="00A037CB" w:rsidP="00E8719E">
      <w:pPr>
        <w:rPr>
          <w:color w:val="A6A6A6"/>
          <w:sz w:val="18"/>
          <w:szCs w:val="18"/>
        </w:rPr>
      </w:pPr>
      <w:hyperlink r:id="rId16" w:history="1">
        <w:r w:rsidR="00E8719E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E8719E">
          <w:rPr>
            <w:rStyle w:val="Hyperlink"/>
            <w:sz w:val="18"/>
            <w:szCs w:val="18"/>
          </w:rPr>
          <w:t xml:space="preserve"> </w:t>
        </w:r>
        <w:r w:rsidR="00E8719E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E8719E" w:rsidRDefault="00E8719E" w:rsidP="00E8719E"/>
    <w:p w:rsidR="00E8719E" w:rsidRDefault="00E8719E" w:rsidP="00E8719E">
      <w:pPr>
        <w:autoSpaceDE w:val="0"/>
        <w:autoSpaceDN w:val="0"/>
        <w:adjustRightInd w:val="0"/>
      </w:pPr>
      <w:r>
        <w:rPr>
          <w:rFonts w:ascii="Arial" w:hAnsi="Arial" w:cs="Arial"/>
          <w:sz w:val="16"/>
          <w:szCs w:val="16"/>
        </w:rPr>
        <w:t>Primary malignant CNS lymphoma, with characteristic perivascular spread of tumour cells</w:t>
      </w:r>
      <w:r>
        <w:t>:</w:t>
      </w:r>
    </w:p>
    <w:p w:rsidR="00E8719E" w:rsidRDefault="00D25BFB" w:rsidP="00E8719E">
      <w:r>
        <w:rPr>
          <w:noProof/>
        </w:rPr>
        <w:drawing>
          <wp:inline distT="0" distB="0" distL="0" distR="0" wp14:anchorId="305C7C82" wp14:editId="67214F28">
            <wp:extent cx="3486150" cy="2371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9E" w:rsidRPr="00892614" w:rsidRDefault="00A037CB" w:rsidP="00E8719E">
      <w:pPr>
        <w:rPr>
          <w:color w:val="A6A6A6"/>
          <w:sz w:val="18"/>
          <w:szCs w:val="18"/>
        </w:rPr>
      </w:pPr>
      <w:hyperlink r:id="rId18" w:history="1">
        <w:r w:rsidR="00E8719E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E8719E">
          <w:rPr>
            <w:rStyle w:val="Hyperlink"/>
            <w:sz w:val="18"/>
            <w:szCs w:val="18"/>
          </w:rPr>
          <w:t xml:space="preserve"> </w:t>
        </w:r>
        <w:r w:rsidR="00E8719E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E8719E" w:rsidRDefault="00E8719E" w:rsidP="00E8719E"/>
    <w:p w:rsidR="00E8719E" w:rsidRDefault="00E8719E" w:rsidP="00E8719E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Histological features of primary malignant lymphomas.</w:t>
      </w:r>
    </w:p>
    <w:p w:rsidR="00E8719E" w:rsidRDefault="00E8719E" w:rsidP="00E8719E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A </w:t>
      </w:r>
      <w:r>
        <w:rPr>
          <w:rFonts w:ascii="Arial" w:hAnsi="Arial" w:cs="Arial"/>
          <w:sz w:val="16"/>
          <w:szCs w:val="16"/>
        </w:rPr>
        <w:t>Malignant, diffuse large B-cell lymphoma.</w:t>
      </w:r>
    </w:p>
    <w:p w:rsidR="00E8719E" w:rsidRDefault="00E8719E" w:rsidP="00E8719E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B </w:t>
      </w:r>
      <w:r>
        <w:rPr>
          <w:rFonts w:ascii="Arial" w:hAnsi="Arial" w:cs="Arial"/>
          <w:sz w:val="16"/>
          <w:szCs w:val="16"/>
        </w:rPr>
        <w:t>Highly anaplastic malignant lymphoma with numerous mitotic figures and extensive apoptosis.</w:t>
      </w:r>
    </w:p>
    <w:p w:rsidR="00E8719E" w:rsidRDefault="00E8719E" w:rsidP="00E8719E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C </w:t>
      </w:r>
      <w:r>
        <w:rPr>
          <w:rFonts w:ascii="Arial" w:hAnsi="Arial" w:cs="Arial"/>
          <w:sz w:val="16"/>
          <w:szCs w:val="16"/>
        </w:rPr>
        <w:t>Tumour cells express pan-B-cell marker CD20.</w:t>
      </w:r>
    </w:p>
    <w:p w:rsidR="00E8719E" w:rsidRDefault="00E8719E" w:rsidP="00E8719E">
      <w:pPr>
        <w:autoSpaceDE w:val="0"/>
        <w:autoSpaceDN w:val="0"/>
        <w:adjustRightInd w:val="0"/>
      </w:pPr>
      <w:r>
        <w:rPr>
          <w:rFonts w:ascii="Arial" w:hAnsi="Arial" w:cs="Arial"/>
          <w:b/>
          <w:bCs/>
          <w:sz w:val="16"/>
          <w:szCs w:val="16"/>
        </w:rPr>
        <w:t xml:space="preserve">D </w:t>
      </w:r>
      <w:r>
        <w:rPr>
          <w:rFonts w:ascii="Arial" w:hAnsi="Arial" w:cs="Arial"/>
          <w:sz w:val="16"/>
          <w:szCs w:val="16"/>
        </w:rPr>
        <w:t>Expression of BCL6 protein by tumour cells</w:t>
      </w:r>
    </w:p>
    <w:p w:rsidR="00E8719E" w:rsidRDefault="00D25BFB" w:rsidP="00E8719E">
      <w:r>
        <w:rPr>
          <w:noProof/>
        </w:rPr>
        <w:drawing>
          <wp:inline distT="0" distB="0" distL="0" distR="0" wp14:anchorId="03E699C3" wp14:editId="40A5745A">
            <wp:extent cx="4972050" cy="331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9E" w:rsidRPr="00892614" w:rsidRDefault="00A037CB" w:rsidP="00E8719E">
      <w:pPr>
        <w:rPr>
          <w:color w:val="A6A6A6"/>
          <w:sz w:val="18"/>
          <w:szCs w:val="18"/>
        </w:rPr>
      </w:pPr>
      <w:hyperlink r:id="rId20" w:history="1">
        <w:r w:rsidR="00E8719E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E8719E">
          <w:rPr>
            <w:rStyle w:val="Hyperlink"/>
            <w:sz w:val="18"/>
            <w:szCs w:val="18"/>
          </w:rPr>
          <w:t xml:space="preserve"> </w:t>
        </w:r>
        <w:r w:rsidR="00E8719E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E8719E" w:rsidRDefault="00E8719E" w:rsidP="00E8719E"/>
    <w:p w:rsidR="00D70B54" w:rsidRPr="00D92859" w:rsidRDefault="00D70B54" w:rsidP="00E8719E">
      <w:pPr>
        <w:shd w:val="clear" w:color="auto" w:fill="FFFFFF"/>
        <w:rPr>
          <w:sz w:val="20"/>
        </w:rPr>
      </w:pPr>
      <w:r w:rsidRPr="00D92859">
        <w:rPr>
          <w:sz w:val="20"/>
        </w:rPr>
        <w:t xml:space="preserve">Clusters of tumor cells have infiltrated tissue, with special </w:t>
      </w:r>
      <w:r w:rsidRPr="00D92859">
        <w:rPr>
          <w:color w:val="0000FF"/>
          <w:sz w:val="20"/>
        </w:rPr>
        <w:t>predilection for perivascular locations</w:t>
      </w:r>
      <w:r w:rsidRPr="00D92859">
        <w:rPr>
          <w:sz w:val="20"/>
        </w:rPr>
        <w:t xml:space="preserve">; scattered </w:t>
      </w:r>
      <w:r w:rsidRPr="00D92859">
        <w:rPr>
          <w:color w:val="0000FF"/>
          <w:sz w:val="20"/>
        </w:rPr>
        <w:t>reactive gliosis</w:t>
      </w:r>
      <w:r w:rsidRPr="00D92859">
        <w:rPr>
          <w:sz w:val="20"/>
        </w:rPr>
        <w:t xml:space="preserve"> in between tumor clusters.</w:t>
      </w:r>
    </w:p>
    <w:p w:rsidR="00D70B54" w:rsidRPr="00D92859" w:rsidRDefault="00D70B54" w:rsidP="00E8719E">
      <w:pPr>
        <w:shd w:val="clear" w:color="auto" w:fill="FFFFFF"/>
        <w:rPr>
          <w:sz w:val="20"/>
        </w:rPr>
      </w:pPr>
      <w:r w:rsidRPr="00D92859">
        <w:rPr>
          <w:i/>
          <w:sz w:val="20"/>
        </w:rPr>
        <w:t>Inset</w:t>
      </w:r>
      <w:r w:rsidRPr="00D92859">
        <w:rPr>
          <w:sz w:val="20"/>
        </w:rPr>
        <w:t>: tumor cells with high nuclear cytoplasmic ratio without cell processes; characteristically infiltrate walls of blood vessels (</w:t>
      </w:r>
      <w:r w:rsidRPr="00D92859">
        <w:rPr>
          <w:color w:val="0000FF"/>
          <w:sz w:val="20"/>
        </w:rPr>
        <w:t>angiocentricity</w:t>
      </w:r>
      <w:r w:rsidRPr="00D92859">
        <w:rPr>
          <w:sz w:val="20"/>
        </w:rPr>
        <w:t>).</w:t>
      </w:r>
    </w:p>
    <w:p w:rsidR="00D70B54" w:rsidRPr="00D92859" w:rsidRDefault="00D25BFB" w:rsidP="00E8719E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66D8879" wp14:editId="53195363">
            <wp:extent cx="4191000" cy="2857500"/>
            <wp:effectExtent l="0" t="0" r="0" b="0"/>
            <wp:docPr id="7" name="Picture 7" descr="D:\Viktoro\Neuroscience\Onc. Oncology\00. Pictures\CNS lymphoma (micro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CNS lymphoma (micro)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F0" w:rsidRPr="00D92859" w:rsidRDefault="00CC25F0" w:rsidP="00E8719E">
      <w:pPr>
        <w:rPr>
          <w:sz w:val="20"/>
        </w:rPr>
      </w:pPr>
    </w:p>
    <w:p w:rsidR="00CC25F0" w:rsidRPr="00D92859" w:rsidRDefault="00CC25F0" w:rsidP="00E8719E">
      <w:pPr>
        <w:rPr>
          <w:sz w:val="20"/>
        </w:rPr>
      </w:pPr>
      <w:r w:rsidRPr="00D92859">
        <w:rPr>
          <w:sz w:val="20"/>
        </w:rPr>
        <w:t>Edge of non-Hodgkin's lymphoma infiltrating cerebrum:</w:t>
      </w:r>
    </w:p>
    <w:p w:rsidR="00CC25F0" w:rsidRPr="00D92859" w:rsidRDefault="00D25BFB" w:rsidP="00E8719E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DA0D71B" wp14:editId="6E68EDFD">
            <wp:extent cx="4724400" cy="3124200"/>
            <wp:effectExtent l="0" t="0" r="0" b="0"/>
            <wp:docPr id="8" name="Picture 8" descr="D:\Viktoro\Neuroscience\Onc. Oncology\00. Pictures\CNS lymphoma (mi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Onc. Oncology\00. Pictures\CNS lymphoma (micro)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36" w:rsidRPr="00D92859" w:rsidRDefault="008D1E36" w:rsidP="00E8719E">
      <w:pPr>
        <w:rPr>
          <w:sz w:val="20"/>
        </w:rPr>
      </w:pPr>
    </w:p>
    <w:p w:rsidR="008D1E36" w:rsidRPr="00D92859" w:rsidRDefault="008D1E36" w:rsidP="00E8719E">
      <w:pPr>
        <w:rPr>
          <w:sz w:val="20"/>
        </w:rPr>
      </w:pPr>
      <w:r w:rsidRPr="00D92859">
        <w:rPr>
          <w:sz w:val="20"/>
        </w:rPr>
        <w:t>Non-Hodgkin's lymphoma infiltrating cerebrum - large lymphocytes with occasional mitoses:</w:t>
      </w:r>
    </w:p>
    <w:p w:rsidR="008D1E36" w:rsidRPr="00D92859" w:rsidRDefault="00D25BFB" w:rsidP="00E8719E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A7EF22E" wp14:editId="031D9E83">
            <wp:extent cx="4714875" cy="3105150"/>
            <wp:effectExtent l="0" t="0" r="9525" b="0"/>
            <wp:docPr id="9" name="Picture 9" descr="D:\Viktoro\Neuroscience\Onc. Oncology\00. Pictures\CNS lymphoma (micro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Onc. Oncology\00. Pictures\CNS lymphoma (micro) 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54" w:rsidRPr="00C03567" w:rsidRDefault="00D70B54">
      <w:pPr>
        <w:rPr>
          <w:sz w:val="22"/>
          <w:szCs w:val="22"/>
        </w:rPr>
      </w:pPr>
    </w:p>
    <w:p w:rsidR="00FD04E9" w:rsidRPr="00C03567" w:rsidRDefault="00FD04E9"/>
    <w:p w:rsidR="00FD04E9" w:rsidRPr="00C03567" w:rsidRDefault="00FD04E9" w:rsidP="00FD04E9">
      <w:pPr>
        <w:pStyle w:val="Nervous1"/>
      </w:pPr>
      <w:bookmarkStart w:id="12" w:name="_Toc5006445"/>
      <w:r w:rsidRPr="00C03567">
        <w:t>Clinical Features</w:t>
      </w:r>
      <w:bookmarkEnd w:id="12"/>
    </w:p>
    <w:p w:rsidR="00985908" w:rsidRPr="00C03567" w:rsidRDefault="00985908" w:rsidP="00985908">
      <w:r w:rsidRPr="00C03567">
        <w:t xml:space="preserve">- </w:t>
      </w:r>
      <w:r w:rsidRPr="00C03567">
        <w:rPr>
          <w:color w:val="000000"/>
          <w:u w:val="single"/>
        </w:rPr>
        <w:t>progressive symptoms</w:t>
      </w:r>
      <w:r w:rsidR="002A3C8E">
        <w:rPr>
          <w:color w:val="000000"/>
        </w:rPr>
        <w:t>:</w:t>
      </w:r>
    </w:p>
    <w:p w:rsidR="00C31344" w:rsidRPr="00C03567" w:rsidRDefault="00C31344" w:rsidP="007D4643">
      <w:pPr>
        <w:numPr>
          <w:ilvl w:val="1"/>
          <w:numId w:val="1"/>
        </w:numPr>
        <w:spacing w:before="120"/>
        <w:ind w:left="357" w:hanging="357"/>
      </w:pPr>
      <w:r w:rsidRPr="00C03567">
        <w:rPr>
          <w:highlight w:val="yellow"/>
        </w:rPr>
        <w:t>Intracranial</w:t>
      </w:r>
      <w:r w:rsidR="00FD04E9" w:rsidRPr="00C03567">
        <w:rPr>
          <w:highlight w:val="yellow"/>
        </w:rPr>
        <w:t xml:space="preserve"> mass </w:t>
      </w:r>
      <w:r w:rsidRPr="00C03567">
        <w:rPr>
          <w:highlight w:val="yellow"/>
        </w:rPr>
        <w:t>lesion</w:t>
      </w:r>
      <w:r w:rsidR="002A3C8E">
        <w:rPr>
          <w:color w:val="000000"/>
        </w:rPr>
        <w:t xml:space="preserve"> (as any other malignant brain tumor):</w:t>
      </w:r>
    </w:p>
    <w:p w:rsidR="00C31344" w:rsidRDefault="00C31344" w:rsidP="00C31344">
      <w:pPr>
        <w:numPr>
          <w:ilvl w:val="0"/>
          <w:numId w:val="5"/>
        </w:numPr>
      </w:pPr>
      <w:r w:rsidRPr="00C03567">
        <w:t xml:space="preserve">because </w:t>
      </w:r>
      <w:r w:rsidRPr="00C03567">
        <w:rPr>
          <w:i/>
        </w:rPr>
        <w:t>frontal lobe</w:t>
      </w:r>
      <w:r w:rsidRPr="00C03567">
        <w:t xml:space="preserve"> is most frequently involved region, </w:t>
      </w:r>
      <w:r w:rsidR="00227ADF" w:rsidRPr="00C03567">
        <w:rPr>
          <w:b/>
          <w:i/>
          <w:color w:val="0000FF"/>
        </w:rPr>
        <w:t>neurocognitive changes</w:t>
      </w:r>
      <w:r w:rsidR="00227ADF" w:rsidRPr="00C03567">
        <w:t xml:space="preserve"> </w:t>
      </w:r>
      <w:r w:rsidR="00794E14" w:rsidRPr="00C03567">
        <w:t xml:space="preserve">(dementing process with lethargy) </w:t>
      </w:r>
      <w:r w:rsidRPr="00C03567">
        <w:t>are common presenting symptoms</w:t>
      </w:r>
      <w:r w:rsidR="001F0A6B">
        <w:t xml:space="preserve"> (</w:t>
      </w:r>
      <w:r w:rsidR="001F0A6B" w:rsidRPr="004D4BDF">
        <w:t>20–30%</w:t>
      </w:r>
      <w:r w:rsidR="001F0A6B">
        <w:t>)</w:t>
      </w:r>
    </w:p>
    <w:p w:rsidR="001F0A6B" w:rsidRDefault="001F0A6B" w:rsidP="001F0A6B">
      <w:pPr>
        <w:numPr>
          <w:ilvl w:val="0"/>
          <w:numId w:val="13"/>
        </w:numPr>
      </w:pPr>
      <w:r w:rsidRPr="00CA2D7C">
        <w:rPr>
          <w:smallCaps/>
        </w:rPr>
        <w:t>angiotropic lymphoma</w:t>
      </w:r>
      <w:r w:rsidRPr="004D4BDF">
        <w:t xml:space="preserve"> manifests as rapidly progressing dementia with multifocal neurological deficits</w:t>
      </w:r>
    </w:p>
    <w:p w:rsidR="001F0A6B" w:rsidRDefault="001F0A6B" w:rsidP="001F0A6B">
      <w:pPr>
        <w:numPr>
          <w:ilvl w:val="0"/>
          <w:numId w:val="13"/>
        </w:numPr>
      </w:pPr>
      <w:r w:rsidRPr="00C03567">
        <w:rPr>
          <w:color w:val="000000"/>
        </w:rPr>
        <w:t xml:space="preserve">AIDS </w:t>
      </w:r>
      <w:r w:rsidRPr="00C03567">
        <w:t>patients</w:t>
      </w:r>
      <w:r w:rsidRPr="00C03567">
        <w:rPr>
          <w:color w:val="000000"/>
        </w:rPr>
        <w:t xml:space="preserve"> are likely to present with </w:t>
      </w:r>
      <w:r w:rsidRPr="00C03567">
        <w:rPr>
          <w:b/>
          <w:color w:val="0000FF"/>
        </w:rPr>
        <w:t>encephalopathy</w:t>
      </w:r>
      <w:r w:rsidRPr="00C03567">
        <w:rPr>
          <w:color w:val="000000"/>
        </w:rPr>
        <w:t xml:space="preserve"> (correlates with multifocal, diffuse MRI enhancement) – up to progressive dementia or stupor with no focal signs</w:t>
      </w:r>
      <w:r>
        <w:t>.</w:t>
      </w:r>
    </w:p>
    <w:p w:rsidR="001F0A6B" w:rsidRDefault="001F0A6B" w:rsidP="001F0A6B">
      <w:pPr>
        <w:numPr>
          <w:ilvl w:val="0"/>
          <w:numId w:val="5"/>
        </w:numPr>
      </w:pPr>
      <w:r w:rsidRPr="001F0A6B">
        <w:rPr>
          <w:b/>
          <w:i/>
          <w:color w:val="0000FF"/>
        </w:rPr>
        <w:t>focal neurological deficits</w:t>
      </w:r>
      <w:r w:rsidRPr="004D4BDF">
        <w:t xml:space="preserve"> </w:t>
      </w:r>
      <w:r>
        <w:t>(</w:t>
      </w:r>
      <w:r w:rsidRPr="004D4BDF">
        <w:t>50–80%</w:t>
      </w:r>
      <w:r>
        <w:t>)</w:t>
      </w:r>
    </w:p>
    <w:p w:rsidR="00FD04E9" w:rsidRPr="00C03567" w:rsidRDefault="00C31344" w:rsidP="00C31344">
      <w:pPr>
        <w:numPr>
          <w:ilvl w:val="0"/>
          <w:numId w:val="5"/>
        </w:numPr>
      </w:pPr>
      <w:r w:rsidRPr="00C03567">
        <w:rPr>
          <w:i/>
          <w:color w:val="0000FF"/>
        </w:rPr>
        <w:t>seizures</w:t>
      </w:r>
      <w:r w:rsidR="00794E14" w:rsidRPr="00C03567">
        <w:t xml:space="preserve"> are less common</w:t>
      </w:r>
      <w:r w:rsidR="001F0A6B">
        <w:t xml:space="preserve"> (5-20%)</w:t>
      </w:r>
      <w:r w:rsidR="00794E14" w:rsidRPr="00C03567">
        <w:t xml:space="preserve"> (</w:t>
      </w:r>
      <w:r w:rsidRPr="00C03567">
        <w:t>most PCNSLs involve deep brain structures rather than seizure-prone cerebral cortex</w:t>
      </w:r>
      <w:r w:rsidR="00794E14" w:rsidRPr="00C03567">
        <w:t>)</w:t>
      </w:r>
      <w:r w:rsidRPr="00C03567">
        <w:t>.</w:t>
      </w:r>
    </w:p>
    <w:p w:rsidR="008B5F83" w:rsidRPr="00C03567" w:rsidRDefault="008B5F83" w:rsidP="008B5F83">
      <w:pPr>
        <w:ind w:left="709"/>
      </w:pPr>
    </w:p>
    <w:p w:rsidR="00FD04E9" w:rsidRPr="00C03567" w:rsidRDefault="00FD04E9" w:rsidP="008B5F83">
      <w:pPr>
        <w:numPr>
          <w:ilvl w:val="1"/>
          <w:numId w:val="1"/>
        </w:numPr>
        <w:ind w:left="357" w:hanging="357"/>
      </w:pPr>
      <w:r w:rsidRPr="00C03567">
        <w:rPr>
          <w:highlight w:val="yellow"/>
        </w:rPr>
        <w:t>Ocular involvement</w:t>
      </w:r>
      <w:r w:rsidR="001F0A6B">
        <w:t xml:space="preserve"> (</w:t>
      </w:r>
      <w:r w:rsidR="001F0A6B" w:rsidRPr="004D4BDF">
        <w:t xml:space="preserve">uveitis or </w:t>
      </w:r>
      <w:r w:rsidR="002A3C8E" w:rsidRPr="004D4BDF">
        <w:t>vitreous</w:t>
      </w:r>
      <w:r w:rsidR="001F0A6B" w:rsidRPr="004D4BDF">
        <w:t xml:space="preserve"> lymph</w:t>
      </w:r>
      <w:r w:rsidR="001F0A6B">
        <w:t>oma)</w:t>
      </w:r>
      <w:r w:rsidR="00227ADF" w:rsidRPr="00C03567">
        <w:t xml:space="preserve"> </w:t>
      </w:r>
      <w:r w:rsidR="00227ADF" w:rsidRPr="00C03567">
        <w:rPr>
          <w:b/>
          <w:i/>
          <w:color w:val="0000FF"/>
        </w:rPr>
        <w:t>blurred vision</w:t>
      </w:r>
      <w:r w:rsidR="00794E14" w:rsidRPr="00C03567">
        <w:t xml:space="preserve"> or </w:t>
      </w:r>
      <w:r w:rsidR="00794E14" w:rsidRPr="00C03567">
        <w:rPr>
          <w:b/>
          <w:i/>
          <w:color w:val="0000FF"/>
        </w:rPr>
        <w:t>asymptomatic</w:t>
      </w:r>
      <w:r w:rsidR="00794E14" w:rsidRPr="00C03567">
        <w:t>.</w:t>
      </w:r>
    </w:p>
    <w:p w:rsidR="0059394C" w:rsidRPr="00C03567" w:rsidRDefault="0059394C" w:rsidP="008B5F83">
      <w:pPr>
        <w:numPr>
          <w:ilvl w:val="0"/>
          <w:numId w:val="5"/>
        </w:numPr>
      </w:pPr>
      <w:r w:rsidRPr="00C03567">
        <w:t xml:space="preserve">lymphoma can originate within </w:t>
      </w:r>
      <w:r w:rsidR="00794E14" w:rsidRPr="00C03567">
        <w:t xml:space="preserve">eye → </w:t>
      </w:r>
      <w:r w:rsidRPr="00C03567">
        <w:t>eventually develop cerebral lymphoma (after several years of latency).</w:t>
      </w:r>
    </w:p>
    <w:p w:rsidR="008B5F83" w:rsidRPr="00C03567" w:rsidRDefault="0059394C" w:rsidP="008B5F83">
      <w:pPr>
        <w:numPr>
          <w:ilvl w:val="0"/>
          <w:numId w:val="5"/>
        </w:numPr>
      </w:pPr>
      <w:r w:rsidRPr="00C03567">
        <w:t xml:space="preserve">disease outside of globe but within orbit is not feature of ocular lymphoma, but rather metastasis from systemic </w:t>
      </w:r>
      <w:r w:rsidR="00794E14" w:rsidRPr="00C03567">
        <w:t>lymphoma</w:t>
      </w:r>
      <w:r w:rsidRPr="00C03567">
        <w:t>.</w:t>
      </w:r>
    </w:p>
    <w:p w:rsidR="0059394C" w:rsidRPr="00C03567" w:rsidRDefault="0059394C" w:rsidP="0059394C"/>
    <w:p w:rsidR="00FD04E9" w:rsidRPr="00C03567" w:rsidRDefault="00FD04E9" w:rsidP="008B5F83">
      <w:pPr>
        <w:numPr>
          <w:ilvl w:val="1"/>
          <w:numId w:val="1"/>
        </w:numPr>
        <w:ind w:left="357" w:hanging="357"/>
      </w:pPr>
      <w:r w:rsidRPr="00C03567">
        <w:rPr>
          <w:highlight w:val="yellow"/>
        </w:rPr>
        <w:t>Focal deposits on cranial / spinal nerve roots</w:t>
      </w:r>
      <w:r w:rsidR="007D4643" w:rsidRPr="00C03567">
        <w:t xml:space="preserve"> → </w:t>
      </w:r>
      <w:r w:rsidR="007D4643" w:rsidRPr="00C03567">
        <w:rPr>
          <w:b/>
          <w:i/>
          <w:color w:val="0000FF"/>
        </w:rPr>
        <w:t>neuropathies</w:t>
      </w:r>
      <w:r w:rsidR="007D4643" w:rsidRPr="00C03567">
        <w:t xml:space="preserve">, </w:t>
      </w:r>
      <w:r w:rsidR="007D4643" w:rsidRPr="00C03567">
        <w:rPr>
          <w:b/>
          <w:i/>
          <w:color w:val="0000FF"/>
        </w:rPr>
        <w:t>radiculopathies</w:t>
      </w:r>
      <w:r w:rsidR="00794E14" w:rsidRPr="00C03567">
        <w:t>.</w:t>
      </w:r>
    </w:p>
    <w:p w:rsidR="006D2BEB" w:rsidRPr="00C03567" w:rsidRDefault="006D2BEB"/>
    <w:p w:rsidR="001F0A6B" w:rsidRDefault="001F0A6B" w:rsidP="001F0A6B">
      <w:pPr>
        <w:numPr>
          <w:ilvl w:val="0"/>
          <w:numId w:val="1"/>
        </w:numPr>
      </w:pPr>
      <w:r w:rsidRPr="004D4BDF">
        <w:t>50% of transplantation-associated primary CNS lymphomas appear within</w:t>
      </w:r>
      <w:r>
        <w:t xml:space="preserve"> 1 </w:t>
      </w:r>
      <w:r w:rsidRPr="004D4BDF">
        <w:t>year after transplantation</w:t>
      </w:r>
    </w:p>
    <w:p w:rsidR="003B4821" w:rsidRPr="00C03567" w:rsidRDefault="003B4821"/>
    <w:p w:rsidR="007D4643" w:rsidRPr="00C03567" w:rsidRDefault="007D4643"/>
    <w:p w:rsidR="009571B4" w:rsidRPr="00C03567" w:rsidRDefault="009571B4" w:rsidP="009571B4">
      <w:pPr>
        <w:pStyle w:val="Nervous1"/>
      </w:pPr>
      <w:bookmarkStart w:id="13" w:name="_Toc5006446"/>
      <w:r w:rsidRPr="00C03567">
        <w:t>Diagnosis</w:t>
      </w:r>
      <w:bookmarkEnd w:id="13"/>
    </w:p>
    <w:p w:rsidR="00C463F9" w:rsidRPr="00C03567" w:rsidRDefault="00C03567" w:rsidP="00970608">
      <w:r>
        <w:rPr>
          <w:b/>
          <w:i/>
          <w:szCs w:val="24"/>
          <w:u w:val="double" w:color="FF0000"/>
        </w:rPr>
        <w:t>Until diagnosis confirmation</w:t>
      </w:r>
      <w:r w:rsidR="00C463F9" w:rsidRPr="00C03567">
        <w:rPr>
          <w:b/>
          <w:i/>
          <w:szCs w:val="24"/>
          <w:u w:val="double" w:color="FF0000"/>
        </w:rPr>
        <w:t>, corticosteroids should be withheld</w:t>
      </w:r>
      <w:r w:rsidR="00C463F9" w:rsidRPr="00C03567">
        <w:t xml:space="preserve"> (unless patient is in immediate danger of herniation - rare situation) - steroids may alter or even eliminate ability to establish diagnosis pathologically!</w:t>
      </w:r>
      <w:r w:rsidR="0093676D" w:rsidRPr="00C03567">
        <w:t xml:space="preserve"> (biopsy following steroid administration often yields normal, necrotic, or nondiagnostic tissue).</w:t>
      </w:r>
    </w:p>
    <w:p w:rsidR="00C463F9" w:rsidRPr="00C03567" w:rsidRDefault="00C463F9" w:rsidP="00C463F9">
      <w:pPr>
        <w:ind w:left="2160"/>
        <w:rPr>
          <w:i/>
          <w:sz w:val="20"/>
        </w:rPr>
      </w:pPr>
      <w:r w:rsidRPr="00C03567">
        <w:rPr>
          <w:i/>
          <w:sz w:val="20"/>
        </w:rPr>
        <w:t>Steroid-induced resolution of intracranial mass does not establish diagnosis of PCNSL, because nonneoplastic contrast-enhancing processes (e.g. MS, sarcoidosis) can also resolve!</w:t>
      </w:r>
    </w:p>
    <w:p w:rsidR="00C463F9" w:rsidRPr="00C03567" w:rsidRDefault="00C463F9">
      <w:pPr>
        <w:rPr>
          <w:b/>
          <w:color w:val="0000FF"/>
        </w:rPr>
      </w:pPr>
    </w:p>
    <w:p w:rsidR="001F5E15" w:rsidRPr="00C03567" w:rsidRDefault="001F5E15">
      <w:pPr>
        <w:rPr>
          <w:color w:val="000000"/>
        </w:rPr>
      </w:pPr>
      <w:r w:rsidRPr="00C03567">
        <w:rPr>
          <w:b/>
          <w:color w:val="0000FF"/>
        </w:rPr>
        <w:t>CBC</w:t>
      </w:r>
    </w:p>
    <w:p w:rsidR="001F5E15" w:rsidRPr="00C03567" w:rsidRDefault="001F5E15" w:rsidP="00794E14">
      <w:pPr>
        <w:spacing w:before="120"/>
        <w:rPr>
          <w:color w:val="000000"/>
        </w:rPr>
      </w:pPr>
      <w:r w:rsidRPr="00C03567">
        <w:rPr>
          <w:b/>
          <w:color w:val="0000FF"/>
        </w:rPr>
        <w:t>HIV testing</w:t>
      </w:r>
    </w:p>
    <w:p w:rsidR="001F5E15" w:rsidRPr="00C03567" w:rsidRDefault="001F5E15" w:rsidP="00794E14">
      <w:pPr>
        <w:spacing w:before="120"/>
        <w:rPr>
          <w:color w:val="000000"/>
        </w:rPr>
      </w:pPr>
      <w:r w:rsidRPr="00C03567">
        <w:rPr>
          <w:b/>
          <w:color w:val="0000FF"/>
        </w:rPr>
        <w:t>Toxoplasma gondii serology</w:t>
      </w:r>
    </w:p>
    <w:p w:rsidR="001F5E15" w:rsidRPr="00C03567" w:rsidRDefault="001F5E15" w:rsidP="00794E14">
      <w:pPr>
        <w:spacing w:before="120"/>
        <w:rPr>
          <w:b/>
          <w:color w:val="0000FF"/>
        </w:rPr>
      </w:pPr>
      <w:r w:rsidRPr="00C03567">
        <w:rPr>
          <w:b/>
          <w:color w:val="0000FF"/>
        </w:rPr>
        <w:t xml:space="preserve">Chest </w:t>
      </w:r>
      <w:r w:rsidRPr="00C03567">
        <w:rPr>
          <w:b/>
          <w:caps/>
          <w:color w:val="0000FF"/>
        </w:rPr>
        <w:t>x</w:t>
      </w:r>
      <w:r w:rsidRPr="00C03567">
        <w:rPr>
          <w:b/>
          <w:color w:val="0000FF"/>
        </w:rPr>
        <w:t>-ray</w:t>
      </w:r>
      <w:r w:rsidR="00660D39" w:rsidRPr="00C03567">
        <w:rPr>
          <w:b/>
          <w:color w:val="0000FF"/>
        </w:rPr>
        <w:t>, chest &amp; abdominal CT</w:t>
      </w:r>
      <w:r w:rsidRPr="00C03567">
        <w:rPr>
          <w:color w:val="000000"/>
        </w:rPr>
        <w:t xml:space="preserve"> (</w:t>
      </w:r>
      <w:r w:rsidR="00A93917" w:rsidRPr="00C03567">
        <w:rPr>
          <w:color w:val="000000"/>
        </w:rPr>
        <w:t xml:space="preserve">staging procedures - </w:t>
      </w:r>
      <w:r w:rsidRPr="00C03567">
        <w:rPr>
          <w:color w:val="000000"/>
        </w:rPr>
        <w:t>to rule out metastatic disease)</w:t>
      </w:r>
    </w:p>
    <w:p w:rsidR="003B4821" w:rsidRPr="00C03567" w:rsidRDefault="00DA70B8" w:rsidP="00794E14">
      <w:pPr>
        <w:spacing w:before="120"/>
        <w:rPr>
          <w:color w:val="000000"/>
        </w:rPr>
      </w:pPr>
      <w:r w:rsidRPr="00C03567">
        <w:rPr>
          <w:b/>
          <w:color w:val="0000FF"/>
        </w:rPr>
        <w:t>O</w:t>
      </w:r>
      <w:r w:rsidR="003B4821" w:rsidRPr="00C03567">
        <w:rPr>
          <w:b/>
          <w:color w:val="0000FF"/>
        </w:rPr>
        <w:t>phthalmologic examination</w:t>
      </w:r>
      <w:r w:rsidRPr="00C03567">
        <w:rPr>
          <w:color w:val="000000"/>
        </w:rPr>
        <w:t xml:space="preserve"> - for</w:t>
      </w:r>
      <w:r w:rsidR="003B4821" w:rsidRPr="00C03567">
        <w:rPr>
          <w:color w:val="000000"/>
        </w:rPr>
        <w:t xml:space="preserve"> all patients</w:t>
      </w:r>
      <w:r w:rsidRPr="00C03567">
        <w:rPr>
          <w:color w:val="000000"/>
        </w:rPr>
        <w:t>.</w:t>
      </w:r>
    </w:p>
    <w:p w:rsidR="00265D16" w:rsidRPr="00C03567" w:rsidRDefault="00411229" w:rsidP="00265D16">
      <w:pPr>
        <w:numPr>
          <w:ilvl w:val="0"/>
          <w:numId w:val="3"/>
        </w:numPr>
        <w:rPr>
          <w:color w:val="000000"/>
        </w:rPr>
      </w:pPr>
      <w:r w:rsidRPr="00C03567">
        <w:rPr>
          <w:i/>
          <w:color w:val="FF0000"/>
        </w:rPr>
        <w:t>cellular infiltrates in vitreous</w:t>
      </w:r>
      <w:r w:rsidRPr="00C03567">
        <w:rPr>
          <w:color w:val="000000"/>
        </w:rPr>
        <w:t xml:space="preserve"> </w:t>
      </w:r>
      <w:r w:rsidR="00265D16" w:rsidRPr="00C03567">
        <w:rPr>
          <w:color w:val="000000"/>
        </w:rPr>
        <w:t xml:space="preserve">on slit-lamp examination → vitrectomy (may establish diagnosis – no need for brain biopsy). </w:t>
      </w:r>
    </w:p>
    <w:p w:rsidR="00833413" w:rsidRDefault="00833413">
      <w:pPr>
        <w:rPr>
          <w:color w:val="000000"/>
        </w:rPr>
      </w:pPr>
    </w:p>
    <w:p w:rsidR="00B45E0F" w:rsidRPr="00C03567" w:rsidRDefault="00B45E0F">
      <w:pPr>
        <w:rPr>
          <w:color w:val="000000"/>
        </w:rPr>
      </w:pPr>
    </w:p>
    <w:p w:rsidR="001F5E15" w:rsidRPr="00C03567" w:rsidRDefault="001F5E15" w:rsidP="00CC4C89">
      <w:pPr>
        <w:pStyle w:val="Nervous6"/>
        <w:ind w:right="8788"/>
        <w:rPr>
          <w:color w:val="0000FF"/>
        </w:rPr>
      </w:pPr>
      <w:bookmarkStart w:id="14" w:name="_Toc5006447"/>
      <w:r w:rsidRPr="00C03567">
        <w:t>Imaging</w:t>
      </w:r>
      <w:bookmarkEnd w:id="14"/>
    </w:p>
    <w:p w:rsidR="00A65AF4" w:rsidRDefault="00A65AF4">
      <w:pPr>
        <w:rPr>
          <w:color w:val="000000"/>
        </w:rPr>
      </w:pPr>
      <w:r w:rsidRPr="00C03567">
        <w:rPr>
          <w:color w:val="000000"/>
        </w:rPr>
        <w:t>- brain &amp; spinal cords:</w:t>
      </w:r>
    </w:p>
    <w:p w:rsidR="001F0A6B" w:rsidRDefault="001F0A6B" w:rsidP="001F0A6B">
      <w:pPr>
        <w:ind w:left="1440"/>
      </w:pPr>
      <w:r>
        <w:t xml:space="preserve">N.B. </w:t>
      </w:r>
      <w:r w:rsidRPr="001F0A6B">
        <w:rPr>
          <w:u w:val="double" w:color="FF0000"/>
        </w:rPr>
        <w:t>steroid-treated lesions may disappear within hours</w:t>
      </w:r>
      <w:r>
        <w:t>!</w:t>
      </w:r>
      <w:r w:rsidR="00830928">
        <w:t xml:space="preserve"> (send CSF before starting steroids)</w:t>
      </w:r>
    </w:p>
    <w:p w:rsidR="00A051CE" w:rsidRPr="00C03567" w:rsidRDefault="00A051CE" w:rsidP="001F0A6B">
      <w:pPr>
        <w:ind w:left="1440"/>
        <w:rPr>
          <w:color w:val="000000"/>
        </w:rPr>
      </w:pPr>
    </w:p>
    <w:p w:rsidR="009C5FD4" w:rsidRPr="00C03567" w:rsidRDefault="009C5FD4" w:rsidP="00A051CE">
      <w:r w:rsidRPr="00C03567">
        <w:rPr>
          <w:b/>
          <w:color w:val="0000FF"/>
        </w:rPr>
        <w:t>CT</w:t>
      </w:r>
      <w:r w:rsidRPr="00C03567">
        <w:t xml:space="preserve"> </w:t>
      </w:r>
      <w:r w:rsidR="003376A9" w:rsidRPr="00C03567">
        <w:t xml:space="preserve">– </w:t>
      </w:r>
      <w:r w:rsidR="00A65AF4" w:rsidRPr="00C03567">
        <w:t xml:space="preserve">isodense or </w:t>
      </w:r>
      <w:r w:rsidR="00A65AF4" w:rsidRPr="00A051CE">
        <w:rPr>
          <w:color w:val="FF0000"/>
          <w:highlight w:val="yellow"/>
        </w:rPr>
        <w:t>hyperd</w:t>
      </w:r>
      <w:r w:rsidRPr="00A051CE">
        <w:rPr>
          <w:color w:val="FF0000"/>
          <w:highlight w:val="yellow"/>
        </w:rPr>
        <w:t>ense</w:t>
      </w:r>
      <w:r w:rsidRPr="00C03567">
        <w:t xml:space="preserve"> (due to </w:t>
      </w:r>
      <w:r w:rsidR="00D35B1D">
        <w:rPr>
          <w:b/>
          <w:i/>
        </w:rPr>
        <w:t>hyper</w:t>
      </w:r>
      <w:r w:rsidRPr="00C03567">
        <w:rPr>
          <w:b/>
          <w:i/>
        </w:rPr>
        <w:t>cellularity</w:t>
      </w:r>
      <w:r w:rsidRPr="00C03567">
        <w:t>); enhance homogeneously.</w:t>
      </w:r>
    </w:p>
    <w:p w:rsidR="00303E92" w:rsidRDefault="00303E92"/>
    <w:p w:rsidR="00A051CE" w:rsidRPr="00C03567" w:rsidRDefault="00A051CE"/>
    <w:p w:rsidR="00303E92" w:rsidRPr="00C03567" w:rsidRDefault="009571B4">
      <w:r w:rsidRPr="00C03567">
        <w:rPr>
          <w:b/>
          <w:color w:val="0000FF"/>
        </w:rPr>
        <w:t>T1-MRI</w:t>
      </w:r>
      <w:r w:rsidRPr="00C03567">
        <w:t xml:space="preserve"> </w:t>
      </w:r>
      <w:r w:rsidR="003376A9" w:rsidRPr="00C03567">
        <w:t>–</w:t>
      </w:r>
      <w:r w:rsidRPr="00C03567">
        <w:t xml:space="preserve"> </w:t>
      </w:r>
      <w:r w:rsidR="003376A9" w:rsidRPr="00C03567">
        <w:t xml:space="preserve">isointense </w:t>
      </w:r>
      <w:r w:rsidR="00303E92" w:rsidRPr="00C03567">
        <w:t>on noncontrast MRI.</w:t>
      </w:r>
    </w:p>
    <w:p w:rsidR="009571B4" w:rsidRPr="00C03567" w:rsidRDefault="009571B4">
      <w:pPr>
        <w:numPr>
          <w:ilvl w:val="0"/>
          <w:numId w:val="3"/>
        </w:numPr>
      </w:pPr>
      <w:r w:rsidRPr="00C03567">
        <w:t xml:space="preserve">smoothly rounded </w:t>
      </w:r>
      <w:r w:rsidRPr="00C03567">
        <w:rPr>
          <w:color w:val="000000"/>
        </w:rPr>
        <w:t>homogeneous</w:t>
      </w:r>
      <w:r w:rsidRPr="00C03567">
        <w:t xml:space="preserve"> </w:t>
      </w:r>
      <w:r w:rsidR="00833413" w:rsidRPr="00C03567">
        <w:t xml:space="preserve">dense </w:t>
      </w:r>
      <w:r w:rsidRPr="00C03567">
        <w:t>enhancement</w:t>
      </w:r>
      <w:r w:rsidR="00303E92" w:rsidRPr="00C03567">
        <w:t xml:space="preserve"> (ring enhancement is rarely seen, but is common in AIDS</w:t>
      </w:r>
      <w:r w:rsidR="00E3008A" w:rsidRPr="00C03567">
        <w:t xml:space="preserve"> due to central necrosis – </w:t>
      </w:r>
      <w:r w:rsidR="00794E14" w:rsidRPr="00C03567">
        <w:t xml:space="preserve">strongly </w:t>
      </w:r>
      <w:r w:rsidR="00E3008A" w:rsidRPr="00C03567">
        <w:t xml:space="preserve">mimics </w:t>
      </w:r>
      <w:r w:rsidR="00E3008A" w:rsidRPr="00C03567">
        <w:rPr>
          <w:i/>
        </w:rPr>
        <w:t>Toxoplasma encephalitis</w:t>
      </w:r>
      <w:r w:rsidR="00E3008A" w:rsidRPr="00C03567">
        <w:t>!!!</w:t>
      </w:r>
      <w:r w:rsidR="00303E92" w:rsidRPr="00C03567">
        <w:t>).</w:t>
      </w:r>
    </w:p>
    <w:p w:rsidR="00303E92" w:rsidRDefault="00303E92" w:rsidP="000E26EC">
      <w:pPr>
        <w:ind w:left="2160"/>
      </w:pPr>
      <w:r w:rsidRPr="00757E8F">
        <w:rPr>
          <w:b/>
          <w:i/>
          <w:highlight w:val="yellow"/>
          <w:u w:val="double" w:color="FF0000"/>
        </w:rPr>
        <w:t>Prominent contrast enhancement</w:t>
      </w:r>
      <w:r w:rsidR="00267C2F" w:rsidRPr="00267C2F">
        <w:rPr>
          <w:b/>
          <w:i/>
          <w:highlight w:val="yellow"/>
          <w:u w:val="double" w:color="FF0000"/>
        </w:rPr>
        <w:t xml:space="preserve"> (“ligh bulb”)</w:t>
      </w:r>
      <w:r w:rsidRPr="00C03567">
        <w:rPr>
          <w:b/>
          <w:i/>
        </w:rPr>
        <w:t xml:space="preserve"> is characteristic of PCNSL</w:t>
      </w:r>
      <w:r w:rsidRPr="00C03567">
        <w:t>!</w:t>
      </w:r>
    </w:p>
    <w:p w:rsidR="002C5926" w:rsidRPr="00C03567" w:rsidRDefault="002C5926" w:rsidP="000E26EC">
      <w:pPr>
        <w:ind w:left="2160"/>
      </w:pPr>
      <w:r w:rsidRPr="002C5926">
        <w:rPr>
          <w:b/>
          <w:i/>
          <w:highlight w:val="yellow"/>
          <w:u w:val="double" w:color="FF0000"/>
        </w:rPr>
        <w:t>Diffusion restriction</w:t>
      </w:r>
      <w:r w:rsidRPr="002C5926">
        <w:t xml:space="preserve"> </w:t>
      </w:r>
      <w:r>
        <w:t>– rather unique among tumors (other tumors do not restrict)</w:t>
      </w:r>
    </w:p>
    <w:p w:rsidR="00303E92" w:rsidRDefault="00B53CEF" w:rsidP="00B53CEF">
      <w:pPr>
        <w:numPr>
          <w:ilvl w:val="0"/>
          <w:numId w:val="3"/>
        </w:numPr>
      </w:pPr>
      <w:r w:rsidRPr="00C03567">
        <w:t xml:space="preserve">diffuse </w:t>
      </w:r>
      <w:r w:rsidR="001F0A6B">
        <w:t>b</w:t>
      </w:r>
      <w:r w:rsidR="001F0A6B" w:rsidRPr="004D4BDF">
        <w:t xml:space="preserve">ilateral symmetrical </w:t>
      </w:r>
      <w:r w:rsidR="001F0A6B">
        <w:t>sub</w:t>
      </w:r>
      <w:r w:rsidRPr="00C03567">
        <w:t>ependymal or intraventricular enhancement</w:t>
      </w:r>
      <w:r w:rsidR="00C1046F" w:rsidRPr="00C03567">
        <w:t xml:space="preserve"> indica</w:t>
      </w:r>
      <w:r w:rsidR="00A051CE">
        <w:t>tes characteristic spread mode (may mimic butterfly glioma).</w:t>
      </w:r>
    </w:p>
    <w:p w:rsidR="001F0A6B" w:rsidRPr="00C03567" w:rsidRDefault="001F0A6B" w:rsidP="00B53CEF">
      <w:pPr>
        <w:numPr>
          <w:ilvl w:val="0"/>
          <w:numId w:val="3"/>
        </w:numPr>
      </w:pPr>
      <w:r w:rsidRPr="004D4BDF">
        <w:t>less edema than in ma</w:t>
      </w:r>
      <w:r>
        <w:t>lignant gliomas and metastases.</w:t>
      </w:r>
    </w:p>
    <w:p w:rsidR="00B53CEF" w:rsidRDefault="00B53CEF" w:rsidP="00B53CEF"/>
    <w:p w:rsidR="001F0A6B" w:rsidRPr="00C03567" w:rsidRDefault="001F0A6B" w:rsidP="00B53CEF"/>
    <w:p w:rsidR="00660D39" w:rsidRPr="00C03567" w:rsidRDefault="00660D39">
      <w:r w:rsidRPr="00C03567">
        <w:rPr>
          <w:b/>
          <w:color w:val="0000FF"/>
        </w:rPr>
        <w:t>SPECT</w:t>
      </w:r>
      <w:r w:rsidRPr="00C03567">
        <w:rPr>
          <w:color w:val="000000"/>
        </w:rPr>
        <w:t xml:space="preserve"> </w:t>
      </w:r>
      <w:r w:rsidR="0064233A" w:rsidRPr="00C03567">
        <w:rPr>
          <w:color w:val="000000"/>
        </w:rPr>
        <w:t xml:space="preserve">/ </w:t>
      </w:r>
      <w:r w:rsidR="0064233A" w:rsidRPr="00C03567">
        <w:rPr>
          <w:b/>
          <w:color w:val="0000FF"/>
        </w:rPr>
        <w:t>PET</w:t>
      </w:r>
      <w:r w:rsidR="0064233A" w:rsidRPr="00C03567">
        <w:rPr>
          <w:color w:val="000000"/>
        </w:rPr>
        <w:t xml:space="preserve"> </w:t>
      </w:r>
      <w:r w:rsidR="003376A9" w:rsidRPr="00C03567">
        <w:t xml:space="preserve">– </w:t>
      </w:r>
      <w:r w:rsidRPr="00C03567">
        <w:rPr>
          <w:color w:val="000000"/>
        </w:rPr>
        <w:t>for AIDS patients</w:t>
      </w:r>
      <w:r w:rsidR="00AC40EF">
        <w:rPr>
          <w:color w:val="000000"/>
        </w:rPr>
        <w:t xml:space="preserve"> (</w:t>
      </w:r>
      <w:r w:rsidR="00AC40EF" w:rsidRPr="004D4BDF">
        <w:t>ring-enhancing mass lesions</w:t>
      </w:r>
      <w:r w:rsidR="00AC40EF">
        <w:t>)</w:t>
      </w:r>
      <w:r w:rsidRPr="00C03567">
        <w:rPr>
          <w:color w:val="000000"/>
        </w:rPr>
        <w:t xml:space="preserve"> to help distinguish between </w:t>
      </w:r>
      <w:r w:rsidR="0064233A" w:rsidRPr="00C03567">
        <w:t xml:space="preserve">hypometabolic toxoplasmosis </w:t>
      </w:r>
      <w:r w:rsidRPr="00C03567">
        <w:rPr>
          <w:color w:val="000000"/>
        </w:rPr>
        <w:t xml:space="preserve">and </w:t>
      </w:r>
      <w:r w:rsidR="0064233A" w:rsidRPr="00C03567">
        <w:t xml:space="preserve">hypermetabolic </w:t>
      </w:r>
      <w:r w:rsidRPr="00C03567">
        <w:rPr>
          <w:color w:val="000000"/>
        </w:rPr>
        <w:t>PCNSL.</w:t>
      </w:r>
    </w:p>
    <w:p w:rsidR="009571B4" w:rsidRPr="00C03567" w:rsidRDefault="009571B4"/>
    <w:p w:rsidR="00794E14" w:rsidRPr="00C03567" w:rsidRDefault="00794E14" w:rsidP="00315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977"/>
      </w:pPr>
      <w:r w:rsidRPr="00C03567">
        <w:t xml:space="preserve">For </w:t>
      </w:r>
      <w:r w:rsidRPr="00C03567">
        <w:rPr>
          <w:i/>
        </w:rPr>
        <w:t>AIDS patients</w:t>
      </w:r>
      <w:r w:rsidRPr="00C03567">
        <w:t xml:space="preserve">, most difficult problem – differentiate between </w:t>
      </w:r>
      <w:r w:rsidRPr="00C03567">
        <w:rPr>
          <w:color w:val="FF0000"/>
        </w:rPr>
        <w:t>PCNSL</w:t>
      </w:r>
      <w:r w:rsidRPr="00C03567">
        <w:t xml:space="preserve"> and </w:t>
      </w:r>
      <w:r w:rsidRPr="00C03567">
        <w:rPr>
          <w:color w:val="FF0000"/>
        </w:rPr>
        <w:t>Toxoplasma</w:t>
      </w:r>
      <w:r w:rsidRPr="00C03567">
        <w:t xml:space="preserve"> </w:t>
      </w:r>
      <w:r w:rsidR="00024972" w:rsidRPr="00C03567">
        <w:t>–</w:t>
      </w:r>
      <w:r w:rsidRPr="00C03567">
        <w:t xml:space="preserve"> </w:t>
      </w:r>
      <w:r w:rsidR="00024972" w:rsidRPr="00C03567">
        <w:t>frequently coexist!</w:t>
      </w:r>
    </w:p>
    <w:p w:rsidR="00024972" w:rsidRPr="00C03567" w:rsidRDefault="000E26EC" w:rsidP="00315F8C">
      <w:pPr>
        <w:numPr>
          <w:ilvl w:val="0"/>
          <w:numId w:val="9"/>
        </w:numPr>
        <w:spacing w:before="120"/>
        <w:ind w:left="714" w:hanging="357"/>
        <w:jc w:val="right"/>
      </w:pPr>
      <w:r w:rsidRPr="00C03567">
        <w:rPr>
          <w:bCs/>
        </w:rPr>
        <w:t xml:space="preserve">positive </w:t>
      </w:r>
      <w:r w:rsidRPr="00C03567">
        <w:rPr>
          <w:bCs/>
          <w:i/>
        </w:rPr>
        <w:t>Toxoplasma serology</w:t>
      </w:r>
      <w:r w:rsidRPr="00C03567">
        <w:rPr>
          <w:bCs/>
        </w:rPr>
        <w:t xml:space="preserve">, presence of </w:t>
      </w:r>
      <w:r w:rsidRPr="00C03567">
        <w:rPr>
          <w:bCs/>
          <w:i/>
        </w:rPr>
        <w:t>multiple lesions</w:t>
      </w:r>
      <w:r w:rsidRPr="00C03567">
        <w:rPr>
          <w:bCs/>
        </w:rPr>
        <w:t xml:space="preserve"> favors toxoplasmosis</w:t>
      </w:r>
    </w:p>
    <w:p w:rsidR="000E26EC" w:rsidRDefault="000E26EC"/>
    <w:p w:rsidR="00E15E52" w:rsidRDefault="00E15E52"/>
    <w:p w:rsidR="00E15E52" w:rsidRDefault="00E15E52"/>
    <w:p w:rsidR="00E15E52" w:rsidRPr="00E15E52" w:rsidRDefault="00E15E52" w:rsidP="00E15E52">
      <w:pPr>
        <w:ind w:left="720"/>
        <w:rPr>
          <w:iCs/>
          <w:color w:val="000000"/>
          <w:sz w:val="20"/>
        </w:rPr>
      </w:pPr>
      <w:r w:rsidRPr="00E15E52">
        <w:rPr>
          <w:iCs/>
          <w:color w:val="000000"/>
          <w:sz w:val="20"/>
        </w:rPr>
        <w:t>T1 MRI wo/w</w:t>
      </w:r>
    </w:p>
    <w:p w:rsidR="00E15E52" w:rsidRDefault="00E15E52" w:rsidP="00E15E52">
      <w:pPr>
        <w:ind w:left="720"/>
        <w:rPr>
          <w:iCs/>
          <w:color w:val="000000"/>
          <w:sz w:val="20"/>
        </w:rPr>
      </w:pPr>
      <w:r w:rsidRPr="00E15E52">
        <w:rPr>
          <w:iCs/>
          <w:noProof/>
          <w:color w:val="000000"/>
          <w:sz w:val="20"/>
        </w:rPr>
        <w:drawing>
          <wp:inline distT="0" distB="0" distL="0" distR="0">
            <wp:extent cx="5138928" cy="265176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8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52" w:rsidRPr="00E15E52" w:rsidRDefault="00E15E52" w:rsidP="00E15E52">
      <w:pPr>
        <w:pStyle w:val="Sourceofpicture"/>
        <w:ind w:left="720"/>
      </w:pPr>
      <w:r>
        <w:t>Source of picture: Yun et al. 2016</w:t>
      </w:r>
    </w:p>
    <w:p w:rsidR="00E15E52" w:rsidRPr="00C03567" w:rsidRDefault="00E15E52"/>
    <w:p w:rsidR="00024972" w:rsidRPr="00C03567" w:rsidRDefault="00024972" w:rsidP="00F625F5">
      <w:pPr>
        <w:ind w:left="720"/>
        <w:rPr>
          <w:iCs/>
          <w:color w:val="000000"/>
          <w:sz w:val="20"/>
        </w:rPr>
      </w:pPr>
      <w:r w:rsidRPr="00C03567">
        <w:rPr>
          <w:iCs/>
          <w:color w:val="FF0000"/>
          <w:sz w:val="20"/>
        </w:rPr>
        <w:t>Thalamic PCNSL</w:t>
      </w:r>
      <w:r w:rsidRPr="00C03567">
        <w:rPr>
          <w:iCs/>
          <w:color w:val="000000"/>
          <w:sz w:val="20"/>
        </w:rPr>
        <w:t>:</w:t>
      </w:r>
    </w:p>
    <w:p w:rsidR="00F625F5" w:rsidRPr="00C03567" w:rsidRDefault="0078023B" w:rsidP="00F625F5">
      <w:pPr>
        <w:ind w:left="720"/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C03567">
            <w:rPr>
              <w:i/>
              <w:iCs/>
              <w:color w:val="000000"/>
              <w:sz w:val="20"/>
            </w:rPr>
            <w:t>A</w:t>
          </w:r>
          <w:r w:rsidR="00F625F5" w:rsidRPr="00C03567">
            <w:rPr>
              <w:i/>
              <w:iCs/>
              <w:color w:val="000000"/>
              <w:sz w:val="20"/>
            </w:rPr>
            <w:t>.</w:t>
          </w:r>
          <w:r w:rsidRPr="00C03567">
            <w:rPr>
              <w:color w:val="000000"/>
              <w:sz w:val="20"/>
            </w:rPr>
            <w:t xml:space="preserve"> Noncontrast CT</w:t>
          </w:r>
        </w:smartTag>
      </w:smartTag>
      <w:r w:rsidRPr="00C03567">
        <w:rPr>
          <w:color w:val="000000"/>
          <w:sz w:val="20"/>
        </w:rPr>
        <w:t xml:space="preserve"> </w:t>
      </w:r>
      <w:r w:rsidR="00F625F5" w:rsidRPr="00C03567">
        <w:rPr>
          <w:color w:val="000000"/>
          <w:sz w:val="20"/>
        </w:rPr>
        <w:t>-</w:t>
      </w:r>
      <w:r w:rsidRPr="00C03567">
        <w:rPr>
          <w:color w:val="000000"/>
          <w:sz w:val="20"/>
        </w:rPr>
        <w:t xml:space="preserve"> isodense bilateral thalamic lesions with white matter edema.</w:t>
      </w:r>
    </w:p>
    <w:p w:rsidR="0078023B" w:rsidRDefault="0078023B" w:rsidP="00F625F5">
      <w:pPr>
        <w:ind w:left="720"/>
      </w:pPr>
      <w:r w:rsidRPr="00C03567">
        <w:rPr>
          <w:i/>
          <w:iCs/>
          <w:color w:val="000000"/>
          <w:sz w:val="20"/>
        </w:rPr>
        <w:t>B</w:t>
      </w:r>
      <w:r w:rsidR="00F625F5" w:rsidRPr="00C03567">
        <w:rPr>
          <w:i/>
          <w:iCs/>
          <w:color w:val="000000"/>
          <w:sz w:val="20"/>
        </w:rPr>
        <w:t>.</w:t>
      </w:r>
      <w:r w:rsidRPr="00C03567">
        <w:rPr>
          <w:color w:val="000000"/>
          <w:sz w:val="20"/>
        </w:rPr>
        <w:t xml:space="preserve"> Contrast-enhanced CT </w:t>
      </w:r>
      <w:r w:rsidR="00F625F5" w:rsidRPr="00C03567">
        <w:rPr>
          <w:color w:val="000000"/>
          <w:sz w:val="20"/>
        </w:rPr>
        <w:t>-</w:t>
      </w:r>
      <w:r w:rsidRPr="00C03567">
        <w:rPr>
          <w:color w:val="000000"/>
          <w:sz w:val="20"/>
        </w:rPr>
        <w:t xml:space="preserve"> marked en</w:t>
      </w:r>
      <w:r w:rsidR="00F625F5" w:rsidRPr="00C03567">
        <w:rPr>
          <w:color w:val="000000"/>
          <w:sz w:val="20"/>
        </w:rPr>
        <w:t xml:space="preserve">hancement of </w:t>
      </w:r>
      <w:r w:rsidR="003E7519" w:rsidRPr="00C03567">
        <w:rPr>
          <w:color w:val="000000"/>
          <w:sz w:val="20"/>
        </w:rPr>
        <w:t>lesions</w:t>
      </w:r>
      <w:r w:rsidR="00F625F5" w:rsidRPr="00C03567">
        <w:rPr>
          <w:color w:val="000000"/>
          <w:sz w:val="20"/>
        </w:rPr>
        <w:t>; i</w:t>
      </w:r>
      <w:r w:rsidRPr="00C03567">
        <w:rPr>
          <w:color w:val="000000"/>
          <w:sz w:val="20"/>
        </w:rPr>
        <w:t>ntraventricular tumor is also present.</w:t>
      </w:r>
      <w:r w:rsidRPr="00C03567">
        <w:rPr>
          <w:color w:val="000000"/>
          <w:sz w:val="20"/>
        </w:rPr>
        <w:br w:type="textWrapping" w:clear="left"/>
      </w:r>
      <w:r w:rsidR="00D25BFB">
        <w:rPr>
          <w:noProof/>
        </w:rPr>
        <w:drawing>
          <wp:inline distT="0" distB="0" distL="0" distR="0" wp14:anchorId="2256CC3A" wp14:editId="76E58F3B">
            <wp:extent cx="2486025" cy="3162300"/>
            <wp:effectExtent l="0" t="0" r="9525" b="0"/>
            <wp:docPr id="10" name="Picture 10" descr="D:\Viktoro\Neuroscience\Onc. Oncology\00. Pictures\Lymphom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Onc. Oncology\00. Pictures\Lymphoma (CT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F5" w:rsidRPr="00C03567">
        <w:t xml:space="preserve"> </w:t>
      </w:r>
      <w:r w:rsidR="00D25BFB">
        <w:rPr>
          <w:noProof/>
        </w:rPr>
        <w:drawing>
          <wp:inline distT="0" distB="0" distL="0" distR="0" wp14:anchorId="5FB4CA2F" wp14:editId="35BD61BD">
            <wp:extent cx="2600325" cy="3171825"/>
            <wp:effectExtent l="0" t="0" r="9525" b="9525"/>
            <wp:docPr id="11" name="Picture 11" descr="D:\Viktoro\Neuroscience\Onc. Oncology\00. Pictures\Lymphoma (contrast 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Onc. Oncology\00. Pictures\Lymphoma (contrast CT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6B" w:rsidRDefault="001F0A6B" w:rsidP="00F625F5">
      <w:pPr>
        <w:ind w:left="720"/>
      </w:pPr>
    </w:p>
    <w:p w:rsidR="001F0A6B" w:rsidRDefault="00D25BFB" w:rsidP="001F0A6B">
      <w:pPr>
        <w:ind w:left="720"/>
      </w:pPr>
      <w:r>
        <w:rPr>
          <w:noProof/>
        </w:rPr>
        <w:drawing>
          <wp:inline distT="0" distB="0" distL="0" distR="0" wp14:anchorId="3D5B6262" wp14:editId="75DA1174">
            <wp:extent cx="3467100" cy="3590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6B" w:rsidRPr="00892614" w:rsidRDefault="00A037CB" w:rsidP="001F0A6B">
      <w:pPr>
        <w:ind w:left="720"/>
        <w:rPr>
          <w:color w:val="A6A6A6"/>
          <w:sz w:val="18"/>
          <w:szCs w:val="18"/>
        </w:rPr>
      </w:pPr>
      <w:hyperlink r:id="rId28" w:history="1">
        <w:r w:rsidR="001F0A6B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1F0A6B">
          <w:rPr>
            <w:rStyle w:val="Hyperlink"/>
            <w:sz w:val="18"/>
            <w:szCs w:val="18"/>
          </w:rPr>
          <w:t xml:space="preserve"> </w:t>
        </w:r>
        <w:r w:rsidR="001F0A6B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1F0A6B" w:rsidRPr="00C03567" w:rsidRDefault="001F0A6B" w:rsidP="00F625F5">
      <w:pPr>
        <w:ind w:left="720"/>
      </w:pPr>
    </w:p>
    <w:p w:rsidR="009B790F" w:rsidRPr="00C03567" w:rsidRDefault="009B790F" w:rsidP="00F625F5">
      <w:pPr>
        <w:ind w:left="720"/>
        <w:rPr>
          <w:color w:val="000000"/>
          <w:sz w:val="20"/>
        </w:rPr>
      </w:pPr>
      <w:r w:rsidRPr="00C03567">
        <w:rPr>
          <w:color w:val="FF0000"/>
          <w:sz w:val="20"/>
        </w:rPr>
        <w:t>Ependymal spread</w:t>
      </w:r>
      <w:r w:rsidRPr="00C03567">
        <w:rPr>
          <w:color w:val="000000"/>
          <w:sz w:val="20"/>
        </w:rPr>
        <w:t>:</w:t>
      </w:r>
    </w:p>
    <w:p w:rsidR="00C27E4A" w:rsidRPr="00C03567" w:rsidRDefault="00C27E4A" w:rsidP="00F625F5">
      <w:pPr>
        <w:ind w:left="720"/>
        <w:rPr>
          <w:color w:val="000000"/>
          <w:sz w:val="20"/>
        </w:rPr>
      </w:pPr>
      <w:r w:rsidRPr="00C03567">
        <w:rPr>
          <w:color w:val="000000"/>
          <w:sz w:val="20"/>
        </w:rPr>
        <w:t>A.</w:t>
      </w:r>
      <w:r w:rsidR="009B790F" w:rsidRPr="00C03567">
        <w:rPr>
          <w:color w:val="000000"/>
          <w:sz w:val="20"/>
        </w:rPr>
        <w:t xml:space="preserve"> Contrast MRI </w:t>
      </w:r>
      <w:r w:rsidRPr="00C03567">
        <w:rPr>
          <w:color w:val="000000"/>
          <w:sz w:val="20"/>
        </w:rPr>
        <w:t>-</w:t>
      </w:r>
      <w:r w:rsidR="009B790F" w:rsidRPr="00C03567">
        <w:rPr>
          <w:color w:val="000000"/>
          <w:sz w:val="20"/>
        </w:rPr>
        <w:t xml:space="preserve"> bilateral periventricular and hypothalamic lesions that enhance markedly</w:t>
      </w:r>
      <w:r w:rsidRPr="00C03567">
        <w:rPr>
          <w:color w:val="000000"/>
          <w:sz w:val="20"/>
        </w:rPr>
        <w:t>.</w:t>
      </w:r>
    </w:p>
    <w:p w:rsidR="009B790F" w:rsidRPr="00C03567" w:rsidRDefault="009B790F" w:rsidP="00F625F5">
      <w:pPr>
        <w:ind w:left="720"/>
      </w:pPr>
      <w:r w:rsidRPr="00C03567">
        <w:rPr>
          <w:color w:val="000000"/>
          <w:sz w:val="20"/>
        </w:rPr>
        <w:t>B</w:t>
      </w:r>
      <w:r w:rsidR="00C27E4A" w:rsidRPr="00C03567">
        <w:rPr>
          <w:color w:val="000000"/>
          <w:sz w:val="20"/>
        </w:rPr>
        <w:t>.</w:t>
      </w:r>
      <w:r w:rsidRPr="00C03567">
        <w:rPr>
          <w:color w:val="000000"/>
          <w:sz w:val="20"/>
        </w:rPr>
        <w:t xml:space="preserve"> </w:t>
      </w:r>
      <w:r w:rsidR="00C27E4A" w:rsidRPr="00C03567">
        <w:rPr>
          <w:color w:val="000000"/>
          <w:sz w:val="20"/>
        </w:rPr>
        <w:t xml:space="preserve">Contrast MRI - </w:t>
      </w:r>
      <w:r w:rsidRPr="00C03567">
        <w:rPr>
          <w:color w:val="000000"/>
          <w:sz w:val="20"/>
        </w:rPr>
        <w:t>fourth ventricular spread of thalamic PCNSL.</w:t>
      </w:r>
      <w:r w:rsidRPr="00C03567">
        <w:rPr>
          <w:color w:val="000000"/>
          <w:sz w:val="20"/>
        </w:rPr>
        <w:br w:type="textWrapping" w:clear="left"/>
      </w:r>
      <w:r w:rsidR="00D25BFB">
        <w:rPr>
          <w:noProof/>
        </w:rPr>
        <w:drawing>
          <wp:inline distT="0" distB="0" distL="0" distR="0" wp14:anchorId="49DC96C3" wp14:editId="2E9087FD">
            <wp:extent cx="2867025" cy="2181225"/>
            <wp:effectExtent l="0" t="0" r="9525" b="9525"/>
            <wp:docPr id="13" name="Picture 13" descr="D:\Viktoro\Neuroscience\Onc. Oncology\00. Pictures\Lymphoma (MRI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Onc. Oncology\00. Pictures\Lymphoma (MRI) 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567">
        <w:t xml:space="preserve"> </w:t>
      </w:r>
      <w:r w:rsidR="00D25BFB">
        <w:rPr>
          <w:noProof/>
        </w:rPr>
        <w:drawing>
          <wp:inline distT="0" distB="0" distL="0" distR="0" wp14:anchorId="79BDC3E2" wp14:editId="0010A02E">
            <wp:extent cx="2876550" cy="2219325"/>
            <wp:effectExtent l="0" t="0" r="0" b="9525"/>
            <wp:docPr id="14" name="Picture 14" descr="D:\Viktoro\Neuroscience\Onc. Oncology\00. Pictures\Lympho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Onc. Oncology\00. Pictures\Lymphoma (MRI) 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F7" w:rsidRPr="00C03567" w:rsidRDefault="001C6FF7" w:rsidP="00F625F5">
      <w:pPr>
        <w:ind w:left="720"/>
      </w:pPr>
    </w:p>
    <w:p w:rsidR="00D43F02" w:rsidRPr="00C03567" w:rsidRDefault="00BD6F99" w:rsidP="00BD6F99">
      <w:pPr>
        <w:ind w:left="720"/>
        <w:rPr>
          <w:color w:val="000000"/>
          <w:sz w:val="20"/>
        </w:rPr>
      </w:pPr>
      <w:r w:rsidRPr="00C03567">
        <w:rPr>
          <w:i/>
          <w:iCs/>
          <w:color w:val="000000"/>
          <w:sz w:val="20"/>
        </w:rPr>
        <w:t>A</w:t>
      </w:r>
      <w:r w:rsidRPr="00C03567">
        <w:rPr>
          <w:color w:val="000000"/>
          <w:sz w:val="20"/>
        </w:rPr>
        <w:t>. Proton density-MR</w:t>
      </w:r>
      <w:r w:rsidR="00D43F02" w:rsidRPr="00C03567">
        <w:rPr>
          <w:color w:val="000000"/>
          <w:sz w:val="20"/>
        </w:rPr>
        <w:t>I</w:t>
      </w:r>
      <w:r w:rsidRPr="00C03567">
        <w:rPr>
          <w:color w:val="000000"/>
          <w:sz w:val="20"/>
        </w:rPr>
        <w:t xml:space="preserve"> </w:t>
      </w:r>
      <w:r w:rsidR="00D43F02" w:rsidRPr="00C03567">
        <w:rPr>
          <w:color w:val="000000"/>
          <w:sz w:val="20"/>
        </w:rPr>
        <w:t>-</w:t>
      </w:r>
      <w:r w:rsidRPr="00C03567">
        <w:rPr>
          <w:color w:val="000000"/>
          <w:sz w:val="20"/>
        </w:rPr>
        <w:t xml:space="preserve"> low signal intensity nodule (</w:t>
      </w:r>
      <w:r w:rsidRPr="00C03567">
        <w:rPr>
          <w:i/>
          <w:color w:val="000000"/>
          <w:sz w:val="20"/>
        </w:rPr>
        <w:t>small arrows</w:t>
      </w:r>
      <w:r w:rsidRPr="00C03567">
        <w:rPr>
          <w:color w:val="000000"/>
          <w:sz w:val="20"/>
        </w:rPr>
        <w:t>) surrounded by ring of high signal intensity edema (</w:t>
      </w:r>
      <w:r w:rsidRPr="00C03567">
        <w:rPr>
          <w:i/>
          <w:color w:val="000000"/>
          <w:sz w:val="20"/>
        </w:rPr>
        <w:t>larger arrows</w:t>
      </w:r>
      <w:r w:rsidRPr="00C03567">
        <w:rPr>
          <w:color w:val="000000"/>
          <w:sz w:val="20"/>
        </w:rPr>
        <w:t>).</w:t>
      </w:r>
    </w:p>
    <w:p w:rsidR="00D43F02" w:rsidRPr="00C03567" w:rsidRDefault="00BD6F99" w:rsidP="00BD6F99">
      <w:pPr>
        <w:ind w:left="720"/>
        <w:rPr>
          <w:color w:val="000000"/>
          <w:sz w:val="20"/>
        </w:rPr>
      </w:pPr>
      <w:r w:rsidRPr="00C03567">
        <w:rPr>
          <w:i/>
          <w:iCs/>
          <w:color w:val="000000"/>
          <w:sz w:val="20"/>
        </w:rPr>
        <w:t>B</w:t>
      </w:r>
      <w:r w:rsidRPr="00C03567">
        <w:rPr>
          <w:color w:val="000000"/>
          <w:sz w:val="20"/>
        </w:rPr>
        <w:t xml:space="preserve">. </w:t>
      </w:r>
      <w:r w:rsidR="00D43F02" w:rsidRPr="00C03567">
        <w:rPr>
          <w:color w:val="000000"/>
          <w:sz w:val="20"/>
        </w:rPr>
        <w:t xml:space="preserve">Contrast </w:t>
      </w:r>
      <w:r w:rsidRPr="00C03567">
        <w:rPr>
          <w:color w:val="000000"/>
          <w:sz w:val="20"/>
        </w:rPr>
        <w:t>T1-</w:t>
      </w:r>
      <w:r w:rsidR="00D43F02" w:rsidRPr="00C03567">
        <w:rPr>
          <w:color w:val="000000"/>
          <w:sz w:val="20"/>
        </w:rPr>
        <w:t>MRI -</w:t>
      </w:r>
      <w:r w:rsidRPr="00C03567">
        <w:rPr>
          <w:color w:val="000000"/>
          <w:sz w:val="20"/>
        </w:rPr>
        <w:t xml:space="preserve"> ring enhancement surrounded by nonenhanced rim of edema.</w:t>
      </w:r>
    </w:p>
    <w:p w:rsidR="00BD6F99" w:rsidRPr="00C03567" w:rsidRDefault="00BD6F99" w:rsidP="00BD6F99">
      <w:pPr>
        <w:ind w:left="720"/>
        <w:rPr>
          <w:color w:val="000000"/>
          <w:sz w:val="20"/>
        </w:rPr>
      </w:pPr>
      <w:r w:rsidRPr="00C03567">
        <w:rPr>
          <w:i/>
          <w:iCs/>
          <w:color w:val="000000"/>
          <w:sz w:val="20"/>
        </w:rPr>
        <w:t>C</w:t>
      </w:r>
      <w:r w:rsidRPr="00C03567">
        <w:rPr>
          <w:color w:val="000000"/>
          <w:sz w:val="20"/>
        </w:rPr>
        <w:t xml:space="preserve">. </w:t>
      </w:r>
      <w:r w:rsidR="00D43F02" w:rsidRPr="00C03567">
        <w:rPr>
          <w:color w:val="000000"/>
          <w:sz w:val="20"/>
        </w:rPr>
        <w:t>Other patient</w:t>
      </w:r>
      <w:r w:rsidRPr="00C03567">
        <w:rPr>
          <w:color w:val="000000"/>
          <w:sz w:val="20"/>
        </w:rPr>
        <w:t xml:space="preserve"> </w:t>
      </w:r>
      <w:r w:rsidRPr="00C03567">
        <w:rPr>
          <w:color w:val="FF0000"/>
          <w:sz w:val="20"/>
        </w:rPr>
        <w:t>lymphomatous meningitis</w:t>
      </w:r>
      <w:r w:rsidRPr="00C03567">
        <w:rPr>
          <w:color w:val="000000"/>
          <w:sz w:val="20"/>
        </w:rPr>
        <w:t xml:space="preserve"> </w:t>
      </w:r>
      <w:r w:rsidR="00D43F02" w:rsidRPr="00C03567">
        <w:rPr>
          <w:color w:val="000000"/>
          <w:sz w:val="20"/>
        </w:rPr>
        <w:t>(</w:t>
      </w:r>
      <w:r w:rsidRPr="00C03567">
        <w:rPr>
          <w:color w:val="000000"/>
          <w:sz w:val="20"/>
        </w:rPr>
        <w:t>contrast T1-MRI</w:t>
      </w:r>
      <w:r w:rsidR="00D43F02" w:rsidRPr="00C03567">
        <w:rPr>
          <w:color w:val="000000"/>
          <w:sz w:val="20"/>
        </w:rPr>
        <w:t>) -</w:t>
      </w:r>
      <w:r w:rsidRPr="00C03567">
        <w:rPr>
          <w:color w:val="000000"/>
          <w:sz w:val="20"/>
        </w:rPr>
        <w:t xml:space="preserve"> multiple areas of abnormal enhancement in periventricular and subependymal regions (</w:t>
      </w:r>
      <w:r w:rsidRPr="00C03567">
        <w:rPr>
          <w:i/>
          <w:color w:val="000000"/>
          <w:sz w:val="20"/>
        </w:rPr>
        <w:t>arrows</w:t>
      </w:r>
      <w:r w:rsidR="00D43F02" w:rsidRPr="00C03567">
        <w:rPr>
          <w:color w:val="000000"/>
          <w:sz w:val="20"/>
        </w:rPr>
        <w:t>)</w:t>
      </w:r>
      <w:r w:rsidRPr="00C03567">
        <w:rPr>
          <w:color w:val="000000"/>
          <w:sz w:val="20"/>
        </w:rPr>
        <w:t xml:space="preserve">. </w:t>
      </w:r>
    </w:p>
    <w:p w:rsidR="00BD6F99" w:rsidRPr="00C03567" w:rsidRDefault="00D25BFB" w:rsidP="00F625F5">
      <w:pPr>
        <w:ind w:left="720"/>
      </w:pPr>
      <w:r>
        <w:rPr>
          <w:noProof/>
        </w:rPr>
        <w:drawing>
          <wp:inline distT="0" distB="0" distL="0" distR="0" wp14:anchorId="18DDA78E" wp14:editId="0A71B7D3">
            <wp:extent cx="6296025" cy="2381250"/>
            <wp:effectExtent l="0" t="0" r="9525" b="0"/>
            <wp:docPr id="15" name="Picture 15" descr="D:\Viktoro\Neuroscience\Onc. Oncology\00. Pictures\Lymphoma (MRI)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Onc. Oncology\00. Pictures\Lymphoma (MRI) 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99" w:rsidRPr="00C03567" w:rsidRDefault="00BD6F99" w:rsidP="00F625F5">
      <w:pPr>
        <w:ind w:left="720"/>
      </w:pPr>
    </w:p>
    <w:p w:rsidR="00660D84" w:rsidRPr="00C03567" w:rsidRDefault="00660D84" w:rsidP="00F625F5">
      <w:pPr>
        <w:ind w:left="720"/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C03567">
            <w:rPr>
              <w:color w:val="000000"/>
              <w:sz w:val="20"/>
            </w:rPr>
            <w:t>A. CT</w:t>
          </w:r>
        </w:smartTag>
      </w:smartTag>
      <w:r w:rsidRPr="00C03567">
        <w:rPr>
          <w:color w:val="000000"/>
          <w:sz w:val="20"/>
        </w:rPr>
        <w:t xml:space="preserve"> - hyperdense lesion expanding splenium of corpus callosum.</w:t>
      </w:r>
    </w:p>
    <w:p w:rsidR="00660D84" w:rsidRPr="00C03567" w:rsidRDefault="00660D84" w:rsidP="00F625F5">
      <w:pPr>
        <w:ind w:left="720"/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C03567">
            <w:rPr>
              <w:color w:val="000000"/>
              <w:sz w:val="20"/>
            </w:rPr>
            <w:t>B. Contrast CT</w:t>
          </w:r>
        </w:smartTag>
      </w:smartTag>
      <w:r w:rsidRPr="00C03567">
        <w:rPr>
          <w:color w:val="000000"/>
          <w:sz w:val="20"/>
        </w:rPr>
        <w:t xml:space="preserve"> - very intense enhancement of lesion with edema extending into adjacent white matter.</w:t>
      </w:r>
    </w:p>
    <w:p w:rsidR="00660D84" w:rsidRPr="00C03567" w:rsidRDefault="00D25BFB" w:rsidP="00F625F5">
      <w:pPr>
        <w:ind w:left="720"/>
      </w:pPr>
      <w:r>
        <w:rPr>
          <w:noProof/>
          <w:color w:val="006666"/>
        </w:rPr>
        <w:drawing>
          <wp:inline distT="0" distB="0" distL="0" distR="0" wp14:anchorId="47A5D47D" wp14:editId="3FD5A7F4">
            <wp:extent cx="6296025" cy="3714750"/>
            <wp:effectExtent l="0" t="0" r="9525" b="0"/>
            <wp:docPr id="16" name="Picture 16" descr="D:\Viktoro\Neuroscience\Onc. Oncology\00. Pictures\Lymphoma (CT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Onc. Oncology\00. Pictures\Lymphoma (CT) 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84" w:rsidRPr="00C03567" w:rsidRDefault="00660D84" w:rsidP="00F625F5">
      <w:pPr>
        <w:ind w:left="720"/>
      </w:pPr>
    </w:p>
    <w:p w:rsidR="001C6FF7" w:rsidRPr="00C03567" w:rsidRDefault="001C6FF7" w:rsidP="001C6FF7">
      <w:pPr>
        <w:ind w:left="720"/>
        <w:rPr>
          <w:color w:val="000000"/>
          <w:sz w:val="20"/>
        </w:rPr>
      </w:pPr>
      <w:r w:rsidRPr="00C03567">
        <w:rPr>
          <w:color w:val="FF0000"/>
          <w:sz w:val="20"/>
        </w:rPr>
        <w:t>Resolution with corticosteroid treatment</w:t>
      </w:r>
      <w:r w:rsidRPr="00C03567">
        <w:rPr>
          <w:color w:val="000000"/>
          <w:sz w:val="20"/>
        </w:rPr>
        <w:t>:</w:t>
      </w:r>
    </w:p>
    <w:p w:rsidR="001C6FF7" w:rsidRPr="00C03567" w:rsidRDefault="001C6FF7" w:rsidP="001C6FF7">
      <w:pPr>
        <w:ind w:left="720"/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C03567">
            <w:rPr>
              <w:color w:val="000000"/>
              <w:sz w:val="20"/>
            </w:rPr>
            <w:t>A. Contrast CT</w:t>
          </w:r>
        </w:smartTag>
      </w:smartTag>
      <w:r w:rsidRPr="00C03567">
        <w:rPr>
          <w:color w:val="000000"/>
          <w:sz w:val="20"/>
        </w:rPr>
        <w:t xml:space="preserve"> - typical appearance of PCNSL.</w:t>
      </w:r>
    </w:p>
    <w:p w:rsidR="0078023B" w:rsidRPr="00C03567" w:rsidRDefault="001C6FF7" w:rsidP="001C6FF7">
      <w:pPr>
        <w:ind w:left="720"/>
      </w:pPr>
      <w:r w:rsidRPr="00C03567">
        <w:rPr>
          <w:color w:val="000000"/>
          <w:sz w:val="20"/>
        </w:rPr>
        <w:t>B. Contrast MRI after treatment with corticosteroids for 72 hours - almost complete resolution of tumor.</w:t>
      </w:r>
      <w:r w:rsidRPr="00C03567">
        <w:rPr>
          <w:color w:val="000000"/>
          <w:sz w:val="20"/>
        </w:rPr>
        <w:br w:type="textWrapping" w:clear="left"/>
      </w:r>
      <w:r w:rsidR="00D25BFB">
        <w:rPr>
          <w:noProof/>
        </w:rPr>
        <w:drawing>
          <wp:inline distT="0" distB="0" distL="0" distR="0" wp14:anchorId="02991C87" wp14:editId="46E81533">
            <wp:extent cx="2847975" cy="3419475"/>
            <wp:effectExtent l="0" t="0" r="9525" b="9525"/>
            <wp:docPr id="17" name="Picture 17" descr="D:\Viktoro\Neuroscience\Onc. Oncology\00. Pictures\Lymphoma (CT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Onc. Oncology\00. Pictures\Lymphoma (CT)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567">
        <w:t xml:space="preserve"> </w:t>
      </w:r>
      <w:r w:rsidR="00D25BFB">
        <w:rPr>
          <w:noProof/>
        </w:rPr>
        <w:drawing>
          <wp:inline distT="0" distB="0" distL="0" distR="0" wp14:anchorId="50821B2C" wp14:editId="2A594911">
            <wp:extent cx="2819400" cy="3190875"/>
            <wp:effectExtent l="0" t="0" r="0" b="9525"/>
            <wp:docPr id="18" name="Picture 18" descr="D:\Viktoro\Neuroscience\Onc. Oncology\00. Pictures\Lymphoma (CT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Onc. Oncology\00. Pictures\Lymphoma (CT) 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13" w:rsidRPr="00C03567" w:rsidRDefault="00996913" w:rsidP="001C6FF7">
      <w:pPr>
        <w:ind w:left="720"/>
      </w:pPr>
    </w:p>
    <w:p w:rsidR="007B373A" w:rsidRPr="00C03567" w:rsidRDefault="00AF6F81" w:rsidP="00AF6F81">
      <w:pPr>
        <w:ind w:left="720"/>
        <w:rPr>
          <w:color w:val="000000"/>
          <w:sz w:val="20"/>
        </w:rPr>
      </w:pPr>
      <w:r w:rsidRPr="00C03567">
        <w:rPr>
          <w:color w:val="FF0000"/>
          <w:sz w:val="20"/>
        </w:rPr>
        <w:t>PCNSL involving corpus callosum</w:t>
      </w:r>
      <w:r w:rsidRPr="00C03567">
        <w:rPr>
          <w:color w:val="000000"/>
          <w:sz w:val="20"/>
        </w:rPr>
        <w:t xml:space="preserve"> (A - </w:t>
      </w:r>
      <w:r w:rsidR="007B373A" w:rsidRPr="00C03567">
        <w:rPr>
          <w:color w:val="000000"/>
          <w:sz w:val="20"/>
        </w:rPr>
        <w:t>T2-</w:t>
      </w:r>
      <w:r w:rsidRPr="00C03567">
        <w:rPr>
          <w:color w:val="000000"/>
          <w:sz w:val="20"/>
        </w:rPr>
        <w:t xml:space="preserve">MRI; B - </w:t>
      </w:r>
      <w:r w:rsidR="007B373A" w:rsidRPr="00C03567">
        <w:rPr>
          <w:color w:val="000000"/>
          <w:sz w:val="20"/>
        </w:rPr>
        <w:t>T1-</w:t>
      </w:r>
      <w:r w:rsidRPr="00C03567">
        <w:rPr>
          <w:color w:val="000000"/>
          <w:sz w:val="20"/>
        </w:rPr>
        <w:t>MRI); r</w:t>
      </w:r>
      <w:r w:rsidR="007B373A" w:rsidRPr="00C03567">
        <w:rPr>
          <w:color w:val="000000"/>
          <w:sz w:val="20"/>
        </w:rPr>
        <w:t xml:space="preserve">im enhancement </w:t>
      </w:r>
      <w:r w:rsidRPr="00C03567">
        <w:rPr>
          <w:color w:val="000000"/>
          <w:sz w:val="20"/>
        </w:rPr>
        <w:t>is seen:</w:t>
      </w:r>
    </w:p>
    <w:p w:rsidR="007B373A" w:rsidRPr="00C03567" w:rsidRDefault="00D25BFB" w:rsidP="001C6FF7">
      <w:pPr>
        <w:ind w:left="720"/>
      </w:pPr>
      <w:r>
        <w:rPr>
          <w:noProof/>
        </w:rPr>
        <w:drawing>
          <wp:inline distT="0" distB="0" distL="0" distR="0" wp14:anchorId="3E54E219" wp14:editId="5972B983">
            <wp:extent cx="5924550" cy="2114550"/>
            <wp:effectExtent l="0" t="0" r="0" b="0"/>
            <wp:docPr id="19" name="Picture 19" descr="D:\Viktoro\Neuroscience\Onc. Oncology\00. Pictures\Lymphoma (MRI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Onc. Oncology\00. Pictures\Lymphoma (MRI) 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3A" w:rsidRPr="00C03567" w:rsidRDefault="007B373A" w:rsidP="001C6FF7">
      <w:pPr>
        <w:ind w:left="720"/>
      </w:pPr>
    </w:p>
    <w:p w:rsidR="007B373A" w:rsidRPr="00C03567" w:rsidRDefault="007B373A" w:rsidP="001C6FF7">
      <w:pPr>
        <w:ind w:left="720"/>
      </w:pPr>
      <w:r w:rsidRPr="00C03567">
        <w:rPr>
          <w:color w:val="FF0000"/>
          <w:sz w:val="20"/>
        </w:rPr>
        <w:t xml:space="preserve">Metastatic </w:t>
      </w:r>
      <w:r w:rsidR="00AF6F81" w:rsidRPr="00C03567">
        <w:rPr>
          <w:color w:val="FF0000"/>
          <w:sz w:val="20"/>
        </w:rPr>
        <w:t>systemic lymphoma</w:t>
      </w:r>
      <w:r w:rsidR="00AF6F81" w:rsidRPr="00C03567">
        <w:rPr>
          <w:color w:val="000000"/>
          <w:sz w:val="20"/>
        </w:rPr>
        <w:t xml:space="preserve"> (</w:t>
      </w:r>
      <w:r w:rsidRPr="00C03567">
        <w:rPr>
          <w:color w:val="000000"/>
          <w:sz w:val="20"/>
        </w:rPr>
        <w:t>T2-</w:t>
      </w:r>
      <w:r w:rsidR="00AF6F81" w:rsidRPr="00C03567">
        <w:rPr>
          <w:color w:val="000000"/>
          <w:sz w:val="20"/>
        </w:rPr>
        <w:t>MRI):</w:t>
      </w:r>
      <w:r w:rsidRPr="00C03567">
        <w:rPr>
          <w:color w:val="000000"/>
          <w:sz w:val="20"/>
        </w:rPr>
        <w:t xml:space="preserve"> lymphomatous deposit is based on, and is lifting, du</w:t>
      </w:r>
      <w:r w:rsidR="00AF6F81" w:rsidRPr="00C03567">
        <w:rPr>
          <w:color w:val="000000"/>
          <w:sz w:val="20"/>
        </w:rPr>
        <w:t xml:space="preserve">ra (arrow); </w:t>
      </w:r>
      <w:r w:rsidRPr="00C03567">
        <w:rPr>
          <w:color w:val="000000"/>
          <w:sz w:val="20"/>
        </w:rPr>
        <w:t>edema in underlying brain substance, which is displaced</w:t>
      </w:r>
      <w:r w:rsidR="00AF6F81" w:rsidRPr="00C03567">
        <w:rPr>
          <w:color w:val="000000"/>
          <w:sz w:val="20"/>
        </w:rPr>
        <w:t>:</w:t>
      </w:r>
      <w:r w:rsidRPr="00C03567">
        <w:rPr>
          <w:color w:val="000000"/>
          <w:sz w:val="20"/>
        </w:rPr>
        <w:br w:type="textWrapping" w:clear="left"/>
      </w:r>
      <w:r w:rsidR="00D25BFB">
        <w:rPr>
          <w:noProof/>
          <w:szCs w:val="24"/>
        </w:rPr>
        <w:drawing>
          <wp:inline distT="0" distB="0" distL="0" distR="0" wp14:anchorId="2143CE07" wp14:editId="4143AA8D">
            <wp:extent cx="3086100" cy="2095500"/>
            <wp:effectExtent l="0" t="0" r="0" b="0"/>
            <wp:docPr id="20" name="Picture 20" descr="D:\Viktoro\Neuroscience\Onc. Oncology\00. Pictures\Metastatic lymph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Onc. Oncology\00. Pictures\Metastatic lymphoma (MRI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3A" w:rsidRPr="00C03567" w:rsidRDefault="007B373A" w:rsidP="001C6FF7">
      <w:pPr>
        <w:ind w:left="720"/>
      </w:pPr>
    </w:p>
    <w:p w:rsidR="00996913" w:rsidRPr="00C03567" w:rsidRDefault="00996913" w:rsidP="001C6FF7">
      <w:pPr>
        <w:ind w:left="720"/>
      </w:pPr>
      <w:r w:rsidRPr="00C03567">
        <w:rPr>
          <w:color w:val="FF0000"/>
          <w:sz w:val="20"/>
        </w:rPr>
        <w:t>Multifocal PCNSL</w:t>
      </w:r>
      <w:r w:rsidRPr="00C03567">
        <w:rPr>
          <w:color w:val="000000"/>
          <w:sz w:val="20"/>
        </w:rPr>
        <w:t xml:space="preserve"> (T2-MRI): multiple masses, most of which show mixed T2 signal intensity; like multiple toxoplasmosis they involve basal ganglia, however, subependymal </w:t>
      </w:r>
      <w:r w:rsidR="00A051CE" w:rsidRPr="00C03567">
        <w:rPr>
          <w:color w:val="000000"/>
          <w:sz w:val="20"/>
        </w:rPr>
        <w:t>tumor</w:t>
      </w:r>
      <w:r w:rsidRPr="00C03567">
        <w:rPr>
          <w:color w:val="000000"/>
          <w:sz w:val="20"/>
        </w:rPr>
        <w:t xml:space="preserve"> spread is clearly seen around lateral and 4th ventricles (</w:t>
      </w:r>
      <w:r w:rsidRPr="00C03567">
        <w:rPr>
          <w:i/>
          <w:color w:val="000000"/>
          <w:sz w:val="20"/>
        </w:rPr>
        <w:t>arrows</w:t>
      </w:r>
      <w:r w:rsidRPr="00C03567">
        <w:rPr>
          <w:color w:val="000000"/>
          <w:sz w:val="20"/>
        </w:rPr>
        <w:t xml:space="preserve">) - </w:t>
      </w:r>
      <w:r w:rsidR="00A051CE" w:rsidRPr="00C03567">
        <w:rPr>
          <w:color w:val="000000"/>
          <w:sz w:val="20"/>
        </w:rPr>
        <w:t>favors</w:t>
      </w:r>
      <w:r w:rsidRPr="00C03567">
        <w:rPr>
          <w:color w:val="000000"/>
          <w:sz w:val="20"/>
        </w:rPr>
        <w:t xml:space="preserve"> diagnosis of lymphoma:</w:t>
      </w:r>
      <w:r w:rsidRPr="00C03567">
        <w:rPr>
          <w:color w:val="000000"/>
          <w:sz w:val="20"/>
        </w:rPr>
        <w:br w:type="textWrapping" w:clear="left"/>
      </w:r>
      <w:r w:rsidR="00D25BFB">
        <w:rPr>
          <w:noProof/>
          <w:color w:val="000000"/>
          <w:sz w:val="20"/>
        </w:rPr>
        <w:drawing>
          <wp:inline distT="0" distB="0" distL="0" distR="0" wp14:anchorId="5BF2AC0D" wp14:editId="07BF5DD8">
            <wp:extent cx="4743450" cy="1781175"/>
            <wp:effectExtent l="0" t="0" r="0" b="9525"/>
            <wp:docPr id="21" name="Picture 21" descr="D:\Viktoro\Neuroscience\Onc. Oncology\00. Pictures\Lymphoma (MRI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Onc. Oncology\00. Pictures\Lymphoma (MRI) 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F7" w:rsidRPr="00C03567" w:rsidRDefault="001C6FF7"/>
    <w:p w:rsidR="00023281" w:rsidRPr="00C03567" w:rsidRDefault="00024972" w:rsidP="00024972">
      <w:pPr>
        <w:ind w:left="720"/>
        <w:rPr>
          <w:color w:val="000000"/>
          <w:sz w:val="20"/>
        </w:rPr>
      </w:pPr>
      <w:r w:rsidRPr="00C03567">
        <w:rPr>
          <w:color w:val="FF0000"/>
          <w:sz w:val="20"/>
        </w:rPr>
        <w:t>Coexistent lymphoma and toxoplasmosis</w:t>
      </w:r>
      <w:r w:rsidR="00023281" w:rsidRPr="00C03567">
        <w:rPr>
          <w:color w:val="000000"/>
          <w:sz w:val="20"/>
        </w:rPr>
        <w:t xml:space="preserve"> confirmed postmortem in AIDS patient (A,C – T2, B,D – T1):</w:t>
      </w:r>
    </w:p>
    <w:p w:rsidR="00024972" w:rsidRPr="00C03567" w:rsidRDefault="00024972" w:rsidP="00024972">
      <w:pPr>
        <w:ind w:left="720"/>
        <w:rPr>
          <w:color w:val="000000"/>
          <w:sz w:val="20"/>
        </w:rPr>
      </w:pPr>
      <w:r w:rsidRPr="00C03567">
        <w:rPr>
          <w:color w:val="000000"/>
          <w:sz w:val="20"/>
        </w:rPr>
        <w:t>A,B</w:t>
      </w:r>
      <w:r w:rsidR="00023281" w:rsidRPr="00C03567">
        <w:rPr>
          <w:color w:val="000000"/>
          <w:sz w:val="20"/>
        </w:rPr>
        <w:t xml:space="preserve"> - toxoplasmosis (</w:t>
      </w:r>
      <w:r w:rsidR="00023281" w:rsidRPr="00C03567">
        <w:rPr>
          <w:i/>
          <w:color w:val="000000"/>
          <w:sz w:val="20"/>
        </w:rPr>
        <w:t>arrow</w:t>
      </w:r>
      <w:r w:rsidR="00023281" w:rsidRPr="00C03567">
        <w:rPr>
          <w:color w:val="000000"/>
          <w:sz w:val="20"/>
        </w:rPr>
        <w:t xml:space="preserve">); C,D - </w:t>
      </w:r>
      <w:r w:rsidRPr="00C03567">
        <w:rPr>
          <w:color w:val="000000"/>
          <w:sz w:val="20"/>
        </w:rPr>
        <w:t>lymphoma involving pineal (</w:t>
      </w:r>
      <w:r w:rsidRPr="00C03567">
        <w:rPr>
          <w:i/>
          <w:color w:val="000000"/>
          <w:sz w:val="20"/>
        </w:rPr>
        <w:t>curved arrows</w:t>
      </w:r>
      <w:r w:rsidRPr="00C03567">
        <w:rPr>
          <w:color w:val="000000"/>
          <w:sz w:val="20"/>
        </w:rPr>
        <w:t>)</w:t>
      </w:r>
    </w:p>
    <w:p w:rsidR="0078023B" w:rsidRPr="00C03567" w:rsidRDefault="00D25BFB" w:rsidP="00024972">
      <w:pPr>
        <w:ind w:left="720"/>
      </w:pPr>
      <w:r>
        <w:rPr>
          <w:noProof/>
        </w:rPr>
        <w:drawing>
          <wp:inline distT="0" distB="0" distL="0" distR="0" wp14:anchorId="537FE941" wp14:editId="6D244EE2">
            <wp:extent cx="5924550" cy="1057275"/>
            <wp:effectExtent l="0" t="0" r="0" b="9525"/>
            <wp:docPr id="22" name="Picture 22" descr="D:\Viktoro\Neuroscience\Onc. Oncology\00. Pictures\Lymphoma and toxoplasmos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Onc. Oncology\00. Pictures\Lymphoma and toxoplasmosis (MRI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72" w:rsidRDefault="00024972"/>
    <w:p w:rsidR="00AC40EF" w:rsidRDefault="00AC40EF"/>
    <w:p w:rsidR="00AC40EF" w:rsidRDefault="00AC40EF" w:rsidP="00AC40EF">
      <w:pPr>
        <w:pStyle w:val="Nervous6"/>
        <w:ind w:right="8079"/>
      </w:pPr>
      <w:bookmarkStart w:id="15" w:name="_Toc5006448"/>
      <w:r>
        <w:t>CSF cytology</w:t>
      </w:r>
      <w:bookmarkEnd w:id="15"/>
    </w:p>
    <w:p w:rsidR="00AC40EF" w:rsidRDefault="00AC40EF" w:rsidP="00AC40EF">
      <w:pPr>
        <w:numPr>
          <w:ilvl w:val="0"/>
          <w:numId w:val="14"/>
        </w:numPr>
      </w:pPr>
      <w:r>
        <w:t>p</w:t>
      </w:r>
      <w:r w:rsidRPr="004D4BDF">
        <w:t xml:space="preserve">leocytosis </w:t>
      </w:r>
      <w:r>
        <w:t xml:space="preserve">/ normal </w:t>
      </w:r>
      <w:r w:rsidRPr="004D4BDF">
        <w:t xml:space="preserve">cell counts </w:t>
      </w:r>
      <w:r>
        <w:t>(</w:t>
      </w:r>
      <w:r w:rsidR="00B45E0F">
        <w:t>with</w:t>
      </w:r>
      <w:r>
        <w:t xml:space="preserve"> </w:t>
      </w:r>
      <w:r w:rsidR="00B45E0F" w:rsidRPr="00C03567">
        <w:t xml:space="preserve">reactive and malignant lymphocytes </w:t>
      </w:r>
      <w:r w:rsidR="00B45E0F" w:rsidRPr="00C03567">
        <w:rPr>
          <w:color w:val="000000"/>
        </w:rPr>
        <w:t>in leptomeningeal disease), normal glucose (↓ in leptomeningeal disease), protein↑.</w:t>
      </w:r>
    </w:p>
    <w:p w:rsidR="00AC40EF" w:rsidRDefault="00AC40EF" w:rsidP="00AC40EF">
      <w:pPr>
        <w:numPr>
          <w:ilvl w:val="0"/>
          <w:numId w:val="14"/>
        </w:numPr>
      </w:pPr>
      <w:r w:rsidRPr="00137D02">
        <w:rPr>
          <w:b/>
        </w:rPr>
        <w:t>cytology</w:t>
      </w:r>
      <w:r w:rsidRPr="004D4BDF">
        <w:t xml:space="preserve"> is diagnostic in 5–30%</w:t>
      </w:r>
      <w:r>
        <w:t>*</w:t>
      </w:r>
      <w:r w:rsidRPr="004D4BDF">
        <w:t xml:space="preserve"> of PCNSL </w:t>
      </w:r>
      <w:r>
        <w:t>(</w:t>
      </w:r>
      <w:r w:rsidRPr="004D4BDF">
        <w:t>70–95% of metastatic malignant lymphomas</w:t>
      </w:r>
      <w:r>
        <w:t>)</w:t>
      </w:r>
    </w:p>
    <w:p w:rsidR="00AC40EF" w:rsidRDefault="00AC40EF" w:rsidP="00AC40EF">
      <w:pPr>
        <w:ind w:left="360"/>
        <w:jc w:val="right"/>
      </w:pPr>
      <w:r w:rsidRPr="00137D02">
        <w:t>*</w:t>
      </w:r>
      <w:r w:rsidRPr="004D4BDF">
        <w:t>flow cytometry</w:t>
      </w:r>
    </w:p>
    <w:p w:rsidR="00B45E0F" w:rsidRDefault="00B45E0F" w:rsidP="00B45E0F">
      <w:pPr>
        <w:ind w:left="1069"/>
      </w:pPr>
      <w:r>
        <w:t xml:space="preserve">N.B. </w:t>
      </w:r>
      <w:r w:rsidRPr="00C03567">
        <w:t xml:space="preserve">unequivocally </w:t>
      </w:r>
      <w:r w:rsidRPr="00C03567">
        <w:rPr>
          <w:i/>
          <w:color w:val="FF0000"/>
        </w:rPr>
        <w:t>positive CSF cytology</w:t>
      </w:r>
      <w:r w:rsidRPr="00C03567">
        <w:t xml:space="preserve"> eliminates need for brain biopsy!</w:t>
      </w:r>
      <w:r>
        <w:t xml:space="preserve"> (but cytology is usually </w:t>
      </w:r>
      <w:r w:rsidRPr="002A3C8E">
        <w:t>low-yield for definite diagnosis</w:t>
      </w:r>
      <w:r>
        <w:t>)</w:t>
      </w:r>
    </w:p>
    <w:p w:rsidR="002C5926" w:rsidRPr="00C03567" w:rsidRDefault="002C5926" w:rsidP="00B45E0F">
      <w:pPr>
        <w:ind w:left="1069"/>
        <w:rPr>
          <w:color w:val="000000"/>
        </w:rPr>
      </w:pPr>
      <w:r>
        <w:t xml:space="preserve">N.B. if there is pressure to start steroids, do LP and </w:t>
      </w:r>
      <w:r w:rsidRPr="002C5926">
        <w:rPr>
          <w:i/>
          <w:color w:val="FF0000"/>
        </w:rPr>
        <w:t>send CSF before starting steroids</w:t>
      </w:r>
      <w:r>
        <w:t>!</w:t>
      </w:r>
    </w:p>
    <w:p w:rsidR="00B45E0F" w:rsidRPr="00C03567" w:rsidRDefault="00B45E0F" w:rsidP="00B45E0F">
      <w:pPr>
        <w:numPr>
          <w:ilvl w:val="0"/>
          <w:numId w:val="14"/>
        </w:numPr>
        <w:rPr>
          <w:color w:val="000000"/>
        </w:rPr>
      </w:pPr>
      <w:r w:rsidRPr="00C03567">
        <w:rPr>
          <w:color w:val="000000"/>
        </w:rPr>
        <w:t>for HIV-infected or other immunocompromised patients check for syphilis, cryptococcal antigen.</w:t>
      </w:r>
    </w:p>
    <w:p w:rsidR="00B45E0F" w:rsidRDefault="00B45E0F"/>
    <w:p w:rsidR="00B45E0F" w:rsidRPr="00C03567" w:rsidRDefault="00B45E0F"/>
    <w:p w:rsidR="00F0361D" w:rsidRPr="00C03567" w:rsidRDefault="00A93917" w:rsidP="00906E9D">
      <w:pPr>
        <w:pStyle w:val="Nervous6"/>
        <w:ind w:right="6803"/>
      </w:pPr>
      <w:bookmarkStart w:id="16" w:name="_Toc5006449"/>
      <w:r w:rsidRPr="00C03567">
        <w:t>Stereotactic brain biopsy</w:t>
      </w:r>
      <w:bookmarkEnd w:id="16"/>
    </w:p>
    <w:p w:rsidR="00A93917" w:rsidRPr="00C03567" w:rsidRDefault="00F0361D">
      <w:pPr>
        <w:rPr>
          <w:color w:val="000000"/>
        </w:rPr>
      </w:pPr>
      <w:r w:rsidRPr="00C03567">
        <w:rPr>
          <w:color w:val="000000"/>
        </w:rPr>
        <w:t xml:space="preserve">- </w:t>
      </w:r>
      <w:r w:rsidRPr="00B45E0F">
        <w:rPr>
          <w:color w:val="000000"/>
          <w:highlight w:val="yellow"/>
        </w:rPr>
        <w:t>most appropriate method for diagnosis</w:t>
      </w:r>
      <w:r w:rsidRPr="00C03567">
        <w:rPr>
          <w:color w:val="000000"/>
        </w:rPr>
        <w:t>!</w:t>
      </w:r>
    </w:p>
    <w:p w:rsidR="00AC40EF" w:rsidRDefault="00AC40EF" w:rsidP="00AC40EF">
      <w:pPr>
        <w:numPr>
          <w:ilvl w:val="0"/>
          <w:numId w:val="14"/>
        </w:numPr>
      </w:pPr>
      <w:r>
        <w:t>s</w:t>
      </w:r>
      <w:r w:rsidRPr="004D4BDF">
        <w:t>urgery is restricted to stereotactic biopsy to establish</w:t>
      </w:r>
      <w:r>
        <w:t xml:space="preserve"> histological diagnosis!!!</w:t>
      </w:r>
    </w:p>
    <w:p w:rsidR="00AC40EF" w:rsidRDefault="00AC40EF" w:rsidP="00AC40EF">
      <w:pPr>
        <w:numPr>
          <w:ilvl w:val="0"/>
          <w:numId w:val="14"/>
        </w:numPr>
      </w:pPr>
      <w:r w:rsidRPr="004D4BDF">
        <w:t>even partial resection is associated with worse survival</w:t>
      </w:r>
    </w:p>
    <w:p w:rsidR="00AC40EF" w:rsidRDefault="00AC40EF" w:rsidP="00AC40EF">
      <w:pPr>
        <w:numPr>
          <w:ilvl w:val="0"/>
          <w:numId w:val="14"/>
        </w:numPr>
      </w:pPr>
      <w:r w:rsidRPr="00454C8D">
        <w:rPr>
          <w:u w:val="double" w:color="FF0000"/>
        </w:rPr>
        <w:t>corticosteroids should be withheld before biopsy</w:t>
      </w:r>
      <w:r>
        <w:t xml:space="preserve"> (</w:t>
      </w:r>
      <w:r w:rsidRPr="00454C8D">
        <w:t>unless herniation is imminent) - dramatic response to corticosteroids is usually temporary, but can occasionally be long-term</w:t>
      </w:r>
    </w:p>
    <w:p w:rsidR="00A93917" w:rsidRPr="00C03567" w:rsidRDefault="00A93917"/>
    <w:p w:rsidR="00CF672D" w:rsidRPr="00C03567" w:rsidRDefault="00CF672D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CF672D" w:rsidRPr="00C03567" w:rsidTr="003B4F0D">
        <w:tc>
          <w:tcPr>
            <w:tcW w:w="9214" w:type="dxa"/>
          </w:tcPr>
          <w:p w:rsidR="00CF672D" w:rsidRPr="003B4F0D" w:rsidRDefault="00CF672D" w:rsidP="003B4F0D">
            <w:pPr>
              <w:tabs>
                <w:tab w:val="center" w:pos="4320"/>
                <w:tab w:val="right" w:pos="8640"/>
              </w:tabs>
              <w:jc w:val="center"/>
              <w:rPr>
                <w:color w:val="000000"/>
              </w:rPr>
            </w:pPr>
            <w:r w:rsidRPr="00C03567">
              <w:t xml:space="preserve">N.B. </w:t>
            </w:r>
            <w:r w:rsidRPr="003B4F0D">
              <w:rPr>
                <w:color w:val="000000"/>
              </w:rPr>
              <w:t>no patient should be treated for PCNSL without definitive cytologic proof of diagnosis:</w:t>
            </w:r>
          </w:p>
          <w:p w:rsidR="00CF672D" w:rsidRPr="00C03567" w:rsidRDefault="00CF672D" w:rsidP="003B4F0D">
            <w:pPr>
              <w:numPr>
                <w:ilvl w:val="2"/>
                <w:numId w:val="1"/>
              </w:numPr>
              <w:tabs>
                <w:tab w:val="center" w:pos="4320"/>
                <w:tab w:val="right" w:pos="8640"/>
              </w:tabs>
            </w:pPr>
            <w:r w:rsidRPr="003B4F0D">
              <w:rPr>
                <w:color w:val="000000"/>
              </w:rPr>
              <w:t>vitrectomy</w:t>
            </w:r>
          </w:p>
          <w:p w:rsidR="00CF672D" w:rsidRPr="00C03567" w:rsidRDefault="00CF672D" w:rsidP="003B4F0D">
            <w:pPr>
              <w:numPr>
                <w:ilvl w:val="2"/>
                <w:numId w:val="1"/>
              </w:numPr>
              <w:tabs>
                <w:tab w:val="center" w:pos="4320"/>
                <w:tab w:val="right" w:pos="8640"/>
              </w:tabs>
            </w:pPr>
            <w:r w:rsidRPr="003B4F0D">
              <w:rPr>
                <w:color w:val="000000"/>
              </w:rPr>
              <w:t>positive CSF cytology</w:t>
            </w:r>
          </w:p>
          <w:p w:rsidR="00CF672D" w:rsidRPr="00C03567" w:rsidRDefault="00CF672D" w:rsidP="003B4F0D">
            <w:pPr>
              <w:numPr>
                <w:ilvl w:val="2"/>
                <w:numId w:val="1"/>
              </w:numPr>
              <w:tabs>
                <w:tab w:val="center" w:pos="4320"/>
                <w:tab w:val="right" w:pos="8640"/>
              </w:tabs>
              <w:ind w:right="34"/>
            </w:pPr>
            <w:r w:rsidRPr="003B4F0D">
              <w:rPr>
                <w:color w:val="000000"/>
              </w:rPr>
              <w:t>brain biopsy</w:t>
            </w:r>
          </w:p>
        </w:tc>
      </w:tr>
    </w:tbl>
    <w:p w:rsidR="00CF672D" w:rsidRPr="00C03567" w:rsidRDefault="00CF672D"/>
    <w:p w:rsidR="000E59D6" w:rsidRPr="00C03567" w:rsidRDefault="000E59D6"/>
    <w:p w:rsidR="000E59D6" w:rsidRPr="00C03567" w:rsidRDefault="000E59D6" w:rsidP="000E59D6">
      <w:pPr>
        <w:pStyle w:val="Nervous1"/>
      </w:pPr>
      <w:bookmarkStart w:id="17" w:name="_Toc5006450"/>
      <w:r w:rsidRPr="00C03567">
        <w:t>Treatment</w:t>
      </w:r>
      <w:bookmarkEnd w:id="17"/>
    </w:p>
    <w:p w:rsidR="000E59D6" w:rsidRPr="00C03567" w:rsidRDefault="000E59D6">
      <w:r w:rsidRPr="00C03567">
        <w:t>- reasonably good response!</w:t>
      </w:r>
      <w:r w:rsidR="00EE198A" w:rsidRPr="00C03567">
        <w:t xml:space="preserve"> (</w:t>
      </w:r>
      <w:r w:rsidR="00EE198A" w:rsidRPr="00C03567">
        <w:rPr>
          <w:i/>
          <w:color w:val="008000"/>
        </w:rPr>
        <w:t>most radiosensitive &amp; chemosensitive CNS tumor</w:t>
      </w:r>
      <w:r w:rsidR="00EE198A" w:rsidRPr="00C03567">
        <w:t>!)</w:t>
      </w:r>
    </w:p>
    <w:p w:rsidR="00A640E5" w:rsidRPr="00C03567" w:rsidRDefault="00792392" w:rsidP="00792392">
      <w:pPr>
        <w:numPr>
          <w:ilvl w:val="0"/>
          <w:numId w:val="1"/>
        </w:numPr>
      </w:pPr>
      <w:r w:rsidRPr="00C03567">
        <w:t>b</w:t>
      </w:r>
      <w:r w:rsidR="00A640E5" w:rsidRPr="00C03567">
        <w:t>efore beginning treatment, systemic disease (that would alter planned chemotherapy) must be ruled</w:t>
      </w:r>
      <w:r w:rsidR="00A640E5" w:rsidRPr="00C03567">
        <w:rPr>
          <w:color w:val="000000"/>
        </w:rPr>
        <w:t xml:space="preserve"> out!</w:t>
      </w:r>
    </w:p>
    <w:p w:rsidR="00EE14CE" w:rsidRPr="00C03567" w:rsidRDefault="00EE14CE" w:rsidP="00792392">
      <w:pPr>
        <w:numPr>
          <w:ilvl w:val="0"/>
          <w:numId w:val="1"/>
        </w:numPr>
      </w:pPr>
      <w:r w:rsidRPr="00C03567">
        <w:t>lower intensity of immunosuppression, if feasible, in transplant recipients who develop PCNSL.</w:t>
      </w:r>
    </w:p>
    <w:p w:rsidR="002D5321" w:rsidRPr="00C03567" w:rsidRDefault="0064233A" w:rsidP="00792392">
      <w:pPr>
        <w:numPr>
          <w:ilvl w:val="0"/>
          <w:numId w:val="1"/>
        </w:numPr>
      </w:pPr>
      <w:r w:rsidRPr="00C03567">
        <w:rPr>
          <w:i/>
        </w:rPr>
        <w:t>AIDS patient</w:t>
      </w:r>
      <w:r w:rsidR="002D5321" w:rsidRPr="00C03567">
        <w:rPr>
          <w:i/>
        </w:rPr>
        <w:t xml:space="preserve"> with positive toxoplasmosis serology</w:t>
      </w:r>
      <w:r w:rsidR="002D5321" w:rsidRPr="00C03567">
        <w:t xml:space="preserve"> →</w:t>
      </w:r>
      <w:r w:rsidRPr="00C03567">
        <w:t xml:space="preserve"> </w:t>
      </w:r>
      <w:r w:rsidRPr="00C03567">
        <w:rPr>
          <w:b/>
        </w:rPr>
        <w:t>trial with anti</w:t>
      </w:r>
      <w:r w:rsidR="00557E24">
        <w:rPr>
          <w:b/>
        </w:rPr>
        <w:t>-</w:t>
      </w:r>
      <w:r w:rsidRPr="00C03567">
        <w:rPr>
          <w:b/>
        </w:rPr>
        <w:t>toxoplasmosis antibiotics</w:t>
      </w:r>
      <w:r w:rsidR="002D5321" w:rsidRPr="00C03567">
        <w:t>:</w:t>
      </w:r>
    </w:p>
    <w:p w:rsidR="002D5321" w:rsidRPr="00C03567" w:rsidRDefault="0064233A" w:rsidP="002D5321">
      <w:pPr>
        <w:numPr>
          <w:ilvl w:val="2"/>
          <w:numId w:val="1"/>
        </w:numPr>
      </w:pPr>
      <w:r w:rsidRPr="00C03567">
        <w:t xml:space="preserve">improvement of lesions within 2 weeks </w:t>
      </w:r>
      <w:r w:rsidR="002D5321" w:rsidRPr="00C03567">
        <w:t xml:space="preserve">→ </w:t>
      </w:r>
      <w:r w:rsidRPr="00C03567">
        <w:t xml:space="preserve">presumptive evidence </w:t>
      </w:r>
      <w:r w:rsidR="002D5321" w:rsidRPr="00C03567">
        <w:t>for toxoplasmosis.</w:t>
      </w:r>
    </w:p>
    <w:p w:rsidR="0064233A" w:rsidRPr="00C03567" w:rsidRDefault="0064233A" w:rsidP="002D5321">
      <w:pPr>
        <w:numPr>
          <w:ilvl w:val="2"/>
          <w:numId w:val="1"/>
        </w:numPr>
      </w:pPr>
      <w:r w:rsidRPr="00C03567">
        <w:t xml:space="preserve">absence of response </w:t>
      </w:r>
      <w:r w:rsidR="002D5321" w:rsidRPr="00C03567">
        <w:t>→ stereotactic biopsy.</w:t>
      </w:r>
    </w:p>
    <w:p w:rsidR="00E548AA" w:rsidRDefault="00E548AA"/>
    <w:p w:rsidR="00507807" w:rsidRDefault="00507807"/>
    <w:p w:rsidR="00507807" w:rsidRDefault="00507807" w:rsidP="00507807">
      <w:pPr>
        <w:pStyle w:val="Nervous5"/>
      </w:pPr>
      <w:bookmarkStart w:id="18" w:name="_Toc5006451"/>
      <w:r>
        <w:t>Surgery</w:t>
      </w:r>
      <w:bookmarkEnd w:id="18"/>
    </w:p>
    <w:p w:rsidR="007C7532" w:rsidRPr="007C7532" w:rsidRDefault="007C7532" w:rsidP="007C7532">
      <w:pPr>
        <w:pStyle w:val="Nervous6"/>
        <w:ind w:right="8079"/>
      </w:pPr>
      <w:bookmarkStart w:id="19" w:name="_Toc5006452"/>
      <w:r>
        <w:t>Historical era</w:t>
      </w:r>
      <w:bookmarkEnd w:id="19"/>
    </w:p>
    <w:p w:rsidR="00507807" w:rsidRDefault="00507807" w:rsidP="00507807">
      <w:pPr>
        <w:numPr>
          <w:ilvl w:val="0"/>
          <w:numId w:val="1"/>
        </w:numPr>
      </w:pPr>
      <w:r w:rsidRPr="00C03567">
        <w:rPr>
          <w:color w:val="0000FF"/>
        </w:rPr>
        <w:t>surgery</w:t>
      </w:r>
      <w:r w:rsidRPr="00C03567">
        <w:t xml:space="preserve"> has </w:t>
      </w:r>
      <w:r w:rsidRPr="00F84F41">
        <w:rPr>
          <w:highlight w:val="yellow"/>
        </w:rPr>
        <w:t>no therapeutic role</w:t>
      </w:r>
      <w:r w:rsidR="007B7EBB">
        <w:t>*</w:t>
      </w:r>
      <w:r w:rsidRPr="00C03567">
        <w:t xml:space="preserve"> (disease is multifocal, diffusely infiltrative in deep location)! - surgical resection prolongs survival to only ≈ 3.3-5 months</w:t>
      </w:r>
    </w:p>
    <w:p w:rsidR="00507807" w:rsidRPr="00315F8C" w:rsidRDefault="00507807" w:rsidP="00507807">
      <w:pPr>
        <w:rPr>
          <w:sz w:val="12"/>
          <w:szCs w:val="12"/>
        </w:rPr>
      </w:pPr>
    </w:p>
    <w:p w:rsidR="00507807" w:rsidRPr="00C03567" w:rsidRDefault="00507807" w:rsidP="007117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002"/>
        <w:jc w:val="center"/>
      </w:pPr>
      <w:r w:rsidRPr="00C03567">
        <w:t>Surgery has only diagnostic role (biopsy)!</w:t>
      </w:r>
      <w:r w:rsidR="00711748" w:rsidRPr="00711748">
        <w:t xml:space="preserve"> </w:t>
      </w:r>
      <w:r w:rsidR="00711748">
        <w:t xml:space="preserve">i.e. </w:t>
      </w:r>
      <w:r w:rsidR="00711748" w:rsidRPr="00711748">
        <w:t>surgery with a cytoreductive goal has traditionally been abandoned</w:t>
      </w:r>
    </w:p>
    <w:p w:rsidR="00507807" w:rsidRPr="00C03567" w:rsidRDefault="00507807" w:rsidP="00507807">
      <w:pPr>
        <w:spacing w:before="120" w:after="120"/>
        <w:ind w:left="2160"/>
        <w:rPr>
          <w:i/>
          <w:sz w:val="20"/>
        </w:rPr>
      </w:pPr>
      <w:r w:rsidRPr="00C03567">
        <w:rPr>
          <w:i/>
          <w:sz w:val="20"/>
        </w:rPr>
        <w:t>if craniotomy is undertaken because diagnosis of PCNSL is not considered preoperatively, intraoperative frozen section establishes diagnosis of PCNSL → operation is terminated</w:t>
      </w:r>
    </w:p>
    <w:p w:rsidR="007B7EBB" w:rsidRDefault="007B7EBB" w:rsidP="004A17EB">
      <w:pPr>
        <w:autoSpaceDE w:val="0"/>
        <w:autoSpaceDN w:val="0"/>
        <w:adjustRightInd w:val="0"/>
        <w:ind w:left="3600"/>
      </w:pPr>
      <w:r>
        <w:t>*</w:t>
      </w:r>
      <w:r w:rsidRPr="00D21B84">
        <w:t>results from studies concluding resection offered no benefit and potentially worsened outcomes</w:t>
      </w:r>
      <w:r w:rsidR="004A17EB">
        <w:t xml:space="preserve"> (</w:t>
      </w:r>
      <w:r w:rsidR="004A17EB" w:rsidRPr="004A17EB">
        <w:t>relatively small sample sizes and were conducted prior to the modern neurosurgical era</w:t>
      </w:r>
      <w:r w:rsidR="004A17EB">
        <w:t>)</w:t>
      </w:r>
    </w:p>
    <w:p w:rsidR="007B7EBB" w:rsidRDefault="007B7EBB" w:rsidP="007B7EBB">
      <w:pPr>
        <w:ind w:left="3600"/>
      </w:pPr>
    </w:p>
    <w:p w:rsidR="00F84F41" w:rsidRDefault="00F84F41" w:rsidP="00F84F41">
      <w:pPr>
        <w:numPr>
          <w:ilvl w:val="0"/>
          <w:numId w:val="1"/>
        </w:numPr>
      </w:pPr>
      <w:r>
        <w:t>a</w:t>
      </w:r>
      <w:r w:rsidRPr="00F84F41">
        <w:t xml:space="preserve">lthough up to </w:t>
      </w:r>
      <w:r>
        <w:t>2/3</w:t>
      </w:r>
      <w:r w:rsidRPr="00F84F41">
        <w:t xml:space="preserve"> of the patients present with a single lesion on imaging, </w:t>
      </w:r>
      <w:r w:rsidRPr="00F84F41">
        <w:rPr>
          <w:rStyle w:val="Red"/>
          <w:i/>
        </w:rPr>
        <w:t>microscopic disease is often present beyond the radiographically visible lesion</w:t>
      </w:r>
      <w:r>
        <w:t xml:space="preserve"> (</w:t>
      </w:r>
      <w:r w:rsidRPr="00F84F41">
        <w:t xml:space="preserve">histopathology </w:t>
      </w:r>
      <w:r w:rsidR="00D05E07">
        <w:t>–</w:t>
      </w:r>
      <w:r w:rsidRPr="00F84F41">
        <w:t xml:space="preserve"> diffuse</w:t>
      </w:r>
      <w:r w:rsidR="00D05E07">
        <w:t>*</w:t>
      </w:r>
      <w:r w:rsidRPr="00F84F41">
        <w:t>, angiocentric growth pattern, with cuffs of tumor cells around</w:t>
      </w:r>
      <w:r>
        <w:t xml:space="preserve"> cerebral vasculature).</w:t>
      </w:r>
    </w:p>
    <w:p w:rsidR="00507807" w:rsidRDefault="00D05E07" w:rsidP="00D05E07">
      <w:pPr>
        <w:jc w:val="right"/>
      </w:pPr>
      <w:r>
        <w:t>*mirrors gliomas</w:t>
      </w:r>
    </w:p>
    <w:p w:rsidR="00D21B84" w:rsidRDefault="00D21B84" w:rsidP="00D21B84">
      <w:pPr>
        <w:numPr>
          <w:ilvl w:val="0"/>
          <w:numId w:val="1"/>
        </w:numPr>
      </w:pPr>
      <w:r>
        <w:t>s</w:t>
      </w:r>
      <w:r w:rsidRPr="00D21B84">
        <w:t xml:space="preserve">urgery for cytoreduction is not standard for PCNSL, though it is occasionally performed for </w:t>
      </w:r>
      <w:r w:rsidRPr="00D21B84">
        <w:rPr>
          <w:rStyle w:val="Blue"/>
          <w:i/>
        </w:rPr>
        <w:t>symptomatic relief of severe mass effect</w:t>
      </w:r>
      <w:r w:rsidRPr="00D21B84">
        <w:t xml:space="preserve"> or </w:t>
      </w:r>
      <w:r w:rsidRPr="00D21B84">
        <w:rPr>
          <w:rStyle w:val="Blue"/>
          <w:i/>
        </w:rPr>
        <w:t>if the lesion mimics other pathology on imaging</w:t>
      </w:r>
      <w:r>
        <w:t xml:space="preserve"> studies (vs. </w:t>
      </w:r>
      <w:r w:rsidRPr="00D21B84">
        <w:t xml:space="preserve">management of other intra-axial tumors including brain metastasis and </w:t>
      </w:r>
      <w:r>
        <w:t xml:space="preserve">diffusely infiltrative gliomas - </w:t>
      </w:r>
      <w:r w:rsidRPr="00D21B84">
        <w:t>surgery contributes to oncologic control and is assoc</w:t>
      </w:r>
      <w:r>
        <w:t>iated with a survival advantage).</w:t>
      </w:r>
    </w:p>
    <w:p w:rsidR="007B7EBB" w:rsidRDefault="007B7EBB" w:rsidP="007B7EBB"/>
    <w:p w:rsidR="007B7EBB" w:rsidRDefault="007B7EBB" w:rsidP="007B7EBB"/>
    <w:p w:rsidR="007F6AA4" w:rsidRDefault="007F6AA4" w:rsidP="007F6AA4">
      <w:pPr>
        <w:pStyle w:val="Nervous6"/>
        <w:ind w:right="8302"/>
      </w:pPr>
      <w:bookmarkStart w:id="20" w:name="_Toc5006453"/>
      <w:r>
        <w:t>Modern era</w:t>
      </w:r>
      <w:bookmarkEnd w:id="20"/>
    </w:p>
    <w:p w:rsidR="00213F7D" w:rsidRDefault="00213F7D" w:rsidP="00A2068E">
      <w:pPr>
        <w:autoSpaceDE w:val="0"/>
        <w:autoSpaceDN w:val="0"/>
        <w:adjustRightInd w:val="0"/>
      </w:pPr>
      <w:r>
        <w:t xml:space="preserve">(after </w:t>
      </w:r>
      <w:r w:rsidRPr="00213F7D">
        <w:t>introdu</w:t>
      </w:r>
      <w:r>
        <w:t>ction of high-dose methotrexate</w:t>
      </w:r>
      <w:r w:rsidR="00A2068E">
        <w:t xml:space="preserve"> </w:t>
      </w:r>
      <w:r w:rsidR="00A2068E" w:rsidRPr="00A2068E">
        <w:t xml:space="preserve">and </w:t>
      </w:r>
      <w:r w:rsidR="00A2068E">
        <w:t>modern neurosurgical techniques)</w:t>
      </w:r>
    </w:p>
    <w:p w:rsidR="00BB5D1D" w:rsidRDefault="00BB5D1D" w:rsidP="00FC61E0"/>
    <w:p w:rsidR="00BB5D1D" w:rsidRPr="00FC61E0" w:rsidRDefault="00BB5D1D" w:rsidP="00BB5D1D">
      <w:pPr>
        <w:rPr>
          <w:rStyle w:val="Trialname"/>
        </w:rPr>
      </w:pPr>
      <w:r w:rsidRPr="00FC61E0">
        <w:rPr>
          <w:rStyle w:val="Trialname"/>
        </w:rPr>
        <w:t>Resection vs. biopsy</w:t>
      </w:r>
    </w:p>
    <w:p w:rsidR="00BB5D1D" w:rsidRDefault="00BB5D1D" w:rsidP="00BB5D1D">
      <w:pPr>
        <w:pStyle w:val="Articlename"/>
      </w:pPr>
      <w:r w:rsidRPr="00BB5D1D">
        <w:t>Ali I Rae</w:t>
      </w:r>
      <w:r>
        <w:t xml:space="preserve"> et al.</w:t>
      </w:r>
      <w:r w:rsidR="00E70901">
        <w:t xml:space="preserve"> </w:t>
      </w:r>
      <w:r w:rsidRPr="00BB5D1D">
        <w:t>Craniotomy and Survival for Primary Central Nervous System Lymphoma</w:t>
      </w:r>
      <w:r>
        <w:t xml:space="preserve">. </w:t>
      </w:r>
      <w:r w:rsidR="00E70901" w:rsidRPr="00E70901">
        <w:t>Neurosurgery 84:935–944, 2019</w:t>
      </w:r>
      <w:r w:rsidRPr="00BB5D1D">
        <w:t xml:space="preserve">, nyy096, </w:t>
      </w:r>
      <w:r w:rsidR="00E70901">
        <w:t>h</w:t>
      </w:r>
      <w:r w:rsidRPr="00BB5D1D">
        <w:t>ttps://doi.org/10.1093/neuros/nyy096</w:t>
      </w:r>
    </w:p>
    <w:p w:rsidR="00DA0BC6" w:rsidRDefault="00DA0BC6" w:rsidP="00A2068E">
      <w:pPr>
        <w:shd w:val="clear" w:color="auto" w:fill="FFE599" w:themeFill="accent4" w:themeFillTint="66"/>
        <w:spacing w:before="120" w:after="120"/>
        <w:ind w:left="720" w:right="1700"/>
      </w:pPr>
      <w:r>
        <w:t>Cytoreductive craniotomy is associated with survival benefit over biopsy</w:t>
      </w:r>
      <w:r w:rsidR="00ED0BC0">
        <w:t xml:space="preserve"> (independent of chemotherapy, radiotherapy, and baseline prognostic factors)</w:t>
      </w:r>
      <w:r w:rsidR="00A2068E">
        <w:t xml:space="preserve"> particularly for those patients in favorable prognostic categories.</w:t>
      </w:r>
    </w:p>
    <w:p w:rsidR="00210F3F" w:rsidRDefault="00210F3F" w:rsidP="00A2068E">
      <w:pPr>
        <w:shd w:val="clear" w:color="auto" w:fill="FFE599" w:themeFill="accent4" w:themeFillTint="66"/>
        <w:spacing w:before="120" w:after="120"/>
        <w:ind w:left="720" w:right="1700"/>
      </w:pPr>
      <w:r>
        <w:t>N.B. data is retrospective - has</w:t>
      </w:r>
      <w:r w:rsidRPr="00210F3F">
        <w:t xml:space="preserve"> </w:t>
      </w:r>
      <w:r w:rsidRPr="00210F3F">
        <w:rPr>
          <w:rStyle w:val="Red"/>
        </w:rPr>
        <w:t>selection biases</w:t>
      </w:r>
      <w:r w:rsidRPr="00210F3F">
        <w:t xml:space="preserve"> inherent in choosing resective candidates in undiagnosed lesions </w:t>
      </w:r>
      <w:r>
        <w:t>-</w:t>
      </w:r>
      <w:r w:rsidRPr="00210F3F">
        <w:t xml:space="preserve"> </w:t>
      </w:r>
      <w:r w:rsidRPr="00210F3F">
        <w:rPr>
          <w:rStyle w:val="Red"/>
        </w:rPr>
        <w:t>naturally favor those with single, more superficial lesions in patients with more favorable survival characteristics</w:t>
      </w:r>
      <w:r w:rsidRPr="00210F3F">
        <w:t>. The data does not support the practice of chasing diffuse lymphoma lesions.</w:t>
      </w:r>
    </w:p>
    <w:p w:rsidR="00FC61E0" w:rsidRDefault="00A2068E" w:rsidP="00BB5D1D">
      <w:pPr>
        <w:numPr>
          <w:ilvl w:val="0"/>
          <w:numId w:val="1"/>
        </w:numPr>
      </w:pPr>
      <w:r>
        <w:t xml:space="preserve">&gt; 9000 patients from </w:t>
      </w:r>
      <w:r w:rsidR="00BB5D1D" w:rsidRPr="00BB5D1D">
        <w:t>National Cancer Database-Participant User File (NCDB, n = 8936), Surveillance, Epidemiology, and End Results Program (SEER, n = 4636), and an institutional series (IS, n = 132)</w:t>
      </w:r>
      <w:r w:rsidR="00D47DA0">
        <w:t xml:space="preserve"> – some databases overlap!</w:t>
      </w:r>
    </w:p>
    <w:p w:rsidR="00BB5D1D" w:rsidRDefault="00BB5D1D" w:rsidP="00BB5D1D">
      <w:pPr>
        <w:numPr>
          <w:ilvl w:val="0"/>
          <w:numId w:val="1"/>
        </w:numPr>
      </w:pPr>
      <w:r w:rsidRPr="00BB5D1D">
        <w:rPr>
          <w:color w:val="00B050"/>
        </w:rPr>
        <w:t xml:space="preserve">craniotomy </w:t>
      </w:r>
      <w:r w:rsidRPr="00BB5D1D">
        <w:t xml:space="preserve">is associated with </w:t>
      </w:r>
      <w:r w:rsidRPr="00BB5D1D">
        <w:rPr>
          <w:color w:val="00B050"/>
        </w:rPr>
        <w:t xml:space="preserve">increased survival </w:t>
      </w:r>
      <w:r w:rsidRPr="00BB5D1D">
        <w:t>over biopsy in 3 ret</w:t>
      </w:r>
      <w:r>
        <w:t>rospective datasets:</w:t>
      </w:r>
    </w:p>
    <w:p w:rsidR="00C40522" w:rsidRPr="00BB5D1D" w:rsidRDefault="00C40522" w:rsidP="00C40522"/>
    <w:p w:rsidR="006E4EB0" w:rsidRDefault="00BB5D1D" w:rsidP="00AD1D30">
      <w:pPr>
        <w:numPr>
          <w:ilvl w:val="2"/>
          <w:numId w:val="1"/>
        </w:numPr>
      </w:pPr>
      <w:r w:rsidRPr="00280A5B">
        <w:rPr>
          <w:rStyle w:val="Blue"/>
          <w:b/>
        </w:rPr>
        <w:t>NCDB</w:t>
      </w:r>
      <w:r w:rsidR="00280A5B">
        <w:t>:</w:t>
      </w:r>
      <w:r w:rsidRPr="00BB5D1D">
        <w:t xml:space="preserve"> craniotomy was associated with increased median survival over biopsy (19.5 vs 11.0 mo), independent of subsequent radiation and chemotherapy</w:t>
      </w:r>
      <w:r w:rsidR="00DB52D7">
        <w:t>*</w:t>
      </w:r>
      <w:r w:rsidRPr="00BB5D1D">
        <w:t xml:space="preserve"> (hazard ratio [HR] 0.80, P</w:t>
      </w:r>
      <w:r w:rsidR="00AD1D30">
        <w:t> &lt; </w:t>
      </w:r>
      <w:r w:rsidR="00E70901">
        <w:t>0</w:t>
      </w:r>
      <w:r w:rsidR="00AD1D30">
        <w:t>.001).</w:t>
      </w:r>
    </w:p>
    <w:p w:rsidR="00A06E86" w:rsidRDefault="00A06E86" w:rsidP="00C40522">
      <w:pPr>
        <w:ind w:left="2160"/>
      </w:pPr>
      <w:r>
        <w:rPr>
          <w:noProof/>
        </w:rPr>
        <w:drawing>
          <wp:inline distT="0" distB="0" distL="0" distR="0" wp14:anchorId="22BEC4F4" wp14:editId="38C7EF23">
            <wp:extent cx="3819600" cy="2811600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62" w:rsidRDefault="005C6562" w:rsidP="005C6562">
      <w:pPr>
        <w:ind w:left="2160"/>
      </w:pPr>
      <w:r>
        <w:t>*in multi</w:t>
      </w:r>
      <w:r w:rsidRPr="00DB52D7">
        <w:t xml:space="preserve">variable analysis, </w:t>
      </w:r>
      <w:r w:rsidRPr="00DB52D7">
        <w:rPr>
          <w:b/>
        </w:rPr>
        <w:t>craniotomy</w:t>
      </w:r>
      <w:r w:rsidRPr="00DB52D7">
        <w:t xml:space="preserve"> (HR 0.80, 95% CI [0.75, 0.84], P .001), </w:t>
      </w:r>
      <w:r w:rsidRPr="00DB52D7">
        <w:rPr>
          <w:b/>
        </w:rPr>
        <w:t>age</w:t>
      </w:r>
      <w:r w:rsidRPr="00DB52D7">
        <w:t xml:space="preserve"> (HR 1.03 for each 1-yr increase, 95% CI [1.03, &lt; 1.03], P .001), lower </w:t>
      </w:r>
      <w:r w:rsidRPr="00DB52D7">
        <w:rPr>
          <w:b/>
        </w:rPr>
        <w:t>Charlson-Deyo score</w:t>
      </w:r>
      <w:r w:rsidRPr="00DB52D7">
        <w:t xml:space="preserve"> (HR 1.18, 95% &lt; CI [1.14, 1.25], P .001), </w:t>
      </w:r>
      <w:r w:rsidRPr="00DB52D7">
        <w:rPr>
          <w:b/>
        </w:rPr>
        <w:t>chemotherapy</w:t>
      </w:r>
      <w:r w:rsidRPr="00DB52D7">
        <w:t xml:space="preserve"> (HR 0.40, &lt; 95% CI [0.37, 0.42], P .001) and </w:t>
      </w:r>
      <w:r w:rsidRPr="00DB52D7">
        <w:rPr>
          <w:b/>
        </w:rPr>
        <w:t>radiation therapy</w:t>
      </w:r>
      <w:r>
        <w:t xml:space="preserve"> (</w:t>
      </w:r>
      <w:r w:rsidRPr="00DB52D7">
        <w:t>HR 0.90, 95% CI [0.84, 0.9</w:t>
      </w:r>
      <w:r>
        <w:t xml:space="preserve">5], P .001) were </w:t>
      </w:r>
      <w:r w:rsidRPr="00C40522">
        <w:rPr>
          <w:color w:val="00B050"/>
        </w:rPr>
        <w:t>independently predictive of survival</w:t>
      </w:r>
      <w:r>
        <w:t>.</w:t>
      </w:r>
    </w:p>
    <w:p w:rsidR="005C6562" w:rsidRDefault="005C6562" w:rsidP="00A06E86">
      <w:pPr>
        <w:ind w:left="1440"/>
      </w:pPr>
    </w:p>
    <w:p w:rsidR="00C40522" w:rsidRDefault="00C40522" w:rsidP="00C40522">
      <w:pPr>
        <w:ind w:left="1440"/>
      </w:pPr>
      <w:r w:rsidRPr="00280A5B">
        <w:rPr>
          <w:b/>
        </w:rPr>
        <w:t>RPA* classes</w:t>
      </w:r>
      <w:r>
        <w:t xml:space="preserve">: </w:t>
      </w:r>
      <w:r w:rsidRPr="00BB5D1D">
        <w:t xml:space="preserve">survival benefit associated with craniotomy was </w:t>
      </w:r>
      <w:r>
        <w:t xml:space="preserve">3-fold </w:t>
      </w:r>
      <w:r w:rsidRPr="00BB5D1D">
        <w:t>greater within class 1 group (95.1 vs 29.1 mo, HR 0.66, P &lt; </w:t>
      </w:r>
      <w:r>
        <w:t>0</w:t>
      </w:r>
      <w:r w:rsidRPr="00BB5D1D">
        <w:t>.001), but was smaller for RPA 2-3 (14.9 vs 10.0 mo, HR 0.86, P &lt; </w:t>
      </w:r>
      <w:r>
        <w:t>0.001).</w:t>
      </w:r>
    </w:p>
    <w:p w:rsidR="00C40522" w:rsidRPr="0098016C" w:rsidRDefault="00C40522" w:rsidP="00C40522">
      <w:pPr>
        <w:ind w:left="2160"/>
        <w:rPr>
          <w:u w:val="single"/>
        </w:rPr>
      </w:pPr>
      <w:r>
        <w:rPr>
          <w:u w:val="single"/>
        </w:rPr>
        <w:t>*</w:t>
      </w:r>
      <w:r w:rsidRPr="0098016C">
        <w:rPr>
          <w:u w:val="single"/>
        </w:rPr>
        <w:t>Memorial Sloan Kettering recursive partitioning analysis (RPA) classes:</w:t>
      </w:r>
    </w:p>
    <w:p w:rsidR="00C40522" w:rsidRDefault="00C40522" w:rsidP="00C40522">
      <w:pPr>
        <w:ind w:left="3600"/>
      </w:pPr>
      <w:r>
        <w:t>class 1 (patients &lt; 50 yr old)</w:t>
      </w:r>
    </w:p>
    <w:p w:rsidR="00C40522" w:rsidRDefault="00C40522" w:rsidP="00C40522">
      <w:pPr>
        <w:ind w:left="3600"/>
      </w:pPr>
      <w:r>
        <w:t>class 2 (patients ≥ 50 yr old with KPS ≥ 70)</w:t>
      </w:r>
    </w:p>
    <w:p w:rsidR="00C40522" w:rsidRDefault="00C40522" w:rsidP="00C40522">
      <w:pPr>
        <w:ind w:left="3600"/>
      </w:pPr>
      <w:r>
        <w:t>class 3 (patients &gt; 50 yr old + KPS &lt; 70)</w:t>
      </w:r>
    </w:p>
    <w:p w:rsidR="00C40522" w:rsidRDefault="00C40522" w:rsidP="00A06E86">
      <w:pPr>
        <w:ind w:left="1440"/>
      </w:pPr>
      <w:r>
        <w:rPr>
          <w:noProof/>
        </w:rPr>
        <w:drawing>
          <wp:inline distT="0" distB="0" distL="0" distR="0" wp14:anchorId="6472A621" wp14:editId="0AF28BD3">
            <wp:extent cx="5248800" cy="3826800"/>
            <wp:effectExtent l="0" t="0" r="9525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8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22" w:rsidRDefault="00C40522" w:rsidP="00892E09"/>
    <w:p w:rsidR="00892E09" w:rsidRDefault="00892E09" w:rsidP="00892E09">
      <w:pPr>
        <w:numPr>
          <w:ilvl w:val="2"/>
          <w:numId w:val="1"/>
        </w:numPr>
      </w:pPr>
      <w:r w:rsidRPr="00ED0BC0">
        <w:rPr>
          <w:rStyle w:val="Blue"/>
          <w:b/>
        </w:rPr>
        <w:t>SEER</w:t>
      </w:r>
      <w:r>
        <w:t>:</w:t>
      </w:r>
      <w:r w:rsidRPr="00BB5D1D">
        <w:t xml:space="preserve"> gross total resection was associated with increased median survival over biopsy (29 vs 10 mo, HR 0.68, P &lt; </w:t>
      </w:r>
      <w:r>
        <w:t>0.001), trend toward longer survival with more extensive resection.</w:t>
      </w:r>
    </w:p>
    <w:p w:rsidR="00892E09" w:rsidRDefault="00892E09" w:rsidP="00892E09">
      <w:pPr>
        <w:ind w:left="1440"/>
      </w:pPr>
      <w:r>
        <w:rPr>
          <w:noProof/>
        </w:rPr>
        <w:drawing>
          <wp:inline distT="0" distB="0" distL="0" distR="0" wp14:anchorId="75119908" wp14:editId="3F28B48D">
            <wp:extent cx="3877200" cy="2833200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22" w:rsidRDefault="00C40522" w:rsidP="00A06E86">
      <w:pPr>
        <w:ind w:left="1440"/>
      </w:pPr>
    </w:p>
    <w:p w:rsidR="00AD1D30" w:rsidRDefault="00165DF7" w:rsidP="00AD1D30">
      <w:pPr>
        <w:numPr>
          <w:ilvl w:val="2"/>
          <w:numId w:val="1"/>
        </w:numPr>
      </w:pPr>
      <w:r w:rsidRPr="00165DF7">
        <w:rPr>
          <w:rStyle w:val="Blue"/>
          <w:b/>
        </w:rPr>
        <w:t>IS</w:t>
      </w:r>
      <w:r>
        <w:t xml:space="preserve">: </w:t>
      </w:r>
      <w:r w:rsidR="00BB5D1D" w:rsidRPr="00BB5D1D">
        <w:t>similar trend with survival for craniotomy vs biopsy (HR 0.68, P</w:t>
      </w:r>
      <w:r w:rsidR="00AD1D30">
        <w:t> = </w:t>
      </w:r>
      <w:r w:rsidR="00E70901">
        <w:t>0</w:t>
      </w:r>
      <w:r w:rsidR="00AD1D30">
        <w:t>.15).</w:t>
      </w:r>
    </w:p>
    <w:p w:rsidR="00A06E86" w:rsidRDefault="00A06E86" w:rsidP="00A06E86">
      <w:pPr>
        <w:ind w:left="1440"/>
        <w:rPr>
          <w:rStyle w:val="Blue"/>
          <w:b/>
        </w:rPr>
      </w:pPr>
      <w:r>
        <w:rPr>
          <w:noProof/>
        </w:rPr>
        <w:drawing>
          <wp:inline distT="0" distB="0" distL="0" distR="0" wp14:anchorId="7540641E" wp14:editId="03A0F48F">
            <wp:extent cx="3938400" cy="279000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09" w:rsidRDefault="00892E09" w:rsidP="00A06E86">
      <w:pPr>
        <w:ind w:left="1440"/>
        <w:rPr>
          <w:rStyle w:val="Blue"/>
          <w:b/>
        </w:rPr>
      </w:pPr>
    </w:p>
    <w:p w:rsidR="00892E09" w:rsidRDefault="00892E09" w:rsidP="00892E09">
      <w:pPr>
        <w:ind w:left="1440"/>
      </w:pPr>
      <w:r w:rsidRPr="00280A5B">
        <w:rPr>
          <w:b/>
        </w:rPr>
        <w:t>Surgical risk category (RC)</w:t>
      </w:r>
      <w:r w:rsidRPr="00BB5D1D">
        <w:t xml:space="preserve"> considering lesion location</w:t>
      </w:r>
      <w:r>
        <w:t>*</w:t>
      </w:r>
      <w:r w:rsidRPr="00BB5D1D">
        <w:t xml:space="preserve"> and number, age, and frailty</w:t>
      </w:r>
      <w:r>
        <w:t xml:space="preserve"> was developed - c</w:t>
      </w:r>
      <w:r w:rsidRPr="00BB5D1D">
        <w:t>raniotomy was associated with increased survival vs biopsy for patients with low RC (133.4 vs 41.0 mo, HR 0.33, P = </w:t>
      </w:r>
      <w:r>
        <w:t>0.01), but not high RC in the IS (actually, trend toward shorter survival in high-RC patients who underwent craniotomy vs biopsy (HR 1.90, 95% CI [0.93, 3.88], P = 0.08)</w:t>
      </w:r>
    </w:p>
    <w:p w:rsidR="00892E09" w:rsidRDefault="00892E09" w:rsidP="00892E09">
      <w:pPr>
        <w:ind w:left="2880"/>
      </w:pPr>
      <w:r>
        <w:t>*lesions involving brainstem, basal ganglia, corpus callosum, or periventricular areas were classified as deep.</w:t>
      </w:r>
      <w:r w:rsidRPr="00DB52D7">
        <w:t xml:space="preserve"> Deep vs superficial lesion location was not predictive of survival in univariable or multivariable analysis</w:t>
      </w:r>
      <w:r>
        <w:t>.</w:t>
      </w:r>
    </w:p>
    <w:p w:rsidR="00892E09" w:rsidRDefault="00892E09" w:rsidP="00892E09">
      <w:pPr>
        <w:ind w:left="2160"/>
      </w:pPr>
      <w:r>
        <w:rPr>
          <w:noProof/>
        </w:rPr>
        <w:drawing>
          <wp:inline distT="0" distB="0" distL="0" distR="0" wp14:anchorId="3DEF8828" wp14:editId="29473775">
            <wp:extent cx="4345200" cy="3985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39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09" w:rsidRDefault="00892E09" w:rsidP="00892E09">
      <w:pPr>
        <w:ind w:left="2160"/>
      </w:pPr>
      <w:r>
        <w:rPr>
          <w:noProof/>
        </w:rPr>
        <w:drawing>
          <wp:inline distT="0" distB="0" distL="0" distR="0" wp14:anchorId="2C273D93" wp14:editId="78720179">
            <wp:extent cx="4003200" cy="583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86" w:rsidRPr="00BB5D1D" w:rsidRDefault="00A06E86" w:rsidP="00892E09"/>
    <w:p w:rsidR="00BB5D1D" w:rsidRDefault="00F07086" w:rsidP="00F07086">
      <w:pPr>
        <w:numPr>
          <w:ilvl w:val="0"/>
          <w:numId w:val="1"/>
        </w:numPr>
      </w:pPr>
      <w:r w:rsidRPr="00F07086">
        <w:rPr>
          <w:color w:val="00B050"/>
        </w:rPr>
        <w:t xml:space="preserve">combining craniotomy and chemotherapy </w:t>
      </w:r>
      <w:r w:rsidRPr="00F07086">
        <w:t xml:space="preserve">was associated with an </w:t>
      </w:r>
      <w:r w:rsidRPr="00F07086">
        <w:rPr>
          <w:b/>
          <w:i/>
        </w:rPr>
        <w:t>additive increase in survival</w:t>
      </w:r>
      <w:r>
        <w:t xml:space="preserve"> (m</w:t>
      </w:r>
      <w:r w:rsidRPr="00F07086">
        <w:t xml:space="preserve">edian survival was 25.1 mo with chemotherapy and biopsy, </w:t>
      </w:r>
      <w:r>
        <w:t>vs.</w:t>
      </w:r>
      <w:r w:rsidRPr="00F07086">
        <w:t xml:space="preserve"> 37.4 mo with chemotherapy and craniotomy</w:t>
      </w:r>
      <w:r>
        <w:t>).</w:t>
      </w:r>
    </w:p>
    <w:p w:rsidR="00F07086" w:rsidRDefault="00F07086" w:rsidP="00FC61E0"/>
    <w:p w:rsidR="00A06E86" w:rsidRDefault="00A06E86" w:rsidP="00FC61E0"/>
    <w:p w:rsidR="00A06E86" w:rsidRDefault="00A06E86" w:rsidP="00FC61E0"/>
    <w:p w:rsidR="00FC61E0" w:rsidRPr="00FC61E0" w:rsidRDefault="00FC61E0" w:rsidP="00FC61E0">
      <w:pPr>
        <w:rPr>
          <w:rStyle w:val="Trialname"/>
        </w:rPr>
      </w:pPr>
      <w:r w:rsidRPr="00FC61E0">
        <w:rPr>
          <w:rStyle w:val="Trialname"/>
        </w:rPr>
        <w:t>Resection vs. biopsy</w:t>
      </w:r>
    </w:p>
    <w:p w:rsidR="00FC61E0" w:rsidRDefault="00FC61E0" w:rsidP="00FC61E0">
      <w:pPr>
        <w:pStyle w:val="Articlename"/>
      </w:pPr>
      <w:r>
        <w:t xml:space="preserve">Weller M </w:t>
      </w:r>
      <w:r w:rsidRPr="007F6AA4">
        <w:t>et al. Surgery for primary CNS lymphoma? Challenging a paradigm. Neuro Oncol. 2012; 14:1481–1484.</w:t>
      </w:r>
    </w:p>
    <w:p w:rsidR="007F6AA4" w:rsidRDefault="007F6AA4" w:rsidP="009D7B09">
      <w:pPr>
        <w:numPr>
          <w:ilvl w:val="0"/>
          <w:numId w:val="1"/>
        </w:numPr>
      </w:pPr>
      <w:r w:rsidRPr="00FC61E0">
        <w:rPr>
          <w:color w:val="00B050"/>
        </w:rPr>
        <w:t xml:space="preserve">overall and progression free survival </w:t>
      </w:r>
      <w:r w:rsidRPr="009D7B09">
        <w:t xml:space="preserve">was statistically superior if patient underwent total or subtotal </w:t>
      </w:r>
      <w:r w:rsidRPr="00FC61E0">
        <w:rPr>
          <w:color w:val="00B050"/>
        </w:rPr>
        <w:t xml:space="preserve">resection </w:t>
      </w:r>
      <w:r w:rsidRPr="009D7B09">
        <w:t>(vs. just biopsy)</w:t>
      </w:r>
      <w:r w:rsidR="009D7B09">
        <w:t>:</w:t>
      </w:r>
    </w:p>
    <w:p w:rsidR="009D7B09" w:rsidRDefault="009D7B09" w:rsidP="009D7B09">
      <w:pPr>
        <w:ind w:left="360"/>
      </w:pPr>
    </w:p>
    <w:p w:rsidR="005F7917" w:rsidRDefault="005F7917" w:rsidP="009D7B09">
      <w:pPr>
        <w:ind w:left="360"/>
      </w:pPr>
      <w:r w:rsidRPr="005F7917">
        <w:t>PFS significantly increased in patients with gross or subtotal resection vs. biopsy (p=0.005), no difference seen in gross total vs</w:t>
      </w:r>
      <w:r>
        <w:t>. subtotal resection (p=0.023).</w:t>
      </w:r>
    </w:p>
    <w:p w:rsidR="005F7917" w:rsidRPr="009D7B09" w:rsidRDefault="005F7917" w:rsidP="009D7B09">
      <w:pPr>
        <w:ind w:left="360"/>
      </w:pPr>
      <w:r w:rsidRPr="005F7917">
        <w:t>OS improved for both gross total resection alone and gross or subtotal r</w:t>
      </w:r>
      <w:r>
        <w:t>esection vs. biopsy (p=0.024), n</w:t>
      </w:r>
      <w:r w:rsidRPr="005F7917">
        <w:t>o difference in OS seen between gross and subtotal</w:t>
      </w:r>
      <w:r>
        <w:t xml:space="preserve"> resection (p=0.297):</w:t>
      </w:r>
    </w:p>
    <w:p w:rsidR="007F6AA4" w:rsidRDefault="009D7B09">
      <w:r>
        <w:rPr>
          <w:noProof/>
        </w:rPr>
        <w:drawing>
          <wp:inline distT="0" distB="0" distL="0" distR="0" wp14:anchorId="36114DF2" wp14:editId="1F906FA4">
            <wp:extent cx="6300470" cy="3256915"/>
            <wp:effectExtent l="0" t="0" r="508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A4" w:rsidRDefault="007F6AA4"/>
    <w:p w:rsidR="00213F7D" w:rsidRDefault="00213F7D"/>
    <w:p w:rsidR="00213F7D" w:rsidRPr="00213F7D" w:rsidRDefault="00213F7D" w:rsidP="00213F7D">
      <w:pPr>
        <w:shd w:val="clear" w:color="auto" w:fill="FFE599" w:themeFill="accent4" w:themeFillTint="66"/>
      </w:pPr>
      <w:r w:rsidRPr="00213F7D">
        <w:rPr>
          <w:u w:val="single"/>
        </w:rPr>
        <w:t>European Association for Neuro-Oncology guidelines for immunocompetent patients</w:t>
      </w:r>
      <w:r>
        <w:t xml:space="preserve">: </w:t>
      </w:r>
      <w:r w:rsidRPr="00213F7D">
        <w:t xml:space="preserve">surgery </w:t>
      </w:r>
      <w:r>
        <w:t xml:space="preserve">is </w:t>
      </w:r>
      <w:r w:rsidRPr="00213F7D">
        <w:t>recommended for large, compressive lesions</w:t>
      </w:r>
      <w:r>
        <w:t>.</w:t>
      </w:r>
    </w:p>
    <w:p w:rsidR="00213F7D" w:rsidRDefault="00213F7D" w:rsidP="00213F7D">
      <w:pPr>
        <w:pStyle w:val="Articlename"/>
      </w:pPr>
      <w:r>
        <w:t xml:space="preserve">Hoang-Xuan K </w:t>
      </w:r>
      <w:r w:rsidRPr="00213F7D">
        <w:t>et al. Diagnosis and treatment of primary CNS lymphoma in immunocompetent patients: guidelines from the European Association for Neuro-Oncology. Lancet Oncol. 2015; 16:e322–332.</w:t>
      </w:r>
    </w:p>
    <w:p w:rsidR="009D7B09" w:rsidRDefault="009D7B09"/>
    <w:p w:rsidR="00213F7D" w:rsidRPr="00C03567" w:rsidRDefault="00213F7D"/>
    <w:p w:rsidR="000E59D6" w:rsidRPr="00C03567" w:rsidRDefault="000E59D6" w:rsidP="000E59D6">
      <w:pPr>
        <w:pStyle w:val="Nervous5"/>
        <w:tabs>
          <w:tab w:val="left" w:pos="1843"/>
        </w:tabs>
        <w:ind w:right="7370"/>
      </w:pPr>
      <w:bookmarkStart w:id="21" w:name="_Toc5006454"/>
      <w:r w:rsidRPr="00C03567">
        <w:t>Chemotherapy</w:t>
      </w:r>
      <w:bookmarkEnd w:id="21"/>
    </w:p>
    <w:p w:rsidR="003E416D" w:rsidRPr="00C03567" w:rsidRDefault="00587DED" w:rsidP="003E416D">
      <w:pPr>
        <w:ind w:left="720"/>
        <w:rPr>
          <w:color w:val="000000"/>
        </w:rPr>
      </w:pPr>
      <w:r w:rsidRPr="00C03567">
        <w:rPr>
          <w:color w:val="000000"/>
          <w:highlight w:val="yellow"/>
        </w:rPr>
        <w:t>H</w:t>
      </w:r>
      <w:r w:rsidR="003E416D" w:rsidRPr="00C03567">
        <w:rPr>
          <w:color w:val="000000"/>
          <w:highlight w:val="yellow"/>
        </w:rPr>
        <w:t xml:space="preserve">igh-dose </w:t>
      </w:r>
      <w:r w:rsidR="003E416D" w:rsidRPr="00C03567">
        <w:rPr>
          <w:b/>
          <w:i/>
          <w:color w:val="000000"/>
          <w:highlight w:val="yellow"/>
        </w:rPr>
        <w:t>systemic</w:t>
      </w:r>
      <w:r w:rsidR="003E416D" w:rsidRPr="00C03567">
        <w:rPr>
          <w:color w:val="000000"/>
          <w:highlight w:val="yellow"/>
        </w:rPr>
        <w:t xml:space="preserve"> </w:t>
      </w:r>
      <w:r w:rsidR="003E416D" w:rsidRPr="00C03567">
        <w:rPr>
          <w:rStyle w:val="Drugname2Char"/>
          <w:highlight w:val="yellow"/>
          <w:lang w:val="en-US"/>
        </w:rPr>
        <w:t>methotrexate</w:t>
      </w:r>
      <w:r w:rsidR="003E416D" w:rsidRPr="00C03567">
        <w:rPr>
          <w:color w:val="000000"/>
        </w:rPr>
        <w:t xml:space="preserve"> - most successful treatment strategy!</w:t>
      </w:r>
    </w:p>
    <w:p w:rsidR="00A640E5" w:rsidRPr="00C03567" w:rsidRDefault="00A640E5" w:rsidP="00A640E5">
      <w:pPr>
        <w:numPr>
          <w:ilvl w:val="0"/>
          <w:numId w:val="2"/>
        </w:numPr>
      </w:pPr>
      <w:r w:rsidRPr="00C03567">
        <w:rPr>
          <w:color w:val="000000"/>
        </w:rPr>
        <w:t xml:space="preserve">patients must be </w:t>
      </w:r>
      <w:r w:rsidRPr="00C03567">
        <w:rPr>
          <w:i/>
          <w:color w:val="0000FF"/>
        </w:rPr>
        <w:t>hydrated adequately</w:t>
      </w:r>
      <w:r w:rsidRPr="00C03567">
        <w:rPr>
          <w:color w:val="000000"/>
        </w:rPr>
        <w:t xml:space="preserve"> + </w:t>
      </w:r>
      <w:r w:rsidRPr="00C03567">
        <w:rPr>
          <w:rStyle w:val="Drugname2Char"/>
          <w:color w:val="0000FF"/>
          <w:lang w:val="en-US"/>
        </w:rPr>
        <w:t>sodium bicarbonate</w:t>
      </w:r>
      <w:r w:rsidRPr="00C03567">
        <w:rPr>
          <w:color w:val="000000"/>
        </w:rPr>
        <w:t xml:space="preserve"> 3 g q4h during 24 hours prior to and during methotrexate therapy (avoid fruit juices that might acidify urine).</w:t>
      </w:r>
    </w:p>
    <w:p w:rsidR="00A640E5" w:rsidRPr="00C03567" w:rsidRDefault="00A640E5" w:rsidP="00A640E5">
      <w:pPr>
        <w:numPr>
          <w:ilvl w:val="0"/>
          <w:numId w:val="2"/>
        </w:numPr>
      </w:pPr>
      <w:r w:rsidRPr="00C03567">
        <w:rPr>
          <w:color w:val="000000"/>
        </w:rPr>
        <w:t>avoid salicylates, NSAIDs, and sulfonamides.</w:t>
      </w:r>
    </w:p>
    <w:p w:rsidR="00A640E5" w:rsidRPr="00315F8C" w:rsidRDefault="00A640E5" w:rsidP="00A640E5">
      <w:pPr>
        <w:numPr>
          <w:ilvl w:val="0"/>
          <w:numId w:val="2"/>
        </w:numPr>
      </w:pPr>
      <w:r w:rsidRPr="00C03567">
        <w:rPr>
          <w:color w:val="000000"/>
        </w:rPr>
        <w:t xml:space="preserve">for </w:t>
      </w:r>
      <w:r w:rsidRPr="00C03567">
        <w:rPr>
          <w:i/>
          <w:smallCaps/>
          <w:color w:val="000000"/>
        </w:rPr>
        <w:t>leptomeningeal lymphoma</w:t>
      </w:r>
      <w:r w:rsidRPr="00C03567">
        <w:rPr>
          <w:color w:val="000000"/>
        </w:rPr>
        <w:t xml:space="preserve">, </w:t>
      </w:r>
      <w:r w:rsidRPr="00C03567">
        <w:rPr>
          <w:b/>
          <w:i/>
          <w:color w:val="000000"/>
        </w:rPr>
        <w:t>intrathecal</w:t>
      </w:r>
      <w:r w:rsidRPr="00C03567">
        <w:rPr>
          <w:color w:val="000000"/>
        </w:rPr>
        <w:t xml:space="preserve"> drug is needed.</w:t>
      </w:r>
    </w:p>
    <w:p w:rsidR="00315F8C" w:rsidRPr="00315F8C" w:rsidRDefault="00315F8C" w:rsidP="00315F8C">
      <w:pPr>
        <w:rPr>
          <w:sz w:val="12"/>
          <w:szCs w:val="12"/>
        </w:rPr>
      </w:pPr>
    </w:p>
    <w:p w:rsidR="008C35F2" w:rsidRDefault="008C35F2" w:rsidP="00315F8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3402"/>
        <w:jc w:val="center"/>
        <w:rPr>
          <w:color w:val="000000"/>
        </w:rPr>
      </w:pPr>
      <w:r w:rsidRPr="00C03567">
        <w:rPr>
          <w:color w:val="000000"/>
        </w:rPr>
        <w:t>Avoid corticosteroids during chemotherapy!</w:t>
      </w:r>
    </w:p>
    <w:p w:rsidR="00315F8C" w:rsidRPr="00315F8C" w:rsidRDefault="00315F8C" w:rsidP="00315F8C">
      <w:pPr>
        <w:rPr>
          <w:sz w:val="12"/>
          <w:szCs w:val="12"/>
        </w:rPr>
      </w:pPr>
    </w:p>
    <w:p w:rsidR="002E1117" w:rsidRPr="00C03567" w:rsidRDefault="002E1117" w:rsidP="00315F8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3259"/>
        <w:jc w:val="center"/>
      </w:pPr>
      <w:r w:rsidRPr="00C03567">
        <w:t xml:space="preserve">Avoid </w:t>
      </w:r>
      <w:r w:rsidRPr="00C03567">
        <w:rPr>
          <w:smallCaps/>
        </w:rPr>
        <w:t>methotrexate</w:t>
      </w:r>
      <w:r w:rsidRPr="00C03567">
        <w:t xml:space="preserve"> following radiotherapy </w:t>
      </w:r>
      <w:r w:rsidR="00315F8C">
        <w:t xml:space="preserve">– </w:t>
      </w:r>
      <w:r w:rsidRPr="00C03567">
        <w:t>↑risk of treatment-related encephalopathy</w:t>
      </w:r>
    </w:p>
    <w:p w:rsidR="008C35F2" w:rsidRPr="00C03567" w:rsidRDefault="003E0CED" w:rsidP="00A25D74">
      <w:pPr>
        <w:spacing w:before="120"/>
        <w:ind w:left="720"/>
      </w:pPr>
      <w:r w:rsidRPr="00C03567">
        <w:t xml:space="preserve">Alternatives – </w:t>
      </w:r>
      <w:r w:rsidRPr="00C03567">
        <w:rPr>
          <w:rStyle w:val="Drugname2Char"/>
          <w:lang w:val="en-US"/>
        </w:rPr>
        <w:t>cytarabine</w:t>
      </w:r>
      <w:r w:rsidRPr="00C03567">
        <w:t xml:space="preserve">, (intrathecal) </w:t>
      </w:r>
      <w:r w:rsidRPr="00C03567">
        <w:rPr>
          <w:rStyle w:val="Drugname2Char"/>
          <w:lang w:val="en-US"/>
        </w:rPr>
        <w:t>thiotepa</w:t>
      </w:r>
      <w:r w:rsidR="00BB16E1" w:rsidRPr="00C03567">
        <w:t xml:space="preserve">, </w:t>
      </w:r>
      <w:r w:rsidR="00BB16E1" w:rsidRPr="00C03567">
        <w:rPr>
          <w:rStyle w:val="Drugname2Char"/>
          <w:lang w:val="en-US"/>
        </w:rPr>
        <w:t>procarbazine</w:t>
      </w:r>
      <w:r w:rsidR="00BB16E1" w:rsidRPr="00C03567">
        <w:t>.</w:t>
      </w:r>
    </w:p>
    <w:p w:rsidR="003E0CED" w:rsidRPr="00C03567" w:rsidRDefault="003E0CED"/>
    <w:p w:rsidR="0093676D" w:rsidRPr="00C03567" w:rsidRDefault="00792392" w:rsidP="0093676D">
      <w:pPr>
        <w:numPr>
          <w:ilvl w:val="0"/>
          <w:numId w:val="1"/>
        </w:numPr>
      </w:pPr>
      <w:r w:rsidRPr="00C03567">
        <w:rPr>
          <w:i/>
          <w:color w:val="FF0000"/>
        </w:rPr>
        <w:t>standard regimens</w:t>
      </w:r>
      <w:r w:rsidRPr="00C03567">
        <w:t xml:space="preserve"> (such as CHOP - </w:t>
      </w:r>
      <w:r w:rsidRPr="00C03567">
        <w:rPr>
          <w:smallCaps/>
        </w:rPr>
        <w:t>cyclophosphamide, doxorubicin, vincristine, prednisone</w:t>
      </w:r>
      <w:r w:rsidRPr="00C03567">
        <w:t>) are ineffective (difficulty of BBB penetration).</w:t>
      </w:r>
    </w:p>
    <w:p w:rsidR="0093676D" w:rsidRPr="00C03567" w:rsidRDefault="0093676D" w:rsidP="0093676D">
      <w:pPr>
        <w:numPr>
          <w:ilvl w:val="0"/>
          <w:numId w:val="1"/>
        </w:numPr>
      </w:pPr>
      <w:r w:rsidRPr="00C03567">
        <w:t xml:space="preserve">unique feature of PCNSL (compared to other brain tumors) is </w:t>
      </w:r>
      <w:r w:rsidRPr="00C03567">
        <w:rPr>
          <w:b/>
        </w:rPr>
        <w:t>exquisite sensitivity to cytotoxic effect of corticosteroids</w:t>
      </w:r>
      <w:r w:rsidRPr="00C03567">
        <w:t xml:space="preserve"> </w:t>
      </w:r>
    </w:p>
    <w:p w:rsidR="0093676D" w:rsidRPr="00C03567" w:rsidRDefault="008D6FCD" w:rsidP="008D6FCD">
      <w:pPr>
        <w:ind w:left="1440"/>
      </w:pPr>
      <w:r w:rsidRPr="00C03567">
        <w:t xml:space="preserve">N.B. </w:t>
      </w:r>
      <w:r w:rsidR="0093676D" w:rsidRPr="00C03567">
        <w:t>steroid-induced remission is short-lived and is not definitive treatment</w:t>
      </w:r>
      <w:r w:rsidRPr="00C03567">
        <w:t>!</w:t>
      </w:r>
    </w:p>
    <w:p w:rsidR="00792392" w:rsidRDefault="00792392"/>
    <w:p w:rsidR="00124652" w:rsidRPr="00C03567" w:rsidRDefault="00124652"/>
    <w:p w:rsidR="00F82781" w:rsidRPr="00C03567" w:rsidRDefault="00F82781" w:rsidP="00F82781">
      <w:pPr>
        <w:pStyle w:val="Nervous5"/>
        <w:ind w:right="7512"/>
      </w:pPr>
      <w:bookmarkStart w:id="22" w:name="_Toc5006455"/>
      <w:bookmarkStart w:id="23" w:name="XRT"/>
      <w:r w:rsidRPr="00C03567">
        <w:t>Radiotherapy</w:t>
      </w:r>
      <w:bookmarkEnd w:id="22"/>
    </w:p>
    <w:bookmarkEnd w:id="23"/>
    <w:p w:rsidR="00AD3ED8" w:rsidRPr="00C03567" w:rsidRDefault="00F82781" w:rsidP="00F82781">
      <w:r w:rsidRPr="00C03567">
        <w:t xml:space="preserve">- </w:t>
      </w:r>
      <w:r w:rsidRPr="00C03567">
        <w:rPr>
          <w:b/>
          <w:color w:val="0000FF"/>
        </w:rPr>
        <w:t>whole-brain radiation therapy</w:t>
      </w:r>
      <w:r w:rsidR="003142E9" w:rsidRPr="00C03567">
        <w:rPr>
          <w:b/>
          <w:color w:val="0000FF"/>
        </w:rPr>
        <w:t xml:space="preserve"> (WBRT)</w:t>
      </w:r>
      <w:r w:rsidR="003142E9" w:rsidRPr="00C03567">
        <w:t xml:space="preserve"> - </w:t>
      </w:r>
      <w:r w:rsidR="003142E9" w:rsidRPr="00C03567">
        <w:rPr>
          <w:highlight w:val="yellow"/>
        </w:rPr>
        <w:t>best second-line</w:t>
      </w:r>
      <w:r w:rsidR="00464863">
        <w:rPr>
          <w:highlight w:val="yellow"/>
        </w:rPr>
        <w:t>*</w:t>
      </w:r>
      <w:r w:rsidR="003142E9" w:rsidRPr="00C03567">
        <w:rPr>
          <w:highlight w:val="yellow"/>
        </w:rPr>
        <w:t xml:space="preserve"> treatment</w:t>
      </w:r>
      <w:r w:rsidR="005271B4">
        <w:t xml:space="preserve"> (r</w:t>
      </w:r>
      <w:r w:rsidR="005271B4" w:rsidRPr="00C0068F">
        <w:t>adiotherapy alone is insufficient to provide durable remission or cure</w:t>
      </w:r>
      <w:r w:rsidR="005271B4">
        <w:t>):</w:t>
      </w:r>
    </w:p>
    <w:p w:rsidR="00AD3ED8" w:rsidRPr="00C03567" w:rsidRDefault="00AD3ED8" w:rsidP="00AD3ED8">
      <w:pPr>
        <w:numPr>
          <w:ilvl w:val="2"/>
          <w:numId w:val="1"/>
        </w:numPr>
      </w:pPr>
      <w:r w:rsidRPr="00C03567">
        <w:t>delivered after 12-16 wk of chemotherapy</w:t>
      </w:r>
      <w:r w:rsidR="00337BD8" w:rsidRPr="00C03567">
        <w:t xml:space="preserve"> (adjuvant WBRT).</w:t>
      </w:r>
    </w:p>
    <w:p w:rsidR="00F82781" w:rsidRPr="00C03567" w:rsidRDefault="00AD3ED8" w:rsidP="00AD3ED8">
      <w:pPr>
        <w:numPr>
          <w:ilvl w:val="2"/>
          <w:numId w:val="1"/>
        </w:numPr>
      </w:pPr>
      <w:r w:rsidRPr="00C03567">
        <w:t xml:space="preserve">only </w:t>
      </w:r>
      <w:r w:rsidR="003142E9" w:rsidRPr="00C03567">
        <w:t xml:space="preserve">after </w:t>
      </w:r>
      <w:r w:rsidR="003142E9" w:rsidRPr="00C03567">
        <w:rPr>
          <w:smallCaps/>
        </w:rPr>
        <w:t>methotrexate</w:t>
      </w:r>
      <w:r w:rsidR="003142E9" w:rsidRPr="00C03567">
        <w:t xml:space="preserve"> failure!</w:t>
      </w:r>
      <w:r w:rsidR="00BB16E1" w:rsidRPr="00C03567">
        <w:t xml:space="preserve"> (i.e. WBRT is deferred if patient has complete response to chemotherapy)</w:t>
      </w:r>
    </w:p>
    <w:p w:rsidR="00793049" w:rsidRPr="00C03567" w:rsidRDefault="00EE14CE" w:rsidP="00793049">
      <w:pPr>
        <w:numPr>
          <w:ilvl w:val="0"/>
          <w:numId w:val="1"/>
        </w:numPr>
      </w:pPr>
      <w:r w:rsidRPr="00C03567">
        <w:t>40</w:t>
      </w:r>
      <w:r w:rsidR="00BB16E1" w:rsidRPr="00C03567">
        <w:t>-45</w:t>
      </w:r>
      <w:r w:rsidRPr="00C03567">
        <w:t xml:space="preserve"> Gy in 20-25 daily treatments</w:t>
      </w:r>
      <w:r w:rsidR="00793049" w:rsidRPr="00C03567">
        <w:t>.</w:t>
      </w:r>
    </w:p>
    <w:p w:rsidR="00793049" w:rsidRPr="00C03567" w:rsidRDefault="00793049" w:rsidP="00793049">
      <w:pPr>
        <w:numPr>
          <w:ilvl w:val="0"/>
          <w:numId w:val="1"/>
        </w:numPr>
      </w:pPr>
      <w:r w:rsidRPr="00C03567">
        <w:t>additional boosts do not improve local control.</w:t>
      </w:r>
    </w:p>
    <w:p w:rsidR="00F82781" w:rsidRPr="00C03567" w:rsidRDefault="00793049" w:rsidP="00793049">
      <w:pPr>
        <w:numPr>
          <w:ilvl w:val="0"/>
          <w:numId w:val="1"/>
        </w:numPr>
      </w:pPr>
      <w:r w:rsidRPr="00C03567">
        <w:rPr>
          <w:i/>
          <w:smallCaps/>
        </w:rPr>
        <w:t>ocular lymphoma</w:t>
      </w:r>
      <w:r w:rsidRPr="00C03567">
        <w:t xml:space="preserve"> → primary treatment is </w:t>
      </w:r>
      <w:r w:rsidR="00BB16E1" w:rsidRPr="00C03567">
        <w:t xml:space="preserve">36 Gy to </w:t>
      </w:r>
      <w:r w:rsidRPr="00C03567">
        <w:t>both eyes (ocular lymphoma is predominately binocular process)</w:t>
      </w:r>
      <w:r w:rsidR="00BB16E1" w:rsidRPr="00C03567">
        <w:t>.</w:t>
      </w:r>
    </w:p>
    <w:p w:rsidR="00EE14CE" w:rsidRPr="00C03567" w:rsidRDefault="00EE14CE" w:rsidP="00F82781"/>
    <w:p w:rsidR="009E366A" w:rsidRPr="00C03567" w:rsidRDefault="00464863" w:rsidP="009E366A">
      <w:pPr>
        <w:ind w:left="720"/>
      </w:pPr>
      <w:r>
        <w:t>*</w:t>
      </w:r>
      <w:r w:rsidR="009E366A" w:rsidRPr="00C03567">
        <w:t xml:space="preserve">WBRT is mainstay of treatment in </w:t>
      </w:r>
      <w:r w:rsidR="009E366A" w:rsidRPr="00C03567">
        <w:rPr>
          <w:b/>
          <w:i/>
          <w:color w:val="FF0000"/>
        </w:rPr>
        <w:t>immunocompromised patients</w:t>
      </w:r>
      <w:r w:rsidR="009E366A" w:rsidRPr="00C03567">
        <w:t>; chemotherapy is reserved for patients with relapsed disease after WBRT</w:t>
      </w:r>
    </w:p>
    <w:p w:rsidR="000E59D6" w:rsidRPr="00C03567" w:rsidRDefault="000E59D6"/>
    <w:p w:rsidR="009E366A" w:rsidRPr="00C03567" w:rsidRDefault="009E366A"/>
    <w:p w:rsidR="00E548AA" w:rsidRPr="00C03567" w:rsidRDefault="00E548AA" w:rsidP="00E548AA">
      <w:pPr>
        <w:pStyle w:val="Nervous1"/>
      </w:pPr>
      <w:bookmarkStart w:id="24" w:name="_Toc5006456"/>
      <w:r w:rsidRPr="00C03567">
        <w:t>Prognosis</w:t>
      </w:r>
      <w:bookmarkEnd w:id="24"/>
    </w:p>
    <w:p w:rsidR="00817219" w:rsidRPr="00C03567" w:rsidRDefault="00817219" w:rsidP="00BD7D95">
      <w:r w:rsidRPr="00C03567">
        <w:t>- poor (despite highly responsive nature of PCNSL to initial treatment)</w:t>
      </w:r>
      <w:r w:rsidR="00557E24">
        <w:t xml:space="preserve">; modern prognosis – </w:t>
      </w:r>
      <w:r w:rsidR="008B46B8" w:rsidRPr="008B46B8">
        <w:rPr>
          <w:highlight w:val="yellow"/>
        </w:rPr>
        <w:t>15-30</w:t>
      </w:r>
      <w:r w:rsidR="00557E24" w:rsidRPr="008B46B8">
        <w:rPr>
          <w:highlight w:val="yellow"/>
        </w:rPr>
        <w:t xml:space="preserve">% </w:t>
      </w:r>
      <w:r w:rsidR="008B46B8" w:rsidRPr="008B46B8">
        <w:rPr>
          <w:highlight w:val="yellow"/>
        </w:rPr>
        <w:t>5-year</w:t>
      </w:r>
      <w:r w:rsidR="00557E24" w:rsidRPr="008B46B8">
        <w:rPr>
          <w:highlight w:val="yellow"/>
        </w:rPr>
        <w:t xml:space="preserve"> survival</w:t>
      </w:r>
      <w:r w:rsidR="00557E24">
        <w:t xml:space="preserve"> on multiagent chemotherapy (radiotherapy for recurrences).</w:t>
      </w:r>
    </w:p>
    <w:p w:rsidR="00817219" w:rsidRDefault="00817219" w:rsidP="00BD7D95"/>
    <w:p w:rsidR="00B45E0F" w:rsidRDefault="00B45E0F" w:rsidP="00B45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192"/>
        <w:jc w:val="center"/>
      </w:pPr>
      <w:r w:rsidRPr="00B45E0F">
        <w:t>PCNSL has worse outcomes compared to other systemic or extranodal lymphomas</w:t>
      </w:r>
    </w:p>
    <w:p w:rsidR="00B45E0F" w:rsidRPr="00C03567" w:rsidRDefault="00B45E0F" w:rsidP="00BD7D95"/>
    <w:p w:rsidR="00E548AA" w:rsidRPr="00C03567" w:rsidRDefault="00BD7D95" w:rsidP="00BD7D95">
      <w:r w:rsidRPr="00C03567">
        <w:rPr>
          <w:u w:val="single"/>
        </w:rPr>
        <w:t>M</w:t>
      </w:r>
      <w:r w:rsidR="00CD5917" w:rsidRPr="00C03567">
        <w:rPr>
          <w:u w:val="single"/>
        </w:rPr>
        <w:t>edian survival</w:t>
      </w:r>
      <w:r w:rsidR="00CD5917" w:rsidRPr="00C03567">
        <w:t xml:space="preserve"> 3-4 yrs:</w:t>
      </w:r>
    </w:p>
    <w:p w:rsidR="00CD5917" w:rsidRPr="00C03567" w:rsidRDefault="00CD5917" w:rsidP="00CD5917">
      <w:pPr>
        <w:ind w:left="720"/>
      </w:pPr>
      <w:r w:rsidRPr="00C03567">
        <w:rPr>
          <w:color w:val="0000FF"/>
        </w:rPr>
        <w:t>WBRT alone</w:t>
      </w:r>
      <w:r w:rsidRPr="00C03567">
        <w:t xml:space="preserve"> - 18 months (4 months in AIDS patients)</w:t>
      </w:r>
      <w:r w:rsidR="00140015" w:rsidRPr="00C03567">
        <w:t>.</w:t>
      </w:r>
    </w:p>
    <w:p w:rsidR="00140015" w:rsidRPr="00C03567" w:rsidRDefault="00140015" w:rsidP="00CD5917">
      <w:pPr>
        <w:ind w:left="720"/>
      </w:pPr>
      <w:r w:rsidRPr="00C03567">
        <w:rPr>
          <w:color w:val="0000FF"/>
        </w:rPr>
        <w:t>Chemotherapy</w:t>
      </w:r>
      <w:r w:rsidRPr="00C03567">
        <w:t xml:space="preserve"> alone - 48 months.</w:t>
      </w:r>
    </w:p>
    <w:p w:rsidR="00CD5917" w:rsidRPr="00C03567" w:rsidRDefault="00CD5917" w:rsidP="00CD5917">
      <w:pPr>
        <w:ind w:left="720"/>
      </w:pPr>
      <w:r w:rsidRPr="00C03567">
        <w:rPr>
          <w:color w:val="0000FF"/>
        </w:rPr>
        <w:t>WBRT + chemotherapy</w:t>
      </w:r>
      <w:r w:rsidRPr="00C03567">
        <w:t xml:space="preserve"> - 44 months (18 months in AIDS patients)</w:t>
      </w:r>
      <w:r w:rsidR="00140015" w:rsidRPr="00C03567">
        <w:t>.</w:t>
      </w:r>
    </w:p>
    <w:p w:rsidR="00E548AA" w:rsidRPr="00C03567" w:rsidRDefault="00E548AA"/>
    <w:p w:rsidR="00C8121D" w:rsidRPr="00C03567" w:rsidRDefault="00C8121D">
      <w:r w:rsidRPr="00C03567">
        <w:rPr>
          <w:u w:val="single"/>
        </w:rPr>
        <w:t>5-year survival</w:t>
      </w:r>
      <w:r w:rsidRPr="00C03567">
        <w:t xml:space="preserve"> only 3-4% (similar to </w:t>
      </w:r>
      <w:r w:rsidRPr="00C03567">
        <w:rPr>
          <w:i/>
          <w:smallCaps/>
        </w:rPr>
        <w:t>glioblastoma multiforme</w:t>
      </w:r>
      <w:r w:rsidRPr="00C03567">
        <w:t>)</w:t>
      </w:r>
      <w:r w:rsidR="00E9786B" w:rsidRPr="00C03567">
        <w:t xml:space="preserve"> – due to brain recurrence after initial response.</w:t>
      </w:r>
    </w:p>
    <w:p w:rsidR="00CD5917" w:rsidRPr="00C03567" w:rsidRDefault="005271B4" w:rsidP="005271B4">
      <w:pPr>
        <w:numPr>
          <w:ilvl w:val="0"/>
          <w:numId w:val="1"/>
        </w:numPr>
      </w:pPr>
      <w:r>
        <w:t>i</w:t>
      </w:r>
      <w:r w:rsidRPr="00C0068F">
        <w:t>n</w:t>
      </w:r>
      <w:r>
        <w:t xml:space="preserve"> </w:t>
      </w:r>
      <w:r w:rsidRPr="00C0068F">
        <w:t xml:space="preserve">largest polychemotherapy trial </w:t>
      </w:r>
      <w:r>
        <w:t xml:space="preserve">with </w:t>
      </w:r>
      <w:r w:rsidRPr="00C0068F">
        <w:t xml:space="preserve">Bonn protocol </w:t>
      </w:r>
      <w:r>
        <w:t>(</w:t>
      </w:r>
      <w:r w:rsidRPr="00C0068F">
        <w:t>including methotrexate</w:t>
      </w:r>
      <w:r>
        <w:t xml:space="preserve">) </w:t>
      </w:r>
      <w:r w:rsidRPr="00C0068F">
        <w:t>achieved</w:t>
      </w:r>
      <w:r>
        <w:t xml:space="preserve"> </w:t>
      </w:r>
      <w:r w:rsidRPr="00C0068F">
        <w:t>median overall survival of 50 months, with</w:t>
      </w:r>
      <w:r>
        <w:t xml:space="preserve"> </w:t>
      </w:r>
      <w:r w:rsidRPr="00C0068F">
        <w:t xml:space="preserve">best treatment results in patients </w:t>
      </w:r>
      <w:r>
        <w:t>&lt;</w:t>
      </w:r>
      <w:r w:rsidRPr="00C0068F">
        <w:t xml:space="preserve"> 61 years (5-year survival: 75%)</w:t>
      </w:r>
    </w:p>
    <w:p w:rsidR="00DF4E8D" w:rsidRDefault="00DF4E8D"/>
    <w:p w:rsidR="005271B4" w:rsidRPr="00C03567" w:rsidRDefault="005271B4"/>
    <w:p w:rsidR="00DF4E8D" w:rsidRPr="00C03567" w:rsidRDefault="00DF4E8D" w:rsidP="00DF4E8D">
      <w:pPr>
        <w:pStyle w:val="Nervous1"/>
      </w:pPr>
      <w:bookmarkStart w:id="25" w:name="_Toc5006457"/>
      <w:r w:rsidRPr="00C03567">
        <w:t>Specific Forms</w:t>
      </w:r>
      <w:bookmarkEnd w:id="25"/>
    </w:p>
    <w:p w:rsidR="007A27BE" w:rsidRDefault="00DF4E8D" w:rsidP="00401CAE">
      <w:pPr>
        <w:pStyle w:val="Nervous6"/>
        <w:ind w:right="991"/>
        <w:rPr>
          <w:color w:val="000000"/>
        </w:rPr>
      </w:pPr>
      <w:bookmarkStart w:id="26" w:name="_Toc5006458"/>
      <w:r w:rsidRPr="00C03567">
        <w:t>Intravascular</w:t>
      </w:r>
      <w:r w:rsidRPr="00C03567">
        <w:rPr>
          <w:color w:val="000000"/>
        </w:rPr>
        <w:t xml:space="preserve"> </w:t>
      </w:r>
      <w:r w:rsidRPr="00C03567">
        <w:t>malignant lymphomatosis</w:t>
      </w:r>
      <w:r w:rsidRPr="007A27BE">
        <w:t xml:space="preserve"> (s. </w:t>
      </w:r>
      <w:r w:rsidRPr="00C03567">
        <w:t>neoplastic angioendotheliosis</w:t>
      </w:r>
      <w:r w:rsidR="007B4221" w:rsidRPr="00C03567">
        <w:t>, angiotropic lymphoma)</w:t>
      </w:r>
      <w:bookmarkEnd w:id="26"/>
    </w:p>
    <w:p w:rsidR="00DF4E8D" w:rsidRPr="00C03567" w:rsidRDefault="007B4221" w:rsidP="00DF4E8D">
      <w:pPr>
        <w:rPr>
          <w:color w:val="000000"/>
        </w:rPr>
      </w:pPr>
      <w:r w:rsidRPr="00C03567">
        <w:rPr>
          <w:color w:val="000000"/>
        </w:rPr>
        <w:t xml:space="preserve">- </w:t>
      </w:r>
      <w:r w:rsidR="00DF4E8D" w:rsidRPr="00C03567">
        <w:rPr>
          <w:color w:val="000000"/>
        </w:rPr>
        <w:t xml:space="preserve">cerebral </w:t>
      </w:r>
      <w:r w:rsidR="00DF4E8D" w:rsidRPr="00C03567">
        <w:rPr>
          <w:color w:val="000000"/>
          <w:highlight w:val="yellow"/>
        </w:rPr>
        <w:t xml:space="preserve">vessels </w:t>
      </w:r>
      <w:r w:rsidRPr="00C03567">
        <w:rPr>
          <w:color w:val="000000"/>
          <w:highlight w:val="yellow"/>
        </w:rPr>
        <w:t>plugged</w:t>
      </w:r>
      <w:r w:rsidR="00DF4E8D" w:rsidRPr="00C03567">
        <w:rPr>
          <w:color w:val="000000"/>
          <w:highlight w:val="yellow"/>
        </w:rPr>
        <w:t xml:space="preserve"> with neoplastic B lymphocytes</w:t>
      </w:r>
      <w:r w:rsidRPr="00C03567">
        <w:rPr>
          <w:color w:val="000000"/>
        </w:rPr>
        <w:t xml:space="preserve"> (</w:t>
      </w:r>
      <w:r w:rsidRPr="00C03567">
        <w:t>originally were thought to be of endothelial origin</w:t>
      </w:r>
      <w:r w:rsidR="00837FA3" w:rsidRPr="00C03567">
        <w:t>) - tumor cells have particular surface features that promote binding to endothelium → usual sites of lymphoma involvement (lymph nodes and bone marrow) are spared, whereas skin, CNS, and occasionally peripheral nerves are preferentially involved.</w:t>
      </w:r>
    </w:p>
    <w:p w:rsidR="00CF751F" w:rsidRPr="00C03567" w:rsidRDefault="00DF4E8D" w:rsidP="00DF4E8D">
      <w:pPr>
        <w:numPr>
          <w:ilvl w:val="0"/>
          <w:numId w:val="1"/>
        </w:numPr>
      </w:pPr>
      <w:r w:rsidRPr="00C03567">
        <w:rPr>
          <w:szCs w:val="24"/>
          <w:u w:val="double" w:color="FF0000"/>
        </w:rPr>
        <w:t>series</w:t>
      </w:r>
      <w:r w:rsidRPr="00C03567">
        <w:rPr>
          <w:color w:val="000000"/>
          <w:szCs w:val="24"/>
          <w:u w:val="double" w:color="FF0000"/>
        </w:rPr>
        <w:t xml:space="preserve"> of TIA / stroke</w:t>
      </w:r>
      <w:r w:rsidR="00266880">
        <w:rPr>
          <w:color w:val="000000"/>
          <w:szCs w:val="24"/>
          <w:u w:val="double" w:color="FF0000"/>
        </w:rPr>
        <w:t>-</w:t>
      </w:r>
      <w:r w:rsidRPr="00C03567">
        <w:rPr>
          <w:color w:val="000000"/>
          <w:szCs w:val="24"/>
          <w:u w:val="double" w:color="FF0000"/>
        </w:rPr>
        <w:t>like events</w:t>
      </w:r>
      <w:r w:rsidRPr="00C03567">
        <w:rPr>
          <w:color w:val="000000"/>
        </w:rPr>
        <w:t xml:space="preserve"> → </w:t>
      </w:r>
      <w:r w:rsidRPr="00C03567">
        <w:t>progressive dementia</w:t>
      </w:r>
      <w:r w:rsidR="00CF751F" w:rsidRPr="00C03567">
        <w:t>.</w:t>
      </w:r>
    </w:p>
    <w:p w:rsidR="00CF751F" w:rsidRPr="00C03567" w:rsidRDefault="00CF751F" w:rsidP="00DF4E8D">
      <w:pPr>
        <w:numPr>
          <w:ilvl w:val="0"/>
          <w:numId w:val="1"/>
        </w:numPr>
      </w:pPr>
      <w:r w:rsidRPr="00C03567">
        <w:t>fever and weight loss.</w:t>
      </w:r>
    </w:p>
    <w:p w:rsidR="00CF751F" w:rsidRPr="00C03567" w:rsidRDefault="00CF751F" w:rsidP="00DF4E8D">
      <w:pPr>
        <w:numPr>
          <w:ilvl w:val="0"/>
          <w:numId w:val="1"/>
        </w:numPr>
      </w:pPr>
      <w:r w:rsidRPr="00C03567">
        <w:t>ESR may be elevated; anemia &amp; thrombocytopenia may be present.</w:t>
      </w:r>
    </w:p>
    <w:p w:rsidR="007B4221" w:rsidRPr="00C03567" w:rsidRDefault="007B4221" w:rsidP="00DF4E8D">
      <w:pPr>
        <w:numPr>
          <w:ilvl w:val="0"/>
          <w:numId w:val="1"/>
        </w:numPr>
      </w:pPr>
      <w:r w:rsidRPr="00C03567">
        <w:t>50% patients have cutaneous involvement.</w:t>
      </w:r>
    </w:p>
    <w:p w:rsidR="007B4221" w:rsidRPr="00C03567" w:rsidRDefault="007B4221" w:rsidP="00DF4E8D">
      <w:pPr>
        <w:numPr>
          <w:ilvl w:val="0"/>
          <w:numId w:val="1"/>
        </w:numPr>
      </w:pPr>
      <w:r w:rsidRPr="00C03567">
        <w:t>CT / MRI - multiple cerebral in infarctions; with time, parenchymal brain lymphoma develops.</w:t>
      </w:r>
    </w:p>
    <w:p w:rsidR="007B4221" w:rsidRPr="00C03567" w:rsidRDefault="007B4221" w:rsidP="00DF4E8D">
      <w:pPr>
        <w:numPr>
          <w:ilvl w:val="0"/>
          <w:numId w:val="1"/>
        </w:numPr>
      </w:pPr>
      <w:r w:rsidRPr="00C03567">
        <w:t>bone marrow is usually normal.</w:t>
      </w:r>
    </w:p>
    <w:p w:rsidR="00DF4E8D" w:rsidRPr="00C03567" w:rsidRDefault="00DF4E8D"/>
    <w:p w:rsidR="000E59D6" w:rsidRPr="00C03567" w:rsidRDefault="000E59D6"/>
    <w:p w:rsidR="007A27BE" w:rsidRDefault="00DF4E8D" w:rsidP="007A27BE">
      <w:pPr>
        <w:pStyle w:val="Nervous6"/>
        <w:ind w:right="7370"/>
        <w:rPr>
          <w:color w:val="000000"/>
        </w:rPr>
      </w:pPr>
      <w:bookmarkStart w:id="27" w:name="_Toc5006459"/>
      <w:r w:rsidRPr="00C03567">
        <w:t>Neurolymphomatosis</w:t>
      </w:r>
      <w:bookmarkEnd w:id="27"/>
    </w:p>
    <w:p w:rsidR="00DF4E8D" w:rsidRPr="00C03567" w:rsidRDefault="00DF4E8D" w:rsidP="00DF4E8D">
      <w:r w:rsidRPr="00C03567">
        <w:rPr>
          <w:color w:val="000000"/>
        </w:rPr>
        <w:t>- involves both CNS and PNS.</w:t>
      </w:r>
    </w:p>
    <w:p w:rsidR="00DF4E8D" w:rsidRPr="00C03567" w:rsidRDefault="00B04F64">
      <w:pPr>
        <w:numPr>
          <w:ilvl w:val="0"/>
          <w:numId w:val="1"/>
        </w:numPr>
      </w:pPr>
      <w:r w:rsidRPr="00C03567">
        <w:t xml:space="preserve">axonal </w:t>
      </w:r>
      <w:r w:rsidR="00C21F15" w:rsidRPr="00C03567">
        <w:t>and/or</w:t>
      </w:r>
      <w:r w:rsidRPr="00C03567">
        <w:t xml:space="preserve"> demyelinating neuropathy.</w:t>
      </w:r>
    </w:p>
    <w:p w:rsidR="000F3832" w:rsidRPr="0087667A" w:rsidRDefault="000F3832" w:rsidP="000F3832">
      <w:pPr>
        <w:pStyle w:val="NormalWeb"/>
      </w:pPr>
    </w:p>
    <w:p w:rsidR="000F3832" w:rsidRDefault="000F3832" w:rsidP="000F3832">
      <w:pPr>
        <w:rPr>
          <w:szCs w:val="24"/>
        </w:rPr>
      </w:pPr>
    </w:p>
    <w:p w:rsidR="000F3832" w:rsidRDefault="000F3832" w:rsidP="000F3832"/>
    <w:p w:rsidR="000F3832" w:rsidRDefault="000F3832" w:rsidP="000F3832"/>
    <w:p w:rsidR="00527821" w:rsidRDefault="00527821" w:rsidP="00527821">
      <w:pPr>
        <w:pStyle w:val="Antrat"/>
      </w:pPr>
      <w:bookmarkStart w:id="28" w:name="_Toc5006460"/>
      <w:r>
        <w:t>Histiocytic tumours</w:t>
      </w:r>
      <w:bookmarkEnd w:id="28"/>
    </w:p>
    <w:p w:rsidR="001B03F7" w:rsidRDefault="00527821" w:rsidP="00527821">
      <w:r>
        <w:t>-</w:t>
      </w:r>
      <w:r w:rsidRPr="00C0068F">
        <w:t xml:space="preserve"> heterogeneous group of tumours </w:t>
      </w:r>
      <w:r w:rsidR="001B03F7">
        <w:t>/</w:t>
      </w:r>
      <w:r w:rsidRPr="00C0068F">
        <w:t xml:space="preserve"> tumour-like</w:t>
      </w:r>
      <w:r w:rsidR="001B03F7">
        <w:t xml:space="preserve"> masses composed of histiocytes</w:t>
      </w:r>
    </w:p>
    <w:p w:rsidR="001B03F7" w:rsidRDefault="00527821" w:rsidP="001B03F7">
      <w:pPr>
        <w:numPr>
          <w:ilvl w:val="0"/>
          <w:numId w:val="1"/>
        </w:numPr>
      </w:pPr>
      <w:r w:rsidRPr="00C0068F">
        <w:t xml:space="preserve">commonly associated with histologically </w:t>
      </w:r>
      <w:r w:rsidR="00B85C8B">
        <w:t>identical extracranial lesions.</w:t>
      </w:r>
    </w:p>
    <w:p w:rsidR="00527821" w:rsidRDefault="00527821" w:rsidP="00527821"/>
    <w:p w:rsidR="00780186" w:rsidRDefault="00780186" w:rsidP="00527821">
      <w:r>
        <w:t>T</w:t>
      </w:r>
      <w:r w:rsidRPr="00C0068F">
        <w:t xml:space="preserve">here is no indication that </w:t>
      </w:r>
      <w:r w:rsidRPr="00780186">
        <w:rPr>
          <w:b/>
          <w:color w:val="00B050"/>
        </w:rPr>
        <w:t>microglia</w:t>
      </w:r>
      <w:r w:rsidRPr="00C0068F">
        <w:t xml:space="preserve"> give rise to any one of</w:t>
      </w:r>
      <w:r>
        <w:t xml:space="preserve"> </w:t>
      </w:r>
      <w:r w:rsidRPr="00C0068F">
        <w:t>histiocytic disorders</w:t>
      </w:r>
      <w:r>
        <w:t>!</w:t>
      </w:r>
    </w:p>
    <w:p w:rsidR="00780186" w:rsidRDefault="00780186" w:rsidP="00527821"/>
    <w:p w:rsidR="00780186" w:rsidRDefault="00780186" w:rsidP="00527821"/>
    <w:p w:rsidR="001B03F7" w:rsidRDefault="001B03F7" w:rsidP="001B03F7">
      <w:pPr>
        <w:pStyle w:val="Nervous5"/>
        <w:ind w:right="7370"/>
      </w:pPr>
      <w:bookmarkStart w:id="29" w:name="_Toc5006461"/>
      <w:r>
        <w:t>Classification</w:t>
      </w:r>
      <w:bookmarkEnd w:id="29"/>
    </w:p>
    <w:p w:rsidR="001B03F7" w:rsidRDefault="001B03F7" w:rsidP="001B03F7">
      <w:pPr>
        <w:numPr>
          <w:ilvl w:val="1"/>
          <w:numId w:val="1"/>
        </w:numPr>
      </w:pPr>
      <w:r w:rsidRPr="001B03F7">
        <w:rPr>
          <w:b/>
          <w:u w:val="single"/>
        </w:rPr>
        <w:t>D</w:t>
      </w:r>
      <w:r w:rsidR="00527821" w:rsidRPr="001B03F7">
        <w:rPr>
          <w:b/>
          <w:u w:val="single"/>
        </w:rPr>
        <w:t>endritic cell</w:t>
      </w:r>
      <w:r w:rsidRPr="001B03F7">
        <w:rPr>
          <w:b/>
          <w:u w:val="single"/>
        </w:rPr>
        <w:t xml:space="preserve"> related disorders</w:t>
      </w:r>
      <w:r>
        <w:t xml:space="preserve"> (</w:t>
      </w:r>
      <w:r w:rsidRPr="00C0068F">
        <w:t xml:space="preserve">Langerhans cell histiocytosis </w:t>
      </w:r>
      <w:r>
        <w:t xml:space="preserve">is </w:t>
      </w:r>
      <w:r w:rsidR="00527821" w:rsidRPr="00C0068F">
        <w:t>most common</w:t>
      </w:r>
      <w:r>
        <w:t>)</w:t>
      </w:r>
    </w:p>
    <w:p w:rsidR="001B03F7" w:rsidRDefault="001B03F7" w:rsidP="001B03F7">
      <w:pPr>
        <w:numPr>
          <w:ilvl w:val="1"/>
          <w:numId w:val="1"/>
        </w:numPr>
      </w:pPr>
      <w:r w:rsidRPr="001B03F7">
        <w:rPr>
          <w:b/>
          <w:u w:val="single"/>
        </w:rPr>
        <w:t>Macrophage-related disorders</w:t>
      </w:r>
      <w:r w:rsidRPr="00C0068F">
        <w:t xml:space="preserve"> of varied biological behaviour</w:t>
      </w:r>
      <w:r>
        <w:t xml:space="preserve"> (</w:t>
      </w:r>
      <w:r w:rsidR="00252B1B">
        <w:t>such as h</w:t>
      </w:r>
      <w:r w:rsidRPr="00C0068F">
        <w:t>emophagocytic lymphohistiocytosis and Rosai-Dorfman disease</w:t>
      </w:r>
      <w:r>
        <w:t>)</w:t>
      </w:r>
    </w:p>
    <w:p w:rsidR="001B03F7" w:rsidRDefault="001B03F7" w:rsidP="001B03F7">
      <w:pPr>
        <w:numPr>
          <w:ilvl w:val="1"/>
          <w:numId w:val="1"/>
        </w:numPr>
      </w:pPr>
      <w:r w:rsidRPr="001B03F7">
        <w:rPr>
          <w:b/>
          <w:u w:val="single"/>
        </w:rPr>
        <w:t>Malignant histiocytic disorders</w:t>
      </w:r>
      <w:r>
        <w:t xml:space="preserve"> (</w:t>
      </w:r>
      <w:r w:rsidRPr="00C0068F">
        <w:t xml:space="preserve">such as monocytic </w:t>
      </w:r>
      <w:r w:rsidR="00252B1B" w:rsidRPr="00C0068F">
        <w:t>leukemia</w:t>
      </w:r>
      <w:r w:rsidRPr="00C0068F">
        <w:t xml:space="preserve"> and histiocytic sarcom</w:t>
      </w:r>
      <w:r w:rsidR="00252B1B">
        <w:t>a</w:t>
      </w:r>
      <w:r>
        <w:t>).</w:t>
      </w:r>
    </w:p>
    <w:p w:rsidR="00527821" w:rsidRDefault="00527821" w:rsidP="00527821"/>
    <w:p w:rsidR="001B03F7" w:rsidRDefault="001B03F7" w:rsidP="00527821"/>
    <w:p w:rsidR="00527821" w:rsidRDefault="00527821" w:rsidP="00527821"/>
    <w:p w:rsidR="00527821" w:rsidRDefault="00527821" w:rsidP="00B85C8B">
      <w:pPr>
        <w:pStyle w:val="Nervous5"/>
      </w:pPr>
      <w:bookmarkStart w:id="30" w:name="_Toc5006462"/>
      <w:r>
        <w:t>Etiology</w:t>
      </w:r>
      <w:bookmarkEnd w:id="30"/>
    </w:p>
    <w:p w:rsidR="00B85C8B" w:rsidRDefault="00B85C8B" w:rsidP="00B85C8B">
      <w:pPr>
        <w:numPr>
          <w:ilvl w:val="0"/>
          <w:numId w:val="1"/>
        </w:numPr>
      </w:pPr>
      <w:r w:rsidRPr="00B85C8B">
        <w:rPr>
          <w:b/>
          <w:i/>
        </w:rPr>
        <w:t>abnormal immune response</w:t>
      </w:r>
      <w:r>
        <w:t>*</w:t>
      </w:r>
      <w:r w:rsidRPr="00C0068F">
        <w:t xml:space="preserve"> is felt to play</w:t>
      </w:r>
      <w:r>
        <w:t xml:space="preserve"> </w:t>
      </w:r>
      <w:r w:rsidRPr="00C0068F">
        <w:t xml:space="preserve">potentially important </w:t>
      </w:r>
      <w:r w:rsidR="00252B1B" w:rsidRPr="00C0068F">
        <w:t>etiologic</w:t>
      </w:r>
      <w:r w:rsidRPr="00C0068F">
        <w:t xml:space="preserve"> role</w:t>
      </w:r>
      <w:r>
        <w:t>.</w:t>
      </w:r>
    </w:p>
    <w:p w:rsidR="00B85C8B" w:rsidRPr="00B85C8B" w:rsidRDefault="00B85C8B" w:rsidP="00B85C8B">
      <w:pPr>
        <w:ind w:left="2880"/>
        <w:jc w:val="right"/>
      </w:pPr>
      <w:r>
        <w:t xml:space="preserve">*likely </w:t>
      </w:r>
      <w:r w:rsidRPr="00B85C8B">
        <w:rPr>
          <w:color w:val="0000FF"/>
        </w:rPr>
        <w:t>genetic</w:t>
      </w:r>
      <w:r>
        <w:t xml:space="preserve"> (except </w:t>
      </w:r>
      <w:r w:rsidR="00252B1B">
        <w:rPr>
          <w:i/>
        </w:rPr>
        <w:t>infection-associated h</w:t>
      </w:r>
      <w:r w:rsidRPr="00B85C8B">
        <w:rPr>
          <w:i/>
        </w:rPr>
        <w:t>emophagocytic lymphohistiocytosis</w:t>
      </w:r>
      <w:r>
        <w:t xml:space="preserve"> – </w:t>
      </w:r>
      <w:r w:rsidR="00252B1B">
        <w:t>associated</w:t>
      </w:r>
      <w:r>
        <w:t xml:space="preserve"> with </w:t>
      </w:r>
      <w:r w:rsidRPr="00B85C8B">
        <w:rPr>
          <w:color w:val="0000FF"/>
        </w:rPr>
        <w:t>EBV</w:t>
      </w:r>
      <w:r>
        <w:t>)</w:t>
      </w:r>
    </w:p>
    <w:p w:rsidR="00B85C8B" w:rsidRDefault="00B85C8B" w:rsidP="00B85C8B">
      <w:pPr>
        <w:numPr>
          <w:ilvl w:val="0"/>
          <w:numId w:val="1"/>
        </w:numPr>
      </w:pPr>
      <w:r>
        <w:t>i</w:t>
      </w:r>
      <w:r w:rsidR="00527821" w:rsidRPr="00C0068F">
        <w:t>n most patients, there is either</w:t>
      </w:r>
      <w:r w:rsidR="00527821">
        <w:t xml:space="preserve"> </w:t>
      </w:r>
      <w:r w:rsidR="00527821" w:rsidRPr="00C0068F">
        <w:t>mild or no underlying defect in immunologic integrity and</w:t>
      </w:r>
      <w:r w:rsidR="00527821">
        <w:t xml:space="preserve"> </w:t>
      </w:r>
      <w:r w:rsidR="00527821" w:rsidRPr="00C0068F">
        <w:t>clinical course is benign.</w:t>
      </w:r>
    </w:p>
    <w:p w:rsidR="00527821" w:rsidRDefault="00527821" w:rsidP="00527821"/>
    <w:p w:rsidR="00527821" w:rsidRDefault="00527821" w:rsidP="00527821"/>
    <w:p w:rsidR="00527821" w:rsidRDefault="00527821" w:rsidP="00527821">
      <w:pPr>
        <w:pStyle w:val="Antrat"/>
      </w:pPr>
      <w:bookmarkStart w:id="31" w:name="_Toc5006463"/>
      <w:r>
        <w:t xml:space="preserve">1. </w:t>
      </w:r>
      <w:r w:rsidRPr="00C0068F">
        <w:t>Langerhans cell histiocytosis (LC</w:t>
      </w:r>
      <w:r>
        <w:t>H)</w:t>
      </w:r>
      <w:bookmarkEnd w:id="31"/>
    </w:p>
    <w:p w:rsidR="003B0455" w:rsidRDefault="003B0455" w:rsidP="003B0455">
      <w:pPr>
        <w:numPr>
          <w:ilvl w:val="0"/>
          <w:numId w:val="1"/>
        </w:numPr>
      </w:pPr>
      <w:r w:rsidRPr="00C0068F">
        <w:t>LCH was previously</w:t>
      </w:r>
      <w:r>
        <w:t xml:space="preserve"> referred to as histiocytosis X (</w:t>
      </w:r>
      <w:r w:rsidRPr="00C0068F">
        <w:t>embracing eosinophilic granuloma, Hand-Schüller- Christian disease, Abt-Letterer-Siwe disease and Hashimoto-Pritzker disease</w:t>
      </w:r>
      <w:r>
        <w:t>)</w:t>
      </w:r>
      <w:r w:rsidR="00CD6DE9">
        <w:t>.</w:t>
      </w:r>
    </w:p>
    <w:p w:rsidR="00CD6DE9" w:rsidRDefault="00CD6DE9" w:rsidP="003B0455">
      <w:pPr>
        <w:numPr>
          <w:ilvl w:val="0"/>
          <w:numId w:val="1"/>
        </w:numPr>
      </w:pPr>
      <w:r w:rsidRPr="00C0068F">
        <w:t xml:space="preserve">primary </w:t>
      </w:r>
      <w:r w:rsidRPr="00CD6DE9">
        <w:rPr>
          <w:u w:val="single"/>
        </w:rPr>
        <w:t>gene</w:t>
      </w:r>
      <w:r w:rsidR="00252B1B">
        <w:t xml:space="preserve"> responsible for familial h</w:t>
      </w:r>
      <w:r w:rsidRPr="00C0068F">
        <w:t>emophagocytic lymphohistiocytosis is</w:t>
      </w:r>
      <w:r>
        <w:t xml:space="preserve"> </w:t>
      </w:r>
      <w:r w:rsidRPr="00C0068F">
        <w:t>perforin 1 (PRF1) gene on chromosome 10q22</w:t>
      </w:r>
      <w:r>
        <w:t>.</w:t>
      </w:r>
    </w:p>
    <w:p w:rsidR="003B0455" w:rsidRDefault="003B0455" w:rsidP="003B0455"/>
    <w:p w:rsidR="003B0455" w:rsidRDefault="003B0455" w:rsidP="003B0455">
      <w:pPr>
        <w:pStyle w:val="Nervous5"/>
      </w:pPr>
      <w:bookmarkStart w:id="32" w:name="_Toc5006464"/>
      <w:r>
        <w:t>Incidence</w:t>
      </w:r>
      <w:bookmarkEnd w:id="32"/>
    </w:p>
    <w:p w:rsidR="003B0455" w:rsidRDefault="003B0455" w:rsidP="003B0455">
      <w:pPr>
        <w:numPr>
          <w:ilvl w:val="0"/>
          <w:numId w:val="19"/>
        </w:numPr>
      </w:pPr>
      <w:r w:rsidRPr="00C0068F">
        <w:t xml:space="preserve">LCH typically occurs in </w:t>
      </w:r>
      <w:r w:rsidRPr="003B0455">
        <w:rPr>
          <w:b/>
        </w:rPr>
        <w:t>children</w:t>
      </w:r>
      <w:r w:rsidRPr="00C0068F">
        <w:t xml:space="preserve"> (mean, 12 years), </w:t>
      </w:r>
      <w:r w:rsidRPr="003B0455">
        <w:rPr>
          <w:b/>
          <w:i/>
        </w:rPr>
        <w:t>without sex preference</w:t>
      </w:r>
    </w:p>
    <w:p w:rsidR="003B0455" w:rsidRDefault="003B0455" w:rsidP="003B0455">
      <w:pPr>
        <w:numPr>
          <w:ilvl w:val="0"/>
          <w:numId w:val="19"/>
        </w:numPr>
      </w:pPr>
      <w:r>
        <w:t>i</w:t>
      </w:r>
      <w:r w:rsidRPr="00C0068F">
        <w:t xml:space="preserve">n children </w:t>
      </w:r>
      <w:r>
        <w:t>&lt; 15 years</w:t>
      </w:r>
      <w:r w:rsidRPr="00C0068F">
        <w:t>,</w:t>
      </w:r>
      <w:r>
        <w:t xml:space="preserve"> </w:t>
      </w:r>
      <w:r w:rsidRPr="00C0068F">
        <w:t xml:space="preserve">LCH incidence is 0.5 </w:t>
      </w:r>
      <w:r>
        <w:t>/</w:t>
      </w:r>
      <w:r w:rsidRPr="00C0068F">
        <w:t xml:space="preserve"> 100 000 children </w:t>
      </w:r>
      <w:r>
        <w:t>/ year (</w:t>
      </w:r>
      <w:r w:rsidR="00322634">
        <w:t xml:space="preserve">vs. </w:t>
      </w:r>
      <w:r w:rsidRPr="00C0068F">
        <w:t xml:space="preserve">non-LCH is rarer </w:t>
      </w:r>
      <w:r>
        <w:t>-</w:t>
      </w:r>
      <w:r w:rsidRPr="00C0068F">
        <w:t xml:space="preserve"> 1:1 000 000 </w:t>
      </w:r>
      <w:r>
        <w:t>/</w:t>
      </w:r>
      <w:r w:rsidRPr="00C0068F">
        <w:t xml:space="preserve"> year</w:t>
      </w:r>
      <w:r>
        <w:t>)</w:t>
      </w:r>
      <w:r w:rsidR="005F39A3">
        <w:t>.</w:t>
      </w:r>
    </w:p>
    <w:p w:rsidR="003B0455" w:rsidRDefault="003B0455" w:rsidP="003B0455"/>
    <w:p w:rsidR="00322634" w:rsidRDefault="00322634" w:rsidP="003B0455"/>
    <w:p w:rsidR="00527821" w:rsidRDefault="00527821" w:rsidP="00527821">
      <w:pPr>
        <w:pStyle w:val="Nervous1"/>
      </w:pPr>
      <w:bookmarkStart w:id="33" w:name="_Toc5006465"/>
      <w:r>
        <w:t>Clinical features</w:t>
      </w:r>
      <w:bookmarkEnd w:id="33"/>
    </w:p>
    <w:p w:rsidR="009F34A6" w:rsidRDefault="00527821" w:rsidP="009F34A6">
      <w:pPr>
        <w:numPr>
          <w:ilvl w:val="0"/>
          <w:numId w:val="19"/>
        </w:numPr>
      </w:pPr>
      <w:r w:rsidRPr="00C0068F">
        <w:t xml:space="preserve">most common </w:t>
      </w:r>
      <w:r w:rsidR="009F34A6">
        <w:t>-</w:t>
      </w:r>
      <w:r w:rsidRPr="00C0068F">
        <w:t xml:space="preserve"> </w:t>
      </w:r>
      <w:r w:rsidRPr="00266880">
        <w:rPr>
          <w:color w:val="FF0000"/>
        </w:rPr>
        <w:t>diabetes insipidus</w:t>
      </w:r>
      <w:r w:rsidRPr="00C0068F">
        <w:t xml:space="preserve"> (25%</w:t>
      </w:r>
      <w:r w:rsidR="009F34A6">
        <w:t>)</w:t>
      </w:r>
    </w:p>
    <w:p w:rsidR="009F34A6" w:rsidRDefault="00527821" w:rsidP="009F34A6">
      <w:pPr>
        <w:numPr>
          <w:ilvl w:val="0"/>
          <w:numId w:val="19"/>
        </w:numPr>
      </w:pPr>
      <w:r w:rsidRPr="00C0068F">
        <w:t>hypothalamic dysfunction (obesity, hyp</w:t>
      </w:r>
      <w:r w:rsidR="009F34A6">
        <w:t>ogonadism, growth retardation)</w:t>
      </w:r>
    </w:p>
    <w:p w:rsidR="009F34A6" w:rsidRDefault="00527821" w:rsidP="009F34A6">
      <w:pPr>
        <w:numPr>
          <w:ilvl w:val="0"/>
          <w:numId w:val="19"/>
        </w:numPr>
      </w:pPr>
      <w:r w:rsidRPr="00C0068F">
        <w:t xml:space="preserve">signs of raised </w:t>
      </w:r>
      <w:r w:rsidR="009F34A6">
        <w:t>ICP</w:t>
      </w:r>
    </w:p>
    <w:p w:rsidR="009F34A6" w:rsidRDefault="009F34A6" w:rsidP="009F34A6">
      <w:pPr>
        <w:numPr>
          <w:ilvl w:val="0"/>
          <w:numId w:val="19"/>
        </w:numPr>
      </w:pPr>
      <w:r>
        <w:t>CN palsies</w:t>
      </w:r>
    </w:p>
    <w:p w:rsidR="009F34A6" w:rsidRDefault="009F34A6" w:rsidP="009F34A6">
      <w:pPr>
        <w:numPr>
          <w:ilvl w:val="0"/>
          <w:numId w:val="19"/>
        </w:numPr>
      </w:pPr>
      <w:r>
        <w:t>seizures</w:t>
      </w:r>
    </w:p>
    <w:p w:rsidR="009F34A6" w:rsidRDefault="00527821" w:rsidP="009F34A6">
      <w:pPr>
        <w:numPr>
          <w:ilvl w:val="0"/>
          <w:numId w:val="19"/>
        </w:numPr>
      </w:pPr>
      <w:r w:rsidRPr="00C0068F">
        <w:t>visual disturbances (visua</w:t>
      </w:r>
      <w:r w:rsidR="009F34A6">
        <w:t>l field defect, optic atrophy)</w:t>
      </w:r>
    </w:p>
    <w:p w:rsidR="009F34A6" w:rsidRDefault="009F34A6" w:rsidP="009F34A6">
      <w:pPr>
        <w:numPr>
          <w:ilvl w:val="0"/>
          <w:numId w:val="19"/>
        </w:numPr>
      </w:pPr>
      <w:r>
        <w:t>ataxia</w:t>
      </w:r>
    </w:p>
    <w:p w:rsidR="00CD6DE9" w:rsidRDefault="00527821" w:rsidP="00CD6DE9">
      <w:pPr>
        <w:numPr>
          <w:ilvl w:val="0"/>
          <w:numId w:val="19"/>
        </w:numPr>
      </w:pPr>
      <w:r w:rsidRPr="00C0068F">
        <w:t>progressive tetra- and paraparesis</w:t>
      </w:r>
    </w:p>
    <w:p w:rsidR="009F34A6" w:rsidRDefault="009F34A6" w:rsidP="009F34A6"/>
    <w:p w:rsidR="009F34A6" w:rsidRDefault="009F34A6" w:rsidP="009F34A6"/>
    <w:p w:rsidR="009F34A6" w:rsidRDefault="009F34A6" w:rsidP="009F34A6">
      <w:pPr>
        <w:pStyle w:val="Nervous1"/>
      </w:pPr>
      <w:bookmarkStart w:id="34" w:name="_Toc5006466"/>
      <w:r>
        <w:t>MRI</w:t>
      </w:r>
      <w:bookmarkEnd w:id="34"/>
    </w:p>
    <w:p w:rsidR="009F34A6" w:rsidRDefault="00527821" w:rsidP="009F34A6">
      <w:pPr>
        <w:numPr>
          <w:ilvl w:val="0"/>
          <w:numId w:val="22"/>
        </w:numPr>
      </w:pPr>
      <w:r w:rsidRPr="009F34A6">
        <w:rPr>
          <w:color w:val="0000FF"/>
        </w:rPr>
        <w:t xml:space="preserve">lesions of </w:t>
      </w:r>
      <w:r w:rsidR="009F34A6" w:rsidRPr="009F34A6">
        <w:rPr>
          <w:color w:val="0000FF"/>
        </w:rPr>
        <w:t>bone</w:t>
      </w:r>
      <w:r w:rsidR="009F34A6" w:rsidRPr="00C0068F">
        <w:t xml:space="preserve"> </w:t>
      </w:r>
      <w:r w:rsidR="009F34A6">
        <w:t xml:space="preserve">- </w:t>
      </w:r>
      <w:r w:rsidRPr="00C0068F">
        <w:t>craniofacial and skull base (56%) with or</w:t>
      </w:r>
      <w:r w:rsidR="009F34A6">
        <w:t xml:space="preserve"> without soft-tissue extension</w:t>
      </w:r>
    </w:p>
    <w:p w:rsidR="009F34A6" w:rsidRDefault="00527821" w:rsidP="009F34A6">
      <w:pPr>
        <w:numPr>
          <w:ilvl w:val="0"/>
          <w:numId w:val="22"/>
        </w:numPr>
      </w:pPr>
      <w:r w:rsidRPr="009F34A6">
        <w:rPr>
          <w:color w:val="0000FF"/>
        </w:rPr>
        <w:t>intracranial, extra-axial changes</w:t>
      </w:r>
      <w:r w:rsidRPr="00C0068F">
        <w:t xml:space="preserve"> </w:t>
      </w:r>
      <w:r w:rsidR="009F34A6">
        <w:t>-</w:t>
      </w:r>
      <w:r>
        <w:t xml:space="preserve"> </w:t>
      </w:r>
      <w:r w:rsidRPr="00C0068F">
        <w:t xml:space="preserve">hypothalamic-pituitary region (50%), meninges </w:t>
      </w:r>
      <w:r w:rsidR="009F34A6">
        <w:t>(29%) or choroid plexus (6%)</w:t>
      </w:r>
    </w:p>
    <w:p w:rsidR="009F34A6" w:rsidRDefault="00527821" w:rsidP="009F34A6">
      <w:pPr>
        <w:numPr>
          <w:ilvl w:val="0"/>
          <w:numId w:val="22"/>
        </w:numPr>
      </w:pPr>
      <w:r w:rsidRPr="009F34A6">
        <w:rPr>
          <w:color w:val="0000FF"/>
        </w:rPr>
        <w:t>intracranial, intra-axial changes</w:t>
      </w:r>
      <w:r w:rsidRPr="00C0068F">
        <w:t xml:space="preserve"> </w:t>
      </w:r>
      <w:r w:rsidR="009F34A6">
        <w:t>(</w:t>
      </w:r>
      <w:r w:rsidRPr="00C0068F">
        <w:t>white matter and gray m</w:t>
      </w:r>
      <w:r w:rsidR="009F34A6">
        <w:t xml:space="preserve">atter), </w:t>
      </w:r>
      <w:r w:rsidRPr="00C0068F">
        <w:t>cerebral atrophy</w:t>
      </w:r>
    </w:p>
    <w:p w:rsidR="00527821" w:rsidRDefault="00527821" w:rsidP="00527821"/>
    <w:p w:rsidR="00527821" w:rsidRPr="009F34A6" w:rsidRDefault="00527821" w:rsidP="00527821">
      <w:pPr>
        <w:autoSpaceDE w:val="0"/>
        <w:autoSpaceDN w:val="0"/>
        <w:adjustRightInd w:val="0"/>
        <w:rPr>
          <w:sz w:val="20"/>
        </w:rPr>
      </w:pPr>
      <w:r w:rsidRPr="009F34A6">
        <w:rPr>
          <w:sz w:val="20"/>
        </w:rPr>
        <w:t>Gadolinium-enhanced MRI of Langerhans cell histiocytosis in hypothalamic region (Hand-Schüller-Christian disease).</w:t>
      </w:r>
    </w:p>
    <w:p w:rsidR="00527821" w:rsidRDefault="00D25BFB" w:rsidP="00527821">
      <w:r>
        <w:rPr>
          <w:noProof/>
        </w:rPr>
        <w:drawing>
          <wp:inline distT="0" distB="0" distL="0" distR="0" wp14:anchorId="24F32000" wp14:editId="1E1F690F">
            <wp:extent cx="2133600" cy="198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1" w:rsidRPr="00892614" w:rsidRDefault="00A037CB" w:rsidP="00527821">
      <w:pPr>
        <w:rPr>
          <w:color w:val="A6A6A6"/>
          <w:sz w:val="18"/>
          <w:szCs w:val="18"/>
        </w:rPr>
      </w:pPr>
      <w:hyperlink r:id="rId47" w:history="1">
        <w:r w:rsidR="0052782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527821">
          <w:rPr>
            <w:rStyle w:val="Hyperlink"/>
            <w:sz w:val="18"/>
            <w:szCs w:val="18"/>
          </w:rPr>
          <w:t xml:space="preserve"> </w:t>
        </w:r>
        <w:r w:rsidR="0052782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527821" w:rsidRDefault="00527821" w:rsidP="00527821"/>
    <w:p w:rsidR="00527821" w:rsidRDefault="00527821" w:rsidP="00527821"/>
    <w:p w:rsidR="00DF5A1E" w:rsidRDefault="00DF5A1E" w:rsidP="00DF5A1E">
      <w:pPr>
        <w:pStyle w:val="Nervous1"/>
      </w:pPr>
      <w:bookmarkStart w:id="35" w:name="_Toc5006467"/>
      <w:r>
        <w:t>Pathology</w:t>
      </w:r>
      <w:bookmarkEnd w:id="35"/>
    </w:p>
    <w:p w:rsidR="00DF5A1E" w:rsidRDefault="00DF5A1E" w:rsidP="00DF5A1E">
      <w:pPr>
        <w:pStyle w:val="Nervous5"/>
        <w:ind w:right="7370"/>
      </w:pPr>
      <w:bookmarkStart w:id="36" w:name="_Toc5006468"/>
      <w:r>
        <w:t>Localization</w:t>
      </w:r>
      <w:bookmarkEnd w:id="36"/>
    </w:p>
    <w:p w:rsidR="00DF5A1E" w:rsidRDefault="00DF5A1E" w:rsidP="00DF5A1E">
      <w:pPr>
        <w:numPr>
          <w:ilvl w:val="0"/>
          <w:numId w:val="1"/>
        </w:numPr>
      </w:pPr>
      <w:r w:rsidRPr="00C0068F">
        <w:t>currently LCH is classified on</w:t>
      </w:r>
      <w:r>
        <w:t xml:space="preserve"> </w:t>
      </w:r>
      <w:r w:rsidRPr="00C0068F">
        <w:t xml:space="preserve">basis of extent as </w:t>
      </w:r>
      <w:r w:rsidRPr="001B03F7">
        <w:rPr>
          <w:b/>
          <w:i/>
        </w:rPr>
        <w:t>unifocal</w:t>
      </w:r>
      <w:r w:rsidRPr="00C0068F">
        <w:t xml:space="preserve">, </w:t>
      </w:r>
      <w:r w:rsidRPr="001B03F7">
        <w:rPr>
          <w:b/>
          <w:i/>
        </w:rPr>
        <w:t>multifocal</w:t>
      </w:r>
      <w:r w:rsidRPr="00C0068F">
        <w:t xml:space="preserve"> (usually polyost</w:t>
      </w:r>
      <w:r>
        <w:t xml:space="preserve">otic) and </w:t>
      </w:r>
      <w:r w:rsidRPr="001B03F7">
        <w:rPr>
          <w:b/>
          <w:i/>
        </w:rPr>
        <w:t>disseminated disease</w:t>
      </w:r>
      <w:r>
        <w:t>.</w:t>
      </w:r>
    </w:p>
    <w:p w:rsidR="00DF5A1E" w:rsidRDefault="00DF5A1E" w:rsidP="00DF5A1E">
      <w:pPr>
        <w:numPr>
          <w:ilvl w:val="0"/>
          <w:numId w:val="1"/>
        </w:numPr>
      </w:pPr>
      <w:r w:rsidRPr="00C0068F">
        <w:t>most common form (</w:t>
      </w:r>
      <w:r>
        <w:t>2/3</w:t>
      </w:r>
      <w:r w:rsidRPr="00C0068F">
        <w:t xml:space="preserve"> of cases) </w:t>
      </w:r>
      <w:r>
        <w:t xml:space="preserve">- </w:t>
      </w:r>
      <w:r w:rsidRPr="00DF5A1E">
        <w:rPr>
          <w:highlight w:val="yellow"/>
        </w:rPr>
        <w:t>eosinophilic granuloma</w:t>
      </w:r>
      <w:r w:rsidRPr="00C0068F">
        <w:t xml:space="preserve"> </w:t>
      </w:r>
      <w:r>
        <w:t xml:space="preserve">- </w:t>
      </w:r>
      <w:r w:rsidRPr="00DF5A1E">
        <w:rPr>
          <w:color w:val="0000FF"/>
        </w:rPr>
        <w:t>solitary</w:t>
      </w:r>
      <w:r w:rsidRPr="00C0068F">
        <w:t xml:space="preserve"> </w:t>
      </w:r>
      <w:r w:rsidRPr="00DF5A1E">
        <w:rPr>
          <w:color w:val="0000FF"/>
        </w:rPr>
        <w:t>bone</w:t>
      </w:r>
      <w:r>
        <w:t xml:space="preserve"> (</w:t>
      </w:r>
      <w:r w:rsidRPr="00C0068F">
        <w:t>osteolytic</w:t>
      </w:r>
      <w:r>
        <w:t>)</w:t>
      </w:r>
      <w:r w:rsidRPr="00C0068F">
        <w:t xml:space="preserve"> lesion of</w:t>
      </w:r>
      <w:r>
        <w:t xml:space="preserve"> </w:t>
      </w:r>
      <w:r w:rsidRPr="00C0068F">
        <w:t xml:space="preserve">skull or </w:t>
      </w:r>
      <w:r>
        <w:t>spine.</w:t>
      </w:r>
    </w:p>
    <w:p w:rsidR="00DF5A1E" w:rsidRDefault="00DF5A1E" w:rsidP="00DF5A1E">
      <w:pPr>
        <w:numPr>
          <w:ilvl w:val="0"/>
          <w:numId w:val="1"/>
        </w:numPr>
      </w:pPr>
      <w:r w:rsidRPr="00DF5A1E">
        <w:rPr>
          <w:highlight w:val="yellow"/>
        </w:rPr>
        <w:t>Hand-Schüller- Christian disease</w:t>
      </w:r>
      <w:r w:rsidRPr="00C0068F">
        <w:t xml:space="preserve"> </w:t>
      </w:r>
      <w:r>
        <w:t xml:space="preserve">- </w:t>
      </w:r>
      <w:r w:rsidRPr="00DF5A1E">
        <w:rPr>
          <w:color w:val="0000FF"/>
        </w:rPr>
        <w:t>multifocal</w:t>
      </w:r>
      <w:r w:rsidRPr="00C0068F">
        <w:t xml:space="preserve"> </w:t>
      </w:r>
      <w:r w:rsidRPr="00DF5A1E">
        <w:rPr>
          <w:color w:val="0000FF"/>
        </w:rPr>
        <w:t>bone</w:t>
      </w:r>
      <w:r>
        <w:t xml:space="preserve"> </w:t>
      </w:r>
      <w:r w:rsidRPr="00C0068F">
        <w:t xml:space="preserve">lesions with </w:t>
      </w:r>
      <w:r w:rsidRPr="00DF5A1E">
        <w:rPr>
          <w:color w:val="0000FF"/>
        </w:rPr>
        <w:t>hypothalamic</w:t>
      </w:r>
      <w:r>
        <w:t xml:space="preserve"> involvement.</w:t>
      </w:r>
    </w:p>
    <w:p w:rsidR="00DF5A1E" w:rsidRDefault="00DF5A1E" w:rsidP="00DF5A1E">
      <w:pPr>
        <w:numPr>
          <w:ilvl w:val="0"/>
          <w:numId w:val="1"/>
        </w:numPr>
      </w:pPr>
      <w:r w:rsidRPr="00DF5A1E">
        <w:rPr>
          <w:highlight w:val="yellow"/>
        </w:rPr>
        <w:t>Abt-Letterer- Siwe disease</w:t>
      </w:r>
      <w:r w:rsidRPr="00C0068F">
        <w:t xml:space="preserve"> </w:t>
      </w:r>
      <w:r>
        <w:t xml:space="preserve">- </w:t>
      </w:r>
      <w:r w:rsidRPr="00C0068F">
        <w:t xml:space="preserve">involves </w:t>
      </w:r>
      <w:r w:rsidRPr="00DF5A1E">
        <w:rPr>
          <w:color w:val="0000FF"/>
        </w:rPr>
        <w:t>skin, lymph nodes, viscera</w:t>
      </w:r>
      <w:r w:rsidRPr="00C0068F">
        <w:t xml:space="preserve"> </w:t>
      </w:r>
      <w:r>
        <w:t>(</w:t>
      </w:r>
      <w:r w:rsidRPr="00C0068F">
        <w:t>rarely</w:t>
      </w:r>
      <w:r>
        <w:t xml:space="preserve"> </w:t>
      </w:r>
      <w:r w:rsidRPr="00C0068F">
        <w:t>CNS</w:t>
      </w:r>
      <w:r>
        <w:t>).</w:t>
      </w:r>
    </w:p>
    <w:p w:rsidR="00DF5A1E" w:rsidRDefault="00DF5A1E" w:rsidP="00DF5A1E">
      <w:pPr>
        <w:numPr>
          <w:ilvl w:val="0"/>
          <w:numId w:val="1"/>
        </w:numPr>
      </w:pPr>
      <w:r w:rsidRPr="00DF5A1E">
        <w:rPr>
          <w:u w:val="single"/>
        </w:rPr>
        <w:t>in brain principal involvement</w:t>
      </w:r>
      <w:r w:rsidRPr="00C0068F">
        <w:t xml:space="preserve"> </w:t>
      </w:r>
      <w:r>
        <w:t xml:space="preserve">is </w:t>
      </w:r>
      <w:r w:rsidRPr="001B03F7">
        <w:rPr>
          <w:color w:val="0000FF"/>
        </w:rPr>
        <w:t>hypothalamus</w:t>
      </w:r>
      <w:r w:rsidRPr="00C0068F">
        <w:t xml:space="preserve"> and </w:t>
      </w:r>
      <w:r w:rsidRPr="001B03F7">
        <w:rPr>
          <w:color w:val="0000FF"/>
        </w:rPr>
        <w:t>posterior pituitary</w:t>
      </w:r>
      <w:r w:rsidRPr="00C0068F">
        <w:t xml:space="preserve"> </w:t>
      </w:r>
      <w:r>
        <w:t>(historical names -</w:t>
      </w:r>
      <w:r w:rsidRPr="00C0068F">
        <w:t>hypothalamic granuloma, Gagel’s granuloma and Ayala disease</w:t>
      </w:r>
      <w:r>
        <w:t xml:space="preserve">); also </w:t>
      </w:r>
      <w:r w:rsidRPr="00C0068F">
        <w:t>infundibulum, optic chiasm, choroid plexus a</w:t>
      </w:r>
      <w:r>
        <w:t>nd cerebral hemispheres.</w:t>
      </w:r>
    </w:p>
    <w:p w:rsidR="00DF5A1E" w:rsidRDefault="00DF5A1E" w:rsidP="00DF5A1E">
      <w:pPr>
        <w:numPr>
          <w:ilvl w:val="2"/>
          <w:numId w:val="1"/>
        </w:numPr>
      </w:pPr>
      <w:r w:rsidRPr="00C0068F">
        <w:t xml:space="preserve">most cases </w:t>
      </w:r>
      <w:r>
        <w:t xml:space="preserve">- </w:t>
      </w:r>
      <w:r w:rsidRPr="00DF5A1E">
        <w:rPr>
          <w:b/>
          <w:i/>
        </w:rPr>
        <w:t>extensions</w:t>
      </w:r>
      <w:r>
        <w:t xml:space="preserve"> from osseous foci</w:t>
      </w:r>
    </w:p>
    <w:p w:rsidR="00DF5A1E" w:rsidRDefault="00DF5A1E" w:rsidP="00DF5A1E">
      <w:pPr>
        <w:numPr>
          <w:ilvl w:val="2"/>
          <w:numId w:val="1"/>
        </w:numPr>
      </w:pPr>
      <w:r w:rsidRPr="00DF5A1E">
        <w:rPr>
          <w:b/>
          <w:i/>
        </w:rPr>
        <w:t>primary</w:t>
      </w:r>
    </w:p>
    <w:p w:rsidR="00DF5A1E" w:rsidRDefault="00DF5A1E" w:rsidP="00527821"/>
    <w:p w:rsidR="00DF5A1E" w:rsidRDefault="00DF5A1E" w:rsidP="00527821"/>
    <w:p w:rsidR="00527821" w:rsidRDefault="00527821" w:rsidP="00DF5A1E">
      <w:pPr>
        <w:pStyle w:val="Nervous5"/>
        <w:ind w:right="7795"/>
      </w:pPr>
      <w:bookmarkStart w:id="37" w:name="_Toc5006469"/>
      <w:r>
        <w:t>Macroscopy</w:t>
      </w:r>
      <w:bookmarkEnd w:id="37"/>
    </w:p>
    <w:p w:rsidR="00DF5A1E" w:rsidRDefault="00527821" w:rsidP="00DF5A1E">
      <w:pPr>
        <w:numPr>
          <w:ilvl w:val="0"/>
          <w:numId w:val="1"/>
        </w:numPr>
      </w:pPr>
      <w:r w:rsidRPr="00C0068F">
        <w:t xml:space="preserve">yellow or white </w:t>
      </w:r>
      <w:r w:rsidR="00DF5A1E">
        <w:t>lesions.</w:t>
      </w:r>
    </w:p>
    <w:p w:rsidR="00DF5A1E" w:rsidRDefault="00527821" w:rsidP="00DF5A1E">
      <w:pPr>
        <w:numPr>
          <w:ilvl w:val="0"/>
          <w:numId w:val="1"/>
        </w:numPr>
      </w:pPr>
      <w:r w:rsidRPr="00C0068F">
        <w:t>vary from discrete dural-based nodules to granular parenchymal infiltrates.</w:t>
      </w:r>
    </w:p>
    <w:p w:rsidR="00527821" w:rsidRDefault="00527821" w:rsidP="00DF5A1E">
      <w:pPr>
        <w:numPr>
          <w:ilvl w:val="0"/>
          <w:numId w:val="1"/>
        </w:numPr>
      </w:pPr>
      <w:r w:rsidRPr="00C0068F">
        <w:t xml:space="preserve">CNS lesions may be </w:t>
      </w:r>
      <w:r>
        <w:t>well-delineated or ill-defined.</w:t>
      </w:r>
    </w:p>
    <w:p w:rsidR="00527821" w:rsidRDefault="00527821" w:rsidP="00527821"/>
    <w:p w:rsidR="00527821" w:rsidRDefault="00527821" w:rsidP="00527821"/>
    <w:p w:rsidR="00527821" w:rsidRDefault="00527821" w:rsidP="00527821">
      <w:pPr>
        <w:pStyle w:val="Nervous1"/>
      </w:pPr>
      <w:bookmarkStart w:id="38" w:name="_Toc5006470"/>
      <w:r>
        <w:t>Histopathology</w:t>
      </w:r>
      <w:bookmarkEnd w:id="38"/>
    </w:p>
    <w:p w:rsidR="00DF5A1E" w:rsidRDefault="00DF5A1E" w:rsidP="00DF5A1E">
      <w:r>
        <w:rPr>
          <w:u w:val="single"/>
        </w:rPr>
        <w:t>I</w:t>
      </w:r>
      <w:r w:rsidR="00527821" w:rsidRPr="00DF5A1E">
        <w:rPr>
          <w:u w:val="single"/>
        </w:rPr>
        <w:t>nfiltrates are composed</w:t>
      </w:r>
      <w:r>
        <w:t>:</w:t>
      </w:r>
    </w:p>
    <w:p w:rsidR="00DF5A1E" w:rsidRPr="009F34A6" w:rsidRDefault="00CD6DE9" w:rsidP="00DF5A1E">
      <w:pPr>
        <w:numPr>
          <w:ilvl w:val="0"/>
          <w:numId w:val="20"/>
        </w:numPr>
        <w:rPr>
          <w:b/>
        </w:rPr>
      </w:pPr>
      <w:r w:rsidRPr="00C0068F">
        <w:t xml:space="preserve">immature, partially activated dendritic </w:t>
      </w:r>
      <w:r w:rsidR="00DF5A1E" w:rsidRPr="009F34A6">
        <w:rPr>
          <w:b/>
        </w:rPr>
        <w:t>Langerhans cells</w:t>
      </w:r>
    </w:p>
    <w:p w:rsidR="009F34A6" w:rsidRDefault="009F34A6" w:rsidP="009F34A6">
      <w:pPr>
        <w:numPr>
          <w:ilvl w:val="0"/>
          <w:numId w:val="21"/>
        </w:numPr>
      </w:pPr>
      <w:r w:rsidRPr="00C0068F">
        <w:t xml:space="preserve">ultrastructural hallmark </w:t>
      </w:r>
      <w:r>
        <w:t>-</w:t>
      </w:r>
      <w:r w:rsidRPr="00C0068F">
        <w:t xml:space="preserve"> </w:t>
      </w:r>
      <w:r w:rsidRPr="009F34A6">
        <w:rPr>
          <w:b/>
          <w:color w:val="00B050"/>
        </w:rPr>
        <w:t>Birbeck granules</w:t>
      </w:r>
      <w:r w:rsidRPr="00C0068F">
        <w:t xml:space="preserve"> (34-nm wide </w:t>
      </w:r>
      <w:r w:rsidRPr="009F34A6">
        <w:rPr>
          <w:i/>
          <w:color w:val="0000FF"/>
        </w:rPr>
        <w:t>rod-shaped</w:t>
      </w:r>
      <w:r w:rsidRPr="00C0068F">
        <w:t xml:space="preserve"> or </w:t>
      </w:r>
      <w:r w:rsidRPr="009F34A6">
        <w:rPr>
          <w:i/>
          <w:color w:val="0000FF"/>
        </w:rPr>
        <w:t>tennis-racket shaped</w:t>
      </w:r>
      <w:r w:rsidRPr="00C0068F">
        <w:t xml:space="preserve"> intracytoplasmic pentalaminar structures with cross-striation and</w:t>
      </w:r>
      <w:r>
        <w:t xml:space="preserve"> </w:t>
      </w:r>
      <w:r w:rsidRPr="00C0068F">
        <w:t>zipper-like central core, possibly originating from</w:t>
      </w:r>
      <w:r>
        <w:t xml:space="preserve"> </w:t>
      </w:r>
      <w:r w:rsidRPr="00C0068F">
        <w:t>cell membrane and/or Golgi apparatus</w:t>
      </w:r>
      <w:r>
        <w:t>)</w:t>
      </w:r>
    </w:p>
    <w:p w:rsidR="009F34A6" w:rsidRDefault="009F34A6" w:rsidP="009F34A6">
      <w:pPr>
        <w:numPr>
          <w:ilvl w:val="0"/>
          <w:numId w:val="21"/>
        </w:numPr>
      </w:pPr>
      <w:r w:rsidRPr="00C0068F">
        <w:t>consistently express S-100 protein, vimentin</w:t>
      </w:r>
      <w:r>
        <w:t xml:space="preserve"> and certain histiocyte markers</w:t>
      </w:r>
      <w:r w:rsidR="009E5114">
        <w:t>;</w:t>
      </w:r>
    </w:p>
    <w:p w:rsidR="009E5114" w:rsidRDefault="009E5114" w:rsidP="009E5114">
      <w:pPr>
        <w:ind w:left="2160"/>
      </w:pPr>
      <w:r w:rsidRPr="009E5114">
        <w:rPr>
          <w:b/>
          <w:highlight w:val="yellow"/>
        </w:rPr>
        <w:t>CD68</w:t>
      </w:r>
      <w:r>
        <w:t xml:space="preserve"> (</w:t>
      </w:r>
      <w:r w:rsidRPr="00736155">
        <w:t>protein highly expressed by cells in the </w:t>
      </w:r>
      <w:hyperlink r:id="rId48" w:tooltip="Monocyte" w:history="1">
        <w:r w:rsidRPr="00736155">
          <w:t>monocyte</w:t>
        </w:r>
      </w:hyperlink>
      <w:r w:rsidRPr="00736155">
        <w:t xml:space="preserve"> lineage: </w:t>
      </w:r>
      <w:r>
        <w:t xml:space="preserve">microglia, histiocytes) – differentiates </w:t>
      </w:r>
      <w:r w:rsidRPr="00736155">
        <w:rPr>
          <w:rStyle w:val="Red"/>
        </w:rPr>
        <w:t>histiocytosis</w:t>
      </w:r>
      <w:r>
        <w:t xml:space="preserve"> from lymphoma.</w:t>
      </w:r>
    </w:p>
    <w:p w:rsidR="009F34A6" w:rsidRDefault="009F34A6" w:rsidP="009F34A6">
      <w:pPr>
        <w:numPr>
          <w:ilvl w:val="0"/>
          <w:numId w:val="21"/>
        </w:numPr>
      </w:pPr>
      <w:r w:rsidRPr="009F34A6">
        <w:rPr>
          <w:b/>
          <w:i/>
        </w:rPr>
        <w:t>nuclei</w:t>
      </w:r>
      <w:r w:rsidRPr="00C0068F">
        <w:t xml:space="preserve"> of Langerhans cells are slightly eccentric, ovoid, reniform or convoluted with linear groo</w:t>
      </w:r>
      <w:r>
        <w:t>ves and inconspicuous nucleoli.</w:t>
      </w:r>
    </w:p>
    <w:p w:rsidR="009F34A6" w:rsidRDefault="009F34A6" w:rsidP="009F34A6">
      <w:pPr>
        <w:numPr>
          <w:ilvl w:val="0"/>
          <w:numId w:val="21"/>
        </w:numPr>
      </w:pPr>
      <w:r w:rsidRPr="009F34A6">
        <w:rPr>
          <w:b/>
          <w:i/>
        </w:rPr>
        <w:t>cytoplasm</w:t>
      </w:r>
      <w:r w:rsidRPr="00C0068F">
        <w:t xml:space="preserve"> of Langerhans cells is large (15–25 μm in diam</w:t>
      </w:r>
      <w:r>
        <w:t>eter) and pale to eosinophilic.</w:t>
      </w:r>
    </w:p>
    <w:p w:rsidR="00CD6DE9" w:rsidRDefault="00CD6DE9" w:rsidP="00CD6DE9">
      <w:pPr>
        <w:numPr>
          <w:ilvl w:val="0"/>
          <w:numId w:val="21"/>
        </w:numPr>
      </w:pPr>
      <w:r w:rsidRPr="00CD6DE9">
        <w:rPr>
          <w:b/>
          <w:i/>
        </w:rPr>
        <w:t>proliferation</w:t>
      </w:r>
      <w:r>
        <w:t xml:space="preserve">: </w:t>
      </w:r>
      <w:r w:rsidRPr="00C0068F">
        <w:t xml:space="preserve">Ki-67/MIB-1 indices </w:t>
      </w:r>
      <w:r>
        <w:t>range 4-16%</w:t>
      </w:r>
    </w:p>
    <w:p w:rsidR="009F34A6" w:rsidRDefault="009F34A6" w:rsidP="009F34A6">
      <w:pPr>
        <w:numPr>
          <w:ilvl w:val="0"/>
          <w:numId w:val="21"/>
        </w:numPr>
      </w:pPr>
      <w:r>
        <w:t>Touton giant cells may occur.</w:t>
      </w:r>
    </w:p>
    <w:p w:rsidR="009F34A6" w:rsidRDefault="009F34A6" w:rsidP="009F34A6">
      <w:pPr>
        <w:numPr>
          <w:ilvl w:val="0"/>
          <w:numId w:val="21"/>
        </w:numPr>
      </w:pPr>
      <w:r>
        <w:t>abundant deposition of collagen.</w:t>
      </w:r>
    </w:p>
    <w:p w:rsidR="00DF5A1E" w:rsidRPr="009F34A6" w:rsidRDefault="00DF5A1E" w:rsidP="00DF5A1E">
      <w:pPr>
        <w:numPr>
          <w:ilvl w:val="0"/>
          <w:numId w:val="20"/>
        </w:numPr>
        <w:rPr>
          <w:b/>
        </w:rPr>
      </w:pPr>
      <w:r w:rsidRPr="009F34A6">
        <w:rPr>
          <w:b/>
        </w:rPr>
        <w:t>macrophages</w:t>
      </w:r>
    </w:p>
    <w:p w:rsidR="00DF5A1E" w:rsidRPr="009F34A6" w:rsidRDefault="00DF5A1E" w:rsidP="00DF5A1E">
      <w:pPr>
        <w:numPr>
          <w:ilvl w:val="0"/>
          <w:numId w:val="20"/>
        </w:numPr>
        <w:rPr>
          <w:b/>
        </w:rPr>
      </w:pPr>
      <w:r w:rsidRPr="009F34A6">
        <w:rPr>
          <w:b/>
        </w:rPr>
        <w:t>lymphocytes, plasma cells</w:t>
      </w:r>
    </w:p>
    <w:p w:rsidR="00267C55" w:rsidRDefault="00527821" w:rsidP="00E30863">
      <w:pPr>
        <w:numPr>
          <w:ilvl w:val="0"/>
          <w:numId w:val="20"/>
        </w:numPr>
      </w:pPr>
      <w:r w:rsidRPr="00C0068F">
        <w:t>va</w:t>
      </w:r>
      <w:r w:rsidR="00DF5A1E">
        <w:t xml:space="preserve">riable fraction of </w:t>
      </w:r>
      <w:r w:rsidR="00DF5A1E" w:rsidRPr="00267C55">
        <w:rPr>
          <w:b/>
        </w:rPr>
        <w:t>eosinophils</w:t>
      </w:r>
      <w:r w:rsidR="009F34A6" w:rsidRPr="009F34A6">
        <w:t xml:space="preserve"> </w:t>
      </w:r>
      <w:r w:rsidR="009F34A6">
        <w:t xml:space="preserve">- </w:t>
      </w:r>
      <w:r w:rsidR="009F34A6" w:rsidRPr="00C0068F">
        <w:t>may form into aggregates and undergo necrosis to produce granulomas or abscesses</w:t>
      </w:r>
      <w:r w:rsidR="00DF5A1E">
        <w:t>.</w:t>
      </w:r>
    </w:p>
    <w:p w:rsidR="00267C55" w:rsidRDefault="00267C55" w:rsidP="00527821"/>
    <w:p w:rsidR="00267C55" w:rsidRDefault="00267C55" w:rsidP="00527821"/>
    <w:p w:rsidR="009F34A6" w:rsidRDefault="00527821" w:rsidP="00527821">
      <w:pPr>
        <w:autoSpaceDE w:val="0"/>
        <w:autoSpaceDN w:val="0"/>
        <w:adjustRightInd w:val="0"/>
        <w:rPr>
          <w:sz w:val="20"/>
        </w:rPr>
      </w:pPr>
      <w:r w:rsidRPr="009F34A6">
        <w:rPr>
          <w:b/>
          <w:bCs/>
          <w:sz w:val="20"/>
        </w:rPr>
        <w:t xml:space="preserve">A </w:t>
      </w:r>
      <w:r w:rsidRPr="009F34A6">
        <w:rPr>
          <w:sz w:val="20"/>
        </w:rPr>
        <w:t>Mixed infiltrate composed of histiocytes, lymphocytes, eosino</w:t>
      </w:r>
      <w:r w:rsidR="009F34A6">
        <w:rPr>
          <w:sz w:val="20"/>
        </w:rPr>
        <w:t>phils and multinucleated cells.</w:t>
      </w:r>
    </w:p>
    <w:p w:rsidR="009F34A6" w:rsidRDefault="00527821" w:rsidP="00527821">
      <w:pPr>
        <w:autoSpaceDE w:val="0"/>
        <w:autoSpaceDN w:val="0"/>
        <w:adjustRightInd w:val="0"/>
        <w:rPr>
          <w:sz w:val="20"/>
        </w:rPr>
      </w:pPr>
      <w:r w:rsidRPr="009F34A6">
        <w:rPr>
          <w:b/>
          <w:bCs/>
          <w:sz w:val="20"/>
        </w:rPr>
        <w:t xml:space="preserve">B </w:t>
      </w:r>
      <w:r w:rsidRPr="009F34A6">
        <w:rPr>
          <w:sz w:val="20"/>
        </w:rPr>
        <w:t>Immunolabelling wi</w:t>
      </w:r>
      <w:r w:rsidR="009F34A6">
        <w:rPr>
          <w:sz w:val="20"/>
        </w:rPr>
        <w:t>th S-100 protein.</w:t>
      </w:r>
    </w:p>
    <w:p w:rsidR="00527821" w:rsidRPr="009F34A6" w:rsidRDefault="00527821" w:rsidP="00527821">
      <w:pPr>
        <w:autoSpaceDE w:val="0"/>
        <w:autoSpaceDN w:val="0"/>
        <w:adjustRightInd w:val="0"/>
        <w:rPr>
          <w:sz w:val="20"/>
        </w:rPr>
      </w:pPr>
      <w:r w:rsidRPr="009F34A6">
        <w:rPr>
          <w:b/>
          <w:bCs/>
          <w:sz w:val="20"/>
        </w:rPr>
        <w:t xml:space="preserve">C </w:t>
      </w:r>
      <w:r w:rsidRPr="009F34A6">
        <w:rPr>
          <w:sz w:val="20"/>
        </w:rPr>
        <w:t>Expression of macrophage marker CD 68.</w:t>
      </w:r>
    </w:p>
    <w:p w:rsidR="00527821" w:rsidRDefault="00D25BFB" w:rsidP="00527821">
      <w:pPr>
        <w:ind w:left="-1418"/>
      </w:pPr>
      <w:r>
        <w:rPr>
          <w:noProof/>
        </w:rPr>
        <w:drawing>
          <wp:inline distT="0" distB="0" distL="0" distR="0" wp14:anchorId="360E1BBF" wp14:editId="564B4A2C">
            <wp:extent cx="7591425" cy="1638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1" w:rsidRPr="00892614" w:rsidRDefault="00A037CB" w:rsidP="00527821">
      <w:pPr>
        <w:rPr>
          <w:color w:val="A6A6A6"/>
          <w:sz w:val="18"/>
          <w:szCs w:val="18"/>
        </w:rPr>
      </w:pPr>
      <w:hyperlink r:id="rId50" w:history="1">
        <w:r w:rsidR="0052782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527821">
          <w:rPr>
            <w:rStyle w:val="Hyperlink"/>
            <w:sz w:val="18"/>
            <w:szCs w:val="18"/>
          </w:rPr>
          <w:t xml:space="preserve"> </w:t>
        </w:r>
        <w:r w:rsidR="0052782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527821" w:rsidRDefault="00527821" w:rsidP="00527821"/>
    <w:p w:rsidR="00527821" w:rsidRPr="009F34A6" w:rsidRDefault="009F34A6" w:rsidP="00527821">
      <w:pPr>
        <w:autoSpaceDE w:val="0"/>
        <w:autoSpaceDN w:val="0"/>
        <w:adjustRightInd w:val="0"/>
        <w:rPr>
          <w:sz w:val="20"/>
        </w:rPr>
      </w:pPr>
      <w:r w:rsidRPr="009F34A6">
        <w:rPr>
          <w:sz w:val="20"/>
        </w:rPr>
        <w:t>Birbeck granules:</w:t>
      </w:r>
    </w:p>
    <w:p w:rsidR="00527821" w:rsidRDefault="00D25BFB" w:rsidP="00527821">
      <w:r>
        <w:rPr>
          <w:noProof/>
        </w:rPr>
        <w:drawing>
          <wp:inline distT="0" distB="0" distL="0" distR="0" wp14:anchorId="21696762" wp14:editId="63AFD591">
            <wp:extent cx="2362200" cy="1600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1" w:rsidRPr="00892614" w:rsidRDefault="00A037CB" w:rsidP="00527821">
      <w:pPr>
        <w:rPr>
          <w:color w:val="A6A6A6"/>
          <w:sz w:val="18"/>
          <w:szCs w:val="18"/>
        </w:rPr>
      </w:pPr>
      <w:hyperlink r:id="rId52" w:history="1">
        <w:r w:rsidR="0052782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527821">
          <w:rPr>
            <w:rStyle w:val="Hyperlink"/>
            <w:sz w:val="18"/>
            <w:szCs w:val="18"/>
          </w:rPr>
          <w:t xml:space="preserve"> </w:t>
        </w:r>
        <w:r w:rsidR="0052782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527821" w:rsidRDefault="00527821" w:rsidP="00527821"/>
    <w:p w:rsidR="00527821" w:rsidRDefault="00527821" w:rsidP="00527821"/>
    <w:p w:rsidR="00527821" w:rsidRDefault="00527821" w:rsidP="00527821">
      <w:pPr>
        <w:pStyle w:val="Nervous1"/>
      </w:pPr>
      <w:bookmarkStart w:id="39" w:name="_Toc5006471"/>
      <w:r>
        <w:t>Prognosis</w:t>
      </w:r>
      <w:bookmarkEnd w:id="39"/>
    </w:p>
    <w:p w:rsidR="00CD6DE9" w:rsidRDefault="00CD6DE9" w:rsidP="00CD6DE9">
      <w:pPr>
        <w:numPr>
          <w:ilvl w:val="0"/>
          <w:numId w:val="1"/>
        </w:numPr>
      </w:pPr>
      <w:r w:rsidRPr="00CD6DE9">
        <w:rPr>
          <w:u w:val="single"/>
        </w:rPr>
        <w:t>no prognostic significance</w:t>
      </w:r>
      <w:r w:rsidRPr="00C0068F">
        <w:t xml:space="preserve"> of </w:t>
      </w:r>
      <w:r>
        <w:t>histopathologic features.</w:t>
      </w:r>
    </w:p>
    <w:p w:rsidR="00CD6DE9" w:rsidRDefault="00527821" w:rsidP="00CD6DE9">
      <w:pPr>
        <w:numPr>
          <w:ilvl w:val="0"/>
          <w:numId w:val="1"/>
        </w:numPr>
      </w:pPr>
      <w:r w:rsidRPr="00C0068F">
        <w:t xml:space="preserve">survival rates </w:t>
      </w:r>
      <w:r w:rsidR="00CD6DE9">
        <w:t>-</w:t>
      </w:r>
      <w:r w:rsidRPr="00C0068F">
        <w:t xml:space="preserve"> at 5, 15, and 20 years </w:t>
      </w:r>
      <w:r w:rsidR="00CD6DE9">
        <w:t>-</w:t>
      </w:r>
      <w:r w:rsidRPr="00C0068F">
        <w:t xml:space="preserve"> 88%, 88%, and 77%</w:t>
      </w:r>
    </w:p>
    <w:p w:rsidR="00CD6DE9" w:rsidRDefault="00527821" w:rsidP="00CD6DE9">
      <w:pPr>
        <w:numPr>
          <w:ilvl w:val="0"/>
          <w:numId w:val="1"/>
        </w:numPr>
      </w:pPr>
      <w:r w:rsidRPr="00C0068F">
        <w:t xml:space="preserve">event-free survival rate </w:t>
      </w:r>
      <w:r w:rsidR="00CD6DE9">
        <w:t>-</w:t>
      </w:r>
      <w:r w:rsidRPr="00C0068F">
        <w:t xml:space="preserve"> 30% at 15 years</w:t>
      </w:r>
    </w:p>
    <w:p w:rsidR="00CD6DE9" w:rsidRDefault="00527821" w:rsidP="00CD6DE9">
      <w:pPr>
        <w:numPr>
          <w:ilvl w:val="0"/>
          <w:numId w:val="1"/>
        </w:numPr>
      </w:pPr>
      <w:r w:rsidRPr="00CD6DE9">
        <w:rPr>
          <w:b/>
        </w:rPr>
        <w:t xml:space="preserve">unifocal </w:t>
      </w:r>
      <w:r w:rsidR="00CD6DE9" w:rsidRPr="00CD6DE9">
        <w:rPr>
          <w:b/>
        </w:rPr>
        <w:t>disease</w:t>
      </w:r>
      <w:r w:rsidR="00CD6DE9" w:rsidRPr="00C0068F">
        <w:t xml:space="preserve"> </w:t>
      </w:r>
      <w:r w:rsidR="00CD6DE9">
        <w:t xml:space="preserve">- </w:t>
      </w:r>
      <w:r w:rsidRPr="00C0068F">
        <w:t>may spontaneously recover or requires minimal treatment, e.g. surgical resection</w:t>
      </w:r>
    </w:p>
    <w:p w:rsidR="00CD6DE9" w:rsidRDefault="00527821" w:rsidP="00CD6DE9">
      <w:pPr>
        <w:numPr>
          <w:ilvl w:val="0"/>
          <w:numId w:val="1"/>
        </w:numPr>
      </w:pPr>
      <w:r w:rsidRPr="00CD6DE9">
        <w:rPr>
          <w:b/>
        </w:rPr>
        <w:t>multisystemic disease with organ dysfunction</w:t>
      </w:r>
      <w:r w:rsidRPr="00C0068F">
        <w:t xml:space="preserve"> ma</w:t>
      </w:r>
      <w:r w:rsidR="00CD6DE9">
        <w:t>y resist systemic chemotherapy (</w:t>
      </w:r>
      <w:r w:rsidRPr="00C0068F">
        <w:t>mortality rate reaches 20%</w:t>
      </w:r>
      <w:r w:rsidR="00CD6DE9">
        <w:t>)</w:t>
      </w:r>
    </w:p>
    <w:p w:rsidR="00CD6DE9" w:rsidRDefault="00527821" w:rsidP="00CD6DE9">
      <w:pPr>
        <w:numPr>
          <w:ilvl w:val="0"/>
          <w:numId w:val="1"/>
        </w:numPr>
      </w:pPr>
      <w:r w:rsidRPr="00CD6DE9">
        <w:rPr>
          <w:u w:val="single"/>
        </w:rPr>
        <w:t>late sequelae</w:t>
      </w:r>
      <w:r w:rsidRPr="00C0068F">
        <w:t xml:space="preserve"> </w:t>
      </w:r>
      <w:r w:rsidR="00CD6DE9">
        <w:t>-</w:t>
      </w:r>
      <w:r w:rsidRPr="00C0068F">
        <w:t xml:space="preserve"> skeletal defects </w:t>
      </w:r>
      <w:r w:rsidR="00CD6DE9">
        <w:t>(</w:t>
      </w:r>
      <w:r w:rsidRPr="00C0068F">
        <w:t>42%</w:t>
      </w:r>
      <w:r w:rsidR="00CD6DE9">
        <w:t>), diabetes insipidus (</w:t>
      </w:r>
      <w:r w:rsidRPr="00C0068F">
        <w:t>25%</w:t>
      </w:r>
      <w:r w:rsidR="00CD6DE9">
        <w:t>)</w:t>
      </w:r>
      <w:r w:rsidRPr="00C0068F">
        <w:t>, growth failure</w:t>
      </w:r>
      <w:r w:rsidR="00CD6DE9">
        <w:t xml:space="preserve"> (</w:t>
      </w:r>
      <w:r w:rsidRPr="00C0068F">
        <w:t>20%</w:t>
      </w:r>
      <w:r w:rsidR="00CD6DE9">
        <w:t>), hearing loss (</w:t>
      </w:r>
      <w:r w:rsidRPr="00C0068F">
        <w:t>16%</w:t>
      </w:r>
      <w:r w:rsidR="00CD6DE9">
        <w:t>)</w:t>
      </w:r>
      <w:r w:rsidRPr="00C0068F">
        <w:t xml:space="preserve">, and other CNS dysfunction </w:t>
      </w:r>
      <w:r w:rsidR="00CD6DE9">
        <w:t>(</w:t>
      </w:r>
      <w:r w:rsidRPr="00C0068F">
        <w:t>14%</w:t>
      </w:r>
      <w:r w:rsidR="00CD6DE9">
        <w:t>).</w:t>
      </w:r>
    </w:p>
    <w:p w:rsidR="00527821" w:rsidRDefault="00527821" w:rsidP="00527821"/>
    <w:p w:rsidR="00780186" w:rsidRDefault="00780186" w:rsidP="00527821"/>
    <w:p w:rsidR="00527821" w:rsidRDefault="00527821" w:rsidP="00527821"/>
    <w:p w:rsidR="00527821" w:rsidRDefault="00527821" w:rsidP="00527821">
      <w:pPr>
        <w:pStyle w:val="Antrat"/>
      </w:pPr>
      <w:bookmarkStart w:id="40" w:name="_Toc5006472"/>
      <w:r>
        <w:t xml:space="preserve">2. </w:t>
      </w:r>
      <w:r w:rsidRPr="00C0068F">
        <w:t>No</w:t>
      </w:r>
      <w:r>
        <w:t>n-Langerhans cell histiocytoses</w:t>
      </w:r>
      <w:bookmarkEnd w:id="40"/>
    </w:p>
    <w:p w:rsidR="00CD6DE9" w:rsidRDefault="00CD6DE9" w:rsidP="00780186">
      <w:pPr>
        <w:numPr>
          <w:ilvl w:val="0"/>
          <w:numId w:val="1"/>
        </w:numPr>
      </w:pPr>
      <w:r w:rsidRPr="00C0068F">
        <w:t xml:space="preserve">arise from </w:t>
      </w:r>
      <w:r w:rsidRPr="00780186">
        <w:rPr>
          <w:b/>
        </w:rPr>
        <w:t>bone marrow derived mononuclear phagocytes (macrophages)</w:t>
      </w:r>
      <w:r w:rsidRPr="00C0068F">
        <w:t xml:space="preserve"> at various stages of development and activation</w:t>
      </w:r>
      <w:r w:rsidR="00780186">
        <w:t>.</w:t>
      </w:r>
    </w:p>
    <w:p w:rsidR="00780186" w:rsidRDefault="00527821" w:rsidP="00780186">
      <w:pPr>
        <w:numPr>
          <w:ilvl w:val="0"/>
          <w:numId w:val="1"/>
        </w:numPr>
      </w:pPr>
      <w:r w:rsidRPr="00C0068F">
        <w:t>absence of Langerhans cells</w:t>
      </w:r>
    </w:p>
    <w:p w:rsidR="00527821" w:rsidRDefault="00527821" w:rsidP="00527821"/>
    <w:p w:rsidR="00780186" w:rsidRDefault="00780186" w:rsidP="00527821"/>
    <w:p w:rsidR="00527821" w:rsidRPr="00C0068F" w:rsidRDefault="00527821" w:rsidP="00527821">
      <w:pPr>
        <w:pStyle w:val="Nervous5"/>
        <w:ind w:right="5953"/>
      </w:pPr>
      <w:bookmarkStart w:id="41" w:name="_Toc5006473"/>
      <w:r w:rsidRPr="00C0068F">
        <w:t>Rosai-Dorfman disease</w:t>
      </w:r>
      <w:bookmarkEnd w:id="41"/>
    </w:p>
    <w:p w:rsidR="00780186" w:rsidRDefault="00780186" w:rsidP="00780186">
      <w:pPr>
        <w:numPr>
          <w:ilvl w:val="0"/>
          <w:numId w:val="1"/>
        </w:numPr>
      </w:pPr>
      <w:r w:rsidRPr="00C0068F">
        <w:t>most commo</w:t>
      </w:r>
      <w:r>
        <w:t>n in children and young adults</w:t>
      </w:r>
    </w:p>
    <w:p w:rsidR="00780186" w:rsidRDefault="00527821" w:rsidP="00780186">
      <w:pPr>
        <w:numPr>
          <w:ilvl w:val="0"/>
          <w:numId w:val="1"/>
        </w:numPr>
      </w:pPr>
      <w:r w:rsidRPr="00C0068F">
        <w:t xml:space="preserve">disease of </w:t>
      </w:r>
      <w:r w:rsidRPr="00780186">
        <w:rPr>
          <w:color w:val="0000FF"/>
        </w:rPr>
        <w:t>ly</w:t>
      </w:r>
      <w:r w:rsidR="00780186" w:rsidRPr="00780186">
        <w:rPr>
          <w:color w:val="0000FF"/>
        </w:rPr>
        <w:t>mph nodes</w:t>
      </w:r>
    </w:p>
    <w:p w:rsidR="00780186" w:rsidRDefault="00527821" w:rsidP="00780186">
      <w:pPr>
        <w:numPr>
          <w:ilvl w:val="0"/>
          <w:numId w:val="1"/>
        </w:numPr>
      </w:pPr>
      <w:r w:rsidRPr="00780186">
        <w:rPr>
          <w:color w:val="0000FF"/>
        </w:rPr>
        <w:t>intracranial disease</w:t>
      </w:r>
      <w:r w:rsidRPr="00C0068F">
        <w:t xml:space="preserve"> </w:t>
      </w:r>
      <w:r w:rsidR="00780186">
        <w:t>(</w:t>
      </w:r>
      <w:r w:rsidRPr="00C0068F">
        <w:t>usually seen in adults</w:t>
      </w:r>
      <w:r w:rsidR="00780186">
        <w:t xml:space="preserve">) - </w:t>
      </w:r>
      <w:r w:rsidRPr="00C0068F">
        <w:t>dural-based solitary or multiple masses; par</w:t>
      </w:r>
      <w:r w:rsidR="00780186">
        <w:t>enchymal or intrasellar lesions</w:t>
      </w:r>
    </w:p>
    <w:p w:rsidR="00780186" w:rsidRDefault="00527821" w:rsidP="00780186">
      <w:pPr>
        <w:numPr>
          <w:ilvl w:val="0"/>
          <w:numId w:val="1"/>
        </w:numPr>
      </w:pPr>
      <w:r w:rsidRPr="00780186">
        <w:rPr>
          <w:color w:val="0000FF"/>
        </w:rPr>
        <w:t>intracranial extension</w:t>
      </w:r>
      <w:r w:rsidRPr="00C0068F">
        <w:t xml:space="preserve"> from</w:t>
      </w:r>
      <w:r>
        <w:t xml:space="preserve"> </w:t>
      </w:r>
      <w:r w:rsidRPr="00C0068F">
        <w:t>orbital mass or from nasal and paranasal cavities</w:t>
      </w:r>
      <w:r w:rsidR="00780186">
        <w:t>.</w:t>
      </w:r>
    </w:p>
    <w:p w:rsidR="00780186" w:rsidRDefault="00780186" w:rsidP="00780186">
      <w:pPr>
        <w:numPr>
          <w:ilvl w:val="0"/>
          <w:numId w:val="1"/>
        </w:numPr>
      </w:pPr>
      <w:r w:rsidRPr="00780186">
        <w:rPr>
          <w:color w:val="000000"/>
          <w:u w:val="single"/>
        </w:rPr>
        <w:t>clinically</w:t>
      </w:r>
      <w:r>
        <w:t xml:space="preserve"> - </w:t>
      </w:r>
      <w:r w:rsidR="00527821" w:rsidRPr="00C0068F">
        <w:t>int</w:t>
      </w:r>
      <w:r>
        <w:t>racranial space–occupying mass.</w:t>
      </w:r>
    </w:p>
    <w:p w:rsidR="00780186" w:rsidRDefault="00527821" w:rsidP="00780186">
      <w:pPr>
        <w:numPr>
          <w:ilvl w:val="0"/>
          <w:numId w:val="23"/>
        </w:numPr>
      </w:pPr>
      <w:r w:rsidRPr="00C0068F">
        <w:t xml:space="preserve">‘classical’ </w:t>
      </w:r>
      <w:r w:rsidR="00780186" w:rsidRPr="00780186">
        <w:rPr>
          <w:b/>
        </w:rPr>
        <w:t>cervical lymphadenopathy</w:t>
      </w:r>
      <w:r w:rsidR="00780186">
        <w:t xml:space="preserve"> +</w:t>
      </w:r>
      <w:r w:rsidRPr="00C0068F">
        <w:t xml:space="preserve"> </w:t>
      </w:r>
      <w:r w:rsidRPr="00780186">
        <w:rPr>
          <w:b/>
        </w:rPr>
        <w:t>fever</w:t>
      </w:r>
      <w:r w:rsidRPr="00C0068F">
        <w:t xml:space="preserve"> </w:t>
      </w:r>
      <w:r w:rsidR="00780186">
        <w:t>+</w:t>
      </w:r>
      <w:r w:rsidRPr="00C0068F">
        <w:t xml:space="preserve"> </w:t>
      </w:r>
      <w:r w:rsidRPr="00780186">
        <w:rPr>
          <w:b/>
        </w:rPr>
        <w:t>weight loss</w:t>
      </w:r>
      <w:r w:rsidRPr="00C0068F">
        <w:t xml:space="preserve"> (</w:t>
      </w:r>
      <w:r w:rsidR="00780186">
        <w:t>triad is</w:t>
      </w:r>
      <w:r w:rsidRPr="00C0068F">
        <w:t xml:space="preserve"> absent in 70%</w:t>
      </w:r>
      <w:r w:rsidR="00780186">
        <w:t>)</w:t>
      </w:r>
    </w:p>
    <w:p w:rsidR="00780186" w:rsidRDefault="00527821" w:rsidP="00780186">
      <w:pPr>
        <w:numPr>
          <w:ilvl w:val="0"/>
          <w:numId w:val="23"/>
        </w:numPr>
      </w:pPr>
      <w:r w:rsidRPr="00C0068F">
        <w:t>52% have no associated systemic disease</w:t>
      </w:r>
    </w:p>
    <w:p w:rsidR="00780186" w:rsidRDefault="00527821" w:rsidP="00780186">
      <w:pPr>
        <w:numPr>
          <w:ilvl w:val="0"/>
          <w:numId w:val="1"/>
        </w:numPr>
      </w:pPr>
      <w:r w:rsidRPr="00780186">
        <w:rPr>
          <w:color w:val="000000"/>
          <w:u w:val="single"/>
        </w:rPr>
        <w:t>radiolog</w:t>
      </w:r>
      <w:r w:rsidR="00780186">
        <w:rPr>
          <w:color w:val="000000"/>
          <w:u w:val="single"/>
        </w:rPr>
        <w:t>y</w:t>
      </w:r>
      <w:r w:rsidRPr="00C0068F">
        <w:t xml:space="preserve"> </w:t>
      </w:r>
      <w:r w:rsidR="00780186">
        <w:t>- mimics meningioma.</w:t>
      </w:r>
    </w:p>
    <w:p w:rsidR="00780186" w:rsidRDefault="00527821" w:rsidP="00780186">
      <w:pPr>
        <w:numPr>
          <w:ilvl w:val="0"/>
          <w:numId w:val="1"/>
        </w:numPr>
      </w:pPr>
      <w:r w:rsidRPr="00C0068F">
        <w:t>carries</w:t>
      </w:r>
      <w:r>
        <w:t xml:space="preserve"> </w:t>
      </w:r>
      <w:r w:rsidRPr="00C0068F">
        <w:t xml:space="preserve">favourable </w:t>
      </w:r>
      <w:r w:rsidRPr="00780186">
        <w:rPr>
          <w:u w:val="single"/>
        </w:rPr>
        <w:t>prognosis</w:t>
      </w:r>
      <w:r w:rsidRPr="00C0068F">
        <w:t xml:space="preserve"> after </w:t>
      </w:r>
      <w:r w:rsidRPr="00780186">
        <w:rPr>
          <w:b/>
          <w:i/>
        </w:rPr>
        <w:t>complete resection</w:t>
      </w:r>
      <w:r w:rsidRPr="00C0068F">
        <w:t xml:space="preserve"> or after </w:t>
      </w:r>
      <w:r w:rsidRPr="00780186">
        <w:rPr>
          <w:b/>
          <w:i/>
        </w:rPr>
        <w:t>corticosteroid</w:t>
      </w:r>
      <w:r w:rsidRPr="00C0068F">
        <w:t xml:space="preserve"> treatment</w:t>
      </w:r>
      <w:r w:rsidR="00780186">
        <w:t>.</w:t>
      </w:r>
    </w:p>
    <w:p w:rsidR="00527821" w:rsidRDefault="00780186" w:rsidP="00780186">
      <w:pPr>
        <w:numPr>
          <w:ilvl w:val="0"/>
          <w:numId w:val="1"/>
        </w:numPr>
      </w:pPr>
      <w:r w:rsidRPr="00780186">
        <w:rPr>
          <w:u w:val="single"/>
        </w:rPr>
        <w:t>h</w:t>
      </w:r>
      <w:r w:rsidR="00527821" w:rsidRPr="00780186">
        <w:rPr>
          <w:u w:val="single"/>
        </w:rPr>
        <w:t>istopathology</w:t>
      </w:r>
      <w:r w:rsidR="00527821" w:rsidRPr="00C0068F">
        <w:t xml:space="preserve"> </w:t>
      </w:r>
      <w:r>
        <w:t>-</w:t>
      </w:r>
      <w:r w:rsidR="00527821" w:rsidRPr="00C0068F">
        <w:t xml:space="preserve"> s</w:t>
      </w:r>
      <w:r>
        <w:t xml:space="preserve">heets or nodules of histiocytes; </w:t>
      </w:r>
      <w:r w:rsidRPr="00780186">
        <w:rPr>
          <w:b/>
          <w:smallCaps/>
          <w:color w:val="00B050"/>
        </w:rPr>
        <w:t>e</w:t>
      </w:r>
      <w:r w:rsidR="00527821" w:rsidRPr="00780186">
        <w:rPr>
          <w:b/>
          <w:smallCaps/>
          <w:color w:val="00B050"/>
        </w:rPr>
        <w:t>mperipolesis</w:t>
      </w:r>
      <w:r>
        <w:t xml:space="preserve"> - </w:t>
      </w:r>
      <w:r w:rsidR="00527821" w:rsidRPr="00C0068F">
        <w:t>well-preserved lymphocytes and plasma cells within</w:t>
      </w:r>
      <w:r w:rsidR="00527821">
        <w:t xml:space="preserve"> </w:t>
      </w:r>
      <w:r>
        <w:t>cytoplasm of histiocytes</w:t>
      </w:r>
      <w:r w:rsidR="00527821">
        <w:t>.</w:t>
      </w:r>
    </w:p>
    <w:p w:rsidR="00527821" w:rsidRDefault="00527821" w:rsidP="00527821"/>
    <w:p w:rsidR="00780186" w:rsidRDefault="00527821" w:rsidP="00527821">
      <w:pPr>
        <w:autoSpaceDE w:val="0"/>
        <w:autoSpaceDN w:val="0"/>
        <w:adjustRightInd w:val="0"/>
        <w:rPr>
          <w:sz w:val="20"/>
        </w:rPr>
      </w:pPr>
      <w:r w:rsidRPr="00780186">
        <w:rPr>
          <w:b/>
          <w:sz w:val="20"/>
        </w:rPr>
        <w:t>A</w:t>
      </w:r>
      <w:r w:rsidRPr="00780186">
        <w:rPr>
          <w:sz w:val="20"/>
        </w:rPr>
        <w:t xml:space="preserve"> Heterogeneous dural-based cellular infiltrate composed of lymphocytes, plasma cells, and large pale histio</w:t>
      </w:r>
      <w:r w:rsidR="00780186">
        <w:rPr>
          <w:sz w:val="20"/>
        </w:rPr>
        <w:t xml:space="preserve">cytic cells </w:t>
      </w:r>
    </w:p>
    <w:p w:rsidR="00527821" w:rsidRPr="00780186" w:rsidRDefault="00527821" w:rsidP="00527821">
      <w:pPr>
        <w:autoSpaceDE w:val="0"/>
        <w:autoSpaceDN w:val="0"/>
        <w:adjustRightInd w:val="0"/>
        <w:rPr>
          <w:sz w:val="20"/>
        </w:rPr>
      </w:pPr>
      <w:r w:rsidRPr="00780186">
        <w:rPr>
          <w:b/>
          <w:sz w:val="20"/>
        </w:rPr>
        <w:t>B</w:t>
      </w:r>
      <w:r w:rsidRPr="00780186">
        <w:rPr>
          <w:sz w:val="20"/>
        </w:rPr>
        <w:t xml:space="preserve"> Histiocyte with emperipolesis of lymphocytes and plasma cells.</w:t>
      </w:r>
    </w:p>
    <w:p w:rsidR="00527821" w:rsidRDefault="00D25BFB" w:rsidP="00527821">
      <w:r>
        <w:rPr>
          <w:noProof/>
        </w:rPr>
        <w:drawing>
          <wp:inline distT="0" distB="0" distL="0" distR="0" wp14:anchorId="6BA11A01" wp14:editId="1E6F7BA5">
            <wp:extent cx="2352675" cy="15906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21">
        <w:t xml:space="preserve"> </w:t>
      </w:r>
      <w:r>
        <w:rPr>
          <w:noProof/>
        </w:rPr>
        <w:drawing>
          <wp:inline distT="0" distB="0" distL="0" distR="0" wp14:anchorId="35E73658" wp14:editId="021C99CD">
            <wp:extent cx="2352675" cy="1600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1" w:rsidRPr="00892614" w:rsidRDefault="00A037CB" w:rsidP="00527821">
      <w:pPr>
        <w:rPr>
          <w:color w:val="A6A6A6"/>
          <w:sz w:val="18"/>
          <w:szCs w:val="18"/>
        </w:rPr>
      </w:pPr>
      <w:hyperlink r:id="rId55" w:history="1">
        <w:r w:rsidR="0052782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527821">
          <w:rPr>
            <w:rStyle w:val="Hyperlink"/>
            <w:sz w:val="18"/>
            <w:szCs w:val="18"/>
          </w:rPr>
          <w:t xml:space="preserve"> </w:t>
        </w:r>
        <w:r w:rsidR="0052782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527821" w:rsidRDefault="00527821" w:rsidP="00527821"/>
    <w:p w:rsidR="00527821" w:rsidRDefault="00527821" w:rsidP="00527821"/>
    <w:p w:rsidR="00527821" w:rsidRPr="00C0068F" w:rsidRDefault="00527821" w:rsidP="00527821">
      <w:pPr>
        <w:pStyle w:val="Nervous5"/>
        <w:ind w:right="5669"/>
      </w:pPr>
      <w:bookmarkStart w:id="42" w:name="_Toc5006474"/>
      <w:r w:rsidRPr="00C0068F">
        <w:t>Erdheim-Chester disease</w:t>
      </w:r>
      <w:bookmarkEnd w:id="42"/>
    </w:p>
    <w:p w:rsidR="00780186" w:rsidRDefault="00527821" w:rsidP="00780186">
      <w:pPr>
        <w:numPr>
          <w:ilvl w:val="0"/>
          <w:numId w:val="1"/>
        </w:numPr>
      </w:pPr>
      <w:r w:rsidRPr="00C0068F">
        <w:t>manife</w:t>
      </w:r>
      <w:r w:rsidR="00780186">
        <w:t>sts in adults (mean, 55 years).</w:t>
      </w:r>
    </w:p>
    <w:p w:rsidR="00780186" w:rsidRDefault="00527821" w:rsidP="00780186">
      <w:pPr>
        <w:numPr>
          <w:ilvl w:val="0"/>
          <w:numId w:val="1"/>
        </w:numPr>
      </w:pPr>
      <w:r w:rsidRPr="00C0068F">
        <w:t>may involve brain (preferentially cerebellum), spinal cord, cerebellopontine angle, choroid plexus, pituitary, meninges and</w:t>
      </w:r>
      <w:r>
        <w:t xml:space="preserve"> </w:t>
      </w:r>
      <w:r w:rsidRPr="00C0068F">
        <w:t>orbit</w:t>
      </w:r>
    </w:p>
    <w:p w:rsidR="00780186" w:rsidRDefault="00780186" w:rsidP="00780186">
      <w:pPr>
        <w:ind w:left="720"/>
      </w:pPr>
      <w:r w:rsidRPr="00C0068F">
        <w:t>Diabetes insipidus and progressive ce</w:t>
      </w:r>
      <w:r>
        <w:t>rebellar dysfunction are common!</w:t>
      </w:r>
    </w:p>
    <w:p w:rsidR="00780186" w:rsidRDefault="00780186" w:rsidP="00780186">
      <w:pPr>
        <w:numPr>
          <w:ilvl w:val="0"/>
          <w:numId w:val="1"/>
        </w:numPr>
      </w:pPr>
      <w:r w:rsidRPr="00780186">
        <w:rPr>
          <w:u w:val="single"/>
        </w:rPr>
        <w:t>MRI</w:t>
      </w:r>
      <w:r w:rsidRPr="00C0068F">
        <w:t xml:space="preserve"> </w:t>
      </w:r>
      <w:r>
        <w:t xml:space="preserve">- </w:t>
      </w:r>
      <w:r w:rsidRPr="00780186">
        <w:rPr>
          <w:b/>
        </w:rPr>
        <w:t>r</w:t>
      </w:r>
      <w:r w:rsidR="00527821" w:rsidRPr="00780186">
        <w:rPr>
          <w:b/>
        </w:rPr>
        <w:t>etention of gadolinium enhancement for several days</w:t>
      </w:r>
    </w:p>
    <w:p w:rsidR="00527821" w:rsidRDefault="00780186" w:rsidP="00780186">
      <w:pPr>
        <w:numPr>
          <w:ilvl w:val="0"/>
          <w:numId w:val="1"/>
        </w:numPr>
      </w:pPr>
      <w:r w:rsidRPr="00780186">
        <w:rPr>
          <w:u w:val="single"/>
        </w:rPr>
        <w:t>histopathology</w:t>
      </w:r>
      <w:r w:rsidRPr="00C0068F">
        <w:t xml:space="preserve"> </w:t>
      </w:r>
      <w:r>
        <w:t>-</w:t>
      </w:r>
      <w:r w:rsidRPr="00C0068F">
        <w:t xml:space="preserve"> </w:t>
      </w:r>
      <w:r w:rsidR="00527821" w:rsidRPr="00C0068F">
        <w:t xml:space="preserve">lipid-laden histiocytes </w:t>
      </w:r>
      <w:r>
        <w:t xml:space="preserve">(CD1a-, CD68+, S-100 protein -), </w:t>
      </w:r>
      <w:r w:rsidR="00527821" w:rsidRPr="00C0068F">
        <w:t>Touton</w:t>
      </w:r>
      <w:r>
        <w:t>-</w:t>
      </w:r>
      <w:r w:rsidR="00527821" w:rsidRPr="00C0068F">
        <w:t>like multinucleated giant cells,</w:t>
      </w:r>
      <w:r w:rsidR="00527821">
        <w:t xml:space="preserve"> </w:t>
      </w:r>
      <w:r w:rsidR="00527821" w:rsidRPr="00C0068F">
        <w:t>scant amount of lymphocytic infiltrates,</w:t>
      </w:r>
      <w:r w:rsidR="00527821">
        <w:t xml:space="preserve"> </w:t>
      </w:r>
      <w:r w:rsidR="00527821" w:rsidRPr="00C0068F">
        <w:t>minimal number o</w:t>
      </w:r>
      <w:r>
        <w:t>f eosinophils and fibrosis</w:t>
      </w:r>
      <w:r w:rsidR="00527821" w:rsidRPr="00C0068F">
        <w:t xml:space="preserve">. </w:t>
      </w:r>
    </w:p>
    <w:p w:rsidR="00527821" w:rsidRDefault="00527821" w:rsidP="00527821"/>
    <w:p w:rsidR="00527821" w:rsidRDefault="00527821" w:rsidP="00527821"/>
    <w:p w:rsidR="00527821" w:rsidRPr="00C0068F" w:rsidRDefault="00527821" w:rsidP="00527821">
      <w:pPr>
        <w:pStyle w:val="Nervous5"/>
        <w:ind w:right="2834"/>
      </w:pPr>
      <w:bookmarkStart w:id="43" w:name="_Toc5006475"/>
      <w:r w:rsidRPr="00C0068F">
        <w:t>Haemophagocytic lymphohistiocytosis</w:t>
      </w:r>
      <w:bookmarkEnd w:id="43"/>
    </w:p>
    <w:p w:rsidR="00780186" w:rsidRDefault="00780186" w:rsidP="00780186">
      <w:pPr>
        <w:numPr>
          <w:ilvl w:val="0"/>
          <w:numId w:val="1"/>
        </w:numPr>
      </w:pPr>
      <w:r w:rsidRPr="00780186">
        <w:rPr>
          <w:b/>
        </w:rPr>
        <w:t>a</w:t>
      </w:r>
      <w:r w:rsidR="00527821" w:rsidRPr="00780186">
        <w:rPr>
          <w:b/>
        </w:rPr>
        <w:t>utosomal recessive</w:t>
      </w:r>
      <w:r w:rsidR="00527821" w:rsidRPr="00C0068F">
        <w:t xml:space="preserve"> systemic disease of</w:t>
      </w:r>
      <w:r>
        <w:t xml:space="preserve"> </w:t>
      </w:r>
      <w:r w:rsidRPr="00780186">
        <w:rPr>
          <w:b/>
        </w:rPr>
        <w:t>early infancy</w:t>
      </w:r>
      <w:r>
        <w:t xml:space="preserve"> (mean, 3 months)</w:t>
      </w:r>
    </w:p>
    <w:p w:rsidR="0047151A" w:rsidRDefault="0047151A" w:rsidP="00780186">
      <w:pPr>
        <w:numPr>
          <w:ilvl w:val="0"/>
          <w:numId w:val="1"/>
        </w:numPr>
      </w:pPr>
      <w:r w:rsidRPr="0047151A">
        <w:rPr>
          <w:color w:val="FF0000"/>
        </w:rPr>
        <w:t>CNS involvement</w:t>
      </w:r>
      <w:r w:rsidRPr="00C0068F">
        <w:t xml:space="preserve"> is seen in almost all patients </w:t>
      </w:r>
      <w:r>
        <w:t xml:space="preserve">(may be isolated) - </w:t>
      </w:r>
      <w:r w:rsidR="00527821" w:rsidRPr="00C0068F">
        <w:t xml:space="preserve">diffusely involves </w:t>
      </w:r>
      <w:r w:rsidR="00527821" w:rsidRPr="0047151A">
        <w:rPr>
          <w:b/>
          <w:i/>
        </w:rPr>
        <w:t>leptomeninges</w:t>
      </w:r>
      <w:r w:rsidR="00527821" w:rsidRPr="00C0068F">
        <w:t xml:space="preserve"> and, multifocally,</w:t>
      </w:r>
      <w:r w:rsidR="00527821">
        <w:t xml:space="preserve"> </w:t>
      </w:r>
      <w:r w:rsidRPr="0047151A">
        <w:rPr>
          <w:b/>
          <w:i/>
        </w:rPr>
        <w:t>brain</w:t>
      </w:r>
      <w:r>
        <w:t>.</w:t>
      </w:r>
    </w:p>
    <w:p w:rsidR="0047151A" w:rsidRDefault="0047151A" w:rsidP="00780186">
      <w:pPr>
        <w:numPr>
          <w:ilvl w:val="0"/>
          <w:numId w:val="1"/>
        </w:numPr>
      </w:pPr>
      <w:r w:rsidRPr="0047151A">
        <w:rPr>
          <w:u w:val="single"/>
        </w:rPr>
        <w:t>MRI</w:t>
      </w:r>
      <w:r>
        <w:t xml:space="preserve"> -</w:t>
      </w:r>
      <w:r w:rsidR="00527821" w:rsidRPr="00C0068F">
        <w:t xml:space="preserve"> </w:t>
      </w:r>
      <w:r w:rsidR="00527821" w:rsidRPr="0047151A">
        <w:rPr>
          <w:b/>
        </w:rPr>
        <w:t>focal</w:t>
      </w:r>
      <w:r w:rsidR="00527821" w:rsidRPr="00C0068F">
        <w:t xml:space="preserve"> hyperintense lesions in white and grey matter, </w:t>
      </w:r>
      <w:r w:rsidR="00527821" w:rsidRPr="0047151A">
        <w:rPr>
          <w:b/>
        </w:rPr>
        <w:t>diffuse</w:t>
      </w:r>
      <w:r w:rsidR="00527821" w:rsidRPr="00C0068F">
        <w:t xml:space="preserve"> T2 signal in white matter, delayed myelination and parenchymal atrophy</w:t>
      </w:r>
    </w:p>
    <w:p w:rsidR="0047151A" w:rsidRDefault="0047151A" w:rsidP="00780186">
      <w:pPr>
        <w:numPr>
          <w:ilvl w:val="0"/>
          <w:numId w:val="1"/>
        </w:numPr>
      </w:pPr>
      <w:r w:rsidRPr="0047151A">
        <w:rPr>
          <w:u w:val="single"/>
        </w:rPr>
        <w:t>clinically</w:t>
      </w:r>
      <w:r>
        <w:t xml:space="preserve"> -</w:t>
      </w:r>
      <w:r w:rsidR="00527821" w:rsidRPr="00C0068F">
        <w:t xml:space="preserve"> prolonged fever, hep</w:t>
      </w:r>
      <w:r>
        <w:t>atosplenomegaly and cytopenias; neuro -</w:t>
      </w:r>
      <w:r w:rsidRPr="0047151A">
        <w:t xml:space="preserve"> </w:t>
      </w:r>
      <w:r w:rsidRPr="00C0068F">
        <w:t>irritability, bulging fontanelle, neck stiffness, seizures, cranial nerve palsies, ataxia and hemiplegia</w:t>
      </w:r>
    </w:p>
    <w:p w:rsidR="0047151A" w:rsidRDefault="0047151A" w:rsidP="00780186">
      <w:pPr>
        <w:numPr>
          <w:ilvl w:val="0"/>
          <w:numId w:val="1"/>
        </w:numPr>
      </w:pPr>
      <w:r w:rsidRPr="0047151A">
        <w:rPr>
          <w:u w:val="single"/>
        </w:rPr>
        <w:t>labs</w:t>
      </w:r>
      <w:r>
        <w:t xml:space="preserve"> -</w:t>
      </w:r>
      <w:r w:rsidR="00527821" w:rsidRPr="00C0068F">
        <w:t xml:space="preserve"> </w:t>
      </w:r>
      <w:r>
        <w:t>↑</w:t>
      </w:r>
      <w:r w:rsidR="00527821" w:rsidRPr="00C0068F">
        <w:t xml:space="preserve">triglyceride and ferritin, </w:t>
      </w:r>
      <w:r>
        <w:t>low fibrinogen.</w:t>
      </w:r>
    </w:p>
    <w:p w:rsidR="0047151A" w:rsidRDefault="0047151A" w:rsidP="00780186">
      <w:pPr>
        <w:numPr>
          <w:ilvl w:val="0"/>
          <w:numId w:val="1"/>
        </w:numPr>
      </w:pPr>
      <w:r w:rsidRPr="00C0068F">
        <w:t xml:space="preserve">characteristic </w:t>
      </w:r>
      <w:r w:rsidRPr="0047151A">
        <w:rPr>
          <w:color w:val="FF0000"/>
        </w:rPr>
        <w:t>i</w:t>
      </w:r>
      <w:r w:rsidR="00527821" w:rsidRPr="0047151A">
        <w:rPr>
          <w:color w:val="FF0000"/>
        </w:rPr>
        <w:t>mpaired function of natural killer cells and cytotoxic T-cells</w:t>
      </w:r>
    </w:p>
    <w:p w:rsidR="0047151A" w:rsidRDefault="00527821" w:rsidP="00780186">
      <w:pPr>
        <w:numPr>
          <w:ilvl w:val="0"/>
          <w:numId w:val="1"/>
        </w:numPr>
      </w:pPr>
      <w:r w:rsidRPr="0047151A">
        <w:rPr>
          <w:color w:val="FF0000"/>
        </w:rPr>
        <w:t>lethal</w:t>
      </w:r>
      <w:r w:rsidRPr="00C0068F">
        <w:t xml:space="preserve"> without alloge</w:t>
      </w:r>
      <w:r w:rsidR="0047151A">
        <w:t>neic stem cell transplantation.</w:t>
      </w:r>
    </w:p>
    <w:p w:rsidR="0047151A" w:rsidRDefault="0047151A" w:rsidP="00780186">
      <w:pPr>
        <w:numPr>
          <w:ilvl w:val="0"/>
          <w:numId w:val="1"/>
        </w:numPr>
      </w:pPr>
      <w:r w:rsidRPr="00780186">
        <w:rPr>
          <w:u w:val="single"/>
        </w:rPr>
        <w:t>histopathology</w:t>
      </w:r>
      <w:r w:rsidRPr="00C0068F">
        <w:t xml:space="preserve"> </w:t>
      </w:r>
      <w:r>
        <w:t>-</w:t>
      </w:r>
      <w:r w:rsidRPr="00C0068F">
        <w:t xml:space="preserve"> meningeal and cerebral </w:t>
      </w:r>
      <w:r w:rsidR="00527821" w:rsidRPr="00C0068F">
        <w:t xml:space="preserve">non-malignant diffuse </w:t>
      </w:r>
      <w:r w:rsidR="00527821" w:rsidRPr="0047151A">
        <w:rPr>
          <w:b/>
        </w:rPr>
        <w:t>infiltrations</w:t>
      </w:r>
      <w:r w:rsidR="00527821" w:rsidRPr="00C0068F">
        <w:t xml:space="preserve"> of lymphocytes and macr</w:t>
      </w:r>
      <w:r>
        <w:t xml:space="preserve">ophages with haemophagocytosis, </w:t>
      </w:r>
      <w:r w:rsidR="00527821" w:rsidRPr="00C0068F">
        <w:t xml:space="preserve">multifocal cerebral </w:t>
      </w:r>
      <w:r w:rsidR="00527821" w:rsidRPr="0047151A">
        <w:rPr>
          <w:b/>
        </w:rPr>
        <w:t>necroses</w:t>
      </w:r>
      <w:r>
        <w:t>.</w:t>
      </w:r>
    </w:p>
    <w:p w:rsidR="00527821" w:rsidRDefault="00527821" w:rsidP="00527821"/>
    <w:p w:rsidR="00527821" w:rsidRDefault="00527821" w:rsidP="00527821"/>
    <w:p w:rsidR="00527821" w:rsidRPr="00C0068F" w:rsidRDefault="00527821" w:rsidP="00527821">
      <w:pPr>
        <w:pStyle w:val="Nervous5"/>
        <w:ind w:right="3968"/>
      </w:pPr>
      <w:bookmarkStart w:id="44" w:name="_Toc5006476"/>
      <w:r w:rsidRPr="00C0068F">
        <w:t>Juvenile xanthogranuloma (JXG) and xanthoma disseminatum</w:t>
      </w:r>
      <w:bookmarkEnd w:id="44"/>
    </w:p>
    <w:p w:rsidR="0047151A" w:rsidRDefault="0047151A" w:rsidP="0047151A">
      <w:pPr>
        <w:numPr>
          <w:ilvl w:val="0"/>
          <w:numId w:val="1"/>
        </w:numPr>
      </w:pPr>
      <w:r w:rsidRPr="0047151A">
        <w:rPr>
          <w:highlight w:val="yellow"/>
        </w:rPr>
        <w:t>juvenile xanthogranuloma</w:t>
      </w:r>
      <w:r w:rsidRPr="00C0068F">
        <w:t xml:space="preserve"> </w:t>
      </w:r>
      <w:r>
        <w:t xml:space="preserve">- </w:t>
      </w:r>
      <w:r w:rsidR="00527821" w:rsidRPr="00C0068F">
        <w:t xml:space="preserve">young children </w:t>
      </w:r>
      <w:r>
        <w:t xml:space="preserve">with solitary cutaneous nodule; </w:t>
      </w:r>
      <w:r w:rsidR="00527821" w:rsidRPr="00C0068F">
        <w:t>may arise in</w:t>
      </w:r>
      <w:r w:rsidR="00527821">
        <w:t xml:space="preserve"> </w:t>
      </w:r>
      <w:r w:rsidR="00527821" w:rsidRPr="00C0068F">
        <w:t>brain or</w:t>
      </w:r>
      <w:r w:rsidR="00527821">
        <w:t xml:space="preserve"> </w:t>
      </w:r>
      <w:r>
        <w:t>meninges (</w:t>
      </w:r>
      <w:r w:rsidR="00527821" w:rsidRPr="00C0068F">
        <w:t>have been reported</w:t>
      </w:r>
      <w:r>
        <w:t>)</w:t>
      </w:r>
    </w:p>
    <w:p w:rsidR="00527821" w:rsidRDefault="0047151A" w:rsidP="0047151A">
      <w:pPr>
        <w:numPr>
          <w:ilvl w:val="0"/>
          <w:numId w:val="1"/>
        </w:numPr>
      </w:pPr>
      <w:r w:rsidRPr="0047151A">
        <w:rPr>
          <w:highlight w:val="yellow"/>
        </w:rPr>
        <w:t>x</w:t>
      </w:r>
      <w:r w:rsidR="00527821" w:rsidRPr="0047151A">
        <w:rPr>
          <w:highlight w:val="yellow"/>
        </w:rPr>
        <w:t>anthoma disseminatum</w:t>
      </w:r>
      <w:r w:rsidR="00527821" w:rsidRPr="00C0068F">
        <w:t xml:space="preserve"> </w:t>
      </w:r>
      <w:r>
        <w:t>-</w:t>
      </w:r>
      <w:r w:rsidR="00527821" w:rsidRPr="00C0068F">
        <w:t xml:space="preserve"> </w:t>
      </w:r>
      <w:r w:rsidRPr="00C0068F">
        <w:t xml:space="preserve">multicentric intracerebral cases </w:t>
      </w:r>
      <w:r>
        <w:t xml:space="preserve">in young adults + </w:t>
      </w:r>
      <w:r w:rsidR="00527821" w:rsidRPr="00C0068F">
        <w:t>extracranial involvement of skin, eye</w:t>
      </w:r>
      <w:r>
        <w:t>s, oral and respiratory mucosa.</w:t>
      </w:r>
    </w:p>
    <w:p w:rsidR="00527821" w:rsidRDefault="00527821" w:rsidP="00527821"/>
    <w:p w:rsidR="00527821" w:rsidRDefault="00527821" w:rsidP="00527821">
      <w:pPr>
        <w:autoSpaceDE w:val="0"/>
        <w:autoSpaceDN w:val="0"/>
        <w:adjustRightInd w:val="0"/>
      </w:pPr>
      <w:r>
        <w:rPr>
          <w:rFonts w:ascii="Arial" w:hAnsi="Arial" w:cs="Arial"/>
          <w:sz w:val="16"/>
          <w:szCs w:val="16"/>
        </w:rPr>
        <w:t>Juvenile xanthogranuloma composed of histiocytes, multinucleated Touton cells and lymphocytes.</w:t>
      </w:r>
    </w:p>
    <w:p w:rsidR="00527821" w:rsidRDefault="00D25BFB" w:rsidP="00527821">
      <w:r>
        <w:rPr>
          <w:noProof/>
        </w:rPr>
        <w:drawing>
          <wp:inline distT="0" distB="0" distL="0" distR="0" wp14:anchorId="1E44FA0F" wp14:editId="5739C7D9">
            <wp:extent cx="2390775" cy="1638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21" w:rsidRPr="00892614" w:rsidRDefault="00A037CB" w:rsidP="00527821">
      <w:pPr>
        <w:rPr>
          <w:color w:val="A6A6A6"/>
          <w:sz w:val="18"/>
          <w:szCs w:val="18"/>
        </w:rPr>
      </w:pPr>
      <w:hyperlink r:id="rId57" w:history="1">
        <w:r w:rsidR="00527821" w:rsidRPr="00892614">
          <w:rPr>
            <w:rStyle w:val="Hyperlink"/>
            <w:sz w:val="18"/>
            <w:szCs w:val="18"/>
          </w:rPr>
          <w:t>Source of picture: “WHO Classification of Tumours of</w:t>
        </w:r>
        <w:r w:rsidR="00527821">
          <w:rPr>
            <w:rStyle w:val="Hyperlink"/>
            <w:sz w:val="18"/>
            <w:szCs w:val="18"/>
          </w:rPr>
          <w:t xml:space="preserve"> </w:t>
        </w:r>
        <w:r w:rsidR="00527821" w:rsidRPr="00892614">
          <w:rPr>
            <w:rStyle w:val="Hyperlink"/>
            <w:sz w:val="18"/>
            <w:szCs w:val="18"/>
          </w:rPr>
          <w:t>Central Nervous System” 4th ed (2007), ISBN-10: 9283224302, ISBN-13: 978-9283224303 &gt;&gt;</w:t>
        </w:r>
      </w:hyperlink>
    </w:p>
    <w:p w:rsidR="00527821" w:rsidRDefault="00527821" w:rsidP="00527821"/>
    <w:p w:rsidR="00527821" w:rsidRDefault="00527821" w:rsidP="00527821"/>
    <w:p w:rsidR="00527821" w:rsidRPr="00C0068F" w:rsidRDefault="00527821" w:rsidP="00527821">
      <w:pPr>
        <w:pStyle w:val="Nervous5"/>
        <w:ind w:right="4252"/>
      </w:pPr>
      <w:bookmarkStart w:id="45" w:name="_Toc5006477"/>
      <w:r w:rsidRPr="00C0068F">
        <w:t>Malignant histiocytic disorders</w:t>
      </w:r>
      <w:bookmarkEnd w:id="45"/>
    </w:p>
    <w:p w:rsidR="0047151A" w:rsidRDefault="0047151A" w:rsidP="0047151A">
      <w:pPr>
        <w:numPr>
          <w:ilvl w:val="0"/>
          <w:numId w:val="1"/>
        </w:numPr>
      </w:pPr>
      <w:r>
        <w:t>extremely rare</w:t>
      </w:r>
    </w:p>
    <w:p w:rsidR="0047151A" w:rsidRDefault="0047151A" w:rsidP="0047151A">
      <w:pPr>
        <w:numPr>
          <w:ilvl w:val="0"/>
          <w:numId w:val="1"/>
        </w:numPr>
      </w:pPr>
      <w:r w:rsidRPr="0047151A">
        <w:rPr>
          <w:highlight w:val="yellow"/>
        </w:rPr>
        <w:t>histiocytic sarcoma</w:t>
      </w:r>
      <w:r>
        <w:t xml:space="preserve"> - </w:t>
      </w:r>
      <w:r w:rsidR="00527821" w:rsidRPr="00C0068F">
        <w:t>may primarily in</w:t>
      </w:r>
      <w:r>
        <w:t>volve brain and meninges.</w:t>
      </w:r>
    </w:p>
    <w:p w:rsidR="00527821" w:rsidRDefault="0047151A" w:rsidP="0047151A">
      <w:pPr>
        <w:numPr>
          <w:ilvl w:val="0"/>
          <w:numId w:val="1"/>
        </w:numPr>
      </w:pPr>
      <w:r w:rsidRPr="0047151A">
        <w:rPr>
          <w:highlight w:val="yellow"/>
        </w:rPr>
        <w:t>i</w:t>
      </w:r>
      <w:r w:rsidR="00527821" w:rsidRPr="0047151A">
        <w:rPr>
          <w:highlight w:val="yellow"/>
        </w:rPr>
        <w:t>ntracranial follicular dendritic cell (FDC) sarcoma</w:t>
      </w:r>
      <w:r w:rsidR="00527821">
        <w:t>.</w:t>
      </w:r>
    </w:p>
    <w:p w:rsidR="00527821" w:rsidRDefault="00527821" w:rsidP="00527821"/>
    <w:p w:rsidR="00527821" w:rsidRDefault="00527821" w:rsidP="000F3832"/>
    <w:p w:rsidR="00527821" w:rsidRDefault="00527821" w:rsidP="000F3832"/>
    <w:p w:rsidR="000F3832" w:rsidRDefault="000F3832" w:rsidP="000F3832"/>
    <w:p w:rsidR="000F3832" w:rsidRDefault="000F3832" w:rsidP="000F3832"/>
    <w:p w:rsidR="005E4028" w:rsidRPr="0061618C" w:rsidRDefault="005E4028" w:rsidP="005E4028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58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5E4028" w:rsidRDefault="005E4028" w:rsidP="005E4028">
      <w:pPr>
        <w:rPr>
          <w:sz w:val="20"/>
        </w:rPr>
      </w:pPr>
    </w:p>
    <w:p w:rsidR="005E4028" w:rsidRDefault="005E4028" w:rsidP="005E4028">
      <w:pPr>
        <w:pBdr>
          <w:bottom w:val="single" w:sz="4" w:space="1" w:color="auto"/>
        </w:pBdr>
        <w:ind w:right="57"/>
        <w:rPr>
          <w:sz w:val="20"/>
        </w:rPr>
      </w:pPr>
    </w:p>
    <w:p w:rsidR="005E4028" w:rsidRPr="00B806B3" w:rsidRDefault="005E4028" w:rsidP="005E4028">
      <w:pPr>
        <w:pBdr>
          <w:bottom w:val="single" w:sz="4" w:space="1" w:color="auto"/>
        </w:pBdr>
        <w:ind w:right="57"/>
        <w:rPr>
          <w:sz w:val="20"/>
        </w:rPr>
      </w:pPr>
    </w:p>
    <w:p w:rsidR="005E4028" w:rsidRDefault="00A037CB" w:rsidP="005E402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59" w:tgtFrame="_blank" w:history="1">
        <w:r w:rsidR="005E4028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E4028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E4028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E4028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E4028" w:rsidRPr="00F34741" w:rsidRDefault="00A037CB" w:rsidP="005E402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60" w:tgtFrame="_blank" w:history="1">
        <w:r w:rsidR="005E4028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5E4F66" w:rsidRPr="00C03567" w:rsidRDefault="005E4F66" w:rsidP="003779D1"/>
    <w:sectPr w:rsidR="005E4F66" w:rsidRPr="00C03567" w:rsidSect="007C6A3A">
      <w:headerReference w:type="default" r:id="rId61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DC8" w:rsidRDefault="00891DC8">
      <w:r>
        <w:separator/>
      </w:r>
    </w:p>
  </w:endnote>
  <w:endnote w:type="continuationSeparator" w:id="0">
    <w:p w:rsidR="00891DC8" w:rsidRDefault="0089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DC8" w:rsidRDefault="00891DC8">
      <w:r>
        <w:separator/>
      </w:r>
    </w:p>
  </w:footnote>
  <w:footnote w:type="continuationSeparator" w:id="0">
    <w:p w:rsidR="00891DC8" w:rsidRDefault="00891D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086" w:rsidRPr="00675144" w:rsidRDefault="00F07086" w:rsidP="00675144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CNS Lymphoma</w:t>
    </w:r>
    <w:r>
      <w:rPr>
        <w:b/>
        <w:bCs/>
        <w:iCs/>
        <w:smallCaps/>
      </w:rPr>
      <w:tab/>
    </w:r>
    <w:r>
      <w:t>Onc36 (</w:t>
    </w:r>
    <w:r>
      <w:fldChar w:fldCharType="begin"/>
    </w:r>
    <w:r>
      <w:instrText xml:space="preserve"> PAGE </w:instrText>
    </w:r>
    <w:r>
      <w:fldChar w:fldCharType="separate"/>
    </w:r>
    <w:r w:rsidR="00A037CB">
      <w:rPr>
        <w:noProof/>
      </w:rPr>
      <w:t>13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129EB"/>
    <w:multiLevelType w:val="hybridMultilevel"/>
    <w:tmpl w:val="08341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66367"/>
    <w:multiLevelType w:val="hybridMultilevel"/>
    <w:tmpl w:val="B106A560"/>
    <w:lvl w:ilvl="0" w:tplc="02502A86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4B5ABF"/>
    <w:multiLevelType w:val="hybridMultilevel"/>
    <w:tmpl w:val="4A482EFE"/>
    <w:lvl w:ilvl="0" w:tplc="04090011">
      <w:start w:val="1"/>
      <w:numFmt w:val="decimal"/>
      <w:lvlText w:val="%1)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FDF16C4"/>
    <w:multiLevelType w:val="hybridMultilevel"/>
    <w:tmpl w:val="185AA9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F7C8286">
      <w:start w:val="1"/>
      <w:numFmt w:val="lowerLetter"/>
      <w:lvlText w:val="%3)"/>
      <w:lvlJc w:val="left"/>
      <w:pPr>
        <w:tabs>
          <w:tab w:val="num" w:pos="1211"/>
        </w:tabs>
        <w:ind w:left="1191" w:hanging="340"/>
      </w:pPr>
      <w:rPr>
        <w:rFonts w:hint="default"/>
        <w:b w:val="0"/>
        <w:i w:val="0"/>
        <w:caps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D712C5"/>
    <w:multiLevelType w:val="hybridMultilevel"/>
    <w:tmpl w:val="9BF204D0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11DE375A"/>
    <w:multiLevelType w:val="hybridMultilevel"/>
    <w:tmpl w:val="5E660A06"/>
    <w:lvl w:ilvl="0" w:tplc="981858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051F81"/>
    <w:multiLevelType w:val="hybridMultilevel"/>
    <w:tmpl w:val="8C24E30A"/>
    <w:lvl w:ilvl="0" w:tplc="9818580A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1A044DDE"/>
    <w:multiLevelType w:val="singleLevel"/>
    <w:tmpl w:val="A874E7EC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8" w15:restartNumberingAfterBreak="0">
    <w:nsid w:val="24116A35"/>
    <w:multiLevelType w:val="hybridMultilevel"/>
    <w:tmpl w:val="8DE28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C34A6"/>
    <w:multiLevelType w:val="hybridMultilevel"/>
    <w:tmpl w:val="C7523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43A6F"/>
    <w:multiLevelType w:val="hybridMultilevel"/>
    <w:tmpl w:val="D8745D3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03030"/>
    <w:multiLevelType w:val="hybridMultilevel"/>
    <w:tmpl w:val="AD169D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766548"/>
    <w:multiLevelType w:val="hybridMultilevel"/>
    <w:tmpl w:val="B0068250"/>
    <w:lvl w:ilvl="0" w:tplc="3CCA98E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F72041"/>
    <w:multiLevelType w:val="hybridMultilevel"/>
    <w:tmpl w:val="B5087570"/>
    <w:lvl w:ilvl="0" w:tplc="A49A5712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C053FF8"/>
    <w:multiLevelType w:val="hybridMultilevel"/>
    <w:tmpl w:val="8938A10E"/>
    <w:lvl w:ilvl="0" w:tplc="FBFA491C">
      <w:numFmt w:val="bullet"/>
      <w:lvlText w:val="—"/>
      <w:lvlJc w:val="left"/>
      <w:pPr>
        <w:ind w:left="2771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AF1D62"/>
    <w:multiLevelType w:val="hybridMultilevel"/>
    <w:tmpl w:val="E92AAE74"/>
    <w:lvl w:ilvl="0" w:tplc="D304FA2E">
      <w:start w:val="1"/>
      <w:numFmt w:val="bullet"/>
      <w:lvlText w:val="–"/>
      <w:lvlJc w:val="left"/>
      <w:pPr>
        <w:tabs>
          <w:tab w:val="num" w:pos="2061"/>
        </w:tabs>
        <w:ind w:left="206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6" w15:restartNumberingAfterBreak="0">
    <w:nsid w:val="47D02CF6"/>
    <w:multiLevelType w:val="hybridMultilevel"/>
    <w:tmpl w:val="2158B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11297C"/>
    <w:multiLevelType w:val="hybridMultilevel"/>
    <w:tmpl w:val="87706834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8A63294"/>
    <w:multiLevelType w:val="hybridMultilevel"/>
    <w:tmpl w:val="31EA508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051DD"/>
    <w:multiLevelType w:val="hybridMultilevel"/>
    <w:tmpl w:val="C428DCB4"/>
    <w:lvl w:ilvl="0" w:tplc="D304FA2E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734D188B"/>
    <w:multiLevelType w:val="singleLevel"/>
    <w:tmpl w:val="A874E7EC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 w15:restartNumberingAfterBreak="0">
    <w:nsid w:val="79EB0E2D"/>
    <w:multiLevelType w:val="hybridMultilevel"/>
    <w:tmpl w:val="26BC6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966C03"/>
    <w:multiLevelType w:val="hybridMultilevel"/>
    <w:tmpl w:val="E070C09C"/>
    <w:lvl w:ilvl="0" w:tplc="3CCA98E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22"/>
  </w:num>
  <w:num w:numId="4">
    <w:abstractNumId w:val="15"/>
  </w:num>
  <w:num w:numId="5">
    <w:abstractNumId w:val="12"/>
  </w:num>
  <w:num w:numId="6">
    <w:abstractNumId w:val="7"/>
  </w:num>
  <w:num w:numId="7">
    <w:abstractNumId w:val="20"/>
  </w:num>
  <w:num w:numId="8">
    <w:abstractNumId w:val="18"/>
  </w:num>
  <w:num w:numId="9">
    <w:abstractNumId w:val="10"/>
  </w:num>
  <w:num w:numId="10">
    <w:abstractNumId w:val="19"/>
  </w:num>
  <w:num w:numId="11">
    <w:abstractNumId w:val="4"/>
  </w:num>
  <w:num w:numId="12">
    <w:abstractNumId w:val="16"/>
  </w:num>
  <w:num w:numId="13">
    <w:abstractNumId w:val="14"/>
  </w:num>
  <w:num w:numId="14">
    <w:abstractNumId w:val="0"/>
  </w:num>
  <w:num w:numId="15">
    <w:abstractNumId w:val="2"/>
  </w:num>
  <w:num w:numId="16">
    <w:abstractNumId w:val="8"/>
  </w:num>
  <w:num w:numId="17">
    <w:abstractNumId w:val="11"/>
  </w:num>
  <w:num w:numId="18">
    <w:abstractNumId w:val="13"/>
  </w:num>
  <w:num w:numId="19">
    <w:abstractNumId w:val="21"/>
  </w:num>
  <w:num w:numId="20">
    <w:abstractNumId w:val="1"/>
  </w:num>
  <w:num w:numId="21">
    <w:abstractNumId w:val="6"/>
  </w:num>
  <w:num w:numId="22">
    <w:abstractNumId w:val="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7BB2"/>
    <w:rsid w:val="00023281"/>
    <w:rsid w:val="00024972"/>
    <w:rsid w:val="0002623A"/>
    <w:rsid w:val="00071F6D"/>
    <w:rsid w:val="000844A0"/>
    <w:rsid w:val="00095294"/>
    <w:rsid w:val="000A431A"/>
    <w:rsid w:val="000D3BED"/>
    <w:rsid w:val="000E26EC"/>
    <w:rsid w:val="000E59D6"/>
    <w:rsid w:val="000E6F3B"/>
    <w:rsid w:val="000F1A0C"/>
    <w:rsid w:val="000F3832"/>
    <w:rsid w:val="00101317"/>
    <w:rsid w:val="00120588"/>
    <w:rsid w:val="00124652"/>
    <w:rsid w:val="00130084"/>
    <w:rsid w:val="00136204"/>
    <w:rsid w:val="00136AA8"/>
    <w:rsid w:val="00140015"/>
    <w:rsid w:val="00144CC0"/>
    <w:rsid w:val="0016297F"/>
    <w:rsid w:val="00165DF7"/>
    <w:rsid w:val="00184A7B"/>
    <w:rsid w:val="001964F1"/>
    <w:rsid w:val="001B03F7"/>
    <w:rsid w:val="001C6FF7"/>
    <w:rsid w:val="001F0A6B"/>
    <w:rsid w:val="001F5E15"/>
    <w:rsid w:val="00202C10"/>
    <w:rsid w:val="0020523E"/>
    <w:rsid w:val="00210F3F"/>
    <w:rsid w:val="00213F7D"/>
    <w:rsid w:val="00227ADF"/>
    <w:rsid w:val="00252B1B"/>
    <w:rsid w:val="0025429F"/>
    <w:rsid w:val="00257418"/>
    <w:rsid w:val="00260662"/>
    <w:rsid w:val="00262F38"/>
    <w:rsid w:val="00265D16"/>
    <w:rsid w:val="00266880"/>
    <w:rsid w:val="00267C2F"/>
    <w:rsid w:val="00267C55"/>
    <w:rsid w:val="00280A5B"/>
    <w:rsid w:val="002923B6"/>
    <w:rsid w:val="002945B6"/>
    <w:rsid w:val="0029750B"/>
    <w:rsid w:val="002A2D67"/>
    <w:rsid w:val="002A3C8E"/>
    <w:rsid w:val="002C5926"/>
    <w:rsid w:val="002D5321"/>
    <w:rsid w:val="002E1117"/>
    <w:rsid w:val="002F3CA7"/>
    <w:rsid w:val="00303E92"/>
    <w:rsid w:val="00310D3C"/>
    <w:rsid w:val="003142E9"/>
    <w:rsid w:val="00315F8C"/>
    <w:rsid w:val="00322634"/>
    <w:rsid w:val="003376A9"/>
    <w:rsid w:val="00337BD8"/>
    <w:rsid w:val="00347F4C"/>
    <w:rsid w:val="003779D1"/>
    <w:rsid w:val="003879F0"/>
    <w:rsid w:val="00392018"/>
    <w:rsid w:val="003B0455"/>
    <w:rsid w:val="003B4821"/>
    <w:rsid w:val="003B4F0D"/>
    <w:rsid w:val="003C16D0"/>
    <w:rsid w:val="003C292A"/>
    <w:rsid w:val="003D6938"/>
    <w:rsid w:val="003E0CED"/>
    <w:rsid w:val="003E416D"/>
    <w:rsid w:val="003E7519"/>
    <w:rsid w:val="00401CAE"/>
    <w:rsid w:val="004069FD"/>
    <w:rsid w:val="00407A41"/>
    <w:rsid w:val="00411229"/>
    <w:rsid w:val="00427195"/>
    <w:rsid w:val="004523B7"/>
    <w:rsid w:val="004638AA"/>
    <w:rsid w:val="00464863"/>
    <w:rsid w:val="0047151A"/>
    <w:rsid w:val="00481F37"/>
    <w:rsid w:val="0048255D"/>
    <w:rsid w:val="004A17EB"/>
    <w:rsid w:val="004F4635"/>
    <w:rsid w:val="004F4AE5"/>
    <w:rsid w:val="004F6280"/>
    <w:rsid w:val="00507807"/>
    <w:rsid w:val="00520CBA"/>
    <w:rsid w:val="005218CD"/>
    <w:rsid w:val="005271B4"/>
    <w:rsid w:val="00527821"/>
    <w:rsid w:val="00557E24"/>
    <w:rsid w:val="00587DED"/>
    <w:rsid w:val="00590837"/>
    <w:rsid w:val="0059394C"/>
    <w:rsid w:val="005947C9"/>
    <w:rsid w:val="005A37B7"/>
    <w:rsid w:val="005A7B3E"/>
    <w:rsid w:val="005B25D5"/>
    <w:rsid w:val="005C6562"/>
    <w:rsid w:val="005E0EBE"/>
    <w:rsid w:val="005E4028"/>
    <w:rsid w:val="005E4F66"/>
    <w:rsid w:val="005F39A3"/>
    <w:rsid w:val="005F6E61"/>
    <w:rsid w:val="005F7917"/>
    <w:rsid w:val="00613516"/>
    <w:rsid w:val="00620EDD"/>
    <w:rsid w:val="0064233A"/>
    <w:rsid w:val="00657706"/>
    <w:rsid w:val="00660D39"/>
    <w:rsid w:val="00660D84"/>
    <w:rsid w:val="006672F0"/>
    <w:rsid w:val="00675144"/>
    <w:rsid w:val="00681BC7"/>
    <w:rsid w:val="006A29FD"/>
    <w:rsid w:val="006A315B"/>
    <w:rsid w:val="006D2BEB"/>
    <w:rsid w:val="006E0593"/>
    <w:rsid w:val="006E4862"/>
    <w:rsid w:val="006E4EB0"/>
    <w:rsid w:val="006E5208"/>
    <w:rsid w:val="00711748"/>
    <w:rsid w:val="00711C9B"/>
    <w:rsid w:val="0072204C"/>
    <w:rsid w:val="00751186"/>
    <w:rsid w:val="00757E8F"/>
    <w:rsid w:val="00757EB0"/>
    <w:rsid w:val="007678A0"/>
    <w:rsid w:val="00780186"/>
    <w:rsid w:val="0078023B"/>
    <w:rsid w:val="00792392"/>
    <w:rsid w:val="00793049"/>
    <w:rsid w:val="00794E14"/>
    <w:rsid w:val="007A27BE"/>
    <w:rsid w:val="007B373A"/>
    <w:rsid w:val="007B4221"/>
    <w:rsid w:val="007B52F0"/>
    <w:rsid w:val="007B7EBB"/>
    <w:rsid w:val="007C0D90"/>
    <w:rsid w:val="007C2B6A"/>
    <w:rsid w:val="007C41BE"/>
    <w:rsid w:val="007C6A3A"/>
    <w:rsid w:val="007C7532"/>
    <w:rsid w:val="007D4643"/>
    <w:rsid w:val="007D4A2F"/>
    <w:rsid w:val="007E32A6"/>
    <w:rsid w:val="007E7EAF"/>
    <w:rsid w:val="007F5C55"/>
    <w:rsid w:val="007F6AA4"/>
    <w:rsid w:val="00817219"/>
    <w:rsid w:val="008267F1"/>
    <w:rsid w:val="00830928"/>
    <w:rsid w:val="00833413"/>
    <w:rsid w:val="00834B4D"/>
    <w:rsid w:val="00837FA3"/>
    <w:rsid w:val="00844528"/>
    <w:rsid w:val="00860709"/>
    <w:rsid w:val="00861D32"/>
    <w:rsid w:val="00863F24"/>
    <w:rsid w:val="008707DE"/>
    <w:rsid w:val="00887720"/>
    <w:rsid w:val="00890E69"/>
    <w:rsid w:val="00891DC8"/>
    <w:rsid w:val="00892E09"/>
    <w:rsid w:val="0089601B"/>
    <w:rsid w:val="008B46B8"/>
    <w:rsid w:val="008B5F83"/>
    <w:rsid w:val="008C0B51"/>
    <w:rsid w:val="008C35F2"/>
    <w:rsid w:val="008D1E36"/>
    <w:rsid w:val="008D6FCD"/>
    <w:rsid w:val="008E04F5"/>
    <w:rsid w:val="008F1350"/>
    <w:rsid w:val="00906E9D"/>
    <w:rsid w:val="00931193"/>
    <w:rsid w:val="0093676D"/>
    <w:rsid w:val="00941529"/>
    <w:rsid w:val="00954501"/>
    <w:rsid w:val="009571B4"/>
    <w:rsid w:val="00960FE0"/>
    <w:rsid w:val="00963D62"/>
    <w:rsid w:val="00970608"/>
    <w:rsid w:val="00974427"/>
    <w:rsid w:val="0098016C"/>
    <w:rsid w:val="00985908"/>
    <w:rsid w:val="00996913"/>
    <w:rsid w:val="009B1380"/>
    <w:rsid w:val="009B790F"/>
    <w:rsid w:val="009C23E8"/>
    <w:rsid w:val="009C5FD4"/>
    <w:rsid w:val="009D463B"/>
    <w:rsid w:val="009D495F"/>
    <w:rsid w:val="009D7B09"/>
    <w:rsid w:val="009E366A"/>
    <w:rsid w:val="009E5114"/>
    <w:rsid w:val="009F0FA6"/>
    <w:rsid w:val="009F28EB"/>
    <w:rsid w:val="009F34A6"/>
    <w:rsid w:val="00A01D73"/>
    <w:rsid w:val="00A037CB"/>
    <w:rsid w:val="00A03E1A"/>
    <w:rsid w:val="00A051CE"/>
    <w:rsid w:val="00A06E86"/>
    <w:rsid w:val="00A1460C"/>
    <w:rsid w:val="00A2068E"/>
    <w:rsid w:val="00A24EC7"/>
    <w:rsid w:val="00A25D74"/>
    <w:rsid w:val="00A54E94"/>
    <w:rsid w:val="00A640E5"/>
    <w:rsid w:val="00A652C7"/>
    <w:rsid w:val="00A65AF4"/>
    <w:rsid w:val="00A908F0"/>
    <w:rsid w:val="00A93917"/>
    <w:rsid w:val="00A94203"/>
    <w:rsid w:val="00AB3D65"/>
    <w:rsid w:val="00AC40EF"/>
    <w:rsid w:val="00AD115F"/>
    <w:rsid w:val="00AD1D30"/>
    <w:rsid w:val="00AD3268"/>
    <w:rsid w:val="00AD3ED8"/>
    <w:rsid w:val="00AE4F66"/>
    <w:rsid w:val="00AF640B"/>
    <w:rsid w:val="00AF6F81"/>
    <w:rsid w:val="00B04F64"/>
    <w:rsid w:val="00B33301"/>
    <w:rsid w:val="00B44D1A"/>
    <w:rsid w:val="00B45E0F"/>
    <w:rsid w:val="00B53CEF"/>
    <w:rsid w:val="00B57E62"/>
    <w:rsid w:val="00B6241C"/>
    <w:rsid w:val="00B65318"/>
    <w:rsid w:val="00B72C23"/>
    <w:rsid w:val="00B85C8B"/>
    <w:rsid w:val="00B90F04"/>
    <w:rsid w:val="00BB16E1"/>
    <w:rsid w:val="00BB553D"/>
    <w:rsid w:val="00BB5D1D"/>
    <w:rsid w:val="00BD6F99"/>
    <w:rsid w:val="00BD7D95"/>
    <w:rsid w:val="00C007BE"/>
    <w:rsid w:val="00C03567"/>
    <w:rsid w:val="00C1046F"/>
    <w:rsid w:val="00C21C52"/>
    <w:rsid w:val="00C21F15"/>
    <w:rsid w:val="00C27E4A"/>
    <w:rsid w:val="00C31344"/>
    <w:rsid w:val="00C40522"/>
    <w:rsid w:val="00C463F9"/>
    <w:rsid w:val="00C607A4"/>
    <w:rsid w:val="00C62236"/>
    <w:rsid w:val="00C71D46"/>
    <w:rsid w:val="00C77382"/>
    <w:rsid w:val="00C8121D"/>
    <w:rsid w:val="00C86A69"/>
    <w:rsid w:val="00CC25F0"/>
    <w:rsid w:val="00CC4C89"/>
    <w:rsid w:val="00CC6ED1"/>
    <w:rsid w:val="00CD5917"/>
    <w:rsid w:val="00CD6DE9"/>
    <w:rsid w:val="00CE4DC8"/>
    <w:rsid w:val="00CF672D"/>
    <w:rsid w:val="00CF751F"/>
    <w:rsid w:val="00D05E07"/>
    <w:rsid w:val="00D21B84"/>
    <w:rsid w:val="00D25BFB"/>
    <w:rsid w:val="00D35B1D"/>
    <w:rsid w:val="00D43F02"/>
    <w:rsid w:val="00D44FEE"/>
    <w:rsid w:val="00D47DA0"/>
    <w:rsid w:val="00D56A5B"/>
    <w:rsid w:val="00D57D73"/>
    <w:rsid w:val="00D65827"/>
    <w:rsid w:val="00D70B54"/>
    <w:rsid w:val="00D925EF"/>
    <w:rsid w:val="00D92859"/>
    <w:rsid w:val="00DA0BC6"/>
    <w:rsid w:val="00DA2B36"/>
    <w:rsid w:val="00DA70B8"/>
    <w:rsid w:val="00DA7953"/>
    <w:rsid w:val="00DB52D7"/>
    <w:rsid w:val="00DC533D"/>
    <w:rsid w:val="00DF4E8D"/>
    <w:rsid w:val="00DF5A1E"/>
    <w:rsid w:val="00DF6E88"/>
    <w:rsid w:val="00E15E52"/>
    <w:rsid w:val="00E15EF8"/>
    <w:rsid w:val="00E3008A"/>
    <w:rsid w:val="00E308F7"/>
    <w:rsid w:val="00E4485A"/>
    <w:rsid w:val="00E548AA"/>
    <w:rsid w:val="00E70901"/>
    <w:rsid w:val="00E739EA"/>
    <w:rsid w:val="00E749A3"/>
    <w:rsid w:val="00E770F7"/>
    <w:rsid w:val="00E80D08"/>
    <w:rsid w:val="00E829FE"/>
    <w:rsid w:val="00E8719E"/>
    <w:rsid w:val="00E95006"/>
    <w:rsid w:val="00E9786B"/>
    <w:rsid w:val="00EA7646"/>
    <w:rsid w:val="00EC3705"/>
    <w:rsid w:val="00ED0BC0"/>
    <w:rsid w:val="00EE14CE"/>
    <w:rsid w:val="00EE198A"/>
    <w:rsid w:val="00EF4359"/>
    <w:rsid w:val="00F0361D"/>
    <w:rsid w:val="00F07086"/>
    <w:rsid w:val="00F13279"/>
    <w:rsid w:val="00F42195"/>
    <w:rsid w:val="00F625F5"/>
    <w:rsid w:val="00F65C5C"/>
    <w:rsid w:val="00F82781"/>
    <w:rsid w:val="00F84F41"/>
    <w:rsid w:val="00FA3888"/>
    <w:rsid w:val="00FB4533"/>
    <w:rsid w:val="00FB53C4"/>
    <w:rsid w:val="00FB55CA"/>
    <w:rsid w:val="00FB638B"/>
    <w:rsid w:val="00FC61E0"/>
    <w:rsid w:val="00FC7D6C"/>
    <w:rsid w:val="00FD04E9"/>
    <w:rsid w:val="00FE259E"/>
    <w:rsid w:val="00FE5979"/>
    <w:rsid w:val="00F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B1D66CB-AE02-494D-87D5-082DAFF3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5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A051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051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051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051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051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B373A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A051C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051C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E15E52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E15E5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15E5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15E5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15E5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15E5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15E52"/>
    <w:rPr>
      <w:b/>
      <w:caps/>
      <w:sz w:val="28"/>
      <w:u w:val="double"/>
    </w:rPr>
  </w:style>
  <w:style w:type="character" w:styleId="Hyperlink">
    <w:name w:val="Hyperlink"/>
    <w:uiPriority w:val="99"/>
    <w:rsid w:val="00E15E52"/>
    <w:rPr>
      <w:color w:val="999999"/>
      <w:u w:val="none"/>
    </w:rPr>
  </w:style>
  <w:style w:type="paragraph" w:customStyle="1" w:styleId="Nervous4">
    <w:name w:val="Nervous 4"/>
    <w:basedOn w:val="Normal"/>
    <w:rsid w:val="00E15E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15E5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E15E52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E15E52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E15E52"/>
    <w:rPr>
      <w:szCs w:val="24"/>
    </w:rPr>
  </w:style>
  <w:style w:type="paragraph" w:customStyle="1" w:styleId="Nervous7">
    <w:name w:val="Nervous 7"/>
    <w:basedOn w:val="Normal"/>
    <w:rsid w:val="00E15E5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E15E52"/>
    <w:rPr>
      <w:b w:val="0"/>
      <w:caps w:val="0"/>
      <w:smallCaps/>
    </w:rPr>
  </w:style>
  <w:style w:type="character" w:customStyle="1" w:styleId="Drugname2Char">
    <w:name w:val="Drug name 2 Char"/>
    <w:link w:val="Drugname2"/>
    <w:rsid w:val="00E15E52"/>
    <w:rPr>
      <w:bCs/>
      <w:smallCaps/>
      <w:shadow/>
      <w:color w:val="FF0000"/>
      <w:sz w:val="24"/>
      <w:szCs w:val="24"/>
      <w:lang w:val="en-GB"/>
    </w:rPr>
  </w:style>
  <w:style w:type="character" w:styleId="FollowedHyperlink">
    <w:name w:val="FollowedHyperlink"/>
    <w:rsid w:val="00E15E52"/>
    <w:rPr>
      <w:color w:val="999999"/>
      <w:u w:val="none"/>
    </w:rPr>
  </w:style>
  <w:style w:type="paragraph" w:customStyle="1" w:styleId="Nervous6">
    <w:name w:val="Nervous 6"/>
    <w:basedOn w:val="Normal"/>
    <w:rsid w:val="00E15E5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E15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E15E52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E15E52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E15E52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E15E5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15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E52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E15E52"/>
    <w:pPr>
      <w:ind w:left="480"/>
    </w:pPr>
  </w:style>
  <w:style w:type="character" w:styleId="Strong">
    <w:name w:val="Strong"/>
    <w:basedOn w:val="DefaultParagraphFont"/>
    <w:uiPriority w:val="22"/>
    <w:qFormat/>
    <w:rsid w:val="00E15E52"/>
    <w:rPr>
      <w:b/>
      <w:bCs/>
    </w:rPr>
  </w:style>
  <w:style w:type="character" w:styleId="Emphasis">
    <w:name w:val="Emphasis"/>
    <w:uiPriority w:val="20"/>
    <w:qFormat/>
    <w:rsid w:val="00507807"/>
    <w:rPr>
      <w:i/>
      <w:iCs/>
    </w:rPr>
  </w:style>
  <w:style w:type="character" w:customStyle="1" w:styleId="Heading4Char">
    <w:name w:val="Heading 4 Char"/>
    <w:link w:val="Heading4"/>
    <w:rsid w:val="00A051C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A051CE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9D7B09"/>
    <w:pPr>
      <w:ind w:left="3600"/>
    </w:pPr>
    <w:rPr>
      <w:i/>
      <w:sz w:val="20"/>
    </w:rPr>
  </w:style>
  <w:style w:type="character" w:customStyle="1" w:styleId="Trialname">
    <w:name w:val="Trial name"/>
    <w:qFormat/>
    <w:rsid w:val="00E15E52"/>
    <w:rPr>
      <w:b/>
      <w:shadow/>
      <w:color w:val="0099CC"/>
    </w:rPr>
  </w:style>
  <w:style w:type="character" w:customStyle="1" w:styleId="Heading1Char">
    <w:name w:val="Heading 1 Char"/>
    <w:link w:val="Heading1"/>
    <w:rsid w:val="00A051C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051C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A051CE"/>
    <w:rPr>
      <w:rFonts w:ascii="Arial" w:hAnsi="Arial" w:cs="Arial"/>
      <w:b/>
      <w:bCs/>
      <w:sz w:val="26"/>
      <w:szCs w:val="26"/>
    </w:rPr>
  </w:style>
  <w:style w:type="character" w:styleId="PageNumber">
    <w:name w:val="page number"/>
    <w:basedOn w:val="DefaultParagraphFont"/>
    <w:rsid w:val="00E15E52"/>
  </w:style>
  <w:style w:type="paragraph" w:styleId="ListParagraph">
    <w:name w:val="List Paragraph"/>
    <w:basedOn w:val="Normal"/>
    <w:uiPriority w:val="34"/>
    <w:qFormat/>
    <w:rsid w:val="00E15E52"/>
    <w:pPr>
      <w:ind w:left="720"/>
    </w:pPr>
  </w:style>
  <w:style w:type="paragraph" w:customStyle="1" w:styleId="Default">
    <w:name w:val="Default"/>
    <w:rsid w:val="00A051C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A051CE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A051CE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A051CE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A051CE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A051CE"/>
    <w:pPr>
      <w:spacing w:line="276" w:lineRule="atLeast"/>
    </w:pPr>
    <w:rPr>
      <w:color w:val="auto"/>
    </w:rPr>
  </w:style>
  <w:style w:type="character" w:customStyle="1" w:styleId="text">
    <w:name w:val="text"/>
    <w:rsid w:val="00A051CE"/>
  </w:style>
  <w:style w:type="character" w:customStyle="1" w:styleId="Eponym">
    <w:name w:val="Eponym"/>
    <w:qFormat/>
    <w:rsid w:val="00E15E52"/>
    <w:rPr>
      <w:b/>
      <w:shadow/>
      <w:color w:val="00B050"/>
    </w:rPr>
  </w:style>
  <w:style w:type="character" w:customStyle="1" w:styleId="Blue">
    <w:name w:val="Blue"/>
    <w:uiPriority w:val="1"/>
    <w:rsid w:val="00E15E52"/>
    <w:rPr>
      <w:color w:val="0000FF"/>
    </w:rPr>
  </w:style>
  <w:style w:type="character" w:customStyle="1" w:styleId="Red">
    <w:name w:val="Red"/>
    <w:uiPriority w:val="1"/>
    <w:rsid w:val="00E15E52"/>
    <w:rPr>
      <w:color w:val="FF0000"/>
    </w:rPr>
  </w:style>
  <w:style w:type="character" w:customStyle="1" w:styleId="FooterChar">
    <w:name w:val="Footer Char"/>
    <w:basedOn w:val="DefaultParagraphFont"/>
    <w:link w:val="Footer"/>
    <w:rsid w:val="00E15E52"/>
    <w:rPr>
      <w:sz w:val="24"/>
    </w:rPr>
  </w:style>
  <w:style w:type="character" w:customStyle="1" w:styleId="HeaderChar">
    <w:name w:val="Header Char"/>
    <w:basedOn w:val="DefaultParagraphFont"/>
    <w:link w:val="Header"/>
    <w:rsid w:val="00E15E52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E15E52"/>
    <w:rPr>
      <w:sz w:val="24"/>
      <w:szCs w:val="24"/>
      <w:u w:val="double" w:color="FF0000"/>
    </w:rPr>
  </w:style>
  <w:style w:type="paragraph" w:customStyle="1" w:styleId="source">
    <w:name w:val="source"/>
    <w:basedOn w:val="Normal"/>
    <w:rsid w:val="00E15E52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E15E52"/>
    <w:rPr>
      <w:color w:val="999999"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E15E52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azon.com/gp/product/9283224302" TargetMode="External"/><Relationship Id="rId18" Type="http://schemas.openxmlformats.org/officeDocument/2006/relationships/hyperlink" Target="http://www.amazon.com/gp/product/9283224302" TargetMode="External"/><Relationship Id="rId26" Type="http://schemas.openxmlformats.org/officeDocument/2006/relationships/image" Target="media/image13.jpg"/><Relationship Id="rId39" Type="http://schemas.openxmlformats.org/officeDocument/2006/relationships/image" Target="media/image25.png"/><Relationship Id="rId21" Type="http://schemas.openxmlformats.org/officeDocument/2006/relationships/image" Target="media/image8.jpg"/><Relationship Id="rId34" Type="http://schemas.openxmlformats.org/officeDocument/2006/relationships/image" Target="media/image20.jpg"/><Relationship Id="rId42" Type="http://schemas.openxmlformats.org/officeDocument/2006/relationships/image" Target="media/image28.png"/><Relationship Id="rId47" Type="http://schemas.openxmlformats.org/officeDocument/2006/relationships/hyperlink" Target="http://www.amazon.com/gp/product/9283224302" TargetMode="External"/><Relationship Id="rId50" Type="http://schemas.openxmlformats.org/officeDocument/2006/relationships/hyperlink" Target="http://www.amazon.com/gp/product/9283224302" TargetMode="External"/><Relationship Id="rId55" Type="http://schemas.openxmlformats.org/officeDocument/2006/relationships/hyperlink" Target="http://www.amazon.com/gp/product/9283224302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www.neurosurgeryresident.net/USMLE%202\Hematology%20(1501-1649)\1587.%20Non-Hodgkin%20Lymphomas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mazon.com/gp/product/9283224302" TargetMode="External"/><Relationship Id="rId20" Type="http://schemas.openxmlformats.org/officeDocument/2006/relationships/hyperlink" Target="http://www.amazon.com/gp/product/9283224302" TargetMode="External"/><Relationship Id="rId29" Type="http://schemas.openxmlformats.org/officeDocument/2006/relationships/image" Target="media/image15.jpg"/><Relationship Id="rId41" Type="http://schemas.openxmlformats.org/officeDocument/2006/relationships/image" Target="media/image27.png"/><Relationship Id="rId54" Type="http://schemas.openxmlformats.org/officeDocument/2006/relationships/image" Target="media/image3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mazon.com/gp/product/9283224302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5.png"/><Relationship Id="rId58" Type="http://schemas.openxmlformats.org/officeDocument/2006/relationships/hyperlink" Target="http://www.neurosurgeryresident.net/Onc.%20Oncology\Onc.%20Bibliography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hyperlink" Target="http://www.amazon.com/gp/product/9283224302" TargetMode="External"/><Relationship Id="rId36" Type="http://schemas.openxmlformats.org/officeDocument/2006/relationships/image" Target="media/image22.jpg"/><Relationship Id="rId49" Type="http://schemas.openxmlformats.org/officeDocument/2006/relationships/image" Target="media/image33.png"/><Relationship Id="rId57" Type="http://schemas.openxmlformats.org/officeDocument/2006/relationships/hyperlink" Target="http://www.amazon.com/gp/product/9283224302" TargetMode="Externa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jpg"/><Relationship Id="rId44" Type="http://schemas.openxmlformats.org/officeDocument/2006/relationships/image" Target="media/image30.png"/><Relationship Id="rId52" Type="http://schemas.openxmlformats.org/officeDocument/2006/relationships/hyperlink" Target="http://www.amazon.com/gp/product/9283224302" TargetMode="External"/><Relationship Id="rId60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azon.com/gp/product/928322430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png"/><Relationship Id="rId48" Type="http://schemas.openxmlformats.org/officeDocument/2006/relationships/hyperlink" Target="https://en.wikipedia.org/wiki/Monocyte" TargetMode="External"/><Relationship Id="rId56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png"/><Relationship Id="rId59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152</TotalTime>
  <Pages>13</Pages>
  <Words>5629</Words>
  <Characters>32087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CNS Lymphoma</vt:lpstr>
    </vt:vector>
  </TitlesOfParts>
  <Company>www.NeurosurgeryResident.net</Company>
  <LinksUpToDate>false</LinksUpToDate>
  <CharactersWithSpaces>37641</CharactersWithSpaces>
  <SharedDoc>false</SharedDoc>
  <HLinks>
    <vt:vector size="438" baseType="variant">
      <vt:variant>
        <vt:i4>5242973</vt:i4>
      </vt:variant>
      <vt:variant>
        <vt:i4>348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345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342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7536693</vt:i4>
      </vt:variant>
      <vt:variant>
        <vt:i4>339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336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333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330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327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294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276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273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270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267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264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7536693</vt:i4>
      </vt:variant>
      <vt:variant>
        <vt:i4>261</vt:i4>
      </vt:variant>
      <vt:variant>
        <vt:i4>0</vt:i4>
      </vt:variant>
      <vt:variant>
        <vt:i4>5</vt:i4>
      </vt:variant>
      <vt:variant>
        <vt:lpwstr>http://www.amazon.com/gp/product/9283224302</vt:lpwstr>
      </vt:variant>
      <vt:variant>
        <vt:lpwstr/>
      </vt:variant>
      <vt:variant>
        <vt:i4>5242961</vt:i4>
      </vt:variant>
      <vt:variant>
        <vt:i4>258</vt:i4>
      </vt:variant>
      <vt:variant>
        <vt:i4>0</vt:i4>
      </vt:variant>
      <vt:variant>
        <vt:i4>5</vt:i4>
      </vt:variant>
      <vt:variant>
        <vt:lpwstr>../USMLE 2/Hematology (1501-1649)/1587. Non-Hodgkin Lymphomas.doc</vt:lpwstr>
      </vt:variant>
      <vt:variant>
        <vt:lpwstr/>
      </vt:variant>
      <vt:variant>
        <vt:i4>1376305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_Toc351757679</vt:lpwstr>
      </vt:variant>
      <vt:variant>
        <vt:i4>1376305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_Toc351757678</vt:lpwstr>
      </vt:variant>
      <vt:variant>
        <vt:i4>1376305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_Toc351757677</vt:lpwstr>
      </vt:variant>
      <vt:variant>
        <vt:i4>1376305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_Toc351757676</vt:lpwstr>
      </vt:variant>
      <vt:variant>
        <vt:i4>1376305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_Toc351757675</vt:lpwstr>
      </vt:variant>
      <vt:variant>
        <vt:i4>1376305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_Toc351757674</vt:lpwstr>
      </vt:variant>
      <vt:variant>
        <vt:i4>1376305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_Toc351757673</vt:lpwstr>
      </vt:variant>
      <vt:variant>
        <vt:i4>1376305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_Toc351757672</vt:lpwstr>
      </vt:variant>
      <vt:variant>
        <vt:i4>1376305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_Toc351757671</vt:lpwstr>
      </vt:variant>
      <vt:variant>
        <vt:i4>1376305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_Toc351757670</vt:lpwstr>
      </vt:variant>
      <vt:variant>
        <vt:i4>1310769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_Toc351757669</vt:lpwstr>
      </vt:variant>
      <vt:variant>
        <vt:i4>1310769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_Toc351757668</vt:lpwstr>
      </vt:variant>
      <vt:variant>
        <vt:i4>1310769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_Toc351757667</vt:lpwstr>
      </vt:variant>
      <vt:variant>
        <vt:i4>1310769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_Toc351757666</vt:lpwstr>
      </vt:variant>
      <vt:variant>
        <vt:i4>1310769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_Toc351757665</vt:lpwstr>
      </vt:variant>
      <vt:variant>
        <vt:i4>1310769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_Toc351757664</vt:lpwstr>
      </vt:variant>
      <vt:variant>
        <vt:i4>1310769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_Toc351757663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_Toc351757662</vt:lpwstr>
      </vt:variant>
      <vt:variant>
        <vt:i4>1310769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_Toc351757661</vt:lpwstr>
      </vt:variant>
      <vt:variant>
        <vt:i4>1310769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_Toc351757660</vt:lpwstr>
      </vt:variant>
      <vt:variant>
        <vt:i4>1507377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_Toc351757659</vt:lpwstr>
      </vt:variant>
      <vt:variant>
        <vt:i4>1507377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_Toc351757658</vt:lpwstr>
      </vt:variant>
      <vt:variant>
        <vt:i4>1507377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_Toc351757657</vt:lpwstr>
      </vt:variant>
      <vt:variant>
        <vt:i4>1507377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_Toc351757656</vt:lpwstr>
      </vt:variant>
      <vt:variant>
        <vt:i4>1507377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_Toc351757655</vt:lpwstr>
      </vt:variant>
      <vt:variant>
        <vt:i4>1507377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_Toc351757654</vt:lpwstr>
      </vt:variant>
      <vt:variant>
        <vt:i4>1507377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_Toc351757653</vt:lpwstr>
      </vt:variant>
      <vt:variant>
        <vt:i4>1507377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_Toc351757652</vt:lpwstr>
      </vt:variant>
      <vt:variant>
        <vt:i4>1507377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_Toc351757651</vt:lpwstr>
      </vt:variant>
      <vt:variant>
        <vt:i4>1507377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_Toc351757650</vt:lpwstr>
      </vt:variant>
      <vt:variant>
        <vt:i4>1441841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_Toc351757649</vt:lpwstr>
      </vt:variant>
      <vt:variant>
        <vt:i4>1441841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_Toc351757648</vt:lpwstr>
      </vt:variant>
      <vt:variant>
        <vt:i4>1441841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_Toc351757647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_Toc351757646</vt:lpwstr>
      </vt:variant>
      <vt:variant>
        <vt:i4>1441841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_Toc351757645</vt:lpwstr>
      </vt:variant>
      <vt:variant>
        <vt:i4>1441841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_Toc351757644</vt:lpwstr>
      </vt:variant>
      <vt:variant>
        <vt:i4>1441841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_Toc351757643</vt:lpwstr>
      </vt:variant>
      <vt:variant>
        <vt:i4>1441841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_Toc351757642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_Toc351757641</vt:lpwstr>
      </vt:variant>
      <vt:variant>
        <vt:i4>1441841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_Toc351757640</vt:lpwstr>
      </vt:variant>
      <vt:variant>
        <vt:i4>1114161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_Toc351757639</vt:lpwstr>
      </vt:variant>
      <vt:variant>
        <vt:i4>1114161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_Toc351757638</vt:lpwstr>
      </vt:variant>
      <vt:variant>
        <vt:i4>5636223</vt:i4>
      </vt:variant>
      <vt:variant>
        <vt:i4>17347</vt:i4>
      </vt:variant>
      <vt:variant>
        <vt:i4>1031</vt:i4>
      </vt:variant>
      <vt:variant>
        <vt:i4>1</vt:i4>
      </vt:variant>
      <vt:variant>
        <vt:lpwstr>D:\Viktoro\Neuroscience\Onc. Oncology\00. Pictures\CNS lymphoma (micro) 1.jpg</vt:lpwstr>
      </vt:variant>
      <vt:variant>
        <vt:lpwstr/>
      </vt:variant>
      <vt:variant>
        <vt:i4>5636220</vt:i4>
      </vt:variant>
      <vt:variant>
        <vt:i4>17501</vt:i4>
      </vt:variant>
      <vt:variant>
        <vt:i4>1032</vt:i4>
      </vt:variant>
      <vt:variant>
        <vt:i4>1</vt:i4>
      </vt:variant>
      <vt:variant>
        <vt:lpwstr>D:\Viktoro\Neuroscience\Onc. Oncology\00. Pictures\CNS lymphoma (micro) 2.jpg</vt:lpwstr>
      </vt:variant>
      <vt:variant>
        <vt:lpwstr/>
      </vt:variant>
      <vt:variant>
        <vt:i4>5636221</vt:i4>
      </vt:variant>
      <vt:variant>
        <vt:i4>17691</vt:i4>
      </vt:variant>
      <vt:variant>
        <vt:i4>1033</vt:i4>
      </vt:variant>
      <vt:variant>
        <vt:i4>1</vt:i4>
      </vt:variant>
      <vt:variant>
        <vt:lpwstr>D:\Viktoro\Neuroscience\Onc. Oncology\00. Pictures\CNS lymphoma (micro) 3.jpg</vt:lpwstr>
      </vt:variant>
      <vt:variant>
        <vt:lpwstr/>
      </vt:variant>
      <vt:variant>
        <vt:i4>1966194</vt:i4>
      </vt:variant>
      <vt:variant>
        <vt:i4>22234</vt:i4>
      </vt:variant>
      <vt:variant>
        <vt:i4>1034</vt:i4>
      </vt:variant>
      <vt:variant>
        <vt:i4>1</vt:i4>
      </vt:variant>
      <vt:variant>
        <vt:lpwstr>D:\Viktoro\Neuroscience\Onc. Oncology\00. Pictures\Lymphoma (CT).jpg</vt:lpwstr>
      </vt:variant>
      <vt:variant>
        <vt:lpwstr/>
      </vt:variant>
      <vt:variant>
        <vt:i4>6226038</vt:i4>
      </vt:variant>
      <vt:variant>
        <vt:i4>22331</vt:i4>
      </vt:variant>
      <vt:variant>
        <vt:i4>1035</vt:i4>
      </vt:variant>
      <vt:variant>
        <vt:i4>1</vt:i4>
      </vt:variant>
      <vt:variant>
        <vt:lpwstr>D:\Viktoro\Neuroscience\Onc. Oncology\00. Pictures\Lymphoma (contrast CT).jpg</vt:lpwstr>
      </vt:variant>
      <vt:variant>
        <vt:lpwstr/>
      </vt:variant>
      <vt:variant>
        <vt:i4>2293848</vt:i4>
      </vt:variant>
      <vt:variant>
        <vt:i4>22800</vt:i4>
      </vt:variant>
      <vt:variant>
        <vt:i4>1037</vt:i4>
      </vt:variant>
      <vt:variant>
        <vt:i4>1</vt:i4>
      </vt:variant>
      <vt:variant>
        <vt:lpwstr>D:\Viktoro\Neuroscience\Onc. Oncology\00. Pictures\Lymphoma (MRI) 1.jpg</vt:lpwstr>
      </vt:variant>
      <vt:variant>
        <vt:lpwstr/>
      </vt:variant>
      <vt:variant>
        <vt:i4>2293851</vt:i4>
      </vt:variant>
      <vt:variant>
        <vt:i4>22891</vt:i4>
      </vt:variant>
      <vt:variant>
        <vt:i4>1038</vt:i4>
      </vt:variant>
      <vt:variant>
        <vt:i4>1</vt:i4>
      </vt:variant>
      <vt:variant>
        <vt:lpwstr>D:\Viktoro\Neuroscience\Onc. Oncology\00. Pictures\Lymphoma (MRI) 2.jpg</vt:lpwstr>
      </vt:variant>
      <vt:variant>
        <vt:lpwstr/>
      </vt:variant>
      <vt:variant>
        <vt:i4>2293852</vt:i4>
      </vt:variant>
      <vt:variant>
        <vt:i4>23350</vt:i4>
      </vt:variant>
      <vt:variant>
        <vt:i4>1039</vt:i4>
      </vt:variant>
      <vt:variant>
        <vt:i4>1</vt:i4>
      </vt:variant>
      <vt:variant>
        <vt:lpwstr>D:\Viktoro\Neuroscience\Onc. Oncology\00. Pictures\Lymphoma (MRI) 5.jpg</vt:lpwstr>
      </vt:variant>
      <vt:variant>
        <vt:lpwstr/>
      </vt:variant>
      <vt:variant>
        <vt:i4>2752594</vt:i4>
      </vt:variant>
      <vt:variant>
        <vt:i4>23607</vt:i4>
      </vt:variant>
      <vt:variant>
        <vt:i4>1040</vt:i4>
      </vt:variant>
      <vt:variant>
        <vt:i4>1</vt:i4>
      </vt:variant>
      <vt:variant>
        <vt:lpwstr>D:\Viktoro\Neuroscience\Onc. Oncology\00. Pictures\Lymphoma (CT) 4.jpg</vt:lpwstr>
      </vt:variant>
      <vt:variant>
        <vt:lpwstr/>
      </vt:variant>
      <vt:variant>
        <vt:i4>2883666</vt:i4>
      </vt:variant>
      <vt:variant>
        <vt:i4>23891</vt:i4>
      </vt:variant>
      <vt:variant>
        <vt:i4>1041</vt:i4>
      </vt:variant>
      <vt:variant>
        <vt:i4>1</vt:i4>
      </vt:variant>
      <vt:variant>
        <vt:lpwstr>D:\Viktoro\Neuroscience\Onc. Oncology\00. Pictures\Lymphoma (CT) 2.jpg</vt:lpwstr>
      </vt:variant>
      <vt:variant>
        <vt:lpwstr/>
      </vt:variant>
      <vt:variant>
        <vt:i4>2949202</vt:i4>
      </vt:variant>
      <vt:variant>
        <vt:i4>23981</vt:i4>
      </vt:variant>
      <vt:variant>
        <vt:i4>1042</vt:i4>
      </vt:variant>
      <vt:variant>
        <vt:i4>1</vt:i4>
      </vt:variant>
      <vt:variant>
        <vt:lpwstr>D:\Viktoro\Neuroscience\Onc. Oncology\00. Pictures\Lymphoma (CT) 3.jpg</vt:lpwstr>
      </vt:variant>
      <vt:variant>
        <vt:lpwstr/>
      </vt:variant>
      <vt:variant>
        <vt:i4>2293853</vt:i4>
      </vt:variant>
      <vt:variant>
        <vt:i4>24156</vt:i4>
      </vt:variant>
      <vt:variant>
        <vt:i4>1043</vt:i4>
      </vt:variant>
      <vt:variant>
        <vt:i4>1</vt:i4>
      </vt:variant>
      <vt:variant>
        <vt:lpwstr>D:\Viktoro\Neuroscience\Onc. Oncology\00. Pictures\Lymphoma (MRI) 4.jpg</vt:lpwstr>
      </vt:variant>
      <vt:variant>
        <vt:lpwstr/>
      </vt:variant>
      <vt:variant>
        <vt:i4>4587630</vt:i4>
      </vt:variant>
      <vt:variant>
        <vt:i4>24417</vt:i4>
      </vt:variant>
      <vt:variant>
        <vt:i4>1044</vt:i4>
      </vt:variant>
      <vt:variant>
        <vt:i4>1</vt:i4>
      </vt:variant>
      <vt:variant>
        <vt:lpwstr>D:\Viktoro\Neuroscience\Onc. Oncology\00. Pictures\Metastatic lymphoma (MRI).jpg</vt:lpwstr>
      </vt:variant>
      <vt:variant>
        <vt:lpwstr/>
      </vt:variant>
      <vt:variant>
        <vt:i4>2293850</vt:i4>
      </vt:variant>
      <vt:variant>
        <vt:i4>24781</vt:i4>
      </vt:variant>
      <vt:variant>
        <vt:i4>1045</vt:i4>
      </vt:variant>
      <vt:variant>
        <vt:i4>1</vt:i4>
      </vt:variant>
      <vt:variant>
        <vt:lpwstr>D:\Viktoro\Neuroscience\Onc. Oncology\00. Pictures\Lymphoma (MRI) 3.jpg</vt:lpwstr>
      </vt:variant>
      <vt:variant>
        <vt:lpwstr/>
      </vt:variant>
      <vt:variant>
        <vt:i4>7602204</vt:i4>
      </vt:variant>
      <vt:variant>
        <vt:i4>25065</vt:i4>
      </vt:variant>
      <vt:variant>
        <vt:i4>1046</vt:i4>
      </vt:variant>
      <vt:variant>
        <vt:i4>1</vt:i4>
      </vt:variant>
      <vt:variant>
        <vt:lpwstr>D:\Viktoro\Neuroscience\Onc. Oncology\00. Pictures\Lymphoma and toxoplasmosis (MRI).jpg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CNS Lymphoma</dc:title>
  <dc:subject/>
  <dc:creator>Viktoras Palys, MD</dc:creator>
  <cp:keywords/>
  <cp:lastModifiedBy>Viktoras Palys</cp:lastModifiedBy>
  <cp:revision>39</cp:revision>
  <cp:lastPrinted>2020-04-12T05:49:00Z</cp:lastPrinted>
  <dcterms:created xsi:type="dcterms:W3CDTF">2016-02-04T01:41:00Z</dcterms:created>
  <dcterms:modified xsi:type="dcterms:W3CDTF">2020-04-12T05:49:00Z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