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1F9" w:rsidRPr="00A914AB" w:rsidRDefault="001D01F9" w:rsidP="00CD3977">
      <w:pPr>
        <w:pStyle w:val="Title"/>
      </w:pPr>
      <w:bookmarkStart w:id="0" w:name="_GoBack"/>
      <w:r w:rsidRPr="00A914AB">
        <w:t>Other CSF Sampling Procedures</w:t>
      </w:r>
    </w:p>
    <w:p w:rsidR="00B71C2E" w:rsidRDefault="00B71C2E" w:rsidP="00B71C2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05399">
        <w:rPr>
          <w:noProof/>
        </w:rPr>
        <w:t>December 20, 2020</w:t>
      </w:r>
      <w:r>
        <w:fldChar w:fldCharType="end"/>
      </w:r>
    </w:p>
    <w:p w:rsidR="00FA4F24" w:rsidRDefault="008E51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  <w:u w:val="single"/>
        </w:rPr>
        <w:fldChar w:fldCharType="begin"/>
      </w:r>
      <w:r>
        <w:rPr>
          <w:b w:val="0"/>
          <w:smallCaps w:val="0"/>
          <w:u w:val="single"/>
        </w:rPr>
        <w:instrText xml:space="preserve"> TOC \h \z \t "Nervous 1,1,Nervous 5,2,Nervous 6,3" </w:instrText>
      </w:r>
      <w:r>
        <w:rPr>
          <w:b w:val="0"/>
          <w:smallCaps w:val="0"/>
          <w:u w:val="single"/>
        </w:rPr>
        <w:fldChar w:fldCharType="separate"/>
      </w:r>
      <w:hyperlink w:anchor="_Toc53429071" w:history="1">
        <w:r w:rsidR="00FA4F24" w:rsidRPr="00757830">
          <w:rPr>
            <w:rStyle w:val="Hyperlink"/>
            <w:noProof/>
          </w:rPr>
          <w:t>Cisternal (s. suboccipital) Puncture</w:t>
        </w:r>
        <w:r w:rsidR="00FA4F24">
          <w:rPr>
            <w:noProof/>
            <w:webHidden/>
          </w:rPr>
          <w:tab/>
        </w:r>
        <w:r w:rsidR="00FA4F24">
          <w:rPr>
            <w:noProof/>
            <w:webHidden/>
          </w:rPr>
          <w:fldChar w:fldCharType="begin"/>
        </w:r>
        <w:r w:rsidR="00FA4F24">
          <w:rPr>
            <w:noProof/>
            <w:webHidden/>
          </w:rPr>
          <w:instrText xml:space="preserve"> PAGEREF _Toc53429071 \h </w:instrText>
        </w:r>
        <w:r w:rsidR="00FA4F24">
          <w:rPr>
            <w:noProof/>
            <w:webHidden/>
          </w:rPr>
        </w:r>
        <w:r w:rsidR="00FA4F24">
          <w:rPr>
            <w:noProof/>
            <w:webHidden/>
          </w:rPr>
          <w:fldChar w:fldCharType="separate"/>
        </w:r>
        <w:r w:rsidR="00505399">
          <w:rPr>
            <w:noProof/>
            <w:webHidden/>
          </w:rPr>
          <w:t>1</w:t>
        </w:r>
        <w:r w:rsidR="00FA4F24">
          <w:rPr>
            <w:noProof/>
            <w:webHidden/>
          </w:rPr>
          <w:fldChar w:fldCharType="end"/>
        </w:r>
      </w:hyperlink>
    </w:p>
    <w:p w:rsidR="00FA4F24" w:rsidRDefault="0050539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429072" w:history="1">
        <w:r w:rsidR="00FA4F24" w:rsidRPr="00757830">
          <w:rPr>
            <w:rStyle w:val="Hyperlink"/>
            <w:noProof/>
          </w:rPr>
          <w:t>Complications</w:t>
        </w:r>
        <w:r w:rsidR="00FA4F24">
          <w:rPr>
            <w:noProof/>
            <w:webHidden/>
          </w:rPr>
          <w:tab/>
        </w:r>
        <w:r w:rsidR="00FA4F24">
          <w:rPr>
            <w:noProof/>
            <w:webHidden/>
          </w:rPr>
          <w:fldChar w:fldCharType="begin"/>
        </w:r>
        <w:r w:rsidR="00FA4F24">
          <w:rPr>
            <w:noProof/>
            <w:webHidden/>
          </w:rPr>
          <w:instrText xml:space="preserve"> PAGEREF _Toc53429072 \h </w:instrText>
        </w:r>
        <w:r w:rsidR="00FA4F24">
          <w:rPr>
            <w:noProof/>
            <w:webHidden/>
          </w:rPr>
        </w:r>
        <w:r w:rsidR="00FA4F24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A4F24">
          <w:rPr>
            <w:noProof/>
            <w:webHidden/>
          </w:rPr>
          <w:fldChar w:fldCharType="end"/>
        </w:r>
      </w:hyperlink>
    </w:p>
    <w:p w:rsidR="00FA4F24" w:rsidRDefault="0050539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3429073" w:history="1">
        <w:r w:rsidR="00FA4F24" w:rsidRPr="00757830">
          <w:rPr>
            <w:rStyle w:val="Hyperlink"/>
            <w:noProof/>
          </w:rPr>
          <w:t>Lateral Cervical (C1-2) Puncture</w:t>
        </w:r>
        <w:r w:rsidR="00FA4F24">
          <w:rPr>
            <w:noProof/>
            <w:webHidden/>
          </w:rPr>
          <w:tab/>
        </w:r>
        <w:r w:rsidR="00FA4F24">
          <w:rPr>
            <w:noProof/>
            <w:webHidden/>
          </w:rPr>
          <w:fldChar w:fldCharType="begin"/>
        </w:r>
        <w:r w:rsidR="00FA4F24">
          <w:rPr>
            <w:noProof/>
            <w:webHidden/>
          </w:rPr>
          <w:instrText xml:space="preserve"> PAGEREF _Toc53429073 \h </w:instrText>
        </w:r>
        <w:r w:rsidR="00FA4F24">
          <w:rPr>
            <w:noProof/>
            <w:webHidden/>
          </w:rPr>
        </w:r>
        <w:r w:rsidR="00FA4F24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A4F24">
          <w:rPr>
            <w:noProof/>
            <w:webHidden/>
          </w:rPr>
          <w:fldChar w:fldCharType="end"/>
        </w:r>
      </w:hyperlink>
    </w:p>
    <w:p w:rsidR="00FA4F24" w:rsidRDefault="0050539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3429074" w:history="1">
        <w:r w:rsidR="00FA4F24" w:rsidRPr="00757830">
          <w:rPr>
            <w:rStyle w:val="Hyperlink"/>
            <w:noProof/>
          </w:rPr>
          <w:t>Ventricular Puncture</w:t>
        </w:r>
        <w:r w:rsidR="00FA4F24">
          <w:rPr>
            <w:noProof/>
            <w:webHidden/>
          </w:rPr>
          <w:tab/>
        </w:r>
        <w:r w:rsidR="00FA4F24">
          <w:rPr>
            <w:noProof/>
            <w:webHidden/>
          </w:rPr>
          <w:fldChar w:fldCharType="begin"/>
        </w:r>
        <w:r w:rsidR="00FA4F24">
          <w:rPr>
            <w:noProof/>
            <w:webHidden/>
          </w:rPr>
          <w:instrText xml:space="preserve"> PAGEREF _Toc53429074 \h </w:instrText>
        </w:r>
        <w:r w:rsidR="00FA4F24">
          <w:rPr>
            <w:noProof/>
            <w:webHidden/>
          </w:rPr>
        </w:r>
        <w:r w:rsidR="00FA4F2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A4F24">
          <w:rPr>
            <w:noProof/>
            <w:webHidden/>
          </w:rPr>
          <w:fldChar w:fldCharType="end"/>
        </w:r>
      </w:hyperlink>
    </w:p>
    <w:p w:rsidR="001D01F9" w:rsidRDefault="008E5142" w:rsidP="00A0333D">
      <w:r>
        <w:rPr>
          <w:b/>
          <w:smallCaps/>
          <w:u w:val="single"/>
        </w:rPr>
        <w:fldChar w:fldCharType="end"/>
      </w:r>
      <w:r w:rsidR="00A0333D" w:rsidRPr="008E5142">
        <w:rPr>
          <w:b/>
          <w:smallCaps/>
        </w:rPr>
        <w:t>External Ventricular Drainage (EVD)</w:t>
      </w:r>
      <w:r w:rsidR="00A0333D">
        <w:t xml:space="preserve"> → </w:t>
      </w:r>
      <w:hyperlink r:id="rId7" w:history="1">
        <w:r w:rsidR="00A0333D" w:rsidRPr="009D4A6F">
          <w:rPr>
            <w:rStyle w:val="Hyperlink"/>
          </w:rPr>
          <w:t>see p. Op6 &gt;&gt;</w:t>
        </w:r>
      </w:hyperlink>
    </w:p>
    <w:p w:rsidR="00784479" w:rsidRPr="00A914AB" w:rsidRDefault="00784479">
      <w:pPr>
        <w:rPr>
          <w:u w:val="single"/>
        </w:rPr>
      </w:pPr>
    </w:p>
    <w:p w:rsidR="001D01F9" w:rsidRPr="00A914AB" w:rsidRDefault="001D01F9">
      <w:r w:rsidRPr="00A914AB">
        <w:rPr>
          <w:u w:val="single"/>
        </w:rPr>
        <w:t>Indicated</w:t>
      </w:r>
      <w:r w:rsidRPr="00A914AB">
        <w:t xml:space="preserve"> when lumbar puncture cannot be done.</w:t>
      </w:r>
    </w:p>
    <w:p w:rsidR="001D01F9" w:rsidRPr="00A914AB" w:rsidRDefault="001D01F9"/>
    <w:p w:rsidR="001D01F9" w:rsidRPr="00A914AB" w:rsidRDefault="001D01F9">
      <w:pPr>
        <w:pStyle w:val="Nervous1"/>
      </w:pPr>
      <w:bookmarkStart w:id="1" w:name="_Toc53429071"/>
      <w:r w:rsidRPr="00A914AB">
        <w:t>Cisternal (</w:t>
      </w:r>
      <w:r w:rsidRPr="00A914AB">
        <w:rPr>
          <w:caps w:val="0"/>
        </w:rPr>
        <w:t>s</w:t>
      </w:r>
      <w:r w:rsidRPr="00A914AB">
        <w:t>. suboccipital) Puncture</w:t>
      </w:r>
      <w:bookmarkEnd w:id="1"/>
    </w:p>
    <w:p w:rsidR="001D01F9" w:rsidRPr="00A914AB" w:rsidRDefault="001D01F9">
      <w:pPr>
        <w:pStyle w:val="NormalWeb"/>
      </w:pPr>
      <w:r w:rsidRPr="00A914AB">
        <w:t xml:space="preserve">- puncture to </w:t>
      </w:r>
      <w:r w:rsidRPr="00A914AB">
        <w:rPr>
          <w:smallCaps/>
          <w:highlight w:val="yellow"/>
        </w:rPr>
        <w:t>cisterna magna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 xml:space="preserve">neck is </w:t>
      </w:r>
      <w:r w:rsidRPr="00A914AB">
        <w:rPr>
          <w:u w:val="single"/>
        </w:rPr>
        <w:t>shaved</w:t>
      </w:r>
      <w:r w:rsidRPr="00A914AB">
        <w:t xml:space="preserve"> from external occipital protuberance to mastoid process laterally.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 xml:space="preserve">patient in lateral decubitus </w:t>
      </w:r>
      <w:r w:rsidRPr="00A914AB">
        <w:rPr>
          <w:u w:val="single"/>
        </w:rPr>
        <w:t>position</w:t>
      </w:r>
      <w:r w:rsidRPr="00A914AB">
        <w:t xml:space="preserve"> (sitting position can be used).</w:t>
      </w:r>
    </w:p>
    <w:p w:rsidR="001D01F9" w:rsidRPr="00A914AB" w:rsidRDefault="001D01F9">
      <w:pPr>
        <w:pStyle w:val="NormalWeb"/>
        <w:numPr>
          <w:ilvl w:val="1"/>
          <w:numId w:val="2"/>
        </w:numPr>
      </w:pPr>
      <w:r w:rsidRPr="00A914AB">
        <w:t>neck is flexed to chest.</w:t>
      </w:r>
    </w:p>
    <w:p w:rsidR="001D01F9" w:rsidRPr="00A914AB" w:rsidRDefault="001D01F9">
      <w:pPr>
        <w:pStyle w:val="NormalWeb"/>
        <w:numPr>
          <w:ilvl w:val="1"/>
          <w:numId w:val="2"/>
        </w:numPr>
      </w:pPr>
      <w:r w:rsidRPr="00A914AB">
        <w:t>pillow under head (to keep neck and vertebral axis in same plane).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>patient is cleaned and anesthetized similar to LP.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rPr>
          <w:b/>
          <w:bCs/>
        </w:rPr>
        <w:t>spinal needle</w:t>
      </w:r>
      <w:r w:rsidRPr="00A914AB">
        <w:t xml:space="preserve"> is </w:t>
      </w:r>
      <w:r w:rsidRPr="00A914AB">
        <w:rPr>
          <w:u w:val="single"/>
        </w:rPr>
        <w:t>placed</w:t>
      </w:r>
      <w:r w:rsidRPr="00A914AB">
        <w:t xml:space="preserve"> </w:t>
      </w:r>
      <w:r w:rsidRPr="00A914AB">
        <w:rPr>
          <w:i/>
          <w:iCs/>
        </w:rPr>
        <w:t>in midline halfway</w:t>
      </w:r>
      <w:r w:rsidRPr="00A914AB">
        <w:t xml:space="preserve"> between </w:t>
      </w:r>
      <w:r w:rsidRPr="00A914AB">
        <w:rPr>
          <w:b/>
          <w:bCs/>
          <w:color w:val="0000FF"/>
        </w:rPr>
        <w:t>C</w:t>
      </w:r>
      <w:r w:rsidRPr="00A914AB">
        <w:rPr>
          <w:b/>
          <w:bCs/>
          <w:color w:val="0000FF"/>
          <w:vertAlign w:val="subscript"/>
        </w:rPr>
        <w:t>2</w:t>
      </w:r>
      <w:r w:rsidRPr="00A914AB">
        <w:rPr>
          <w:b/>
          <w:bCs/>
          <w:color w:val="0000FF"/>
        </w:rPr>
        <w:t xml:space="preserve"> spinous process</w:t>
      </w:r>
      <w:r w:rsidRPr="00A914AB">
        <w:t xml:space="preserve"> and </w:t>
      </w:r>
      <w:r w:rsidRPr="00A914AB">
        <w:rPr>
          <w:b/>
          <w:bCs/>
          <w:color w:val="0000FF"/>
        </w:rPr>
        <w:t>inferior occiput</w:t>
      </w:r>
      <w:r w:rsidRPr="00A914AB">
        <w:t>.</w:t>
      </w:r>
    </w:p>
    <w:p w:rsidR="001D01F9" w:rsidRPr="00A914AB" w:rsidRDefault="001D01F9">
      <w:pPr>
        <w:pStyle w:val="NormalWeb"/>
        <w:numPr>
          <w:ilvl w:val="0"/>
          <w:numId w:val="3"/>
        </w:numPr>
      </w:pPr>
      <w:r w:rsidRPr="00A914AB">
        <w:t>needle is angled cephalad through subcutaneous tissue until it comes in contact with bony occiput.</w:t>
      </w:r>
    </w:p>
    <w:p w:rsidR="001D01F9" w:rsidRPr="00A914AB" w:rsidRDefault="001D01F9">
      <w:pPr>
        <w:pStyle w:val="NormalWeb"/>
        <w:numPr>
          <w:ilvl w:val="0"/>
          <w:numId w:val="3"/>
        </w:numPr>
      </w:pPr>
      <w:r w:rsidRPr="00A914AB">
        <w:t>needle is then withdrawn and subsequently advanced at less acute angle with horizontal plane of cervical spine.</w:t>
      </w:r>
    </w:p>
    <w:p w:rsidR="001D01F9" w:rsidRPr="00A914AB" w:rsidRDefault="001D01F9">
      <w:pPr>
        <w:pStyle w:val="NormalWeb"/>
        <w:numPr>
          <w:ilvl w:val="0"/>
          <w:numId w:val="3"/>
        </w:numPr>
      </w:pPr>
      <w:r w:rsidRPr="00A914AB">
        <w:t>this is repeated until dural "pop" is felt.</w:t>
      </w:r>
    </w:p>
    <w:p w:rsidR="001D01F9" w:rsidRPr="00A914AB" w:rsidRDefault="001D01F9">
      <w:pPr>
        <w:pStyle w:val="NormalWeb"/>
        <w:ind w:left="1440"/>
      </w:pPr>
      <w:r w:rsidRPr="00A914AB">
        <w:t xml:space="preserve">N.B. </w:t>
      </w:r>
      <w:r w:rsidRPr="00A914AB">
        <w:rPr>
          <w:i/>
          <w:iCs/>
          <w:color w:val="FF0000"/>
        </w:rPr>
        <w:t>stylet is removed frequently</w:t>
      </w:r>
      <w:r w:rsidRPr="00A914AB">
        <w:t xml:space="preserve"> so that dura is not punctured unknowingly!</w:t>
      </w:r>
    </w:p>
    <w:p w:rsidR="001D01F9" w:rsidRPr="00A914AB" w:rsidRDefault="001D01F9">
      <w:pPr>
        <w:pStyle w:val="NormalWeb"/>
        <w:numPr>
          <w:ilvl w:val="0"/>
          <w:numId w:val="3"/>
        </w:numPr>
      </w:pPr>
      <w:r w:rsidRPr="00A914AB">
        <w:t>CSF is removed in usual manner.</w:t>
      </w:r>
    </w:p>
    <w:p w:rsidR="001D01F9" w:rsidRPr="00A914AB" w:rsidRDefault="001D01F9">
      <w:pPr>
        <w:pStyle w:val="NormalWeb"/>
        <w:numPr>
          <w:ilvl w:val="0"/>
          <w:numId w:val="3"/>
        </w:numPr>
      </w:pPr>
      <w:r w:rsidRPr="00A914AB">
        <w:rPr>
          <w:b/>
          <w:bCs/>
          <w:i/>
          <w:iCs/>
        </w:rPr>
        <w:t>contrast material</w:t>
      </w:r>
      <w:r w:rsidRPr="00A914AB">
        <w:t xml:space="preserve"> may be injected into cisterna magna (to identify rostral extent of obstructing lesion identified by lumbar myelography).</w:t>
      </w:r>
    </w:p>
    <w:p w:rsidR="001D01F9" w:rsidRPr="00A914AB" w:rsidRDefault="001D01F9">
      <w:pPr>
        <w:pStyle w:val="NormalWeb"/>
      </w:pPr>
    </w:p>
    <w:p w:rsidR="001D01F9" w:rsidRPr="00A914AB" w:rsidRDefault="001D01F9" w:rsidP="00181BDF">
      <w:pPr>
        <w:pStyle w:val="Nervous6"/>
        <w:ind w:right="8221"/>
      </w:pPr>
      <w:bookmarkStart w:id="2" w:name="_Toc53429072"/>
      <w:r w:rsidRPr="00A914AB">
        <w:t>Complications</w:t>
      </w:r>
      <w:bookmarkEnd w:id="2"/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rPr>
          <w:b/>
          <w:bCs/>
        </w:rPr>
        <w:t>brain stem</w:t>
      </w:r>
      <w:r w:rsidRPr="00A914AB">
        <w:t xml:space="preserve"> puncture (vomiting, apnea).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rPr>
          <w:b/>
          <w:bCs/>
        </w:rPr>
        <w:t>upper cervical cord</w:t>
      </w:r>
      <w:r w:rsidRPr="00A914AB">
        <w:t xml:space="preserve"> damage.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 xml:space="preserve">cisterna magna </w:t>
      </w:r>
      <w:r w:rsidRPr="00A914AB">
        <w:rPr>
          <w:b/>
          <w:bCs/>
        </w:rPr>
        <w:t>hematoma</w:t>
      </w:r>
      <w:r w:rsidRPr="00A914AB">
        <w:t>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 xml:space="preserve">dural veins are less extensive - </w:t>
      </w:r>
      <w:r w:rsidRPr="00A914AB">
        <w:rPr>
          <w:i/>
          <w:iCs/>
        </w:rPr>
        <w:t>bloody taps</w:t>
      </w:r>
      <w:r w:rsidRPr="00A914AB">
        <w:t xml:space="preserve"> are less common.</w:t>
      </w:r>
    </w:p>
    <w:p w:rsidR="001D01F9" w:rsidRPr="00A914AB" w:rsidRDefault="001D01F9">
      <w:pPr>
        <w:pStyle w:val="NormalWeb"/>
        <w:numPr>
          <w:ilvl w:val="0"/>
          <w:numId w:val="1"/>
        </w:numPr>
      </w:pPr>
      <w:r w:rsidRPr="00A914AB">
        <w:t xml:space="preserve">subarachnoid pressure is lower and dural tear can heal faster - </w:t>
      </w:r>
      <w:r w:rsidRPr="00A914AB">
        <w:rPr>
          <w:i/>
          <w:iCs/>
        </w:rPr>
        <w:t>low-pressure headaches</w:t>
      </w:r>
      <w:r w:rsidRPr="00A914AB">
        <w:t xml:space="preserve"> are less common.</w:t>
      </w:r>
    </w:p>
    <w:p w:rsidR="001D01F9" w:rsidRPr="00A914AB" w:rsidRDefault="001D01F9"/>
    <w:p w:rsidR="001D01F9" w:rsidRDefault="001D01F9">
      <w:pPr>
        <w:pStyle w:val="Header"/>
        <w:tabs>
          <w:tab w:val="clear" w:pos="4320"/>
        </w:tabs>
      </w:pPr>
    </w:p>
    <w:p w:rsidR="00FA4F24" w:rsidRPr="00A914AB" w:rsidRDefault="00FA4F24">
      <w:pPr>
        <w:pStyle w:val="Header"/>
        <w:tabs>
          <w:tab w:val="clear" w:pos="4320"/>
        </w:tabs>
      </w:pPr>
    </w:p>
    <w:p w:rsidR="001D01F9" w:rsidRPr="00A914AB" w:rsidRDefault="001D01F9">
      <w:pPr>
        <w:pStyle w:val="Nervous1"/>
      </w:pPr>
      <w:bookmarkStart w:id="3" w:name="_Toc53429073"/>
      <w:r w:rsidRPr="00A914AB">
        <w:t xml:space="preserve">Lateral Cervical </w:t>
      </w:r>
      <w:r w:rsidR="00FA4F24">
        <w:t xml:space="preserve">(C1-2) </w:t>
      </w:r>
      <w:r w:rsidRPr="00A914AB">
        <w:t>Puncture</w:t>
      </w:r>
      <w:bookmarkEnd w:id="3"/>
    </w:p>
    <w:p w:rsidR="001D01F9" w:rsidRDefault="001D01F9">
      <w:pPr>
        <w:pStyle w:val="NormalWeb"/>
      </w:pPr>
      <w:r w:rsidRPr="00A914AB">
        <w:t xml:space="preserve">- puncture in </w:t>
      </w:r>
      <w:r w:rsidRPr="00A914AB">
        <w:rPr>
          <w:highlight w:val="yellow"/>
        </w:rPr>
        <w:t>C</w:t>
      </w:r>
      <w:r w:rsidRPr="00A914AB">
        <w:rPr>
          <w:highlight w:val="yellow"/>
          <w:vertAlign w:val="subscript"/>
        </w:rPr>
        <w:t>1-2</w:t>
      </w:r>
      <w:r w:rsidRPr="00A914AB">
        <w:rPr>
          <w:highlight w:val="yellow"/>
        </w:rPr>
        <w:t xml:space="preserve"> interspace</w:t>
      </w:r>
      <w:r w:rsidR="00FA4F24">
        <w:t xml:space="preserve"> from posterolateral approach:</w:t>
      </w:r>
    </w:p>
    <w:p w:rsidR="00804817" w:rsidRDefault="00804817" w:rsidP="00804817">
      <w:pPr>
        <w:pStyle w:val="NormalWeb"/>
        <w:ind w:left="1440"/>
      </w:pPr>
      <w:r>
        <w:rPr>
          <w:noProof/>
        </w:rPr>
        <w:drawing>
          <wp:inline distT="0" distB="0" distL="0" distR="0" wp14:anchorId="1BD55CE5" wp14:editId="6359784F">
            <wp:extent cx="4294800" cy="253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17" w:rsidRDefault="00804817" w:rsidP="00804817">
      <w:pPr>
        <w:pStyle w:val="NormalWeb"/>
      </w:pPr>
      <w:r>
        <w:rPr>
          <w:noProof/>
        </w:rPr>
        <w:drawing>
          <wp:inline distT="0" distB="0" distL="0" distR="0" wp14:anchorId="7A695499" wp14:editId="35DF72FC">
            <wp:extent cx="6300470" cy="31242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17" w:rsidRDefault="00804817">
      <w:pPr>
        <w:pStyle w:val="NormalWeb"/>
      </w:pPr>
    </w:p>
    <w:p w:rsidR="004E2B4F" w:rsidRDefault="004E2B4F">
      <w:pPr>
        <w:pStyle w:val="NormalWeb"/>
      </w:pPr>
    </w:p>
    <w:p w:rsidR="004E2B4F" w:rsidRDefault="004E2B4F" w:rsidP="004E2B4F">
      <w:pPr>
        <w:pStyle w:val="NormalWeb"/>
        <w:numPr>
          <w:ilvl w:val="0"/>
          <w:numId w:val="6"/>
        </w:numPr>
      </w:pPr>
      <w:r>
        <w:t>Fluoroscopic guidance:</w:t>
      </w:r>
    </w:p>
    <w:p w:rsidR="004E2B4F" w:rsidRDefault="004E2B4F" w:rsidP="004E2B4F">
      <w:pPr>
        <w:pStyle w:val="NormalWeb"/>
        <w:ind w:left="720"/>
      </w:pPr>
      <w:r>
        <w:rPr>
          <w:noProof/>
        </w:rPr>
        <w:drawing>
          <wp:inline distT="0" distB="0" distL="0" distR="0" wp14:anchorId="29C7A336" wp14:editId="2F2FD848">
            <wp:extent cx="6300470" cy="338709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4F" w:rsidRDefault="004E2B4F" w:rsidP="004E2B4F">
      <w:pPr>
        <w:pStyle w:val="NormalWeb"/>
        <w:ind w:left="720"/>
      </w:pPr>
    </w:p>
    <w:p w:rsidR="004E2B4F" w:rsidRDefault="004E2B4F" w:rsidP="00804817">
      <w:pPr>
        <w:pStyle w:val="NormalWeb"/>
        <w:numPr>
          <w:ilvl w:val="0"/>
          <w:numId w:val="6"/>
        </w:numPr>
      </w:pPr>
      <w:r>
        <w:t>CT</w:t>
      </w:r>
      <w:r w:rsidR="00804817">
        <w:t>-</w:t>
      </w:r>
      <w:r>
        <w:t>guidance</w:t>
      </w:r>
      <w:r w:rsidR="00804817">
        <w:t>:</w:t>
      </w:r>
    </w:p>
    <w:p w:rsidR="00FA4F24" w:rsidRDefault="00FA4F24" w:rsidP="00804817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6C5A3B8B" wp14:editId="4A3C61F3">
            <wp:extent cx="3844800" cy="3445200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EC" w:rsidRPr="00A914AB" w:rsidRDefault="00324AEC" w:rsidP="00FA4F24">
      <w:pPr>
        <w:pStyle w:val="NormalWeb"/>
        <w:ind w:left="1440"/>
      </w:pP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t xml:space="preserve">prone or supine </w:t>
      </w:r>
      <w:r w:rsidRPr="00A914AB">
        <w:rPr>
          <w:u w:val="single"/>
        </w:rPr>
        <w:t>position</w:t>
      </w:r>
      <w:r w:rsidRPr="00A914AB">
        <w:t>, fully sterilized and anesthetized.</w:t>
      </w: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t xml:space="preserve">20-22G </w:t>
      </w:r>
      <w:r w:rsidRPr="00A914AB">
        <w:rPr>
          <w:b/>
          <w:bCs/>
        </w:rPr>
        <w:t>spinal needle</w:t>
      </w:r>
      <w:r w:rsidRPr="00A914AB">
        <w:t xml:space="preserve"> is inserted perpendicular to neck and parallel to bed under </w:t>
      </w:r>
      <w:r w:rsidRPr="00A914AB">
        <w:rPr>
          <w:b/>
          <w:bCs/>
          <w:i/>
          <w:iCs/>
        </w:rPr>
        <w:t>lateral fluoroscopy</w:t>
      </w:r>
      <w:r w:rsidRPr="00A914AB">
        <w:t>.</w:t>
      </w: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rPr>
          <w:u w:val="single"/>
        </w:rPr>
        <w:t>point for insertion</w:t>
      </w:r>
      <w:r w:rsidR="00D274C8" w:rsidRPr="00A914AB">
        <w:rPr>
          <w:u w:val="single"/>
        </w:rPr>
        <w:t>:</w:t>
      </w:r>
      <w:r w:rsidRPr="00A914AB">
        <w:t xml:space="preserve"> 5-10 mm inferior and up to 5 mm anterior or posterior to tip of mastoid process.</w:t>
      </w: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t>physician advances needle slowly and frequently removes stylet to check for fluid return.</w:t>
      </w:r>
    </w:p>
    <w:p w:rsidR="001D01F9" w:rsidRPr="00A914AB" w:rsidRDefault="001D01F9">
      <w:pPr>
        <w:pStyle w:val="NormalWeb"/>
        <w:numPr>
          <w:ilvl w:val="1"/>
          <w:numId w:val="4"/>
        </w:numPr>
      </w:pPr>
      <w:r w:rsidRPr="00A914AB">
        <w:t>if needle goes too deeply and encounters paraspinous muscles, it is probably too deep posteriorly and should be repositioned more anteriorly.</w:t>
      </w:r>
    </w:p>
    <w:p w:rsidR="001D01F9" w:rsidRPr="00A914AB" w:rsidRDefault="001D01F9">
      <w:pPr>
        <w:pStyle w:val="NormalWeb"/>
        <w:numPr>
          <w:ilvl w:val="1"/>
          <w:numId w:val="4"/>
        </w:numPr>
      </w:pPr>
      <w:r w:rsidRPr="00A914AB">
        <w:t>if bone is encountered, more dorsal placement is needed.</w:t>
      </w: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t>pressure and fluid samples are collected, as in other sites.</w:t>
      </w:r>
    </w:p>
    <w:p w:rsidR="00256581" w:rsidRPr="00A914AB" w:rsidRDefault="00256581" w:rsidP="00256581">
      <w:pPr>
        <w:pStyle w:val="NormalWeb"/>
        <w:numPr>
          <w:ilvl w:val="0"/>
          <w:numId w:val="4"/>
        </w:numPr>
      </w:pPr>
      <w:r w:rsidRPr="00A914AB">
        <w:rPr>
          <w:u w:val="single"/>
        </w:rPr>
        <w:t>contraindications:</w:t>
      </w:r>
      <w:r w:rsidRPr="00A914AB">
        <w:t xml:space="preserve"> lesion at foramen magnum (e.g. cerebellar ectopia), unreduced atlanto-axial subluxation.</w:t>
      </w:r>
    </w:p>
    <w:p w:rsidR="001D01F9" w:rsidRPr="00A914AB" w:rsidRDefault="001D01F9">
      <w:pPr>
        <w:pStyle w:val="NormalWeb"/>
        <w:numPr>
          <w:ilvl w:val="0"/>
          <w:numId w:val="4"/>
        </w:numPr>
      </w:pPr>
      <w:r w:rsidRPr="00A914AB">
        <w:rPr>
          <w:u w:val="single"/>
        </w:rPr>
        <w:t>complications</w:t>
      </w:r>
      <w:r w:rsidR="00D274C8" w:rsidRPr="00A914AB">
        <w:rPr>
          <w:u w:val="single"/>
        </w:rPr>
        <w:t>:</w:t>
      </w:r>
      <w:r w:rsidRPr="00A914AB">
        <w:t xml:space="preserve"> </w:t>
      </w:r>
      <w:r w:rsidR="00204370">
        <w:t xml:space="preserve">cervical cord damage, </w:t>
      </w:r>
      <w:r w:rsidRPr="00A914AB">
        <w:t xml:space="preserve">vertebral artery </w:t>
      </w:r>
      <w:r w:rsidR="00204370">
        <w:t>injury</w:t>
      </w:r>
      <w:r w:rsidR="00256581">
        <w:t>, anomalous PICA injury</w:t>
      </w:r>
    </w:p>
    <w:p w:rsidR="001D01F9" w:rsidRPr="00A914AB" w:rsidRDefault="001D01F9">
      <w:pPr>
        <w:pStyle w:val="NormalWeb"/>
      </w:pPr>
    </w:p>
    <w:p w:rsidR="001D01F9" w:rsidRDefault="00256581">
      <w:pPr>
        <w:rPr>
          <w:highlight w:val="yellow"/>
          <w:u w:val="single"/>
        </w:rPr>
      </w:pPr>
      <w:r>
        <w:rPr>
          <w:noProof/>
        </w:rPr>
        <w:drawing>
          <wp:inline distT="0" distB="0" distL="0" distR="0" wp14:anchorId="3468B85C" wp14:editId="0CE85F95">
            <wp:extent cx="6300470" cy="4187825"/>
            <wp:effectExtent l="0" t="0" r="508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70" w:rsidRDefault="00204370">
      <w:pPr>
        <w:rPr>
          <w:highlight w:val="yellow"/>
          <w:u w:val="single"/>
        </w:rPr>
      </w:pPr>
    </w:p>
    <w:p w:rsidR="00204370" w:rsidRDefault="00204370">
      <w:pPr>
        <w:rPr>
          <w:highlight w:val="yellow"/>
          <w:u w:val="single"/>
        </w:rPr>
      </w:pPr>
      <w:r>
        <w:rPr>
          <w:noProof/>
        </w:rPr>
        <w:drawing>
          <wp:inline distT="0" distB="0" distL="0" distR="0" wp14:anchorId="480052D3" wp14:editId="0E91F9A6">
            <wp:extent cx="6300470" cy="3536950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70" w:rsidRDefault="00204370">
      <w:pPr>
        <w:rPr>
          <w:highlight w:val="yellow"/>
          <w:u w:val="single"/>
        </w:rPr>
      </w:pPr>
    </w:p>
    <w:p w:rsidR="00256581" w:rsidRDefault="00256581">
      <w:pPr>
        <w:rPr>
          <w:highlight w:val="yellow"/>
          <w:u w:val="single"/>
        </w:rPr>
      </w:pPr>
    </w:p>
    <w:p w:rsidR="00FA4F24" w:rsidRPr="00A914AB" w:rsidRDefault="00FA4F24">
      <w:pPr>
        <w:rPr>
          <w:highlight w:val="yellow"/>
          <w:u w:val="single"/>
        </w:rPr>
      </w:pPr>
    </w:p>
    <w:p w:rsidR="001D01F9" w:rsidRPr="00A914AB" w:rsidRDefault="001D01F9">
      <w:pPr>
        <w:pStyle w:val="Nervous1"/>
      </w:pPr>
      <w:bookmarkStart w:id="4" w:name="_Toc53429074"/>
      <w:r w:rsidRPr="00A914AB">
        <w:t>Ventricular Puncture</w:t>
      </w:r>
      <w:bookmarkEnd w:id="4"/>
    </w:p>
    <w:p w:rsidR="001D01F9" w:rsidRPr="00A914AB" w:rsidRDefault="001D01F9">
      <w:pPr>
        <w:pStyle w:val="NormalWeb"/>
      </w:pPr>
      <w:r w:rsidRPr="00A914AB">
        <w:t>- similar to subdural tap:</w:t>
      </w:r>
      <w:r w:rsidR="0059509A">
        <w:t xml:space="preserve"> </w:t>
      </w:r>
      <w:hyperlink r:id="rId14" w:anchor="SUBDURAL_TAP" w:history="1">
        <w:r w:rsidR="0059509A" w:rsidRPr="0059509A">
          <w:rPr>
            <w:rStyle w:val="Hyperlink"/>
          </w:rPr>
          <w:t xml:space="preserve">see </w:t>
        </w:r>
        <w:r w:rsidR="0059509A">
          <w:rPr>
            <w:rStyle w:val="Hyperlink"/>
          </w:rPr>
          <w:t xml:space="preserve">p. TrH13 </w:t>
        </w:r>
        <w:r w:rsidR="0059509A" w:rsidRPr="0059509A">
          <w:rPr>
            <w:rStyle w:val="Hyperlink"/>
          </w:rPr>
          <w:t>&gt;&gt;</w:t>
        </w:r>
      </w:hyperlink>
    </w:p>
    <w:p w:rsidR="001D01F9" w:rsidRPr="00A914AB" w:rsidRDefault="0059509A">
      <w:pPr>
        <w:pStyle w:val="NormalWeb"/>
        <w:numPr>
          <w:ilvl w:val="0"/>
          <w:numId w:val="5"/>
        </w:numPr>
      </w:pPr>
      <w:r>
        <w:t>23-25</w:t>
      </w:r>
      <w:r w:rsidR="001D01F9" w:rsidRPr="00A914AB">
        <w:t>G ventricular needle with stylet</w:t>
      </w:r>
      <w:r>
        <w:t xml:space="preserve"> (or AngioCath with automatically retractable needle)</w:t>
      </w:r>
      <w:r w:rsidR="001D01F9" w:rsidRPr="00A914AB">
        <w:t xml:space="preserve"> is placed in </w:t>
      </w:r>
      <w:r w:rsidR="001D01F9" w:rsidRPr="0059509A">
        <w:rPr>
          <w:bCs/>
          <w:iCs/>
          <w:highlight w:val="yellow"/>
        </w:rPr>
        <w:t>lateral border of anterior fontanel</w:t>
      </w:r>
      <w:r w:rsidR="001D01F9" w:rsidRPr="00A914AB">
        <w:t xml:space="preserve"> and is directed toward </w:t>
      </w:r>
      <w:r w:rsidR="001D01F9" w:rsidRPr="00A914AB">
        <w:rPr>
          <w:b/>
          <w:bCs/>
          <w:i/>
          <w:iCs/>
          <w:color w:val="0000FF"/>
        </w:rPr>
        <w:t>inner canthus of ipsilateral eye</w:t>
      </w:r>
      <w:r w:rsidR="001D01F9" w:rsidRPr="00A914AB">
        <w:t>.</w:t>
      </w:r>
    </w:p>
    <w:p w:rsidR="001D01F9" w:rsidRPr="00A914AB" w:rsidRDefault="001D01F9">
      <w:pPr>
        <w:pStyle w:val="NormalWeb"/>
        <w:numPr>
          <w:ilvl w:val="0"/>
          <w:numId w:val="5"/>
        </w:numPr>
      </w:pPr>
      <w:r w:rsidRPr="00A914AB">
        <w:t>needle is advanced slowly, and stylet is removed frequently to determine presence of CSF.</w:t>
      </w:r>
    </w:p>
    <w:p w:rsidR="001D01F9" w:rsidRDefault="001D01F9">
      <w:pPr>
        <w:pStyle w:val="NormalWeb"/>
        <w:numPr>
          <w:ilvl w:val="0"/>
          <w:numId w:val="5"/>
        </w:numPr>
      </w:pPr>
      <w:r w:rsidRPr="00A914AB">
        <w:t>ventricle is usually encountered ≈ 4 cm from skin surface.</w:t>
      </w:r>
    </w:p>
    <w:p w:rsidR="0059509A" w:rsidRPr="00A914AB" w:rsidRDefault="0059509A">
      <w:pPr>
        <w:pStyle w:val="NormalWeb"/>
        <w:numPr>
          <w:ilvl w:val="0"/>
          <w:numId w:val="5"/>
        </w:numPr>
      </w:pPr>
      <w:r>
        <w:t xml:space="preserve">aspirate </w:t>
      </w:r>
      <w:r w:rsidRPr="0059509A">
        <w:rPr>
          <w:b/>
          <w:color w:val="0000FF"/>
        </w:rPr>
        <w:t>10 mL/kg</w:t>
      </w:r>
      <w:r>
        <w:t xml:space="preserve"> of CSF.</w:t>
      </w:r>
    </w:p>
    <w:p w:rsidR="004B6CA1" w:rsidRPr="00A914AB" w:rsidRDefault="004B6CA1" w:rsidP="004B6CA1">
      <w:pPr>
        <w:rPr>
          <w:szCs w:val="24"/>
        </w:rPr>
      </w:pPr>
    </w:p>
    <w:p w:rsidR="004B6CA1" w:rsidRPr="00A914AB" w:rsidRDefault="004B6CA1" w:rsidP="004B6CA1"/>
    <w:p w:rsidR="004B6CA1" w:rsidRPr="00A914AB" w:rsidRDefault="004B6CA1" w:rsidP="004B6CA1"/>
    <w:p w:rsidR="004B6CA1" w:rsidRPr="00A914AB" w:rsidRDefault="004B6CA1" w:rsidP="004B6CA1"/>
    <w:p w:rsidR="004B6CA1" w:rsidRPr="00A914AB" w:rsidRDefault="004B6CA1" w:rsidP="004B6CA1"/>
    <w:p w:rsidR="004B6CA1" w:rsidRPr="00A914AB" w:rsidRDefault="004B6CA1" w:rsidP="004B6CA1">
      <w:pPr>
        <w:pBdr>
          <w:bottom w:val="single" w:sz="4" w:space="1" w:color="auto"/>
        </w:pBdr>
        <w:ind w:right="57"/>
        <w:rPr>
          <w:sz w:val="20"/>
        </w:rPr>
      </w:pPr>
    </w:p>
    <w:p w:rsidR="004B6CA1" w:rsidRPr="00A914AB" w:rsidRDefault="004B6CA1" w:rsidP="004B6CA1">
      <w:pPr>
        <w:pBdr>
          <w:bottom w:val="single" w:sz="4" w:space="1" w:color="auto"/>
        </w:pBdr>
        <w:ind w:right="57"/>
        <w:rPr>
          <w:sz w:val="20"/>
        </w:rPr>
      </w:pPr>
    </w:p>
    <w:p w:rsidR="004B6CA1" w:rsidRPr="00A914AB" w:rsidRDefault="00505399" w:rsidP="004B6CA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5" w:tgtFrame="_blank" w:history="1">
        <w:r w:rsidR="004B6CA1" w:rsidRPr="00A914AB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4B6CA1" w:rsidRPr="00A914AB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4B6CA1" w:rsidRPr="00A914AB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4B6CA1" w:rsidRPr="00A914AB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1D01F9" w:rsidRPr="00A914AB" w:rsidRDefault="00505399" w:rsidP="004B6CA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6" w:tgtFrame="_blank" w:history="1">
        <w:r w:rsidR="004B6CA1" w:rsidRPr="00A914A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1D01F9" w:rsidRPr="00A914AB" w:rsidSect="002E5A23">
      <w:headerReference w:type="default" r:id="rId1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A6A" w:rsidRDefault="00220A6A">
      <w:r>
        <w:separator/>
      </w:r>
    </w:p>
  </w:endnote>
  <w:endnote w:type="continuationSeparator" w:id="0">
    <w:p w:rsidR="00220A6A" w:rsidRDefault="0022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A6A" w:rsidRDefault="00220A6A">
      <w:r>
        <w:separator/>
      </w:r>
    </w:p>
  </w:footnote>
  <w:footnote w:type="continuationSeparator" w:id="0">
    <w:p w:rsidR="00220A6A" w:rsidRDefault="00220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1F9" w:rsidRPr="00F41AD7" w:rsidRDefault="00B71C2E" w:rsidP="00F41AD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AD7">
      <w:rPr>
        <w:b/>
        <w:caps/>
      </w:rPr>
      <w:tab/>
    </w:r>
    <w:r w:rsidR="00E679F8" w:rsidRPr="00E679F8">
      <w:rPr>
        <w:b/>
        <w:smallCaps/>
      </w:rPr>
      <w:t>Other CSF Sampling Procedures</w:t>
    </w:r>
    <w:r w:rsidR="00F41AD7">
      <w:rPr>
        <w:b/>
        <w:bCs/>
        <w:iCs/>
        <w:smallCaps/>
      </w:rPr>
      <w:tab/>
    </w:r>
    <w:r w:rsidR="00E679F8">
      <w:t>Op5</w:t>
    </w:r>
    <w:r w:rsidR="00F41AD7">
      <w:t xml:space="preserve"> (</w:t>
    </w:r>
    <w:r w:rsidR="00F41AD7">
      <w:fldChar w:fldCharType="begin"/>
    </w:r>
    <w:r w:rsidR="00F41AD7">
      <w:instrText xml:space="preserve"> PAGE </w:instrText>
    </w:r>
    <w:r w:rsidR="00F41AD7">
      <w:fldChar w:fldCharType="separate"/>
    </w:r>
    <w:r w:rsidR="00505399">
      <w:rPr>
        <w:noProof/>
      </w:rPr>
      <w:t>2</w:t>
    </w:r>
    <w:r w:rsidR="00F41AD7">
      <w:fldChar w:fldCharType="end"/>
    </w:r>
    <w:r w:rsidR="00F41AD7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416F"/>
    <w:multiLevelType w:val="hybridMultilevel"/>
    <w:tmpl w:val="2712698C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77D6FF9"/>
    <w:multiLevelType w:val="hybridMultilevel"/>
    <w:tmpl w:val="0BA8662C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7A0AA08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1BA612FE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color w:val="0000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62564"/>
    <w:multiLevelType w:val="hybridMultilevel"/>
    <w:tmpl w:val="6AEEB2F6"/>
    <w:lvl w:ilvl="0" w:tplc="87A0AA08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5399E"/>
    <w:multiLevelType w:val="hybridMultilevel"/>
    <w:tmpl w:val="1BACF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053D3"/>
    <w:multiLevelType w:val="hybridMultilevel"/>
    <w:tmpl w:val="2712698C"/>
    <w:lvl w:ilvl="0" w:tplc="1BA612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7A0AA08">
      <w:start w:val="1"/>
      <w:numFmt w:val="bullet"/>
      <w:lvlText w:val="–"/>
      <w:lvlJc w:val="left"/>
      <w:pPr>
        <w:tabs>
          <w:tab w:val="num" w:pos="1156"/>
        </w:tabs>
        <w:ind w:left="1136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66E2457E"/>
    <w:multiLevelType w:val="hybridMultilevel"/>
    <w:tmpl w:val="5964D91A"/>
    <w:lvl w:ilvl="0" w:tplc="5F62BA1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24"/>
    <w:rsid w:val="00102E4F"/>
    <w:rsid w:val="00103725"/>
    <w:rsid w:val="00181BDF"/>
    <w:rsid w:val="001D01F9"/>
    <w:rsid w:val="001D129D"/>
    <w:rsid w:val="00204370"/>
    <w:rsid w:val="00220A6A"/>
    <w:rsid w:val="00256581"/>
    <w:rsid w:val="002E5A23"/>
    <w:rsid w:val="002E7EB8"/>
    <w:rsid w:val="00324AEC"/>
    <w:rsid w:val="004B6CA1"/>
    <w:rsid w:val="004E2B4F"/>
    <w:rsid w:val="00505399"/>
    <w:rsid w:val="00591A24"/>
    <w:rsid w:val="00593192"/>
    <w:rsid w:val="0059509A"/>
    <w:rsid w:val="00784479"/>
    <w:rsid w:val="00804817"/>
    <w:rsid w:val="00880EA0"/>
    <w:rsid w:val="008D2116"/>
    <w:rsid w:val="008E5142"/>
    <w:rsid w:val="009D4A6F"/>
    <w:rsid w:val="00A0333D"/>
    <w:rsid w:val="00A914AB"/>
    <w:rsid w:val="00B71C2E"/>
    <w:rsid w:val="00CD3977"/>
    <w:rsid w:val="00CF74CD"/>
    <w:rsid w:val="00D274C8"/>
    <w:rsid w:val="00D47A60"/>
    <w:rsid w:val="00E679F8"/>
    <w:rsid w:val="00F41AD7"/>
    <w:rsid w:val="00F543D9"/>
    <w:rsid w:val="00F908E2"/>
    <w:rsid w:val="00FA361F"/>
    <w:rsid w:val="00FA4F24"/>
    <w:rsid w:val="00FC4FBA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1BC4171-5311-406B-A06C-85425B07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09A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8E51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51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E51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8">
    <w:name w:val="heading 8"/>
    <w:basedOn w:val="Normal"/>
    <w:next w:val="Normal"/>
    <w:qFormat/>
    <w:rsid w:val="0059509A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59509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59509A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59509A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59509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59509A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59509A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59509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59509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59509A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59509A"/>
    <w:rPr>
      <w:color w:val="999999"/>
      <w:u w:val="none"/>
    </w:rPr>
  </w:style>
  <w:style w:type="paragraph" w:customStyle="1" w:styleId="Nervous4">
    <w:name w:val="Nervous 4"/>
    <w:basedOn w:val="Normal"/>
    <w:rsid w:val="0059509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59509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A0333D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59509A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A0333D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59509A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59509A"/>
    <w:rPr>
      <w:szCs w:val="24"/>
    </w:rPr>
  </w:style>
  <w:style w:type="paragraph" w:customStyle="1" w:styleId="Nervous7">
    <w:name w:val="Nervous 7"/>
    <w:basedOn w:val="Normal"/>
    <w:rsid w:val="0059509A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59509A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customStyle="1" w:styleId="Nervous6">
    <w:name w:val="Nervous 6"/>
    <w:basedOn w:val="Normal"/>
    <w:rsid w:val="0059509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semiHidden/>
    <w:rsid w:val="0059509A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59509A"/>
    <w:rPr>
      <w:color w:val="999999"/>
      <w:u w:val="none"/>
    </w:rPr>
  </w:style>
  <w:style w:type="paragraph" w:customStyle="1" w:styleId="Nervous9">
    <w:name w:val="Nervous 9"/>
    <w:rsid w:val="0059509A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59509A"/>
    <w:rPr>
      <w:i/>
      <w:smallCaps/>
      <w:color w:val="999999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E51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51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8E51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eurosurgeryresident.net/Op.%20Operative%20Techniques\001-020.%20CSF-related%20procedures\Op6.%20External%20Ventricular%20Drainage.pdf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eurosurgeryresident.net/TrH.%20Head%20trauma\TrH13.%20Subdural%20Hematom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Other CSF Sampling Procedures</vt:lpstr>
    </vt:vector>
  </TitlesOfParts>
  <Company>www.NeurosurgeryResident.net</Company>
  <LinksUpToDate>false</LinksUpToDate>
  <CharactersWithSpaces>3773</CharactersWithSpaces>
  <SharedDoc>false</SharedDoc>
  <HLinks>
    <vt:vector size="54" baseType="variant">
      <vt:variant>
        <vt:i4>5242973</vt:i4>
      </vt:variant>
      <vt:variant>
        <vt:i4>36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33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6946852</vt:i4>
      </vt:variant>
      <vt:variant>
        <vt:i4>30</vt:i4>
      </vt:variant>
      <vt:variant>
        <vt:i4>0</vt:i4>
      </vt:variant>
      <vt:variant>
        <vt:i4>5</vt:i4>
      </vt:variant>
      <vt:variant>
        <vt:lpwstr>../../S. Symptoms, Signs, Syndromes/S50-64. Intracranial pressure, Brain edema, Herniation, Hydrocephaly/S. Bibliography (S50).doc</vt:lpwstr>
      </vt:variant>
      <vt:variant>
        <vt:lpwstr/>
      </vt:variant>
      <vt:variant>
        <vt:i4>6946904</vt:i4>
      </vt:variant>
      <vt:variant>
        <vt:i4>27</vt:i4>
      </vt:variant>
      <vt:variant>
        <vt:i4>0</vt:i4>
      </vt:variant>
      <vt:variant>
        <vt:i4>5</vt:i4>
      </vt:variant>
      <vt:variant>
        <vt:lpwstr>../../TrH. Head trauma/TrH13. Subdural Hematoma.doc</vt:lpwstr>
      </vt:variant>
      <vt:variant>
        <vt:lpwstr>SUBDURAL_TAP</vt:lpwstr>
      </vt:variant>
      <vt:variant>
        <vt:i4>2621500</vt:i4>
      </vt:variant>
      <vt:variant>
        <vt:i4>24</vt:i4>
      </vt:variant>
      <vt:variant>
        <vt:i4>0</vt:i4>
      </vt:variant>
      <vt:variant>
        <vt:i4>5</vt:i4>
      </vt:variant>
      <vt:variant>
        <vt:lpwstr>Op6. External Ventricular Drainage.doc</vt:lpwstr>
      </vt:variant>
      <vt:variant>
        <vt:lpwstr/>
      </vt:variant>
      <vt:variant>
        <vt:i4>1507390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_Toc144224926</vt:lpwstr>
      </vt:variant>
      <vt:variant>
        <vt:i4>1507390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_Toc144224925</vt:lpwstr>
      </vt:variant>
      <vt:variant>
        <vt:i4>1507390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_Toc144224924</vt:lpwstr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Other CSF Sampling Procedures</dc:title>
  <dc:subject/>
  <dc:creator>Viktoras Palys, MD</dc:creator>
  <cp:keywords/>
  <cp:lastModifiedBy>Viktoras Palys</cp:lastModifiedBy>
  <cp:revision>12</cp:revision>
  <cp:lastPrinted>2020-12-20T08:34:00Z</cp:lastPrinted>
  <dcterms:created xsi:type="dcterms:W3CDTF">2016-03-14T05:06:00Z</dcterms:created>
  <dcterms:modified xsi:type="dcterms:W3CDTF">2020-12-20T08:34:00Z</dcterms:modified>
</cp:coreProperties>
</file>