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15B" w:rsidRPr="00A07B2B" w:rsidRDefault="002F515B" w:rsidP="000A2235">
      <w:pPr>
        <w:pStyle w:val="Title"/>
      </w:pPr>
      <w:bookmarkStart w:id="0" w:name="_GoBack"/>
      <w:r w:rsidRPr="00A07B2B">
        <w:t>Peripheral Neuropathies (GENERAL)</w:t>
      </w:r>
    </w:p>
    <w:p w:rsidR="00DD10B5" w:rsidRDefault="00DD10B5" w:rsidP="00DD10B5">
      <w:pPr>
        <w:spacing w:after="120"/>
        <w:jc w:val="right"/>
      </w:pPr>
      <w:r>
        <w:t xml:space="preserve">Last updated: </w:t>
      </w:r>
      <w:r>
        <w:fldChar w:fldCharType="begin"/>
      </w:r>
      <w:r>
        <w:instrText xml:space="preserve"> SAVEDATE  \@ "MMMM d, yyyy"  \* MERGEFORMAT </w:instrText>
      </w:r>
      <w:r>
        <w:fldChar w:fldCharType="separate"/>
      </w:r>
      <w:r w:rsidR="00533D23">
        <w:rPr>
          <w:noProof/>
        </w:rPr>
        <w:t>December 19, 2020</w:t>
      </w:r>
      <w:r>
        <w:fldChar w:fldCharType="end"/>
      </w:r>
    </w:p>
    <w:p w:rsidR="001E6070" w:rsidRDefault="005D6088">
      <w:pPr>
        <w:pStyle w:val="TOC2"/>
        <w:tabs>
          <w:tab w:val="right" w:leader="dot" w:pos="9912"/>
        </w:tabs>
        <w:rPr>
          <w:rFonts w:asciiTheme="minorHAnsi" w:eastAsiaTheme="minorEastAsia" w:hAnsiTheme="minorHAnsi" w:cstheme="minorBidi"/>
          <w:smallCaps w:val="0"/>
          <w:noProof/>
          <w:sz w:val="22"/>
          <w:szCs w:val="22"/>
        </w:rPr>
      </w:pPr>
      <w:r>
        <w:rPr>
          <w:b/>
          <w:smallCaps w:val="0"/>
          <w:lang w:val="lt-LT"/>
        </w:rPr>
        <w:fldChar w:fldCharType="begin"/>
      </w:r>
      <w:r>
        <w:rPr>
          <w:b/>
          <w:smallCaps w:val="0"/>
          <w:lang w:val="lt-LT"/>
        </w:rPr>
        <w:instrText xml:space="preserve"> TOC \h \z \t "Nervous 1,2,Antraštė,1,Nervous 5,3,Nervous 6,4" </w:instrText>
      </w:r>
      <w:r>
        <w:rPr>
          <w:b/>
          <w:smallCaps w:val="0"/>
          <w:lang w:val="lt-LT"/>
        </w:rPr>
        <w:fldChar w:fldCharType="separate"/>
      </w:r>
      <w:hyperlink w:anchor="_Toc4794789" w:history="1">
        <w:r w:rsidR="001E6070" w:rsidRPr="0071303C">
          <w:rPr>
            <w:rStyle w:val="Hyperlink"/>
            <w:noProof/>
          </w:rPr>
          <w:t>Classifications</w:t>
        </w:r>
        <w:r w:rsidR="001E6070">
          <w:rPr>
            <w:noProof/>
            <w:webHidden/>
          </w:rPr>
          <w:tab/>
        </w:r>
        <w:r w:rsidR="001E6070">
          <w:rPr>
            <w:noProof/>
            <w:webHidden/>
          </w:rPr>
          <w:fldChar w:fldCharType="begin"/>
        </w:r>
        <w:r w:rsidR="001E6070">
          <w:rPr>
            <w:noProof/>
            <w:webHidden/>
          </w:rPr>
          <w:instrText xml:space="preserve"> PAGEREF _Toc4794789 \h </w:instrText>
        </w:r>
        <w:r w:rsidR="001E6070">
          <w:rPr>
            <w:noProof/>
            <w:webHidden/>
          </w:rPr>
        </w:r>
        <w:r w:rsidR="001E6070">
          <w:rPr>
            <w:noProof/>
            <w:webHidden/>
          </w:rPr>
          <w:fldChar w:fldCharType="separate"/>
        </w:r>
        <w:r w:rsidR="00533D23">
          <w:rPr>
            <w:noProof/>
            <w:webHidden/>
          </w:rPr>
          <w:t>1</w:t>
        </w:r>
        <w:r w:rsidR="001E6070">
          <w:rPr>
            <w:noProof/>
            <w:webHidden/>
          </w:rPr>
          <w:fldChar w:fldCharType="end"/>
        </w:r>
      </w:hyperlink>
    </w:p>
    <w:p w:rsidR="001E6070" w:rsidRDefault="00533D23">
      <w:pPr>
        <w:pStyle w:val="TOC2"/>
        <w:tabs>
          <w:tab w:val="right" w:leader="dot" w:pos="9912"/>
        </w:tabs>
        <w:rPr>
          <w:rFonts w:asciiTheme="minorHAnsi" w:eastAsiaTheme="minorEastAsia" w:hAnsiTheme="minorHAnsi" w:cstheme="minorBidi"/>
          <w:smallCaps w:val="0"/>
          <w:noProof/>
          <w:sz w:val="22"/>
          <w:szCs w:val="22"/>
        </w:rPr>
      </w:pPr>
      <w:hyperlink w:anchor="_Toc4794790" w:history="1">
        <w:r w:rsidR="001E6070" w:rsidRPr="0071303C">
          <w:rPr>
            <w:rStyle w:val="Hyperlink"/>
            <w:noProof/>
          </w:rPr>
          <w:t>Etiology</w:t>
        </w:r>
        <w:r w:rsidR="001E6070">
          <w:rPr>
            <w:noProof/>
            <w:webHidden/>
          </w:rPr>
          <w:tab/>
        </w:r>
        <w:r w:rsidR="001E6070">
          <w:rPr>
            <w:noProof/>
            <w:webHidden/>
          </w:rPr>
          <w:fldChar w:fldCharType="begin"/>
        </w:r>
        <w:r w:rsidR="001E6070">
          <w:rPr>
            <w:noProof/>
            <w:webHidden/>
          </w:rPr>
          <w:instrText xml:space="preserve"> PAGEREF _Toc4794790 \h </w:instrText>
        </w:r>
        <w:r w:rsidR="001E6070">
          <w:rPr>
            <w:noProof/>
            <w:webHidden/>
          </w:rPr>
        </w:r>
        <w:r w:rsidR="001E6070">
          <w:rPr>
            <w:noProof/>
            <w:webHidden/>
          </w:rPr>
          <w:fldChar w:fldCharType="separate"/>
        </w:r>
        <w:r>
          <w:rPr>
            <w:noProof/>
            <w:webHidden/>
          </w:rPr>
          <w:t>1</w:t>
        </w:r>
        <w:r w:rsidR="001E6070">
          <w:rPr>
            <w:noProof/>
            <w:webHidden/>
          </w:rPr>
          <w:fldChar w:fldCharType="end"/>
        </w:r>
      </w:hyperlink>
    </w:p>
    <w:p w:rsidR="001E6070" w:rsidRDefault="00533D23">
      <w:pPr>
        <w:pStyle w:val="TOC2"/>
        <w:tabs>
          <w:tab w:val="right" w:leader="dot" w:pos="9912"/>
        </w:tabs>
        <w:rPr>
          <w:rFonts w:asciiTheme="minorHAnsi" w:eastAsiaTheme="minorEastAsia" w:hAnsiTheme="minorHAnsi" w:cstheme="minorBidi"/>
          <w:smallCaps w:val="0"/>
          <w:noProof/>
          <w:sz w:val="22"/>
          <w:szCs w:val="22"/>
        </w:rPr>
      </w:pPr>
      <w:hyperlink w:anchor="_Toc4794791" w:history="1">
        <w:r w:rsidR="001E6070" w:rsidRPr="0071303C">
          <w:rPr>
            <w:rStyle w:val="Hyperlink"/>
            <w:noProof/>
          </w:rPr>
          <w:t>Pathophysiology, Pathology</w:t>
        </w:r>
        <w:r w:rsidR="001E6070">
          <w:rPr>
            <w:noProof/>
            <w:webHidden/>
          </w:rPr>
          <w:tab/>
        </w:r>
        <w:r w:rsidR="001E6070">
          <w:rPr>
            <w:noProof/>
            <w:webHidden/>
          </w:rPr>
          <w:fldChar w:fldCharType="begin"/>
        </w:r>
        <w:r w:rsidR="001E6070">
          <w:rPr>
            <w:noProof/>
            <w:webHidden/>
          </w:rPr>
          <w:instrText xml:space="preserve"> PAGEREF _Toc4794791 \h </w:instrText>
        </w:r>
        <w:r w:rsidR="001E6070">
          <w:rPr>
            <w:noProof/>
            <w:webHidden/>
          </w:rPr>
        </w:r>
        <w:r w:rsidR="001E6070">
          <w:rPr>
            <w:noProof/>
            <w:webHidden/>
          </w:rPr>
          <w:fldChar w:fldCharType="separate"/>
        </w:r>
        <w:r>
          <w:rPr>
            <w:noProof/>
            <w:webHidden/>
          </w:rPr>
          <w:t>1</w:t>
        </w:r>
        <w:r w:rsidR="001E6070">
          <w:rPr>
            <w:noProof/>
            <w:webHidden/>
          </w:rPr>
          <w:fldChar w:fldCharType="end"/>
        </w:r>
      </w:hyperlink>
    </w:p>
    <w:p w:rsidR="001E6070" w:rsidRDefault="00533D23">
      <w:pPr>
        <w:pStyle w:val="TOC3"/>
        <w:tabs>
          <w:tab w:val="right" w:leader="dot" w:pos="9912"/>
        </w:tabs>
        <w:rPr>
          <w:rFonts w:asciiTheme="minorHAnsi" w:eastAsiaTheme="minorEastAsia" w:hAnsiTheme="minorHAnsi" w:cstheme="minorBidi"/>
          <w:noProof/>
          <w:sz w:val="22"/>
          <w:szCs w:val="22"/>
        </w:rPr>
      </w:pPr>
      <w:hyperlink w:anchor="_Toc4794792" w:history="1">
        <w:r w:rsidR="001E6070" w:rsidRPr="0071303C">
          <w:rPr>
            <w:rStyle w:val="Hyperlink"/>
            <w:noProof/>
          </w:rPr>
          <w:t>Segmental Demyelination</w:t>
        </w:r>
        <w:r w:rsidR="001E6070">
          <w:rPr>
            <w:noProof/>
            <w:webHidden/>
          </w:rPr>
          <w:tab/>
        </w:r>
        <w:r w:rsidR="001E6070">
          <w:rPr>
            <w:noProof/>
            <w:webHidden/>
          </w:rPr>
          <w:fldChar w:fldCharType="begin"/>
        </w:r>
        <w:r w:rsidR="001E6070">
          <w:rPr>
            <w:noProof/>
            <w:webHidden/>
          </w:rPr>
          <w:instrText xml:space="preserve"> PAGEREF _Toc4794792 \h </w:instrText>
        </w:r>
        <w:r w:rsidR="001E6070">
          <w:rPr>
            <w:noProof/>
            <w:webHidden/>
          </w:rPr>
        </w:r>
        <w:r w:rsidR="001E6070">
          <w:rPr>
            <w:noProof/>
            <w:webHidden/>
          </w:rPr>
          <w:fldChar w:fldCharType="separate"/>
        </w:r>
        <w:r>
          <w:rPr>
            <w:noProof/>
            <w:webHidden/>
          </w:rPr>
          <w:t>2</w:t>
        </w:r>
        <w:r w:rsidR="001E6070">
          <w:rPr>
            <w:noProof/>
            <w:webHidden/>
          </w:rPr>
          <w:fldChar w:fldCharType="end"/>
        </w:r>
      </w:hyperlink>
    </w:p>
    <w:p w:rsidR="001E6070" w:rsidRDefault="00533D23">
      <w:pPr>
        <w:pStyle w:val="TOC3"/>
        <w:tabs>
          <w:tab w:val="right" w:leader="dot" w:pos="9912"/>
        </w:tabs>
        <w:rPr>
          <w:rFonts w:asciiTheme="minorHAnsi" w:eastAsiaTheme="minorEastAsia" w:hAnsiTheme="minorHAnsi" w:cstheme="minorBidi"/>
          <w:noProof/>
          <w:sz w:val="22"/>
          <w:szCs w:val="22"/>
        </w:rPr>
      </w:pPr>
      <w:hyperlink w:anchor="_Toc4794793" w:history="1">
        <w:r w:rsidR="001E6070" w:rsidRPr="0071303C">
          <w:rPr>
            <w:rStyle w:val="Hyperlink"/>
            <w:noProof/>
          </w:rPr>
          <w:t>Axonal Degeneration</w:t>
        </w:r>
        <w:r w:rsidR="001E6070">
          <w:rPr>
            <w:noProof/>
            <w:webHidden/>
          </w:rPr>
          <w:tab/>
        </w:r>
        <w:r w:rsidR="001E6070">
          <w:rPr>
            <w:noProof/>
            <w:webHidden/>
          </w:rPr>
          <w:fldChar w:fldCharType="begin"/>
        </w:r>
        <w:r w:rsidR="001E6070">
          <w:rPr>
            <w:noProof/>
            <w:webHidden/>
          </w:rPr>
          <w:instrText xml:space="preserve"> PAGEREF _Toc4794793 \h </w:instrText>
        </w:r>
        <w:r w:rsidR="001E6070">
          <w:rPr>
            <w:noProof/>
            <w:webHidden/>
          </w:rPr>
        </w:r>
        <w:r w:rsidR="001E6070">
          <w:rPr>
            <w:noProof/>
            <w:webHidden/>
          </w:rPr>
          <w:fldChar w:fldCharType="separate"/>
        </w:r>
        <w:r>
          <w:rPr>
            <w:noProof/>
            <w:webHidden/>
          </w:rPr>
          <w:t>3</w:t>
        </w:r>
        <w:r w:rsidR="001E6070">
          <w:rPr>
            <w:noProof/>
            <w:webHidden/>
          </w:rPr>
          <w:fldChar w:fldCharType="end"/>
        </w:r>
      </w:hyperlink>
    </w:p>
    <w:p w:rsidR="001E6070" w:rsidRDefault="00533D23">
      <w:pPr>
        <w:pStyle w:val="TOC2"/>
        <w:tabs>
          <w:tab w:val="right" w:leader="dot" w:pos="9912"/>
        </w:tabs>
        <w:rPr>
          <w:rFonts w:asciiTheme="minorHAnsi" w:eastAsiaTheme="minorEastAsia" w:hAnsiTheme="minorHAnsi" w:cstheme="minorBidi"/>
          <w:smallCaps w:val="0"/>
          <w:noProof/>
          <w:sz w:val="22"/>
          <w:szCs w:val="22"/>
        </w:rPr>
      </w:pPr>
      <w:hyperlink w:anchor="_Toc4794794" w:history="1">
        <w:r w:rsidR="001E6070" w:rsidRPr="0071303C">
          <w:rPr>
            <w:rStyle w:val="Hyperlink"/>
            <w:noProof/>
          </w:rPr>
          <w:t>Clinical Features</w:t>
        </w:r>
        <w:r w:rsidR="001E6070">
          <w:rPr>
            <w:noProof/>
            <w:webHidden/>
          </w:rPr>
          <w:tab/>
        </w:r>
        <w:r w:rsidR="001E6070">
          <w:rPr>
            <w:noProof/>
            <w:webHidden/>
          </w:rPr>
          <w:fldChar w:fldCharType="begin"/>
        </w:r>
        <w:r w:rsidR="001E6070">
          <w:rPr>
            <w:noProof/>
            <w:webHidden/>
          </w:rPr>
          <w:instrText xml:space="preserve"> PAGEREF _Toc4794794 \h </w:instrText>
        </w:r>
        <w:r w:rsidR="001E6070">
          <w:rPr>
            <w:noProof/>
            <w:webHidden/>
          </w:rPr>
        </w:r>
        <w:r w:rsidR="001E6070">
          <w:rPr>
            <w:noProof/>
            <w:webHidden/>
          </w:rPr>
          <w:fldChar w:fldCharType="separate"/>
        </w:r>
        <w:r>
          <w:rPr>
            <w:noProof/>
            <w:webHidden/>
          </w:rPr>
          <w:t>3</w:t>
        </w:r>
        <w:r w:rsidR="001E6070">
          <w:rPr>
            <w:noProof/>
            <w:webHidden/>
          </w:rPr>
          <w:fldChar w:fldCharType="end"/>
        </w:r>
      </w:hyperlink>
    </w:p>
    <w:p w:rsidR="001E6070" w:rsidRDefault="00533D23">
      <w:pPr>
        <w:pStyle w:val="TOC3"/>
        <w:tabs>
          <w:tab w:val="right" w:leader="dot" w:pos="9912"/>
        </w:tabs>
        <w:rPr>
          <w:rFonts w:asciiTheme="minorHAnsi" w:eastAsiaTheme="minorEastAsia" w:hAnsiTheme="minorHAnsi" w:cstheme="minorBidi"/>
          <w:noProof/>
          <w:sz w:val="22"/>
          <w:szCs w:val="22"/>
        </w:rPr>
      </w:pPr>
      <w:hyperlink w:anchor="_Toc4794795" w:history="1">
        <w:r w:rsidR="001E6070" w:rsidRPr="0071303C">
          <w:rPr>
            <w:rStyle w:val="Hyperlink"/>
            <w:noProof/>
          </w:rPr>
          <w:t>Phenomena</w:t>
        </w:r>
        <w:r w:rsidR="001E6070">
          <w:rPr>
            <w:noProof/>
            <w:webHidden/>
          </w:rPr>
          <w:tab/>
        </w:r>
        <w:r w:rsidR="001E6070">
          <w:rPr>
            <w:noProof/>
            <w:webHidden/>
          </w:rPr>
          <w:fldChar w:fldCharType="begin"/>
        </w:r>
        <w:r w:rsidR="001E6070">
          <w:rPr>
            <w:noProof/>
            <w:webHidden/>
          </w:rPr>
          <w:instrText xml:space="preserve"> PAGEREF _Toc4794795 \h </w:instrText>
        </w:r>
        <w:r w:rsidR="001E6070">
          <w:rPr>
            <w:noProof/>
            <w:webHidden/>
          </w:rPr>
        </w:r>
        <w:r w:rsidR="001E6070">
          <w:rPr>
            <w:noProof/>
            <w:webHidden/>
          </w:rPr>
          <w:fldChar w:fldCharType="separate"/>
        </w:r>
        <w:r>
          <w:rPr>
            <w:noProof/>
            <w:webHidden/>
          </w:rPr>
          <w:t>3</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796" w:history="1">
        <w:r w:rsidR="001E6070" w:rsidRPr="0071303C">
          <w:rPr>
            <w:rStyle w:val="Hyperlink"/>
            <w:noProof/>
          </w:rPr>
          <w:t>Deficit (s. negative) phenomena</w:t>
        </w:r>
        <w:r w:rsidR="001E6070">
          <w:rPr>
            <w:noProof/>
            <w:webHidden/>
          </w:rPr>
          <w:tab/>
        </w:r>
        <w:r w:rsidR="001E6070">
          <w:rPr>
            <w:noProof/>
            <w:webHidden/>
          </w:rPr>
          <w:fldChar w:fldCharType="begin"/>
        </w:r>
        <w:r w:rsidR="001E6070">
          <w:rPr>
            <w:noProof/>
            <w:webHidden/>
          </w:rPr>
          <w:instrText xml:space="preserve"> PAGEREF _Toc4794796 \h </w:instrText>
        </w:r>
        <w:r w:rsidR="001E6070">
          <w:rPr>
            <w:noProof/>
            <w:webHidden/>
          </w:rPr>
        </w:r>
        <w:r w:rsidR="001E6070">
          <w:rPr>
            <w:noProof/>
            <w:webHidden/>
          </w:rPr>
          <w:fldChar w:fldCharType="separate"/>
        </w:r>
        <w:r>
          <w:rPr>
            <w:noProof/>
            <w:webHidden/>
          </w:rPr>
          <w:t>3</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797" w:history="1">
        <w:r w:rsidR="001E6070" w:rsidRPr="0071303C">
          <w:rPr>
            <w:rStyle w:val="Hyperlink"/>
            <w:noProof/>
          </w:rPr>
          <w:t>Irritative (s. positive) phenomena</w:t>
        </w:r>
        <w:r w:rsidR="001E6070">
          <w:rPr>
            <w:noProof/>
            <w:webHidden/>
          </w:rPr>
          <w:tab/>
        </w:r>
        <w:r w:rsidR="001E6070">
          <w:rPr>
            <w:noProof/>
            <w:webHidden/>
          </w:rPr>
          <w:fldChar w:fldCharType="begin"/>
        </w:r>
        <w:r w:rsidR="001E6070">
          <w:rPr>
            <w:noProof/>
            <w:webHidden/>
          </w:rPr>
          <w:instrText xml:space="preserve"> PAGEREF _Toc4794797 \h </w:instrText>
        </w:r>
        <w:r w:rsidR="001E6070">
          <w:rPr>
            <w:noProof/>
            <w:webHidden/>
          </w:rPr>
        </w:r>
        <w:r w:rsidR="001E6070">
          <w:rPr>
            <w:noProof/>
            <w:webHidden/>
          </w:rPr>
          <w:fldChar w:fldCharType="separate"/>
        </w:r>
        <w:r>
          <w:rPr>
            <w:noProof/>
            <w:webHidden/>
          </w:rPr>
          <w:t>3</w:t>
        </w:r>
        <w:r w:rsidR="001E6070">
          <w:rPr>
            <w:noProof/>
            <w:webHidden/>
          </w:rPr>
          <w:fldChar w:fldCharType="end"/>
        </w:r>
      </w:hyperlink>
    </w:p>
    <w:p w:rsidR="001E6070" w:rsidRDefault="00533D23">
      <w:pPr>
        <w:pStyle w:val="TOC2"/>
        <w:tabs>
          <w:tab w:val="right" w:leader="dot" w:pos="9912"/>
        </w:tabs>
        <w:rPr>
          <w:rFonts w:asciiTheme="minorHAnsi" w:eastAsiaTheme="minorEastAsia" w:hAnsiTheme="minorHAnsi" w:cstheme="minorBidi"/>
          <w:smallCaps w:val="0"/>
          <w:noProof/>
          <w:sz w:val="22"/>
          <w:szCs w:val="22"/>
        </w:rPr>
      </w:pPr>
      <w:hyperlink w:anchor="_Toc4794798" w:history="1">
        <w:r w:rsidR="001E6070" w:rsidRPr="0071303C">
          <w:rPr>
            <w:rStyle w:val="Hyperlink"/>
            <w:noProof/>
          </w:rPr>
          <w:t>Diagnosis</w:t>
        </w:r>
        <w:r w:rsidR="001E6070">
          <w:rPr>
            <w:noProof/>
            <w:webHidden/>
          </w:rPr>
          <w:tab/>
        </w:r>
        <w:r w:rsidR="001E6070">
          <w:rPr>
            <w:noProof/>
            <w:webHidden/>
          </w:rPr>
          <w:fldChar w:fldCharType="begin"/>
        </w:r>
        <w:r w:rsidR="001E6070">
          <w:rPr>
            <w:noProof/>
            <w:webHidden/>
          </w:rPr>
          <w:instrText xml:space="preserve"> PAGEREF _Toc4794798 \h </w:instrText>
        </w:r>
        <w:r w:rsidR="001E6070">
          <w:rPr>
            <w:noProof/>
            <w:webHidden/>
          </w:rPr>
        </w:r>
        <w:r w:rsidR="001E6070">
          <w:rPr>
            <w:noProof/>
            <w:webHidden/>
          </w:rPr>
          <w:fldChar w:fldCharType="separate"/>
        </w:r>
        <w:r>
          <w:rPr>
            <w:noProof/>
            <w:webHidden/>
          </w:rPr>
          <w:t>4</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799" w:history="1">
        <w:r w:rsidR="001E6070" w:rsidRPr="0071303C">
          <w:rPr>
            <w:rStyle w:val="Hyperlink"/>
            <w:noProof/>
          </w:rPr>
          <w:t>Electrophysiology</w:t>
        </w:r>
        <w:r w:rsidR="001E6070">
          <w:rPr>
            <w:noProof/>
            <w:webHidden/>
          </w:rPr>
          <w:tab/>
        </w:r>
        <w:r w:rsidR="001E6070">
          <w:rPr>
            <w:noProof/>
            <w:webHidden/>
          </w:rPr>
          <w:fldChar w:fldCharType="begin"/>
        </w:r>
        <w:r w:rsidR="001E6070">
          <w:rPr>
            <w:noProof/>
            <w:webHidden/>
          </w:rPr>
          <w:instrText xml:space="preserve"> PAGEREF _Toc4794799 \h </w:instrText>
        </w:r>
        <w:r w:rsidR="001E6070">
          <w:rPr>
            <w:noProof/>
            <w:webHidden/>
          </w:rPr>
        </w:r>
        <w:r w:rsidR="001E6070">
          <w:rPr>
            <w:noProof/>
            <w:webHidden/>
          </w:rPr>
          <w:fldChar w:fldCharType="separate"/>
        </w:r>
        <w:r>
          <w:rPr>
            <w:noProof/>
            <w:webHidden/>
          </w:rPr>
          <w:t>4</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00" w:history="1">
        <w:r w:rsidR="001E6070" w:rsidRPr="0071303C">
          <w:rPr>
            <w:rStyle w:val="Hyperlink"/>
            <w:noProof/>
          </w:rPr>
          <w:t>Neuroimaging</w:t>
        </w:r>
        <w:r w:rsidR="001E6070">
          <w:rPr>
            <w:noProof/>
            <w:webHidden/>
          </w:rPr>
          <w:tab/>
        </w:r>
        <w:r w:rsidR="001E6070">
          <w:rPr>
            <w:noProof/>
            <w:webHidden/>
          </w:rPr>
          <w:fldChar w:fldCharType="begin"/>
        </w:r>
        <w:r w:rsidR="001E6070">
          <w:rPr>
            <w:noProof/>
            <w:webHidden/>
          </w:rPr>
          <w:instrText xml:space="preserve"> PAGEREF _Toc4794800 \h </w:instrText>
        </w:r>
        <w:r w:rsidR="001E6070">
          <w:rPr>
            <w:noProof/>
            <w:webHidden/>
          </w:rPr>
        </w:r>
        <w:r w:rsidR="001E6070">
          <w:rPr>
            <w:noProof/>
            <w:webHidden/>
          </w:rPr>
          <w:fldChar w:fldCharType="separate"/>
        </w:r>
        <w:r>
          <w:rPr>
            <w:noProof/>
            <w:webHidden/>
          </w:rPr>
          <w:t>4</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01" w:history="1">
        <w:r w:rsidR="001E6070" w:rsidRPr="0071303C">
          <w:rPr>
            <w:rStyle w:val="Hyperlink"/>
            <w:noProof/>
          </w:rPr>
          <w:t>Other</w:t>
        </w:r>
        <w:r w:rsidR="001E6070">
          <w:rPr>
            <w:noProof/>
            <w:webHidden/>
          </w:rPr>
          <w:tab/>
        </w:r>
        <w:r w:rsidR="001E6070">
          <w:rPr>
            <w:noProof/>
            <w:webHidden/>
          </w:rPr>
          <w:fldChar w:fldCharType="begin"/>
        </w:r>
        <w:r w:rsidR="001E6070">
          <w:rPr>
            <w:noProof/>
            <w:webHidden/>
          </w:rPr>
          <w:instrText xml:space="preserve"> PAGEREF _Toc4794801 \h </w:instrText>
        </w:r>
        <w:r w:rsidR="001E6070">
          <w:rPr>
            <w:noProof/>
            <w:webHidden/>
          </w:rPr>
        </w:r>
        <w:r w:rsidR="001E6070">
          <w:rPr>
            <w:noProof/>
            <w:webHidden/>
          </w:rPr>
          <w:fldChar w:fldCharType="separate"/>
        </w:r>
        <w:r>
          <w:rPr>
            <w:noProof/>
            <w:webHidden/>
          </w:rPr>
          <w:t>4</w:t>
        </w:r>
        <w:r w:rsidR="001E6070">
          <w:rPr>
            <w:noProof/>
            <w:webHidden/>
          </w:rPr>
          <w:fldChar w:fldCharType="end"/>
        </w:r>
      </w:hyperlink>
    </w:p>
    <w:p w:rsidR="001E6070" w:rsidRDefault="00533D23">
      <w:pPr>
        <w:pStyle w:val="TOC2"/>
        <w:tabs>
          <w:tab w:val="right" w:leader="dot" w:pos="9912"/>
        </w:tabs>
        <w:rPr>
          <w:rFonts w:asciiTheme="minorHAnsi" w:eastAsiaTheme="minorEastAsia" w:hAnsiTheme="minorHAnsi" w:cstheme="minorBidi"/>
          <w:smallCaps w:val="0"/>
          <w:noProof/>
          <w:sz w:val="22"/>
          <w:szCs w:val="22"/>
        </w:rPr>
      </w:pPr>
      <w:hyperlink w:anchor="_Toc4794802" w:history="1">
        <w:r w:rsidR="001E6070" w:rsidRPr="0071303C">
          <w:rPr>
            <w:rStyle w:val="Hyperlink"/>
            <w:noProof/>
          </w:rPr>
          <w:t>Treatment</w:t>
        </w:r>
        <w:r w:rsidR="001E6070">
          <w:rPr>
            <w:noProof/>
            <w:webHidden/>
          </w:rPr>
          <w:tab/>
        </w:r>
        <w:r w:rsidR="001E6070">
          <w:rPr>
            <w:noProof/>
            <w:webHidden/>
          </w:rPr>
          <w:fldChar w:fldCharType="begin"/>
        </w:r>
        <w:r w:rsidR="001E6070">
          <w:rPr>
            <w:noProof/>
            <w:webHidden/>
          </w:rPr>
          <w:instrText xml:space="preserve"> PAGEREF _Toc4794802 \h </w:instrText>
        </w:r>
        <w:r w:rsidR="001E6070">
          <w:rPr>
            <w:noProof/>
            <w:webHidden/>
          </w:rPr>
        </w:r>
        <w:r w:rsidR="001E6070">
          <w:rPr>
            <w:noProof/>
            <w:webHidden/>
          </w:rPr>
          <w:fldChar w:fldCharType="separate"/>
        </w:r>
        <w:r>
          <w:rPr>
            <w:noProof/>
            <w:webHidden/>
          </w:rPr>
          <w:t>4</w:t>
        </w:r>
        <w:r w:rsidR="001E6070">
          <w:rPr>
            <w:noProof/>
            <w:webHidden/>
          </w:rPr>
          <w:fldChar w:fldCharType="end"/>
        </w:r>
      </w:hyperlink>
    </w:p>
    <w:p w:rsidR="001E6070" w:rsidRDefault="00533D23">
      <w:pPr>
        <w:pStyle w:val="TOC2"/>
        <w:tabs>
          <w:tab w:val="right" w:leader="dot" w:pos="9912"/>
        </w:tabs>
        <w:rPr>
          <w:rFonts w:asciiTheme="minorHAnsi" w:eastAsiaTheme="minorEastAsia" w:hAnsiTheme="minorHAnsi" w:cstheme="minorBidi"/>
          <w:smallCaps w:val="0"/>
          <w:noProof/>
          <w:sz w:val="22"/>
          <w:szCs w:val="22"/>
        </w:rPr>
      </w:pPr>
      <w:hyperlink w:anchor="_Toc4794803" w:history="1">
        <w:r w:rsidR="001E6070" w:rsidRPr="0071303C">
          <w:rPr>
            <w:rStyle w:val="Hyperlink"/>
            <w:noProof/>
          </w:rPr>
          <w:t>Prognosis</w:t>
        </w:r>
        <w:r w:rsidR="001E6070">
          <w:rPr>
            <w:noProof/>
            <w:webHidden/>
          </w:rPr>
          <w:tab/>
        </w:r>
        <w:r w:rsidR="001E6070">
          <w:rPr>
            <w:noProof/>
            <w:webHidden/>
          </w:rPr>
          <w:fldChar w:fldCharType="begin"/>
        </w:r>
        <w:r w:rsidR="001E6070">
          <w:rPr>
            <w:noProof/>
            <w:webHidden/>
          </w:rPr>
          <w:instrText xml:space="preserve"> PAGEREF _Toc4794803 \h </w:instrText>
        </w:r>
        <w:r w:rsidR="001E6070">
          <w:rPr>
            <w:noProof/>
            <w:webHidden/>
          </w:rPr>
        </w:r>
        <w:r w:rsidR="001E6070">
          <w:rPr>
            <w:noProof/>
            <w:webHidden/>
          </w:rPr>
          <w:fldChar w:fldCharType="separate"/>
        </w:r>
        <w:r>
          <w:rPr>
            <w:noProof/>
            <w:webHidden/>
          </w:rPr>
          <w:t>5</w:t>
        </w:r>
        <w:r w:rsidR="001E6070">
          <w:rPr>
            <w:noProof/>
            <w:webHidden/>
          </w:rPr>
          <w:fldChar w:fldCharType="end"/>
        </w:r>
      </w:hyperlink>
    </w:p>
    <w:p w:rsidR="001E6070" w:rsidRDefault="00533D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794804" w:history="1">
        <w:r w:rsidR="001E6070" w:rsidRPr="0071303C">
          <w:rPr>
            <w:rStyle w:val="Hyperlink"/>
            <w:noProof/>
          </w:rPr>
          <w:t>Polyneuropathy</w:t>
        </w:r>
        <w:r w:rsidR="001E6070">
          <w:rPr>
            <w:noProof/>
            <w:webHidden/>
          </w:rPr>
          <w:tab/>
        </w:r>
        <w:r w:rsidR="001E6070">
          <w:rPr>
            <w:noProof/>
            <w:webHidden/>
          </w:rPr>
          <w:fldChar w:fldCharType="begin"/>
        </w:r>
        <w:r w:rsidR="001E6070">
          <w:rPr>
            <w:noProof/>
            <w:webHidden/>
          </w:rPr>
          <w:instrText xml:space="preserve"> PAGEREF _Toc4794804 \h </w:instrText>
        </w:r>
        <w:r w:rsidR="001E6070">
          <w:rPr>
            <w:noProof/>
            <w:webHidden/>
          </w:rPr>
        </w:r>
        <w:r w:rsidR="001E6070">
          <w:rPr>
            <w:noProof/>
            <w:webHidden/>
          </w:rPr>
          <w:fldChar w:fldCharType="separate"/>
        </w:r>
        <w:r>
          <w:rPr>
            <w:noProof/>
            <w:webHidden/>
          </w:rPr>
          <w:t>5</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05" w:history="1">
        <w:r w:rsidR="001E6070" w:rsidRPr="0071303C">
          <w:rPr>
            <w:rStyle w:val="Hyperlink"/>
            <w:noProof/>
          </w:rPr>
          <w:t>Etiopathology</w:t>
        </w:r>
        <w:r w:rsidR="001E6070">
          <w:rPr>
            <w:noProof/>
            <w:webHidden/>
          </w:rPr>
          <w:tab/>
        </w:r>
        <w:r w:rsidR="001E6070">
          <w:rPr>
            <w:noProof/>
            <w:webHidden/>
          </w:rPr>
          <w:fldChar w:fldCharType="begin"/>
        </w:r>
        <w:r w:rsidR="001E6070">
          <w:rPr>
            <w:noProof/>
            <w:webHidden/>
          </w:rPr>
          <w:instrText xml:space="preserve"> PAGEREF _Toc4794805 \h </w:instrText>
        </w:r>
        <w:r w:rsidR="001E6070">
          <w:rPr>
            <w:noProof/>
            <w:webHidden/>
          </w:rPr>
        </w:r>
        <w:r w:rsidR="001E6070">
          <w:rPr>
            <w:noProof/>
            <w:webHidden/>
          </w:rPr>
          <w:fldChar w:fldCharType="separate"/>
        </w:r>
        <w:r>
          <w:rPr>
            <w:noProof/>
            <w:webHidden/>
          </w:rPr>
          <w:t>5</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06" w:history="1">
        <w:r w:rsidR="001E6070" w:rsidRPr="0071303C">
          <w:rPr>
            <w:rStyle w:val="Hyperlink"/>
            <w:noProof/>
          </w:rPr>
          <w:t>Clinical Features</w:t>
        </w:r>
        <w:r w:rsidR="001E6070">
          <w:rPr>
            <w:noProof/>
            <w:webHidden/>
          </w:rPr>
          <w:tab/>
        </w:r>
        <w:r w:rsidR="001E6070">
          <w:rPr>
            <w:noProof/>
            <w:webHidden/>
          </w:rPr>
          <w:fldChar w:fldCharType="begin"/>
        </w:r>
        <w:r w:rsidR="001E6070">
          <w:rPr>
            <w:noProof/>
            <w:webHidden/>
          </w:rPr>
          <w:instrText xml:space="preserve"> PAGEREF _Toc4794806 \h </w:instrText>
        </w:r>
        <w:r w:rsidR="001E6070">
          <w:rPr>
            <w:noProof/>
            <w:webHidden/>
          </w:rPr>
        </w:r>
        <w:r w:rsidR="001E6070">
          <w:rPr>
            <w:noProof/>
            <w:webHidden/>
          </w:rPr>
          <w:fldChar w:fldCharType="separate"/>
        </w:r>
        <w:r>
          <w:rPr>
            <w:noProof/>
            <w:webHidden/>
          </w:rPr>
          <w:t>5</w:t>
        </w:r>
        <w:r w:rsidR="001E6070">
          <w:rPr>
            <w:noProof/>
            <w:webHidden/>
          </w:rPr>
          <w:fldChar w:fldCharType="end"/>
        </w:r>
      </w:hyperlink>
    </w:p>
    <w:p w:rsidR="001E6070" w:rsidRDefault="00533D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794807" w:history="1">
        <w:r w:rsidR="001E6070" w:rsidRPr="0071303C">
          <w:rPr>
            <w:rStyle w:val="Hyperlink"/>
            <w:noProof/>
          </w:rPr>
          <w:t>Mononeuropathy</w:t>
        </w:r>
        <w:r w:rsidR="001E6070">
          <w:rPr>
            <w:noProof/>
            <w:webHidden/>
          </w:rPr>
          <w:tab/>
        </w:r>
        <w:r w:rsidR="001E6070">
          <w:rPr>
            <w:noProof/>
            <w:webHidden/>
          </w:rPr>
          <w:fldChar w:fldCharType="begin"/>
        </w:r>
        <w:r w:rsidR="001E6070">
          <w:rPr>
            <w:noProof/>
            <w:webHidden/>
          </w:rPr>
          <w:instrText xml:space="preserve"> PAGEREF _Toc4794807 \h </w:instrText>
        </w:r>
        <w:r w:rsidR="001E6070">
          <w:rPr>
            <w:noProof/>
            <w:webHidden/>
          </w:rPr>
        </w:r>
        <w:r w:rsidR="001E6070">
          <w:rPr>
            <w:noProof/>
            <w:webHidden/>
          </w:rPr>
          <w:fldChar w:fldCharType="separate"/>
        </w:r>
        <w:r>
          <w:rPr>
            <w:noProof/>
            <w:webHidden/>
          </w:rPr>
          <w:t>6</w:t>
        </w:r>
        <w:r w:rsidR="001E6070">
          <w:rPr>
            <w:noProof/>
            <w:webHidden/>
          </w:rPr>
          <w:fldChar w:fldCharType="end"/>
        </w:r>
      </w:hyperlink>
    </w:p>
    <w:p w:rsidR="001E6070" w:rsidRDefault="00533D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794808" w:history="1">
        <w:r w:rsidR="001E6070" w:rsidRPr="0071303C">
          <w:rPr>
            <w:rStyle w:val="Hyperlink"/>
            <w:noProof/>
          </w:rPr>
          <w:t>Mononeuropathy multiplex (MM)</w:t>
        </w:r>
        <w:r w:rsidR="001E6070">
          <w:rPr>
            <w:noProof/>
            <w:webHidden/>
          </w:rPr>
          <w:tab/>
        </w:r>
        <w:r w:rsidR="001E6070">
          <w:rPr>
            <w:noProof/>
            <w:webHidden/>
          </w:rPr>
          <w:fldChar w:fldCharType="begin"/>
        </w:r>
        <w:r w:rsidR="001E6070">
          <w:rPr>
            <w:noProof/>
            <w:webHidden/>
          </w:rPr>
          <w:instrText xml:space="preserve"> PAGEREF _Toc4794808 \h </w:instrText>
        </w:r>
        <w:r w:rsidR="001E6070">
          <w:rPr>
            <w:noProof/>
            <w:webHidden/>
          </w:rPr>
        </w:r>
        <w:r w:rsidR="001E6070">
          <w:rPr>
            <w:noProof/>
            <w:webHidden/>
          </w:rPr>
          <w:fldChar w:fldCharType="separate"/>
        </w:r>
        <w:r>
          <w:rPr>
            <w:noProof/>
            <w:webHidden/>
          </w:rPr>
          <w:t>7</w:t>
        </w:r>
        <w:r w:rsidR="001E6070">
          <w:rPr>
            <w:noProof/>
            <w:webHidden/>
          </w:rPr>
          <w:fldChar w:fldCharType="end"/>
        </w:r>
      </w:hyperlink>
    </w:p>
    <w:p w:rsidR="001E6070" w:rsidRDefault="00533D23">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794809" w:history="1">
        <w:r w:rsidR="001E6070" w:rsidRPr="0071303C">
          <w:rPr>
            <w:rStyle w:val="Hyperlink"/>
            <w:noProof/>
          </w:rPr>
          <w:t>Radiculopathy</w:t>
        </w:r>
        <w:r w:rsidR="001E6070">
          <w:rPr>
            <w:noProof/>
            <w:webHidden/>
          </w:rPr>
          <w:tab/>
        </w:r>
        <w:r w:rsidR="001E6070">
          <w:rPr>
            <w:noProof/>
            <w:webHidden/>
          </w:rPr>
          <w:fldChar w:fldCharType="begin"/>
        </w:r>
        <w:r w:rsidR="001E6070">
          <w:rPr>
            <w:noProof/>
            <w:webHidden/>
          </w:rPr>
          <w:instrText xml:space="preserve"> PAGEREF _Toc4794809 \h </w:instrText>
        </w:r>
        <w:r w:rsidR="001E6070">
          <w:rPr>
            <w:noProof/>
            <w:webHidden/>
          </w:rPr>
        </w:r>
        <w:r w:rsidR="001E6070">
          <w:rPr>
            <w:noProof/>
            <w:webHidden/>
          </w:rPr>
          <w:fldChar w:fldCharType="separate"/>
        </w:r>
        <w:r>
          <w:rPr>
            <w:noProof/>
            <w:webHidden/>
          </w:rPr>
          <w:t>7</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0" w:history="1">
        <w:r w:rsidR="001E6070" w:rsidRPr="0071303C">
          <w:rPr>
            <w:rStyle w:val="Hyperlink"/>
            <w:noProof/>
          </w:rPr>
          <w:t>Etiology</w:t>
        </w:r>
        <w:r w:rsidR="001E6070">
          <w:rPr>
            <w:noProof/>
            <w:webHidden/>
          </w:rPr>
          <w:tab/>
        </w:r>
        <w:r w:rsidR="001E6070">
          <w:rPr>
            <w:noProof/>
            <w:webHidden/>
          </w:rPr>
          <w:fldChar w:fldCharType="begin"/>
        </w:r>
        <w:r w:rsidR="001E6070">
          <w:rPr>
            <w:noProof/>
            <w:webHidden/>
          </w:rPr>
          <w:instrText xml:space="preserve"> PAGEREF _Toc4794810 \h </w:instrText>
        </w:r>
        <w:r w:rsidR="001E6070">
          <w:rPr>
            <w:noProof/>
            <w:webHidden/>
          </w:rPr>
        </w:r>
        <w:r w:rsidR="001E6070">
          <w:rPr>
            <w:noProof/>
            <w:webHidden/>
          </w:rPr>
          <w:fldChar w:fldCharType="separate"/>
        </w:r>
        <w:r>
          <w:rPr>
            <w:noProof/>
            <w:webHidden/>
          </w:rPr>
          <w:t>7</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1" w:history="1">
        <w:r w:rsidR="001E6070" w:rsidRPr="0071303C">
          <w:rPr>
            <w:rStyle w:val="Hyperlink"/>
            <w:noProof/>
          </w:rPr>
          <w:t>Clinical Features</w:t>
        </w:r>
        <w:r w:rsidR="001E6070">
          <w:rPr>
            <w:noProof/>
            <w:webHidden/>
          </w:rPr>
          <w:tab/>
        </w:r>
        <w:r w:rsidR="001E6070">
          <w:rPr>
            <w:noProof/>
            <w:webHidden/>
          </w:rPr>
          <w:fldChar w:fldCharType="begin"/>
        </w:r>
        <w:r w:rsidR="001E6070">
          <w:rPr>
            <w:noProof/>
            <w:webHidden/>
          </w:rPr>
          <w:instrText xml:space="preserve"> PAGEREF _Toc4794811 \h </w:instrText>
        </w:r>
        <w:r w:rsidR="001E6070">
          <w:rPr>
            <w:noProof/>
            <w:webHidden/>
          </w:rPr>
        </w:r>
        <w:r w:rsidR="001E6070">
          <w:rPr>
            <w:noProof/>
            <w:webHidden/>
          </w:rPr>
          <w:fldChar w:fldCharType="separate"/>
        </w:r>
        <w:r>
          <w:rPr>
            <w:noProof/>
            <w:webHidden/>
          </w:rPr>
          <w:t>7</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2" w:history="1">
        <w:r w:rsidR="001E6070" w:rsidRPr="0071303C">
          <w:rPr>
            <w:rStyle w:val="Hyperlink"/>
            <w:noProof/>
          </w:rPr>
          <w:t>Diagnosis</w:t>
        </w:r>
        <w:r w:rsidR="001E6070">
          <w:rPr>
            <w:noProof/>
            <w:webHidden/>
          </w:rPr>
          <w:tab/>
        </w:r>
        <w:r w:rsidR="001E6070">
          <w:rPr>
            <w:noProof/>
            <w:webHidden/>
          </w:rPr>
          <w:fldChar w:fldCharType="begin"/>
        </w:r>
        <w:r w:rsidR="001E6070">
          <w:rPr>
            <w:noProof/>
            <w:webHidden/>
          </w:rPr>
          <w:instrText xml:space="preserve"> PAGEREF _Toc4794812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3" w:history="1">
        <w:r w:rsidR="001E6070" w:rsidRPr="0071303C">
          <w:rPr>
            <w:rStyle w:val="Hyperlink"/>
            <w:noProof/>
          </w:rPr>
          <w:t>Differential</w:t>
        </w:r>
        <w:r w:rsidR="001E6070">
          <w:rPr>
            <w:noProof/>
            <w:webHidden/>
          </w:rPr>
          <w:tab/>
        </w:r>
        <w:r w:rsidR="001E6070">
          <w:rPr>
            <w:noProof/>
            <w:webHidden/>
          </w:rPr>
          <w:fldChar w:fldCharType="begin"/>
        </w:r>
        <w:r w:rsidR="001E6070">
          <w:rPr>
            <w:noProof/>
            <w:webHidden/>
          </w:rPr>
          <w:instrText xml:space="preserve"> PAGEREF _Toc4794813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4" w:history="1">
        <w:r w:rsidR="001E6070" w:rsidRPr="0071303C">
          <w:rPr>
            <w:rStyle w:val="Hyperlink"/>
            <w:noProof/>
          </w:rPr>
          <w:t>Treatment</w:t>
        </w:r>
        <w:r w:rsidR="001E6070">
          <w:rPr>
            <w:noProof/>
            <w:webHidden/>
          </w:rPr>
          <w:tab/>
        </w:r>
        <w:r w:rsidR="001E6070">
          <w:rPr>
            <w:noProof/>
            <w:webHidden/>
          </w:rPr>
          <w:fldChar w:fldCharType="begin"/>
        </w:r>
        <w:r w:rsidR="001E6070">
          <w:rPr>
            <w:noProof/>
            <w:webHidden/>
          </w:rPr>
          <w:instrText xml:space="preserve"> PAGEREF _Toc4794814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2"/>
        <w:tabs>
          <w:tab w:val="right" w:leader="dot" w:pos="9912"/>
        </w:tabs>
        <w:rPr>
          <w:rFonts w:asciiTheme="minorHAnsi" w:eastAsiaTheme="minorEastAsia" w:hAnsiTheme="minorHAnsi" w:cstheme="minorBidi"/>
          <w:smallCaps w:val="0"/>
          <w:noProof/>
          <w:sz w:val="22"/>
          <w:szCs w:val="22"/>
        </w:rPr>
      </w:pPr>
      <w:hyperlink w:anchor="_Toc4794815" w:history="1">
        <w:r w:rsidR="001E6070" w:rsidRPr="0071303C">
          <w:rPr>
            <w:rStyle w:val="Hyperlink"/>
            <w:noProof/>
          </w:rPr>
          <w:t>Dorsal Root Ganglion Syndromes (Sensory Ganglionitis)</w:t>
        </w:r>
        <w:r w:rsidR="001E6070">
          <w:rPr>
            <w:noProof/>
            <w:webHidden/>
          </w:rPr>
          <w:tab/>
        </w:r>
        <w:r w:rsidR="001E6070">
          <w:rPr>
            <w:noProof/>
            <w:webHidden/>
          </w:rPr>
          <w:fldChar w:fldCharType="begin"/>
        </w:r>
        <w:r w:rsidR="001E6070">
          <w:rPr>
            <w:noProof/>
            <w:webHidden/>
          </w:rPr>
          <w:instrText xml:space="preserve"> PAGEREF _Toc4794815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6" w:history="1">
        <w:r w:rsidR="001E6070" w:rsidRPr="0071303C">
          <w:rPr>
            <w:rStyle w:val="Hyperlink"/>
            <w:noProof/>
          </w:rPr>
          <w:t>Etiology</w:t>
        </w:r>
        <w:r w:rsidR="001E6070">
          <w:rPr>
            <w:noProof/>
            <w:webHidden/>
          </w:rPr>
          <w:tab/>
        </w:r>
        <w:r w:rsidR="001E6070">
          <w:rPr>
            <w:noProof/>
            <w:webHidden/>
          </w:rPr>
          <w:fldChar w:fldCharType="begin"/>
        </w:r>
        <w:r w:rsidR="001E6070">
          <w:rPr>
            <w:noProof/>
            <w:webHidden/>
          </w:rPr>
          <w:instrText xml:space="preserve"> PAGEREF _Toc4794816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7" w:history="1">
        <w:r w:rsidR="001E6070" w:rsidRPr="0071303C">
          <w:rPr>
            <w:rStyle w:val="Hyperlink"/>
            <w:noProof/>
          </w:rPr>
          <w:t>Clinical Features</w:t>
        </w:r>
        <w:r w:rsidR="001E6070">
          <w:rPr>
            <w:noProof/>
            <w:webHidden/>
          </w:rPr>
          <w:tab/>
        </w:r>
        <w:r w:rsidR="001E6070">
          <w:rPr>
            <w:noProof/>
            <w:webHidden/>
          </w:rPr>
          <w:fldChar w:fldCharType="begin"/>
        </w:r>
        <w:r w:rsidR="001E6070">
          <w:rPr>
            <w:noProof/>
            <w:webHidden/>
          </w:rPr>
          <w:instrText xml:space="preserve"> PAGEREF _Toc4794817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8" w:history="1">
        <w:r w:rsidR="001E6070" w:rsidRPr="0071303C">
          <w:rPr>
            <w:rStyle w:val="Hyperlink"/>
            <w:noProof/>
          </w:rPr>
          <w:t>Differential</w:t>
        </w:r>
        <w:r w:rsidR="001E6070">
          <w:rPr>
            <w:noProof/>
            <w:webHidden/>
          </w:rPr>
          <w:tab/>
        </w:r>
        <w:r w:rsidR="001E6070">
          <w:rPr>
            <w:noProof/>
            <w:webHidden/>
          </w:rPr>
          <w:fldChar w:fldCharType="begin"/>
        </w:r>
        <w:r w:rsidR="001E6070">
          <w:rPr>
            <w:noProof/>
            <w:webHidden/>
          </w:rPr>
          <w:instrText xml:space="preserve"> PAGEREF _Toc4794818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19" w:history="1">
        <w:r w:rsidR="001E6070" w:rsidRPr="0071303C">
          <w:rPr>
            <w:rStyle w:val="Hyperlink"/>
            <w:noProof/>
          </w:rPr>
          <w:t>Diagnosis</w:t>
        </w:r>
        <w:r w:rsidR="001E6070">
          <w:rPr>
            <w:noProof/>
            <w:webHidden/>
          </w:rPr>
          <w:tab/>
        </w:r>
        <w:r w:rsidR="001E6070">
          <w:rPr>
            <w:noProof/>
            <w:webHidden/>
          </w:rPr>
          <w:fldChar w:fldCharType="begin"/>
        </w:r>
        <w:r w:rsidR="001E6070">
          <w:rPr>
            <w:noProof/>
            <w:webHidden/>
          </w:rPr>
          <w:instrText xml:space="preserve"> PAGEREF _Toc4794819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1E6070" w:rsidRDefault="00533D23">
      <w:pPr>
        <w:pStyle w:val="TOC4"/>
        <w:rPr>
          <w:rFonts w:asciiTheme="minorHAnsi" w:eastAsiaTheme="minorEastAsia" w:hAnsiTheme="minorHAnsi" w:cstheme="minorBidi"/>
          <w:noProof/>
          <w:sz w:val="22"/>
          <w:szCs w:val="22"/>
        </w:rPr>
      </w:pPr>
      <w:hyperlink w:anchor="_Toc4794820" w:history="1">
        <w:r w:rsidR="001E6070" w:rsidRPr="0071303C">
          <w:rPr>
            <w:rStyle w:val="Hyperlink"/>
            <w:noProof/>
          </w:rPr>
          <w:t>Treatment</w:t>
        </w:r>
        <w:r w:rsidR="001E6070">
          <w:rPr>
            <w:noProof/>
            <w:webHidden/>
          </w:rPr>
          <w:tab/>
        </w:r>
        <w:r w:rsidR="001E6070">
          <w:rPr>
            <w:noProof/>
            <w:webHidden/>
          </w:rPr>
          <w:fldChar w:fldCharType="begin"/>
        </w:r>
        <w:r w:rsidR="001E6070">
          <w:rPr>
            <w:noProof/>
            <w:webHidden/>
          </w:rPr>
          <w:instrText xml:space="preserve"> PAGEREF _Toc4794820 \h </w:instrText>
        </w:r>
        <w:r w:rsidR="001E6070">
          <w:rPr>
            <w:noProof/>
            <w:webHidden/>
          </w:rPr>
        </w:r>
        <w:r w:rsidR="001E6070">
          <w:rPr>
            <w:noProof/>
            <w:webHidden/>
          </w:rPr>
          <w:fldChar w:fldCharType="separate"/>
        </w:r>
        <w:r>
          <w:rPr>
            <w:noProof/>
            <w:webHidden/>
          </w:rPr>
          <w:t>9</w:t>
        </w:r>
        <w:r w:rsidR="001E6070">
          <w:rPr>
            <w:noProof/>
            <w:webHidden/>
          </w:rPr>
          <w:fldChar w:fldCharType="end"/>
        </w:r>
      </w:hyperlink>
    </w:p>
    <w:p w:rsidR="002F515B" w:rsidRPr="00A07B2B" w:rsidRDefault="005D6088" w:rsidP="00D67B43">
      <w:r>
        <w:rPr>
          <w:b/>
          <w:smallCaps/>
          <w:lang w:val="lt-LT"/>
        </w:rPr>
        <w:fldChar w:fldCharType="end"/>
      </w:r>
      <w:r w:rsidR="002F515B" w:rsidRPr="00A07B2B">
        <w:rPr>
          <w:b/>
          <w:bCs/>
          <w:smallCaps/>
        </w:rPr>
        <w:t>Plexopathy</w:t>
      </w:r>
      <w:r w:rsidR="00CC3330">
        <w:t xml:space="preserve"> →</w:t>
      </w:r>
      <w:r w:rsidR="002F515B" w:rsidRPr="00A07B2B">
        <w:t xml:space="preserve"> see</w:t>
      </w:r>
      <w:r w:rsidR="00CC3330">
        <w:t xml:space="preserve"> </w:t>
      </w:r>
      <w:hyperlink r:id="rId7" w:history="1">
        <w:r w:rsidR="00CC3330" w:rsidRPr="00CC3330">
          <w:rPr>
            <w:rStyle w:val="Hyperlink"/>
          </w:rPr>
          <w:t>p.</w:t>
        </w:r>
        <w:r w:rsidR="002F515B" w:rsidRPr="00CC3330">
          <w:rPr>
            <w:rStyle w:val="Hyperlink"/>
          </w:rPr>
          <w:t xml:space="preserve"> PN9</w:t>
        </w:r>
        <w:r w:rsidR="0026195D" w:rsidRPr="00CC3330">
          <w:rPr>
            <w:rStyle w:val="Hyperlink"/>
          </w:rPr>
          <w:t xml:space="preserve"> &gt;&gt;</w:t>
        </w:r>
      </w:hyperlink>
    </w:p>
    <w:p w:rsidR="002F515B" w:rsidRPr="00A07B2B" w:rsidRDefault="002F515B" w:rsidP="00D67B43"/>
    <w:p w:rsidR="002F5713" w:rsidRPr="00A07B2B" w:rsidRDefault="002F5713" w:rsidP="00D67B43"/>
    <w:p w:rsidR="002F515B" w:rsidRPr="00A07B2B" w:rsidRDefault="002F515B">
      <w:pPr>
        <w:pStyle w:val="Nervous1"/>
      </w:pPr>
      <w:bookmarkStart w:id="1" w:name="_Toc4794789"/>
      <w:r w:rsidRPr="00A07B2B">
        <w:t>Classification</w:t>
      </w:r>
      <w:r w:rsidR="005B2F25">
        <w:t>s</w:t>
      </w:r>
      <w:bookmarkEnd w:id="1"/>
    </w:p>
    <w:p w:rsidR="002F515B" w:rsidRPr="00A07B2B" w:rsidRDefault="002F515B">
      <w:pPr>
        <w:pStyle w:val="NormalWeb"/>
        <w:spacing w:after="120"/>
        <w:jc w:val="center"/>
      </w:pPr>
      <w:r w:rsidRPr="00A07B2B">
        <w:t xml:space="preserve">N.B. </w:t>
      </w:r>
      <w:r w:rsidRPr="00A07B2B">
        <w:rPr>
          <w:b/>
          <w:bCs/>
          <w:color w:val="FF0000"/>
        </w:rPr>
        <w:t>diabetes</w:t>
      </w:r>
      <w:r w:rsidRPr="00A07B2B">
        <w:t xml:space="preserve"> can cause any type / category of neuropathy!!!</w:t>
      </w:r>
    </w:p>
    <w:p w:rsidR="002F515B" w:rsidRPr="00A07B2B" w:rsidRDefault="002F515B" w:rsidP="003E4BF7">
      <w:pPr>
        <w:pStyle w:val="NormalWeb"/>
        <w:numPr>
          <w:ilvl w:val="0"/>
          <w:numId w:val="13"/>
        </w:numPr>
        <w:pBdr>
          <w:top w:val="single" w:sz="4" w:space="1" w:color="auto"/>
        </w:pBdr>
      </w:pPr>
      <w:r w:rsidRPr="00DD10B5">
        <w:rPr>
          <w:b/>
          <w:bCs/>
          <w:smallCaps/>
          <w:color w:val="990099"/>
          <w14:shadow w14:blurRad="50800" w14:dist="38100" w14:dir="2700000" w14:sx="100000" w14:sy="100000" w14:kx="0" w14:ky="0" w14:algn="tl">
            <w14:srgbClr w14:val="000000">
              <w14:alpha w14:val="60000"/>
            </w14:srgbClr>
          </w14:shadow>
        </w:rPr>
        <w:t>Motor</w:t>
      </w:r>
      <w:r w:rsidRPr="00A07B2B">
        <w:t xml:space="preserve"> neuropathies (e.g. lead, dapsone, tick bite, porphyria, diphtheria, some cases of Guillain-Barré syndrome, anti-GM</w:t>
      </w:r>
      <w:r w:rsidRPr="00A07B2B">
        <w:rPr>
          <w:vertAlign w:val="subscript"/>
        </w:rPr>
        <w:t>1</w:t>
      </w:r>
      <w:r w:rsidRPr="00A07B2B">
        <w:t xml:space="preserve"> antibodies = motor axonal neuropathy associated with multiple conduction blocks).</w:t>
      </w:r>
    </w:p>
    <w:p w:rsidR="002F515B" w:rsidRPr="00A07B2B" w:rsidRDefault="002F515B" w:rsidP="003E4BF7">
      <w:pPr>
        <w:pStyle w:val="NormalWeb"/>
        <w:numPr>
          <w:ilvl w:val="0"/>
          <w:numId w:val="13"/>
        </w:numPr>
      </w:pPr>
      <w:r w:rsidRPr="00DD10B5">
        <w:rPr>
          <w:b/>
          <w:bCs/>
          <w:smallCaps/>
          <w:color w:val="990099"/>
          <w14:shadow w14:blurRad="50800" w14:dist="38100" w14:dir="2700000" w14:sx="100000" w14:sy="100000" w14:kx="0" w14:ky="0" w14:algn="tl">
            <w14:srgbClr w14:val="000000">
              <w14:alpha w14:val="60000"/>
            </w14:srgbClr>
          </w14:shadow>
        </w:rPr>
        <w:t>Sensory</w:t>
      </w:r>
      <w:r w:rsidRPr="00A07B2B">
        <w:t xml:space="preserve"> neuropathies (e.g. dorsal root ganglionitis, leprosy, HIV, chronic vit.B</w:t>
      </w:r>
      <w:r w:rsidRPr="00A07B2B">
        <w:rPr>
          <w:vertAlign w:val="subscript"/>
        </w:rPr>
        <w:t>6</w:t>
      </w:r>
      <w:r w:rsidRPr="00A07B2B">
        <w:t xml:space="preserve"> intoxication or deficiency, arsenic, thallium, hypothyroidism).</w:t>
      </w:r>
    </w:p>
    <w:p w:rsidR="002F515B" w:rsidRPr="00A07B2B" w:rsidRDefault="002F515B" w:rsidP="003E4BF7">
      <w:pPr>
        <w:pStyle w:val="NormalWeb"/>
        <w:numPr>
          <w:ilvl w:val="0"/>
          <w:numId w:val="13"/>
        </w:numPr>
      </w:pPr>
      <w:r w:rsidRPr="00DD10B5">
        <w:rPr>
          <w:b/>
          <w:bCs/>
          <w:smallCaps/>
          <w:color w:val="990099"/>
          <w14:shadow w14:blurRad="50800" w14:dist="38100" w14:dir="2700000" w14:sx="100000" w14:sy="100000" w14:kx="0" w14:ky="0" w14:algn="tl">
            <w14:srgbClr w14:val="000000">
              <w14:alpha w14:val="60000"/>
            </w14:srgbClr>
          </w14:shadow>
        </w:rPr>
        <w:t>Autonomic</w:t>
      </w:r>
      <w:r w:rsidRPr="00A07B2B">
        <w:t xml:space="preserve"> neuropathies (e.g. pure autonomic failure, pure adrenergic neuropathy, amyloidosis).</w:t>
      </w:r>
    </w:p>
    <w:p w:rsidR="002F515B" w:rsidRPr="00A07B2B" w:rsidRDefault="002F515B" w:rsidP="003E4BF7">
      <w:pPr>
        <w:pStyle w:val="NormalWeb"/>
        <w:numPr>
          <w:ilvl w:val="0"/>
          <w:numId w:val="13"/>
        </w:numPr>
      </w:pPr>
      <w:r w:rsidRPr="00DD10B5">
        <w:rPr>
          <w:b/>
          <w:bCs/>
          <w:smallCaps/>
          <w:color w:val="990099"/>
          <w14:shadow w14:blurRad="50800" w14:dist="38100" w14:dir="2700000" w14:sx="100000" w14:sy="100000" w14:kx="0" w14:ky="0" w14:algn="tl">
            <w14:srgbClr w14:val="000000">
              <w14:alpha w14:val="60000"/>
            </w14:srgbClr>
          </w14:shadow>
        </w:rPr>
        <w:t>Mixed</w:t>
      </w:r>
      <w:r w:rsidRPr="00A07B2B">
        <w:t xml:space="preserve"> neuropathies</w:t>
      </w:r>
    </w:p>
    <w:p w:rsidR="002F515B" w:rsidRPr="00A07B2B" w:rsidRDefault="002F515B">
      <w:pPr>
        <w:pStyle w:val="NormalWeb"/>
      </w:pPr>
    </w:p>
    <w:p w:rsidR="002F515B" w:rsidRPr="00A07B2B" w:rsidRDefault="002F515B">
      <w:pPr>
        <w:pStyle w:val="NormalWeb"/>
      </w:pPr>
    </w:p>
    <w:p w:rsidR="002F515B" w:rsidRPr="00A07B2B" w:rsidRDefault="002F515B" w:rsidP="003E4BF7">
      <w:pPr>
        <w:pStyle w:val="NormalWeb"/>
        <w:numPr>
          <w:ilvl w:val="1"/>
          <w:numId w:val="13"/>
        </w:numPr>
        <w:pBdr>
          <w:top w:val="single" w:sz="4" w:space="1" w:color="auto"/>
        </w:pBdr>
        <w:rPr>
          <w:u w:val="thick" w:color="FF9900"/>
        </w:rPr>
      </w:pPr>
      <w:r w:rsidRPr="00A07B2B">
        <w:rPr>
          <w:b/>
          <w:bCs/>
          <w:smallCaps/>
          <w:u w:val="thick" w:color="FF9900"/>
        </w:rPr>
        <w:t>Axonal</w:t>
      </w:r>
      <w:r w:rsidRPr="00A07B2B">
        <w:rPr>
          <w:u w:val="thick" w:color="FF9900"/>
        </w:rPr>
        <w:t xml:space="preserve"> neuropathies</w:t>
      </w:r>
    </w:p>
    <w:p w:rsidR="002F515B" w:rsidRPr="00A07B2B" w:rsidRDefault="002F515B" w:rsidP="003E4BF7">
      <w:pPr>
        <w:pStyle w:val="NormalWeb"/>
        <w:numPr>
          <w:ilvl w:val="1"/>
          <w:numId w:val="13"/>
        </w:numPr>
      </w:pPr>
      <w:r w:rsidRPr="00A07B2B">
        <w:rPr>
          <w:b/>
          <w:bCs/>
          <w:smallCaps/>
          <w:u w:val="thick" w:color="FF9900"/>
        </w:rPr>
        <w:t xml:space="preserve">Demyelinating </w:t>
      </w:r>
      <w:r w:rsidRPr="00A07B2B">
        <w:rPr>
          <w:u w:val="thick" w:color="FF9900"/>
        </w:rPr>
        <w:t>neuropathies</w:t>
      </w:r>
      <w:r w:rsidRPr="00A07B2B">
        <w:t>:</w:t>
      </w:r>
    </w:p>
    <w:p w:rsidR="002F515B" w:rsidRPr="00A07B2B" w:rsidRDefault="002F515B" w:rsidP="003E4BF7">
      <w:pPr>
        <w:pStyle w:val="NormalWeb"/>
        <w:numPr>
          <w:ilvl w:val="2"/>
          <w:numId w:val="13"/>
        </w:numPr>
      </w:pPr>
      <w:r w:rsidRPr="0090303C">
        <w:rPr>
          <w:color w:val="0000FF"/>
        </w:rPr>
        <w:t>inflammatory</w:t>
      </w:r>
      <w:r w:rsidRPr="00A07B2B">
        <w:t xml:space="preserve"> neuropathies</w:t>
      </w:r>
    </w:p>
    <w:p w:rsidR="002F515B" w:rsidRPr="00A07B2B" w:rsidRDefault="002F515B" w:rsidP="003E4BF7">
      <w:pPr>
        <w:pStyle w:val="NormalWeb"/>
        <w:numPr>
          <w:ilvl w:val="2"/>
          <w:numId w:val="13"/>
        </w:numPr>
      </w:pPr>
      <w:r w:rsidRPr="00A07B2B">
        <w:t xml:space="preserve">neuropathies associated with </w:t>
      </w:r>
      <w:r w:rsidRPr="0090303C">
        <w:rPr>
          <w:color w:val="0000FF"/>
        </w:rPr>
        <w:t>paraproteinemias</w:t>
      </w:r>
    </w:p>
    <w:p w:rsidR="002F515B" w:rsidRPr="00A07B2B" w:rsidRDefault="002F515B" w:rsidP="003E4BF7">
      <w:pPr>
        <w:pStyle w:val="NormalWeb"/>
        <w:numPr>
          <w:ilvl w:val="2"/>
          <w:numId w:val="13"/>
        </w:numPr>
      </w:pPr>
      <w:r w:rsidRPr="0090303C">
        <w:rPr>
          <w:color w:val="0000FF"/>
        </w:rPr>
        <w:t>inherited</w:t>
      </w:r>
      <w:r w:rsidRPr="00A07B2B">
        <w:t xml:space="preserve"> disorders of myelin</w:t>
      </w:r>
    </w:p>
    <w:p w:rsidR="002F515B" w:rsidRPr="00A07B2B" w:rsidRDefault="002F515B" w:rsidP="003E4BF7">
      <w:pPr>
        <w:pStyle w:val="NormalWeb"/>
        <w:numPr>
          <w:ilvl w:val="0"/>
          <w:numId w:val="15"/>
        </w:numPr>
      </w:pPr>
      <w:r w:rsidRPr="00A07B2B">
        <w:t>many neuropathies have admixture of both axonal degeneration and demyelination.</w:t>
      </w:r>
    </w:p>
    <w:p w:rsidR="002F515B" w:rsidRPr="00A07B2B" w:rsidRDefault="002F515B" w:rsidP="00D67B43"/>
    <w:p w:rsidR="002F515B" w:rsidRPr="00A07B2B" w:rsidRDefault="002F515B">
      <w:pPr>
        <w:pStyle w:val="NormalWeb"/>
      </w:pPr>
      <w:r w:rsidRPr="00A07B2B">
        <w:t xml:space="preserve">N.B. </w:t>
      </w:r>
      <w:r w:rsidRPr="00A07B2B">
        <w:rPr>
          <w:u w:val="double" w:color="FF0000"/>
        </w:rPr>
        <w:t xml:space="preserve">clinically </w:t>
      </w:r>
      <w:r w:rsidRPr="00A07B2B">
        <w:rPr>
          <w:b/>
          <w:bCs/>
          <w:smallCaps/>
          <w:u w:val="double" w:color="FF0000"/>
        </w:rPr>
        <w:t>axonal</w:t>
      </w:r>
      <w:r w:rsidRPr="00A07B2B">
        <w:rPr>
          <w:u w:val="double" w:color="FF0000"/>
        </w:rPr>
        <w:t xml:space="preserve"> and </w:t>
      </w:r>
      <w:r w:rsidRPr="00A07B2B">
        <w:rPr>
          <w:b/>
          <w:bCs/>
          <w:smallCaps/>
          <w:u w:val="double" w:color="FF0000"/>
        </w:rPr>
        <w:t>demyelinating</w:t>
      </w:r>
      <w:r w:rsidRPr="00A07B2B">
        <w:rPr>
          <w:u w:val="double" w:color="FF0000"/>
        </w:rPr>
        <w:t xml:space="preserve"> neuropathies may be identical</w:t>
      </w:r>
      <w:r w:rsidRPr="00A07B2B">
        <w:t xml:space="preserve">; differentiated only by </w:t>
      </w:r>
      <w:r w:rsidRPr="00A07B2B">
        <w:rPr>
          <w:b/>
          <w:bCs/>
          <w:i/>
          <w:iCs/>
          <w:color w:val="0000FF"/>
        </w:rPr>
        <w:t>nerve conduction studies &amp; EMG</w:t>
      </w:r>
      <w:r w:rsidRPr="00A07B2B">
        <w:t xml:space="preserve">. </w:t>
      </w:r>
      <w:r w:rsidR="00CC3330">
        <w:t xml:space="preserve">  </w:t>
      </w:r>
      <w:r w:rsidRPr="00A07B2B">
        <w:rPr>
          <w:color w:val="808080"/>
        </w:rPr>
        <w:t xml:space="preserve">see </w:t>
      </w:r>
      <w:hyperlink w:anchor="Electrophysiology" w:history="1">
        <w:r w:rsidRPr="00CC3330">
          <w:rPr>
            <w:rStyle w:val="Hyperlink"/>
          </w:rPr>
          <w:t xml:space="preserve">below </w:t>
        </w:r>
        <w:r w:rsidR="00CC3330" w:rsidRPr="00CC3330">
          <w:rPr>
            <w:rStyle w:val="Hyperlink"/>
          </w:rPr>
          <w:t>&gt;&gt;</w:t>
        </w:r>
      </w:hyperlink>
      <w:r w:rsidR="00CC3330">
        <w:rPr>
          <w:color w:val="808080"/>
        </w:rPr>
        <w:t xml:space="preserve"> </w:t>
      </w:r>
      <w:r w:rsidRPr="00A07B2B">
        <w:rPr>
          <w:color w:val="808080"/>
        </w:rPr>
        <w:t xml:space="preserve">and </w:t>
      </w:r>
      <w:hyperlink r:id="rId8" w:history="1">
        <w:r w:rsidR="00CC3330" w:rsidRPr="00CC3330">
          <w:rPr>
            <w:rStyle w:val="Hyperlink"/>
          </w:rPr>
          <w:t xml:space="preserve">p. </w:t>
        </w:r>
        <w:r w:rsidRPr="00CC3330">
          <w:rPr>
            <w:rStyle w:val="Hyperlink"/>
          </w:rPr>
          <w:t>D22</w:t>
        </w:r>
        <w:r w:rsidR="0026195D" w:rsidRPr="00CC3330">
          <w:rPr>
            <w:rStyle w:val="Hyperlink"/>
          </w:rPr>
          <w:t xml:space="preserve"> &gt;&gt;</w:t>
        </w:r>
      </w:hyperlink>
    </w:p>
    <w:p w:rsidR="002F515B" w:rsidRPr="00A07B2B" w:rsidRDefault="002F515B" w:rsidP="00D67B43"/>
    <w:p w:rsidR="002F515B" w:rsidRPr="00A07B2B" w:rsidRDefault="002F515B" w:rsidP="00D67B43"/>
    <w:p w:rsidR="002F515B" w:rsidRPr="00A07B2B" w:rsidRDefault="002F515B" w:rsidP="00165271">
      <w:pPr>
        <w:pBdr>
          <w:top w:val="single" w:sz="4" w:space="1" w:color="auto"/>
        </w:pBdr>
      </w:pPr>
      <w:r w:rsidRPr="00A07B2B">
        <w:rPr>
          <w:b/>
          <w:bCs/>
          <w:smallCaps/>
          <w:color w:val="0000FF"/>
        </w:rPr>
        <w:t>Polyneuropathy</w:t>
      </w:r>
    </w:p>
    <w:p w:rsidR="002F515B" w:rsidRPr="00165271" w:rsidRDefault="002F515B" w:rsidP="00165271">
      <w:pPr>
        <w:rPr>
          <w:b/>
          <w:smallCaps/>
          <w:color w:val="0000FF"/>
        </w:rPr>
      </w:pPr>
      <w:r w:rsidRPr="00165271">
        <w:rPr>
          <w:b/>
          <w:smallCaps/>
          <w:color w:val="0000FF"/>
        </w:rPr>
        <w:t>Mononeuropathy</w:t>
      </w:r>
    </w:p>
    <w:p w:rsidR="002F515B" w:rsidRPr="00A07B2B" w:rsidRDefault="002F515B" w:rsidP="00165271">
      <w:r w:rsidRPr="00A07B2B">
        <w:rPr>
          <w:b/>
          <w:bCs/>
          <w:smallCaps/>
          <w:color w:val="0000FF"/>
        </w:rPr>
        <w:t>Mononeuropathy multiplex</w:t>
      </w:r>
    </w:p>
    <w:p w:rsidR="002F515B" w:rsidRPr="00A07B2B" w:rsidRDefault="002F515B">
      <w:pPr>
        <w:pStyle w:val="NormalWeb"/>
      </w:pPr>
    </w:p>
    <w:p w:rsidR="002F515B" w:rsidRPr="00A07B2B" w:rsidRDefault="002F515B">
      <w:pPr>
        <w:pStyle w:val="NormalWeb"/>
        <w:rPr>
          <w:rFonts w:eastAsia="Arial Unicode MS"/>
        </w:rPr>
      </w:pPr>
      <w:r w:rsidRPr="00A07B2B">
        <w:rPr>
          <w:b/>
          <w:bCs/>
          <w:i/>
          <w:iCs/>
        </w:rPr>
        <w:t>Neuritis</w:t>
      </w:r>
      <w:r w:rsidRPr="00A07B2B">
        <w:t xml:space="preserve"> - inflammatory disorder (infection or autoimmunity).</w:t>
      </w:r>
    </w:p>
    <w:p w:rsidR="002F515B" w:rsidRPr="00A07B2B" w:rsidRDefault="002F515B" w:rsidP="00165271"/>
    <w:p w:rsidR="002F515B" w:rsidRPr="00A07B2B" w:rsidRDefault="002F515B" w:rsidP="00165271"/>
    <w:p w:rsidR="002F515B" w:rsidRPr="00A07B2B" w:rsidRDefault="002F515B" w:rsidP="0090303C">
      <w:pPr>
        <w:pStyle w:val="NormalWeb"/>
        <w:pBdr>
          <w:top w:val="single" w:sz="4" w:space="1" w:color="auto"/>
        </w:pBdr>
        <w:ind w:left="567" w:hanging="567"/>
      </w:pPr>
      <w:r w:rsidRPr="00DD10B5">
        <w:rPr>
          <w:b/>
          <w:bCs/>
          <w:smallCaps/>
          <w:color w:val="009999"/>
          <w14:shadow w14:blurRad="50800" w14:dist="38100" w14:dir="2700000" w14:sx="100000" w14:sy="100000" w14:kx="0" w14:ky="0" w14:algn="tl">
            <w14:srgbClr w14:val="000000">
              <w14:alpha w14:val="60000"/>
            </w14:srgbClr>
          </w14:shadow>
        </w:rPr>
        <w:t>Acute</w:t>
      </w:r>
      <w:r w:rsidRPr="00A07B2B">
        <w:t xml:space="preserve"> (days): Guillain-</w:t>
      </w:r>
      <w:r w:rsidR="00F80B17" w:rsidRPr="00A07B2B">
        <w:t>Barré</w:t>
      </w:r>
      <w:r w:rsidRPr="00A07B2B">
        <w:t xml:space="preserve"> syndrome, porphyria, diphtheria, toxins.</w:t>
      </w:r>
    </w:p>
    <w:p w:rsidR="002F515B" w:rsidRPr="00A07B2B" w:rsidRDefault="002F515B" w:rsidP="0090303C">
      <w:pPr>
        <w:pStyle w:val="NormalWeb"/>
        <w:ind w:left="567" w:hanging="567"/>
      </w:pPr>
      <w:r w:rsidRPr="00DD10B5">
        <w:rPr>
          <w:b/>
          <w:bCs/>
          <w:smallCaps/>
          <w:color w:val="009999"/>
          <w14:shadow w14:blurRad="50800" w14:dist="38100" w14:dir="2700000" w14:sx="100000" w14:sy="100000" w14:kx="0" w14:ky="0" w14:algn="tl">
            <w14:srgbClr w14:val="000000">
              <w14:alpha w14:val="60000"/>
            </w14:srgbClr>
          </w14:shadow>
        </w:rPr>
        <w:t>Subacute</w:t>
      </w:r>
      <w:r w:rsidRPr="00A07B2B">
        <w:t xml:space="preserve"> (weeks): most toxins, nutritional neuropathies, carcinomatous neuropathies, uremic neuropathy.</w:t>
      </w:r>
    </w:p>
    <w:p w:rsidR="002F515B" w:rsidRPr="00A07B2B" w:rsidRDefault="002F515B" w:rsidP="0090303C">
      <w:pPr>
        <w:pStyle w:val="NormalWeb"/>
        <w:ind w:left="567" w:hanging="567"/>
      </w:pPr>
      <w:r w:rsidRPr="00DD10B5">
        <w:rPr>
          <w:b/>
          <w:bCs/>
          <w:smallCaps/>
          <w:color w:val="009999"/>
          <w14:shadow w14:blurRad="50800" w14:dist="38100" w14:dir="2700000" w14:sx="100000" w14:sy="100000" w14:kx="0" w14:ky="0" w14:algn="tl">
            <w14:srgbClr w14:val="000000">
              <w14:alpha w14:val="60000"/>
            </w14:srgbClr>
          </w14:shadow>
        </w:rPr>
        <w:t>Chronic</w:t>
      </w:r>
      <w:r w:rsidRPr="00A07B2B">
        <w:t xml:space="preserve"> (months ÷ years): many neuropathies (e.g. diabetic).</w:t>
      </w:r>
    </w:p>
    <w:p w:rsidR="002F515B" w:rsidRPr="00A07B2B" w:rsidRDefault="002F515B" w:rsidP="0090303C">
      <w:pPr>
        <w:pStyle w:val="NormalWeb"/>
        <w:ind w:left="567" w:hanging="567"/>
      </w:pPr>
      <w:r w:rsidRPr="00DD10B5">
        <w:rPr>
          <w:b/>
          <w:bCs/>
          <w:smallCaps/>
          <w:color w:val="009999"/>
          <w14:shadow w14:blurRad="50800" w14:dist="38100" w14:dir="2700000" w14:sx="100000" w14:sy="100000" w14:kx="0" w14:ky="0" w14:algn="tl">
            <w14:srgbClr w14:val="000000">
              <w14:alpha w14:val="60000"/>
            </w14:srgbClr>
          </w14:shadow>
        </w:rPr>
        <w:t>Very chronic</w:t>
      </w:r>
      <w:r w:rsidRPr="00A07B2B">
        <w:t xml:space="preserve"> (childhood onset): heritable neuropathies.</w:t>
      </w:r>
    </w:p>
    <w:p w:rsidR="002F515B" w:rsidRPr="00A07B2B" w:rsidRDefault="002F515B" w:rsidP="00D67B43"/>
    <w:p w:rsidR="002F515B" w:rsidRPr="00A07B2B" w:rsidRDefault="002F515B" w:rsidP="00D67B43"/>
    <w:p w:rsidR="002F515B" w:rsidRPr="00A07B2B" w:rsidRDefault="002F515B">
      <w:pPr>
        <w:pStyle w:val="Nervous1"/>
      </w:pPr>
      <w:bookmarkStart w:id="2" w:name="_Toc4794790"/>
      <w:r w:rsidRPr="00A07B2B">
        <w:t>Etiology</w:t>
      </w:r>
      <w:bookmarkEnd w:id="2"/>
    </w:p>
    <w:p w:rsidR="002F515B" w:rsidRPr="00A07B2B" w:rsidRDefault="002F515B" w:rsidP="003E4BF7">
      <w:pPr>
        <w:numPr>
          <w:ilvl w:val="0"/>
          <w:numId w:val="20"/>
        </w:numPr>
      </w:pPr>
      <w:r w:rsidRPr="00A07B2B">
        <w:rPr>
          <w:b/>
          <w:bCs/>
          <w:smallCaps/>
          <w:color w:val="FF0000"/>
        </w:rPr>
        <w:t>Trauma</w:t>
      </w:r>
      <w:r w:rsidRPr="00A07B2B">
        <w:t xml:space="preserve"> - most common cause of </w:t>
      </w:r>
      <w:r w:rsidRPr="00A07B2B">
        <w:rPr>
          <w:b/>
          <w:bCs/>
          <w:color w:val="3366FF"/>
        </w:rPr>
        <w:t>mononeuropathy</w:t>
      </w:r>
      <w:r w:rsidRPr="00A07B2B">
        <w:t>.</w:t>
      </w:r>
    </w:p>
    <w:p w:rsidR="002F515B" w:rsidRPr="00A07B2B" w:rsidRDefault="002F515B" w:rsidP="003E4BF7">
      <w:pPr>
        <w:numPr>
          <w:ilvl w:val="0"/>
          <w:numId w:val="20"/>
        </w:numPr>
      </w:pPr>
      <w:r w:rsidRPr="00A07B2B">
        <w:rPr>
          <w:b/>
          <w:bCs/>
          <w:smallCaps/>
          <w:color w:val="FF0000"/>
        </w:rPr>
        <w:t xml:space="preserve">Toxic &amp; metabolic </w:t>
      </w:r>
      <w:r w:rsidRPr="00A07B2B">
        <w:t>disorders - usually affect many nerves (</w:t>
      </w:r>
      <w:r w:rsidRPr="00A07B2B">
        <w:rPr>
          <w:b/>
          <w:bCs/>
          <w:color w:val="3366FF"/>
        </w:rPr>
        <w:t>mononeuropathy multiplex</w:t>
      </w:r>
      <w:r w:rsidRPr="00A07B2B">
        <w:t xml:space="preserve">, </w:t>
      </w:r>
      <w:r w:rsidRPr="00A07B2B">
        <w:rPr>
          <w:b/>
          <w:bCs/>
          <w:color w:val="3366FF"/>
        </w:rPr>
        <w:t>polyneuropathy</w:t>
      </w:r>
      <w:r w:rsidRPr="00A07B2B">
        <w:t>):</w:t>
      </w:r>
    </w:p>
    <w:p w:rsidR="002F515B" w:rsidRPr="00A07B2B" w:rsidRDefault="002F515B" w:rsidP="003E4BF7">
      <w:pPr>
        <w:numPr>
          <w:ilvl w:val="1"/>
          <w:numId w:val="20"/>
        </w:numPr>
      </w:pPr>
      <w:r w:rsidRPr="00A07B2B">
        <w:t>diabetes</w:t>
      </w:r>
    </w:p>
    <w:p w:rsidR="002F515B" w:rsidRPr="00A07B2B" w:rsidRDefault="002F515B" w:rsidP="003E4BF7">
      <w:pPr>
        <w:numPr>
          <w:ilvl w:val="1"/>
          <w:numId w:val="20"/>
        </w:numPr>
      </w:pPr>
      <w:r w:rsidRPr="00A07B2B">
        <w:t>alcohol</w:t>
      </w:r>
    </w:p>
    <w:p w:rsidR="002F515B" w:rsidRPr="00A07B2B" w:rsidRDefault="002F515B" w:rsidP="003E4BF7">
      <w:pPr>
        <w:numPr>
          <w:ilvl w:val="1"/>
          <w:numId w:val="20"/>
        </w:numPr>
      </w:pPr>
      <w:r w:rsidRPr="00A07B2B">
        <w:t>amyloid – small fibers suffer first!</w:t>
      </w:r>
    </w:p>
    <w:p w:rsidR="002F515B" w:rsidRPr="00A07B2B" w:rsidRDefault="002F515B" w:rsidP="003E4BF7">
      <w:pPr>
        <w:numPr>
          <w:ilvl w:val="1"/>
          <w:numId w:val="20"/>
        </w:numPr>
      </w:pPr>
      <w:r w:rsidRPr="00A07B2B">
        <w:t>uremia</w:t>
      </w:r>
    </w:p>
    <w:p w:rsidR="002F515B" w:rsidRPr="00A07B2B" w:rsidRDefault="002F515B" w:rsidP="003E4BF7">
      <w:pPr>
        <w:numPr>
          <w:ilvl w:val="1"/>
          <w:numId w:val="20"/>
        </w:numPr>
      </w:pPr>
      <w:r w:rsidRPr="00A07B2B">
        <w:t>porphyria</w:t>
      </w:r>
    </w:p>
    <w:p w:rsidR="002F515B" w:rsidRPr="00A07B2B" w:rsidRDefault="002F515B" w:rsidP="003E4BF7">
      <w:pPr>
        <w:numPr>
          <w:ilvl w:val="1"/>
          <w:numId w:val="20"/>
        </w:numPr>
      </w:pPr>
      <w:r w:rsidRPr="00A07B2B">
        <w:t>heavy metals, industrial solvents</w:t>
      </w:r>
    </w:p>
    <w:p w:rsidR="002F515B" w:rsidRPr="00A07B2B" w:rsidRDefault="002F515B" w:rsidP="003E4BF7">
      <w:pPr>
        <w:numPr>
          <w:ilvl w:val="1"/>
          <w:numId w:val="20"/>
        </w:numPr>
      </w:pPr>
      <w:r w:rsidRPr="00A07B2B">
        <w:t>diphtheria toxin</w:t>
      </w:r>
    </w:p>
    <w:p w:rsidR="002F515B" w:rsidRPr="00A07B2B" w:rsidRDefault="002F515B" w:rsidP="003E4BF7">
      <w:pPr>
        <w:numPr>
          <w:ilvl w:val="1"/>
          <w:numId w:val="20"/>
        </w:numPr>
      </w:pPr>
      <w:r w:rsidRPr="00A07B2B">
        <w:t>group B vitamin deficiency</w:t>
      </w:r>
    </w:p>
    <w:p w:rsidR="002F515B" w:rsidRPr="00A07B2B" w:rsidRDefault="002F515B" w:rsidP="003E4BF7">
      <w:pPr>
        <w:numPr>
          <w:ilvl w:val="1"/>
          <w:numId w:val="20"/>
        </w:numPr>
      </w:pPr>
      <w:r w:rsidRPr="00A07B2B">
        <w:t>drugs (</w:t>
      </w:r>
      <w:r w:rsidRPr="0090303C">
        <w:rPr>
          <w:smallCaps/>
        </w:rPr>
        <w:t>amiodarone, nitrofurantoin, isoniazid, vincristine</w:t>
      </w:r>
      <w:r w:rsidRPr="00A07B2B">
        <w:t xml:space="preserve"> are common offenders)</w:t>
      </w:r>
    </w:p>
    <w:p w:rsidR="002F515B" w:rsidRPr="00A07B2B" w:rsidRDefault="002F515B" w:rsidP="003E4BF7">
      <w:pPr>
        <w:numPr>
          <w:ilvl w:val="0"/>
          <w:numId w:val="20"/>
        </w:numPr>
      </w:pPr>
      <w:r w:rsidRPr="00A07B2B">
        <w:rPr>
          <w:b/>
          <w:bCs/>
          <w:smallCaps/>
          <w:color w:val="FF0000"/>
        </w:rPr>
        <w:t>Inflammatory</w:t>
      </w:r>
      <w:r w:rsidR="0090303C">
        <w:rPr>
          <w:b/>
          <w:bCs/>
          <w:smallCaps/>
          <w:color w:val="FF0000"/>
        </w:rPr>
        <w:t xml:space="preserve"> </w:t>
      </w:r>
      <w:r w:rsidRPr="00A07B2B">
        <w:rPr>
          <w:b/>
          <w:bCs/>
          <w:smallCaps/>
          <w:color w:val="FF0000"/>
        </w:rPr>
        <w:t>/</w:t>
      </w:r>
      <w:r w:rsidR="0090303C">
        <w:rPr>
          <w:b/>
          <w:bCs/>
          <w:smallCaps/>
          <w:color w:val="FF0000"/>
        </w:rPr>
        <w:t xml:space="preserve"> </w:t>
      </w:r>
      <w:r w:rsidRPr="00A07B2B">
        <w:rPr>
          <w:b/>
          <w:bCs/>
          <w:smallCaps/>
          <w:color w:val="FF0000"/>
        </w:rPr>
        <w:t>immunologic</w:t>
      </w:r>
      <w:r w:rsidRPr="00A07B2B">
        <w:t xml:space="preserve"> </w:t>
      </w:r>
      <w:r w:rsidR="0090303C">
        <w:t xml:space="preserve">- </w:t>
      </w:r>
      <w:r w:rsidRPr="00A07B2B">
        <w:t>Guillain-</w:t>
      </w:r>
      <w:r w:rsidR="00F80B17" w:rsidRPr="00A07B2B">
        <w:t>Barré</w:t>
      </w:r>
      <w:r w:rsidRPr="00A07B2B">
        <w:t>, postimmunization, collagenoses.</w:t>
      </w:r>
    </w:p>
    <w:p w:rsidR="002F515B" w:rsidRPr="00A07B2B" w:rsidRDefault="002F515B" w:rsidP="003E4BF7">
      <w:pPr>
        <w:numPr>
          <w:ilvl w:val="0"/>
          <w:numId w:val="20"/>
        </w:numPr>
      </w:pPr>
      <w:r w:rsidRPr="00A07B2B">
        <w:t xml:space="preserve">Direct </w:t>
      </w:r>
      <w:r w:rsidRPr="00A07B2B">
        <w:rPr>
          <w:b/>
          <w:bCs/>
          <w:smallCaps/>
          <w:color w:val="FF0000"/>
        </w:rPr>
        <w:t>infection</w:t>
      </w:r>
      <w:r w:rsidR="00245FA2" w:rsidRPr="00A07B2B">
        <w:t xml:space="preserve"> - </w:t>
      </w:r>
      <w:r w:rsidRPr="00A07B2B">
        <w:t>e.g. leprosy</w:t>
      </w:r>
      <w:r w:rsidR="00245FA2" w:rsidRPr="00A07B2B">
        <w:t>, CMV (esp. in HIV patients).</w:t>
      </w:r>
    </w:p>
    <w:p w:rsidR="002F515B" w:rsidRPr="00A07B2B" w:rsidRDefault="002F515B" w:rsidP="003E4BF7">
      <w:pPr>
        <w:numPr>
          <w:ilvl w:val="0"/>
          <w:numId w:val="20"/>
        </w:numPr>
      </w:pPr>
      <w:r w:rsidRPr="00A07B2B">
        <w:rPr>
          <w:b/>
          <w:bCs/>
          <w:smallCaps/>
          <w:color w:val="FF0000"/>
        </w:rPr>
        <w:t>Hereditary</w:t>
      </w:r>
      <w:r w:rsidRPr="00A07B2B">
        <w:t xml:space="preserve"> disorders - course protracted over several years!</w:t>
      </w:r>
    </w:p>
    <w:p w:rsidR="002F515B" w:rsidRPr="00A07B2B" w:rsidRDefault="002F515B" w:rsidP="003E4BF7">
      <w:pPr>
        <w:numPr>
          <w:ilvl w:val="0"/>
          <w:numId w:val="20"/>
        </w:numPr>
      </w:pPr>
      <w:r w:rsidRPr="00A07B2B">
        <w:rPr>
          <w:b/>
          <w:bCs/>
          <w:smallCaps/>
          <w:color w:val="FF0000"/>
        </w:rPr>
        <w:t>Ischemia</w:t>
      </w:r>
      <w:r w:rsidRPr="00A07B2B">
        <w:t xml:space="preserve"> (occlusion of vasa nervorum).</w:t>
      </w:r>
    </w:p>
    <w:p w:rsidR="002F515B" w:rsidRPr="00A07B2B" w:rsidRDefault="002F515B" w:rsidP="003E4BF7">
      <w:pPr>
        <w:numPr>
          <w:ilvl w:val="0"/>
          <w:numId w:val="20"/>
        </w:numPr>
      </w:pPr>
      <w:r w:rsidRPr="00A07B2B">
        <w:rPr>
          <w:b/>
          <w:bCs/>
          <w:smallCaps/>
          <w:color w:val="FF0000"/>
        </w:rPr>
        <w:t>Malignancy</w:t>
      </w:r>
      <w:r w:rsidRPr="00A07B2B">
        <w:t>:</w:t>
      </w:r>
    </w:p>
    <w:p w:rsidR="002F515B" w:rsidRPr="00A07B2B" w:rsidRDefault="002F515B" w:rsidP="003E4BF7">
      <w:pPr>
        <w:numPr>
          <w:ilvl w:val="2"/>
          <w:numId w:val="20"/>
        </w:numPr>
      </w:pPr>
      <w:r w:rsidRPr="00A07B2B">
        <w:t>direct tumor invasion / compression</w:t>
      </w:r>
    </w:p>
    <w:p w:rsidR="002F515B" w:rsidRPr="00A07B2B" w:rsidRDefault="002F515B" w:rsidP="003E4BF7">
      <w:pPr>
        <w:numPr>
          <w:ilvl w:val="2"/>
          <w:numId w:val="20"/>
        </w:numPr>
      </w:pPr>
      <w:r w:rsidRPr="00A07B2B">
        <w:t>monoclonal gammopathy (e.g. monoclonal IgM against myelin-associated glycoprotein)</w:t>
      </w:r>
    </w:p>
    <w:p w:rsidR="002F515B" w:rsidRPr="00A07B2B" w:rsidRDefault="002F515B" w:rsidP="003E4BF7">
      <w:pPr>
        <w:numPr>
          <w:ilvl w:val="2"/>
          <w:numId w:val="20"/>
        </w:numPr>
      </w:pPr>
      <w:r w:rsidRPr="00A07B2B">
        <w:t>amyloid deposition</w:t>
      </w:r>
    </w:p>
    <w:p w:rsidR="002F515B" w:rsidRPr="00A07B2B" w:rsidRDefault="002F515B" w:rsidP="003E4BF7">
      <w:pPr>
        <w:numPr>
          <w:ilvl w:val="2"/>
          <w:numId w:val="20"/>
        </w:numPr>
      </w:pPr>
      <w:r w:rsidRPr="00A07B2B">
        <w:t>nutritional deficiencies</w:t>
      </w:r>
    </w:p>
    <w:p w:rsidR="002F515B" w:rsidRPr="00A07B2B" w:rsidRDefault="002F515B" w:rsidP="003E4BF7">
      <w:pPr>
        <w:numPr>
          <w:ilvl w:val="2"/>
          <w:numId w:val="20"/>
        </w:numPr>
      </w:pPr>
      <w:r w:rsidRPr="00A07B2B">
        <w:t>paraneoplastic syndrome.</w:t>
      </w:r>
    </w:p>
    <w:p w:rsidR="002F515B" w:rsidRPr="00A07B2B" w:rsidRDefault="002F515B" w:rsidP="003E4BF7">
      <w:pPr>
        <w:numPr>
          <w:ilvl w:val="0"/>
          <w:numId w:val="20"/>
        </w:numPr>
      </w:pPr>
      <w:r w:rsidRPr="00A07B2B">
        <w:rPr>
          <w:b/>
          <w:bCs/>
          <w:smallCaps/>
          <w:color w:val="FF0000"/>
        </w:rPr>
        <w:t>Radiation</w:t>
      </w:r>
      <w:r w:rsidRPr="00A07B2B">
        <w:t xml:space="preserve"> (e.g. plexopathy after ≥ 1 yr latent period).</w:t>
      </w:r>
    </w:p>
    <w:p w:rsidR="002F515B" w:rsidRPr="00A07B2B" w:rsidRDefault="002F515B"/>
    <w:p w:rsidR="002F515B" w:rsidRPr="00A07B2B" w:rsidRDefault="002F515B"/>
    <w:p w:rsidR="002F515B" w:rsidRPr="00A07B2B" w:rsidRDefault="002F515B">
      <w:pPr>
        <w:pStyle w:val="Nervous1"/>
      </w:pPr>
      <w:bookmarkStart w:id="3" w:name="_Toc4794791"/>
      <w:r w:rsidRPr="00A07B2B">
        <w:t>Pathophysiology, Pathology</w:t>
      </w:r>
      <w:bookmarkEnd w:id="3"/>
    </w:p>
    <w:p w:rsidR="002F515B" w:rsidRPr="00A07B2B" w:rsidRDefault="002F515B">
      <w:pPr>
        <w:pStyle w:val="NormalWeb"/>
      </w:pPr>
      <w:r w:rsidRPr="00A07B2B">
        <w:lastRenderedPageBreak/>
        <w:t xml:space="preserve">Pathologic Reactions of Neurons (wallerian degeneration, chromatolysis, etc) </w:t>
      </w:r>
      <w:r w:rsidR="00CC3330">
        <w:t xml:space="preserve">→ </w:t>
      </w:r>
      <w:r w:rsidRPr="00A07B2B">
        <w:t xml:space="preserve">see </w:t>
      </w:r>
      <w:hyperlink r:id="rId9" w:history="1">
        <w:r w:rsidR="00CC3330" w:rsidRPr="00CC3330">
          <w:rPr>
            <w:rStyle w:val="Hyperlink"/>
          </w:rPr>
          <w:t xml:space="preserve">p. </w:t>
        </w:r>
        <w:r w:rsidRPr="00CC3330">
          <w:rPr>
            <w:rStyle w:val="Hyperlink"/>
          </w:rPr>
          <w:t>A5</w:t>
        </w:r>
        <w:r w:rsidR="0026195D" w:rsidRPr="00CC3330">
          <w:rPr>
            <w:rStyle w:val="Hyperlink"/>
          </w:rPr>
          <w:t xml:space="preserve"> &gt;&gt;</w:t>
        </w:r>
      </w:hyperlink>
    </w:p>
    <w:p w:rsidR="002F515B" w:rsidRPr="00A07B2B" w:rsidRDefault="00CC3330">
      <w:pPr>
        <w:pStyle w:val="NormalWeb"/>
        <w:spacing w:after="120"/>
        <w:rPr>
          <w:u w:val="single"/>
        </w:rPr>
      </w:pPr>
      <w:r>
        <w:t>Normal &amp; Abnormal Motor Units →</w:t>
      </w:r>
      <w:r w:rsidR="002F515B" w:rsidRPr="00A07B2B">
        <w:t xml:space="preserve"> see </w:t>
      </w:r>
      <w:hyperlink r:id="rId10" w:history="1">
        <w:r w:rsidRPr="00CC3330">
          <w:rPr>
            <w:rStyle w:val="Hyperlink"/>
          </w:rPr>
          <w:t xml:space="preserve">p. </w:t>
        </w:r>
        <w:r w:rsidR="002F515B" w:rsidRPr="00CC3330">
          <w:rPr>
            <w:rStyle w:val="Hyperlink"/>
          </w:rPr>
          <w:t>A46 (5a)</w:t>
        </w:r>
        <w:r w:rsidR="0026195D" w:rsidRPr="00CC3330">
          <w:rPr>
            <w:rStyle w:val="Hyperlink"/>
          </w:rPr>
          <w:t xml:space="preserve"> &gt;&gt;</w:t>
        </w:r>
      </w:hyperlink>
    </w:p>
    <w:p w:rsidR="002F515B" w:rsidRPr="00A07B2B" w:rsidRDefault="002F515B">
      <w:pPr>
        <w:pStyle w:val="NormalWeb"/>
      </w:pPr>
      <w:r w:rsidRPr="00A07B2B">
        <w:rPr>
          <w:u w:val="single"/>
        </w:rPr>
        <w:t>Three main responses of peripheral nerve to injury</w:t>
      </w:r>
      <w:r w:rsidRPr="00A07B2B">
        <w:t xml:space="preserve"> (based on target of insult):</w:t>
      </w:r>
    </w:p>
    <w:p w:rsidR="002F515B" w:rsidRPr="00A07B2B" w:rsidRDefault="002F515B" w:rsidP="003E4BF7">
      <w:pPr>
        <w:pStyle w:val="NormalWeb"/>
        <w:numPr>
          <w:ilvl w:val="1"/>
          <w:numId w:val="14"/>
        </w:numPr>
      </w:pPr>
      <w:r w:rsidRPr="00A07B2B">
        <w:t xml:space="preserve">Diseases that affect primarily </w:t>
      </w:r>
      <w:r w:rsidRPr="00A07B2B">
        <w:rPr>
          <w:b/>
          <w:bCs/>
        </w:rPr>
        <w:t>Schwann cell</w:t>
      </w:r>
      <w:r w:rsidRPr="00A07B2B">
        <w:t xml:space="preserve"> → </w:t>
      </w:r>
      <w:r w:rsidRPr="00A07B2B">
        <w:rPr>
          <w:b/>
          <w:bCs/>
          <w:i/>
          <w:iCs/>
          <w:color w:val="0000FF"/>
        </w:rPr>
        <w:t>segmental demyelination</w:t>
      </w:r>
      <w:r w:rsidRPr="00A07B2B">
        <w:t>.</w:t>
      </w:r>
    </w:p>
    <w:p w:rsidR="002F515B" w:rsidRPr="00A07B2B" w:rsidRDefault="002F515B" w:rsidP="003E4BF7">
      <w:pPr>
        <w:pStyle w:val="NormalWeb"/>
        <w:numPr>
          <w:ilvl w:val="1"/>
          <w:numId w:val="14"/>
        </w:numPr>
      </w:pPr>
      <w:r w:rsidRPr="00A07B2B">
        <w:t xml:space="preserve">Diseases that affect primarily </w:t>
      </w:r>
      <w:r w:rsidRPr="00A07B2B">
        <w:rPr>
          <w:b/>
          <w:bCs/>
        </w:rPr>
        <w:t>axon</w:t>
      </w:r>
      <w:r w:rsidRPr="00A07B2B">
        <w:t xml:space="preserve"> → </w:t>
      </w:r>
      <w:r w:rsidRPr="00A07B2B">
        <w:rPr>
          <w:b/>
          <w:bCs/>
          <w:i/>
          <w:iCs/>
          <w:color w:val="0000FF"/>
        </w:rPr>
        <w:t>wallerian degeneration</w:t>
      </w:r>
      <w:r w:rsidRPr="00A07B2B">
        <w:t>.</w:t>
      </w:r>
    </w:p>
    <w:p w:rsidR="002F515B" w:rsidRPr="00A07B2B" w:rsidRDefault="002F515B" w:rsidP="003E4BF7">
      <w:pPr>
        <w:pStyle w:val="NormalWeb"/>
        <w:numPr>
          <w:ilvl w:val="1"/>
          <w:numId w:val="14"/>
        </w:numPr>
      </w:pPr>
      <w:r w:rsidRPr="00A07B2B">
        <w:t xml:space="preserve">Diseases that affect primarily </w:t>
      </w:r>
      <w:r w:rsidRPr="00A07B2B">
        <w:rPr>
          <w:b/>
          <w:bCs/>
        </w:rPr>
        <w:t xml:space="preserve">neuron body </w:t>
      </w:r>
      <w:r w:rsidRPr="00A07B2B">
        <w:t xml:space="preserve">→ </w:t>
      </w:r>
      <w:r w:rsidRPr="00A07B2B">
        <w:rPr>
          <w:b/>
          <w:bCs/>
          <w:i/>
          <w:iCs/>
          <w:color w:val="0000FF"/>
        </w:rPr>
        <w:t>distal degeneration</w:t>
      </w:r>
      <w:r w:rsidRPr="00A07B2B">
        <w:t xml:space="preserve"> (s. distal axonopathy, “dying back”).</w:t>
      </w:r>
    </w:p>
    <w:p w:rsidR="002F515B" w:rsidRPr="00A07B2B" w:rsidRDefault="002F515B">
      <w:pPr>
        <w:pStyle w:val="NormalWeb"/>
      </w:pPr>
    </w:p>
    <w:p w:rsidR="002F515B" w:rsidRPr="00A07B2B" w:rsidRDefault="002F515B">
      <w:pPr>
        <w:pStyle w:val="NormalWeb"/>
      </w:pPr>
    </w:p>
    <w:p w:rsidR="002F515B" w:rsidRPr="00A07B2B" w:rsidRDefault="002F515B">
      <w:pPr>
        <w:pStyle w:val="Nervous5"/>
        <w:ind w:right="5527"/>
      </w:pPr>
      <w:bookmarkStart w:id="4" w:name="_Toc4794792"/>
      <w:r w:rsidRPr="00A07B2B">
        <w:t>Segmental Demyelination</w:t>
      </w:r>
      <w:bookmarkEnd w:id="4"/>
    </w:p>
    <w:p w:rsidR="002F515B" w:rsidRPr="00A07B2B" w:rsidRDefault="002F515B" w:rsidP="003E4BF7">
      <w:pPr>
        <w:pStyle w:val="NormalWeb"/>
        <w:numPr>
          <w:ilvl w:val="0"/>
          <w:numId w:val="15"/>
        </w:numPr>
      </w:pPr>
      <w:r w:rsidRPr="00A07B2B">
        <w:t>no primary abnormality of axon.</w:t>
      </w:r>
    </w:p>
    <w:p w:rsidR="002F515B" w:rsidRPr="00A07B2B" w:rsidRDefault="002F515B" w:rsidP="003E4BF7">
      <w:pPr>
        <w:pStyle w:val="NormalWeb"/>
        <w:numPr>
          <w:ilvl w:val="0"/>
          <w:numId w:val="15"/>
        </w:numPr>
      </w:pPr>
      <w:r w:rsidRPr="00A07B2B">
        <w:t>process affects some Schwann cells and their corresponding internodes while sparing others (</w:t>
      </w:r>
      <w:r w:rsidRPr="00A07B2B">
        <w:rPr>
          <w:b/>
          <w:bCs/>
          <w:smallCaps/>
          <w:color w:val="0000FF"/>
        </w:rPr>
        <w:t>segmental</w:t>
      </w:r>
      <w:r w:rsidRPr="00A07B2B">
        <w:t xml:space="preserve"> pattern).</w:t>
      </w:r>
    </w:p>
    <w:p w:rsidR="002F515B" w:rsidRPr="00A07B2B" w:rsidRDefault="002F515B" w:rsidP="003E4BF7">
      <w:pPr>
        <w:pStyle w:val="NormalWeb"/>
        <w:numPr>
          <w:ilvl w:val="0"/>
          <w:numId w:val="15"/>
        </w:numPr>
        <w:rPr>
          <w:color w:val="000000"/>
        </w:rPr>
      </w:pPr>
      <w:r w:rsidRPr="00A07B2B">
        <w:t xml:space="preserve">disintegrating myelin is engulfed initially by </w:t>
      </w:r>
      <w:r w:rsidRPr="00A07B2B">
        <w:rPr>
          <w:b/>
          <w:bCs/>
        </w:rPr>
        <w:t>Schwann cells</w:t>
      </w:r>
      <w:r w:rsidRPr="00A07B2B">
        <w:t xml:space="preserve"> and later by </w:t>
      </w:r>
      <w:r w:rsidRPr="00A07B2B">
        <w:rPr>
          <w:b/>
          <w:bCs/>
        </w:rPr>
        <w:t>macrophages</w:t>
      </w:r>
      <w:r w:rsidRPr="00A07B2B">
        <w:t>.</w:t>
      </w:r>
    </w:p>
    <w:p w:rsidR="002F515B" w:rsidRPr="00A07B2B" w:rsidRDefault="002F515B" w:rsidP="003E4BF7">
      <w:pPr>
        <w:pStyle w:val="NormalWeb"/>
        <w:numPr>
          <w:ilvl w:val="0"/>
          <w:numId w:val="15"/>
        </w:numPr>
        <w:rPr>
          <w:color w:val="000000"/>
        </w:rPr>
      </w:pPr>
      <w:r w:rsidRPr="00A07B2B">
        <w:rPr>
          <w:color w:val="000000"/>
        </w:rPr>
        <w:t>axon and myocytes remain intact!</w:t>
      </w:r>
    </w:p>
    <w:p w:rsidR="002F515B" w:rsidRPr="00A07B2B" w:rsidRDefault="002F515B"/>
    <w:p w:rsidR="002F515B" w:rsidRPr="00A07B2B" w:rsidRDefault="002F515B">
      <w:pPr>
        <w:pStyle w:val="Heading2"/>
        <w:spacing w:before="0"/>
      </w:pPr>
      <w:r w:rsidRPr="00A07B2B">
        <w:t>Remyelination</w:t>
      </w:r>
    </w:p>
    <w:p w:rsidR="002F515B" w:rsidRPr="00A07B2B" w:rsidRDefault="002F515B" w:rsidP="003E4BF7">
      <w:pPr>
        <w:pStyle w:val="NormalWeb"/>
        <w:numPr>
          <w:ilvl w:val="0"/>
          <w:numId w:val="15"/>
        </w:numPr>
      </w:pPr>
      <w:r w:rsidRPr="00A07B2B">
        <w:t>denuded axon provides stimulus for remyelination.</w:t>
      </w:r>
    </w:p>
    <w:p w:rsidR="002F515B" w:rsidRPr="00A07B2B" w:rsidRDefault="002F515B" w:rsidP="003E4BF7">
      <w:pPr>
        <w:pStyle w:val="NormalWeb"/>
        <w:numPr>
          <w:ilvl w:val="0"/>
          <w:numId w:val="15"/>
        </w:numPr>
      </w:pPr>
      <w:r w:rsidRPr="00A07B2B">
        <w:t>population of cells within endoneurium has capacity to replace injured Schwann cells.</w:t>
      </w:r>
    </w:p>
    <w:p w:rsidR="002F515B" w:rsidRPr="00A07B2B" w:rsidRDefault="002F515B" w:rsidP="003E4BF7">
      <w:pPr>
        <w:pStyle w:val="NormalWeb"/>
        <w:numPr>
          <w:ilvl w:val="0"/>
          <w:numId w:val="15"/>
        </w:numPr>
      </w:pPr>
      <w:r w:rsidRPr="00A07B2B">
        <w:t xml:space="preserve">newly formed myelinated internodes are </w:t>
      </w:r>
      <w:r w:rsidRPr="00A07B2B">
        <w:rPr>
          <w:i/>
          <w:iCs/>
          <w:color w:val="FF0000"/>
        </w:rPr>
        <w:t>shorter than normal</w:t>
      </w:r>
      <w:r w:rsidRPr="00A07B2B">
        <w:t xml:space="preserve"> (several are required to bridge demyelinated region); new myelin sheath is also </w:t>
      </w:r>
      <w:r w:rsidRPr="00A07B2B">
        <w:rPr>
          <w:i/>
          <w:iCs/>
          <w:color w:val="FF0000"/>
        </w:rPr>
        <w:t>thin</w:t>
      </w:r>
      <w:r w:rsidRPr="00A07B2B">
        <w:t xml:space="preserve"> in proportion to axon diameter.</w:t>
      </w:r>
    </w:p>
    <w:p w:rsidR="002F515B" w:rsidRPr="00A07B2B" w:rsidRDefault="002F515B"/>
    <w:p w:rsidR="002F515B" w:rsidRPr="00A07B2B" w:rsidRDefault="002F515B">
      <w:pPr>
        <w:pStyle w:val="NormalWeb"/>
      </w:pPr>
      <w:r w:rsidRPr="00A07B2B">
        <w:rPr>
          <w:u w:val="single"/>
        </w:rPr>
        <w:t xml:space="preserve">Sequential episodes of </w:t>
      </w:r>
      <w:r w:rsidRPr="00A07B2B">
        <w:rPr>
          <w:smallCaps/>
          <w:u w:val="single"/>
        </w:rPr>
        <w:t>demyelination - remyelination</w:t>
      </w:r>
      <w:r w:rsidRPr="00A07B2B">
        <w:t>.</w:t>
      </w:r>
    </w:p>
    <w:p w:rsidR="002F515B" w:rsidRPr="00A07B2B" w:rsidRDefault="002F515B" w:rsidP="003E4BF7">
      <w:pPr>
        <w:pStyle w:val="NormalWeb"/>
        <w:numPr>
          <w:ilvl w:val="0"/>
          <w:numId w:val="16"/>
        </w:numPr>
        <w:rPr>
          <w:sz w:val="20"/>
        </w:rPr>
      </w:pPr>
      <w:r w:rsidRPr="00A07B2B">
        <w:t xml:space="preserve">accumulation of tiers of Schwann cell processes (on transverse section appear as concentric layers of Schwann cell cytoplasm and redundant basement membrane that surround thinly myelinated axon - </w:t>
      </w:r>
      <w:r w:rsidRPr="00A07B2B">
        <w:rPr>
          <w:b/>
          <w:bCs/>
          <w:i/>
          <w:iCs/>
          <w:smallCaps/>
          <w:color w:val="800080"/>
        </w:rPr>
        <w:t>onion bulbs</w:t>
      </w:r>
      <w:r w:rsidRPr="00A07B2B">
        <w:t xml:space="preserve">); superficial cutaneous nerves may be </w:t>
      </w:r>
      <w:r w:rsidRPr="00A07B2B">
        <w:rPr>
          <w:b/>
        </w:rPr>
        <w:t>thickened</w:t>
      </w:r>
      <w:r w:rsidRPr="00A07B2B">
        <w:t xml:space="preserve"> and </w:t>
      </w:r>
      <w:r w:rsidRPr="00A07B2B">
        <w:rPr>
          <w:b/>
        </w:rPr>
        <w:t>visibly enlarged</w:t>
      </w:r>
      <w:r w:rsidRPr="00A07B2B">
        <w:t>.</w:t>
      </w:r>
    </w:p>
    <w:p w:rsidR="002F515B" w:rsidRPr="00A07B2B" w:rsidRDefault="002F515B" w:rsidP="003E4BF7">
      <w:pPr>
        <w:pStyle w:val="NormalWeb"/>
        <w:numPr>
          <w:ilvl w:val="0"/>
          <w:numId w:val="16"/>
        </w:numPr>
      </w:pPr>
      <w:r w:rsidRPr="00A07B2B">
        <w:t xml:space="preserve">in time, many chronic demyelinating neuropathies give way to </w:t>
      </w:r>
      <w:r w:rsidRPr="00A07B2B">
        <w:rPr>
          <w:b/>
          <w:bCs/>
          <w:i/>
          <w:iCs/>
          <w:color w:val="FF0000"/>
        </w:rPr>
        <w:t>secondary</w:t>
      </w:r>
      <w:r w:rsidRPr="00A07B2B">
        <w:t xml:space="preserve"> </w:t>
      </w:r>
      <w:r w:rsidRPr="00A07B2B">
        <w:rPr>
          <w:b/>
          <w:bCs/>
          <w:i/>
          <w:iCs/>
          <w:color w:val="FF0000"/>
        </w:rPr>
        <w:t>axonal injury</w:t>
      </w:r>
      <w:r w:rsidRPr="00A07B2B">
        <w:t>.</w:t>
      </w:r>
    </w:p>
    <w:p w:rsidR="002F515B" w:rsidRPr="00A07B2B" w:rsidRDefault="002F515B"/>
    <w:tbl>
      <w:tblPr>
        <w:tblW w:w="0" w:type="auto"/>
        <w:tblLook w:val="0000" w:firstRow="0" w:lastRow="0" w:firstColumn="0" w:lastColumn="0" w:noHBand="0" w:noVBand="0"/>
      </w:tblPr>
      <w:tblGrid>
        <w:gridCol w:w="5292"/>
        <w:gridCol w:w="4630"/>
      </w:tblGrid>
      <w:tr w:rsidR="002F515B" w:rsidRPr="00A07B2B">
        <w:tc>
          <w:tcPr>
            <w:tcW w:w="5495" w:type="dxa"/>
            <w:vAlign w:val="center"/>
          </w:tcPr>
          <w:p w:rsidR="002F515B" w:rsidRPr="00A07B2B" w:rsidRDefault="002F515B">
            <w:pPr>
              <w:pStyle w:val="NormalWeb"/>
              <w:rPr>
                <w:color w:val="000000"/>
                <w:sz w:val="20"/>
                <w:szCs w:val="20"/>
              </w:rPr>
            </w:pPr>
            <w:r w:rsidRPr="00A07B2B">
              <w:rPr>
                <w:color w:val="000000"/>
                <w:sz w:val="20"/>
                <w:szCs w:val="20"/>
              </w:rPr>
              <w:t>electron micrograph of single, thinly myelinated axon surrounded by concentrically arranged proliferating Schwann cells, forming onion bulb (</w:t>
            </w:r>
            <w:r w:rsidRPr="00A07B2B">
              <w:rPr>
                <w:i/>
                <w:iCs/>
                <w:color w:val="000000"/>
                <w:sz w:val="20"/>
                <w:szCs w:val="20"/>
              </w:rPr>
              <w:t>inset</w:t>
            </w:r>
            <w:r w:rsidRPr="00A07B2B">
              <w:rPr>
                <w:color w:val="000000"/>
                <w:sz w:val="20"/>
                <w:szCs w:val="20"/>
              </w:rPr>
              <w:t>: light microscopic appearance of onion bulbs):</w:t>
            </w:r>
          </w:p>
          <w:p w:rsidR="002F515B" w:rsidRPr="00A07B2B" w:rsidRDefault="00DD10B5" w:rsidP="005B2F25">
            <w:pPr>
              <w:pStyle w:val="NormalWeb"/>
            </w:pPr>
            <w:r>
              <w:rPr>
                <w:noProof/>
              </w:rPr>
              <w:drawing>
                <wp:inline distT="0" distB="0" distL="0" distR="0">
                  <wp:extent cx="2886075" cy="3095625"/>
                  <wp:effectExtent l="0" t="0" r="9525" b="9525"/>
                  <wp:docPr id="8" name="Picture 1" descr="D:\Viktoro\Neuroscience\PN. Peripheral Neuropathies\00. Pictures\Onion 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PN. Peripheral Neuropathies\00. Pictures\Onion bul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3095625"/>
                          </a:xfrm>
                          <a:prstGeom prst="rect">
                            <a:avLst/>
                          </a:prstGeom>
                          <a:noFill/>
                          <a:ln>
                            <a:noFill/>
                          </a:ln>
                        </pic:spPr>
                      </pic:pic>
                    </a:graphicData>
                  </a:graphic>
                </wp:inline>
              </w:drawing>
            </w:r>
          </w:p>
        </w:tc>
        <w:tc>
          <w:tcPr>
            <w:tcW w:w="4643" w:type="dxa"/>
          </w:tcPr>
          <w:p w:rsidR="002F515B" w:rsidRPr="00A07B2B" w:rsidRDefault="00DD10B5">
            <w:pPr>
              <w:pStyle w:val="NormalWeb"/>
            </w:pPr>
            <w:r>
              <w:rPr>
                <w:noProof/>
              </w:rPr>
              <w:drawing>
                <wp:inline distT="0" distB="0" distL="0" distR="0">
                  <wp:extent cx="2781300" cy="4095750"/>
                  <wp:effectExtent l="0" t="0" r="0" b="0"/>
                  <wp:docPr id="2" name="Picture 2" descr="D:\Viktoro\Neuroscience\PN. Peripheral Neuropathies\00. Pictures\Segmental demyelin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PN. Peripheral Neuropathies\00. Pictures\Segmental demyelinatio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4095750"/>
                          </a:xfrm>
                          <a:prstGeom prst="rect">
                            <a:avLst/>
                          </a:prstGeom>
                          <a:noFill/>
                          <a:ln>
                            <a:noFill/>
                          </a:ln>
                        </pic:spPr>
                      </pic:pic>
                    </a:graphicData>
                  </a:graphic>
                </wp:inline>
              </w:drawing>
            </w:r>
          </w:p>
        </w:tc>
      </w:tr>
    </w:tbl>
    <w:p w:rsidR="00E85705" w:rsidRPr="00A07B2B" w:rsidRDefault="00DD10B5">
      <w:pPr>
        <w:pStyle w:val="NormalWeb"/>
      </w:pPr>
      <w:r>
        <w:rPr>
          <w:noProof/>
        </w:rPr>
        <w:drawing>
          <wp:inline distT="0" distB="0" distL="0" distR="0">
            <wp:extent cx="4667250" cy="5429250"/>
            <wp:effectExtent l="0" t="0" r="0" b="0"/>
            <wp:docPr id="3" name="Picture 3" descr="D:\Viktoro\Neuroscience\PN. Peripheral Neuropathies\00. Pictures\Onion bulb (electron mic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PN. Peripheral Neuropathies\00. Pictures\Onion bulb (electron micros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5429250"/>
                    </a:xfrm>
                    <a:prstGeom prst="rect">
                      <a:avLst/>
                    </a:prstGeom>
                    <a:noFill/>
                    <a:ln>
                      <a:noFill/>
                    </a:ln>
                  </pic:spPr>
                </pic:pic>
              </a:graphicData>
            </a:graphic>
          </wp:inline>
        </w:drawing>
      </w:r>
    </w:p>
    <w:p w:rsidR="00E85705" w:rsidRPr="00A07B2B" w:rsidRDefault="00E85705">
      <w:pPr>
        <w:pStyle w:val="NormalWeb"/>
      </w:pPr>
    </w:p>
    <w:p w:rsidR="002F515B" w:rsidRPr="00A07B2B" w:rsidRDefault="00DD10B5" w:rsidP="005B2F25">
      <w:pPr>
        <w:pStyle w:val="NormalWeb"/>
        <w:ind w:left="720"/>
      </w:pPr>
      <w:r>
        <w:rPr>
          <w:noProof/>
        </w:rPr>
        <w:drawing>
          <wp:inline distT="0" distB="0" distL="0" distR="0">
            <wp:extent cx="2886075" cy="3962400"/>
            <wp:effectExtent l="0" t="0" r="9525" b="0"/>
            <wp:docPr id="4" name="Picture 4" descr="D:\Viktoro\Neuroscience\PN. Peripheral Neuropathies\00. Pictures\Demyelination (hist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PN. Peripheral Neuropathies\00. Pictures\Demyelination (histolog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3962400"/>
                    </a:xfrm>
                    <a:prstGeom prst="rect">
                      <a:avLst/>
                    </a:prstGeom>
                    <a:noFill/>
                    <a:ln>
                      <a:noFill/>
                    </a:ln>
                  </pic:spPr>
                </pic:pic>
              </a:graphicData>
            </a:graphic>
          </wp:inline>
        </w:drawing>
      </w:r>
    </w:p>
    <w:p w:rsidR="00E85705" w:rsidRPr="00A07B2B" w:rsidRDefault="00E85705">
      <w:pPr>
        <w:pStyle w:val="NormalWeb"/>
      </w:pPr>
    </w:p>
    <w:p w:rsidR="00E85705" w:rsidRPr="00A07B2B" w:rsidRDefault="00E85705">
      <w:pPr>
        <w:pStyle w:val="NormalWeb"/>
      </w:pPr>
    </w:p>
    <w:p w:rsidR="002F515B" w:rsidRPr="00A07B2B" w:rsidRDefault="002F515B">
      <w:pPr>
        <w:pStyle w:val="Nervous5"/>
        <w:ind w:right="6236"/>
      </w:pPr>
      <w:bookmarkStart w:id="5" w:name="_Toc4794793"/>
      <w:r w:rsidRPr="00A07B2B">
        <w:t>Axonal Degeneration</w:t>
      </w:r>
      <w:bookmarkEnd w:id="5"/>
    </w:p>
    <w:p w:rsidR="002F515B" w:rsidRPr="00A07B2B" w:rsidRDefault="002F515B">
      <w:pPr>
        <w:pStyle w:val="NormalWeb"/>
      </w:pPr>
      <w:r w:rsidRPr="00A07B2B">
        <w:t xml:space="preserve">- </w:t>
      </w:r>
      <w:r w:rsidRPr="00A07B2B">
        <w:rPr>
          <w:highlight w:val="yellow"/>
        </w:rPr>
        <w:t>primary destruction of axon</w:t>
      </w:r>
      <w:r w:rsidRPr="00A07B2B">
        <w:t xml:space="preserve"> (with </w:t>
      </w:r>
      <w:r w:rsidRPr="00A07B2B">
        <w:rPr>
          <w:b/>
          <w:bCs/>
          <w:i/>
          <w:iCs/>
          <w:color w:val="FF0000"/>
        </w:rPr>
        <w:t>secondary myelin disintegration</w:t>
      </w:r>
      <w:r w:rsidRPr="00A07B2B">
        <w:t>):</w:t>
      </w:r>
    </w:p>
    <w:p w:rsidR="002F515B" w:rsidRPr="00A07B2B" w:rsidRDefault="002F515B" w:rsidP="003E4BF7">
      <w:pPr>
        <w:pStyle w:val="NormalWeb"/>
        <w:numPr>
          <w:ilvl w:val="0"/>
          <w:numId w:val="17"/>
        </w:numPr>
      </w:pPr>
      <w:r w:rsidRPr="00A07B2B">
        <w:rPr>
          <w:b/>
          <w:bCs/>
        </w:rPr>
        <w:t>focal event</w:t>
      </w:r>
      <w:r w:rsidRPr="00A07B2B">
        <w:t xml:space="preserve"> (e.g. trauma or ischemia); distal axon may undergo </w:t>
      </w:r>
      <w:r w:rsidRPr="00A07B2B">
        <w:rPr>
          <w:i/>
          <w:iCs/>
        </w:rPr>
        <w:t>wallerian degeneration</w:t>
      </w:r>
      <w:r w:rsidRPr="00A07B2B">
        <w:t>.</w:t>
      </w:r>
    </w:p>
    <w:p w:rsidR="002F515B" w:rsidRPr="00A07B2B" w:rsidRDefault="002F515B" w:rsidP="003E4BF7">
      <w:pPr>
        <w:pStyle w:val="NormalWeb"/>
        <w:numPr>
          <w:ilvl w:val="0"/>
          <w:numId w:val="17"/>
        </w:numPr>
      </w:pPr>
      <w:r w:rsidRPr="00A07B2B">
        <w:rPr>
          <w:b/>
          <w:bCs/>
        </w:rPr>
        <w:t>generalized abnormality</w:t>
      </w:r>
      <w:r w:rsidRPr="00A07B2B">
        <w:t xml:space="preserve"> - affecting neuron cell body (</w:t>
      </w:r>
      <w:r w:rsidRPr="00A07B2B">
        <w:rPr>
          <w:i/>
          <w:iCs/>
        </w:rPr>
        <w:t>neuronopathy</w:t>
      </w:r>
      <w:r w:rsidRPr="00A07B2B">
        <w:t>) or its axon (</w:t>
      </w:r>
      <w:r w:rsidRPr="00A07B2B">
        <w:rPr>
          <w:i/>
          <w:iCs/>
        </w:rPr>
        <w:t>axonopathy</w:t>
      </w:r>
      <w:r w:rsidRPr="00A07B2B">
        <w:t>); most distal part of axon is affected first, and axonal degeneration ascends proximally.</w:t>
      </w:r>
    </w:p>
    <w:p w:rsidR="002F515B" w:rsidRPr="00A07B2B" w:rsidRDefault="002F515B">
      <w:pPr>
        <w:pStyle w:val="NormalWeb"/>
      </w:pPr>
    </w:p>
    <w:p w:rsidR="002F515B" w:rsidRPr="00A07B2B" w:rsidRDefault="002F515B" w:rsidP="003E4BF7">
      <w:pPr>
        <w:pStyle w:val="NormalWeb"/>
        <w:numPr>
          <w:ilvl w:val="0"/>
          <w:numId w:val="18"/>
        </w:numPr>
      </w:pPr>
      <w:r w:rsidRPr="00A07B2B">
        <w:t>in slowly evolving neuropathies, evidence of myelin breakdown is scant because only few fibers are degenerating at any given time.</w:t>
      </w:r>
    </w:p>
    <w:p w:rsidR="002F515B" w:rsidRPr="00A07B2B" w:rsidRDefault="002F515B" w:rsidP="003E4BF7">
      <w:pPr>
        <w:pStyle w:val="NormalWeb"/>
        <w:numPr>
          <w:ilvl w:val="0"/>
          <w:numId w:val="18"/>
        </w:numPr>
        <w:rPr>
          <w:color w:val="808080"/>
        </w:rPr>
      </w:pPr>
      <w:r w:rsidRPr="00A07B2B">
        <w:rPr>
          <w:color w:val="000000"/>
        </w:rPr>
        <w:t xml:space="preserve">myocytes </w:t>
      </w:r>
      <w:r w:rsidRPr="00A07B2B">
        <w:t xml:space="preserve">within affected motor unit undergo </w:t>
      </w:r>
      <w:r w:rsidRPr="00DD10B5">
        <w:rPr>
          <w:i/>
          <w:iCs/>
          <w:smallCaps/>
          <w:color w:val="800080"/>
          <w14:shadow w14:blurRad="50800" w14:dist="38100" w14:dir="2700000" w14:sx="100000" w14:sy="100000" w14:kx="0" w14:ky="0" w14:algn="tl">
            <w14:srgbClr w14:val="000000">
              <w14:alpha w14:val="60000"/>
            </w14:srgbClr>
          </w14:shadow>
        </w:rPr>
        <w:t>denervation atrophy</w:t>
      </w:r>
      <w:r w:rsidRPr="00A07B2B">
        <w:t>.</w:t>
      </w:r>
      <w:r w:rsidRPr="00A07B2B">
        <w:tab/>
      </w:r>
      <w:hyperlink r:id="rId15" w:history="1">
        <w:r w:rsidRPr="001C4601">
          <w:rPr>
            <w:rStyle w:val="Hyperlink"/>
          </w:rPr>
          <w:t xml:space="preserve">see </w:t>
        </w:r>
        <w:r w:rsidR="001C4601" w:rsidRPr="001C4601">
          <w:rPr>
            <w:rStyle w:val="Hyperlink"/>
          </w:rPr>
          <w:t xml:space="preserve">p. </w:t>
        </w:r>
        <w:r w:rsidRPr="001C4601">
          <w:rPr>
            <w:rStyle w:val="Hyperlink"/>
          </w:rPr>
          <w:t>D30</w:t>
        </w:r>
        <w:r w:rsidR="0026195D" w:rsidRPr="001C4601">
          <w:rPr>
            <w:rStyle w:val="Hyperlink"/>
          </w:rPr>
          <w:t xml:space="preserve"> &gt;&gt;</w:t>
        </w:r>
      </w:hyperlink>
    </w:p>
    <w:p w:rsidR="002F515B" w:rsidRPr="00A07B2B" w:rsidRDefault="002F515B"/>
    <w:p w:rsidR="002F515B" w:rsidRPr="00A07B2B" w:rsidRDefault="002F515B">
      <w:pPr>
        <w:pStyle w:val="Heading2"/>
        <w:spacing w:before="0"/>
        <w:rPr>
          <w:u w:val="none"/>
        </w:rPr>
      </w:pPr>
      <w:r w:rsidRPr="00A07B2B">
        <w:t>Axonal regeneration and reinnervation</w:t>
      </w:r>
      <w:r w:rsidRPr="00A07B2B">
        <w:rPr>
          <w:color w:val="808080"/>
          <w:u w:val="none"/>
        </w:rPr>
        <w:tab/>
        <w:t xml:space="preserve">see </w:t>
      </w:r>
      <w:hyperlink r:id="rId16" w:history="1">
        <w:r w:rsidR="001C4601" w:rsidRPr="001C4601">
          <w:rPr>
            <w:rStyle w:val="Hyperlink"/>
          </w:rPr>
          <w:t xml:space="preserve">p. </w:t>
        </w:r>
        <w:r w:rsidRPr="001C4601">
          <w:rPr>
            <w:rStyle w:val="Hyperlink"/>
          </w:rPr>
          <w:t>A5</w:t>
        </w:r>
        <w:r w:rsidR="001C4601" w:rsidRPr="001C4601">
          <w:rPr>
            <w:rStyle w:val="Hyperlink"/>
          </w:rPr>
          <w:t xml:space="preserve"> &gt;&gt;</w:t>
        </w:r>
      </w:hyperlink>
      <w:r w:rsidRPr="00A07B2B">
        <w:rPr>
          <w:color w:val="808080"/>
          <w:u w:val="none"/>
        </w:rPr>
        <w:t xml:space="preserve">, </w:t>
      </w:r>
      <w:hyperlink r:id="rId17" w:history="1">
        <w:r w:rsidR="001C4601" w:rsidRPr="001C4601">
          <w:rPr>
            <w:rStyle w:val="Hyperlink"/>
          </w:rPr>
          <w:t>p. D30 &gt;&gt;</w:t>
        </w:r>
      </w:hyperlink>
    </w:p>
    <w:p w:rsidR="002F515B" w:rsidRPr="00A07B2B" w:rsidRDefault="002F515B" w:rsidP="003E4BF7">
      <w:pPr>
        <w:pStyle w:val="NormalWeb"/>
        <w:numPr>
          <w:ilvl w:val="0"/>
          <w:numId w:val="18"/>
        </w:numPr>
      </w:pPr>
      <w:r w:rsidRPr="00A07B2B">
        <w:rPr>
          <w:b/>
          <w:bCs/>
          <w:color w:val="008000"/>
        </w:rPr>
        <w:t>axon regeneration</w:t>
      </w:r>
      <w:r w:rsidRPr="00A07B2B">
        <w:t xml:space="preserve"> is </w:t>
      </w:r>
      <w:r w:rsidRPr="00A07B2B">
        <w:rPr>
          <w:color w:val="FF0000"/>
        </w:rPr>
        <w:t>slow process</w:t>
      </w:r>
      <w:r w:rsidRPr="00A07B2B">
        <w:t xml:space="preserve"> (vs. </w:t>
      </w:r>
      <w:r w:rsidRPr="00A07B2B">
        <w:rPr>
          <w:b/>
          <w:bCs/>
          <w:color w:val="008000"/>
        </w:rPr>
        <w:t>remyelination</w:t>
      </w:r>
      <w:r w:rsidRPr="00A07B2B">
        <w:t xml:space="preserve"> – quite rapid!).</w:t>
      </w:r>
    </w:p>
    <w:p w:rsidR="002F515B" w:rsidRPr="00A07B2B" w:rsidRDefault="002F515B" w:rsidP="003E4BF7">
      <w:pPr>
        <w:pStyle w:val="NormalWeb"/>
        <w:numPr>
          <w:ilvl w:val="0"/>
          <w:numId w:val="18"/>
        </w:numPr>
      </w:pPr>
      <w:r w:rsidRPr="00A07B2B">
        <w:t>atrophic muscle fibers may be reinnervated also by normal neighboring axons (newly adopted reinnervated fibers assume fiber type of their neighboring new siblings - "</w:t>
      </w:r>
      <w:r w:rsidRPr="00A07B2B">
        <w:rPr>
          <w:b/>
          <w:bCs/>
          <w:color w:val="0000FF"/>
        </w:rPr>
        <w:t>fiber type grouping</w:t>
      </w:r>
      <w:r w:rsidRPr="00A07B2B">
        <w:t>").</w:t>
      </w:r>
    </w:p>
    <w:p w:rsidR="002F515B" w:rsidRPr="00A07B2B" w:rsidRDefault="002F515B" w:rsidP="003E4BF7">
      <w:pPr>
        <w:pStyle w:val="NormalWeb"/>
        <w:numPr>
          <w:ilvl w:val="0"/>
          <w:numId w:val="18"/>
        </w:numPr>
      </w:pPr>
      <w:r w:rsidRPr="00A07B2B">
        <w:t xml:space="preserve">if axon (which adopted denervated myocytes) also degenerates - </w:t>
      </w:r>
      <w:r w:rsidRPr="00A07B2B">
        <w:rPr>
          <w:b/>
          <w:bCs/>
          <w:color w:val="0000FF"/>
        </w:rPr>
        <w:t>group atrophy</w:t>
      </w:r>
      <w:r w:rsidRPr="00A07B2B">
        <w:t>.</w:t>
      </w:r>
    </w:p>
    <w:p w:rsidR="002F515B" w:rsidRPr="00A07B2B" w:rsidRDefault="002F515B" w:rsidP="00165271"/>
    <w:p w:rsidR="002F515B" w:rsidRPr="00A07B2B" w:rsidRDefault="00DD10B5" w:rsidP="00165271">
      <w:pPr>
        <w:jc w:val="center"/>
      </w:pPr>
      <w:r>
        <w:rPr>
          <w:noProof/>
        </w:rPr>
        <w:drawing>
          <wp:inline distT="0" distB="0" distL="0" distR="0">
            <wp:extent cx="4086225" cy="4095750"/>
            <wp:effectExtent l="0" t="0" r="9525" b="0"/>
            <wp:docPr id="5" name="Picture 5" descr="D:\Viktoro\Neuroscience\PN. Peripheral Neuropathies\00. Pictures\Axonal degene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PN. Peripheral Neuropathies\00. Pictures\Axonal degeneration.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4095750"/>
                    </a:xfrm>
                    <a:prstGeom prst="rect">
                      <a:avLst/>
                    </a:prstGeom>
                    <a:noFill/>
                    <a:ln>
                      <a:noFill/>
                    </a:ln>
                  </pic:spPr>
                </pic:pic>
              </a:graphicData>
            </a:graphic>
          </wp:inline>
        </w:drawing>
      </w:r>
    </w:p>
    <w:p w:rsidR="002F515B" w:rsidRPr="00A07B2B" w:rsidRDefault="002F515B" w:rsidP="00165271"/>
    <w:p w:rsidR="002F515B" w:rsidRPr="00A07B2B" w:rsidRDefault="002F515B" w:rsidP="00165271"/>
    <w:p w:rsidR="002F515B" w:rsidRPr="00A07B2B" w:rsidRDefault="002F515B">
      <w:pPr>
        <w:pStyle w:val="Nervous1"/>
      </w:pPr>
      <w:bookmarkStart w:id="6" w:name="_Toc4794794"/>
      <w:r w:rsidRPr="00A07B2B">
        <w:t>Clinical Features</w:t>
      </w:r>
      <w:bookmarkEnd w:id="6"/>
    </w:p>
    <w:p w:rsidR="002F515B" w:rsidRPr="00A07B2B" w:rsidRDefault="002F515B" w:rsidP="00E43DA1">
      <w:r w:rsidRPr="00A07B2B">
        <w:rPr>
          <w:u w:val="single"/>
        </w:rPr>
        <w:t>Clinical manifestations of PNS lesion depend on</w:t>
      </w:r>
      <w:r w:rsidRPr="00A07B2B">
        <w:t>:</w:t>
      </w:r>
    </w:p>
    <w:p w:rsidR="002F515B" w:rsidRPr="00A07B2B" w:rsidRDefault="002F515B" w:rsidP="003E4BF7">
      <w:pPr>
        <w:numPr>
          <w:ilvl w:val="0"/>
          <w:numId w:val="36"/>
        </w:numPr>
        <w:spacing w:before="120"/>
        <w:ind w:left="714" w:hanging="357"/>
      </w:pPr>
      <w:r w:rsidRPr="00A07B2B">
        <w:rPr>
          <w:b/>
          <w:bCs/>
          <w:smallCaps/>
          <w:highlight w:val="yellow"/>
        </w:rPr>
        <w:t>Anatomical site</w:t>
      </w:r>
      <w:r w:rsidRPr="00A07B2B">
        <w:t xml:space="preserve"> (</w:t>
      </w:r>
      <w:r w:rsidRPr="00A07B2B">
        <w:rPr>
          <w:color w:val="0000FF"/>
        </w:rPr>
        <w:t>root</w:t>
      </w:r>
      <w:r w:rsidRPr="00A07B2B">
        <w:t xml:space="preserve"> ÷ </w:t>
      </w:r>
      <w:r w:rsidRPr="00A07B2B">
        <w:rPr>
          <w:color w:val="0000FF"/>
        </w:rPr>
        <w:t>terminal distribution</w:t>
      </w:r>
      <w:r w:rsidRPr="00A07B2B">
        <w:t>)</w:t>
      </w:r>
    </w:p>
    <w:p w:rsidR="002F515B" w:rsidRPr="00A07B2B" w:rsidRDefault="002F515B">
      <w:pPr>
        <w:ind w:left="2880"/>
      </w:pPr>
      <w:r w:rsidRPr="00A07B2B">
        <w:t xml:space="preserve">anatomic localization of </w:t>
      </w:r>
      <w:r w:rsidRPr="00A07B2B">
        <w:rPr>
          <w:smallCaps/>
        </w:rPr>
        <w:t>sensory symptoms</w:t>
      </w:r>
      <w:r w:rsidRPr="00A07B2B">
        <w:t xml:space="preserve"> </w:t>
      </w:r>
      <w:r w:rsidR="001C4601">
        <w:t xml:space="preserve">→ </w:t>
      </w:r>
      <w:r w:rsidRPr="00A07B2B">
        <w:t xml:space="preserve">see </w:t>
      </w:r>
      <w:hyperlink r:id="rId19" w:history="1">
        <w:r w:rsidR="001C4601" w:rsidRPr="001C4601">
          <w:rPr>
            <w:rStyle w:val="Hyperlink"/>
          </w:rPr>
          <w:t xml:space="preserve">p. </w:t>
        </w:r>
        <w:r w:rsidRPr="001C4601">
          <w:rPr>
            <w:rStyle w:val="Hyperlink"/>
          </w:rPr>
          <w:t>S22</w:t>
        </w:r>
        <w:r w:rsidR="0026195D" w:rsidRPr="001C4601">
          <w:rPr>
            <w:rStyle w:val="Hyperlink"/>
          </w:rPr>
          <w:t xml:space="preserve"> &gt;&gt;</w:t>
        </w:r>
      </w:hyperlink>
    </w:p>
    <w:p w:rsidR="002F515B" w:rsidRPr="00A07B2B" w:rsidRDefault="002F515B">
      <w:pPr>
        <w:ind w:left="2880"/>
      </w:pPr>
      <w:r w:rsidRPr="00A07B2B">
        <w:t xml:space="preserve">anatomic localization of </w:t>
      </w:r>
      <w:r w:rsidRPr="00A07B2B">
        <w:rPr>
          <w:smallCaps/>
        </w:rPr>
        <w:t>motor symptoms</w:t>
      </w:r>
      <w:r w:rsidRPr="00A07B2B">
        <w:t xml:space="preserve"> </w:t>
      </w:r>
      <w:r w:rsidR="001C4601">
        <w:t xml:space="preserve">→ </w:t>
      </w:r>
      <w:r w:rsidRPr="00A07B2B">
        <w:t xml:space="preserve">see </w:t>
      </w:r>
      <w:hyperlink r:id="rId20" w:history="1">
        <w:r w:rsidR="001C4601" w:rsidRPr="001C4601">
          <w:rPr>
            <w:rStyle w:val="Hyperlink"/>
          </w:rPr>
          <w:t xml:space="preserve">p. </w:t>
        </w:r>
        <w:r w:rsidRPr="001C4601">
          <w:rPr>
            <w:rStyle w:val="Hyperlink"/>
          </w:rPr>
          <w:t>Mov3</w:t>
        </w:r>
        <w:r w:rsidR="0026195D" w:rsidRPr="001C4601">
          <w:rPr>
            <w:rStyle w:val="Hyperlink"/>
          </w:rPr>
          <w:t xml:space="preserve"> &gt;&gt;</w:t>
        </w:r>
      </w:hyperlink>
    </w:p>
    <w:p w:rsidR="002F515B" w:rsidRPr="00A07B2B" w:rsidRDefault="002F515B" w:rsidP="00FB773A">
      <w:pPr>
        <w:spacing w:before="60"/>
        <w:ind w:left="714"/>
      </w:pPr>
      <w:r w:rsidRPr="00FB773A">
        <w:rPr>
          <w:b/>
          <w:bCs/>
          <w:smallCaps/>
        </w:rPr>
        <w:t>radiculopathy</w:t>
      </w:r>
      <w:r w:rsidRPr="00A07B2B">
        <w:t xml:space="preserve"> – segmental distribution (dermatome, myotome, sclerotome).</w:t>
      </w:r>
    </w:p>
    <w:p w:rsidR="002F515B" w:rsidRPr="00A07B2B" w:rsidRDefault="002F515B" w:rsidP="00FB773A">
      <w:pPr>
        <w:spacing w:before="60"/>
        <w:ind w:left="714"/>
      </w:pPr>
      <w:r w:rsidRPr="00FB773A">
        <w:rPr>
          <w:b/>
          <w:bCs/>
          <w:smallCaps/>
        </w:rPr>
        <w:t>plexopathy</w:t>
      </w:r>
      <w:r w:rsidRPr="00A07B2B">
        <w:t xml:space="preserve"> – distribution of &gt; 1 peripheral/spinal nerve.</w:t>
      </w:r>
    </w:p>
    <w:p w:rsidR="002F515B" w:rsidRPr="00A07B2B" w:rsidRDefault="002F515B" w:rsidP="00FB773A">
      <w:pPr>
        <w:spacing w:before="60"/>
        <w:ind w:left="714"/>
      </w:pPr>
      <w:r w:rsidRPr="00FB773A">
        <w:rPr>
          <w:b/>
          <w:bCs/>
          <w:smallCaps/>
        </w:rPr>
        <w:t>mononeuropathy</w:t>
      </w:r>
      <w:r w:rsidRPr="00A07B2B">
        <w:t xml:space="preserve"> – distribution of 1 peripheral nerve.</w:t>
      </w:r>
    </w:p>
    <w:p w:rsidR="00CC7C6D" w:rsidRPr="00A07B2B" w:rsidRDefault="00CC7C6D" w:rsidP="00FB773A">
      <w:pPr>
        <w:spacing w:before="60"/>
        <w:ind w:left="1134" w:hanging="420"/>
      </w:pPr>
      <w:r w:rsidRPr="00FB773A">
        <w:rPr>
          <w:b/>
          <w:smallCaps/>
        </w:rPr>
        <w:t>mononeuropathy multiplex</w:t>
      </w:r>
      <w:r w:rsidRPr="00A07B2B">
        <w:t xml:space="preserve"> - distribution of ≥ 2 major named nerves in ≥ 2 limbs</w:t>
      </w:r>
    </w:p>
    <w:p w:rsidR="002F515B" w:rsidRPr="00A07B2B" w:rsidRDefault="002F515B" w:rsidP="00FB773A">
      <w:pPr>
        <w:spacing w:before="60"/>
        <w:ind w:left="1134" w:hanging="420"/>
      </w:pPr>
      <w:r w:rsidRPr="00FB773A">
        <w:rPr>
          <w:b/>
          <w:bCs/>
          <w:smallCaps/>
        </w:rPr>
        <w:t>polyneuropathy</w:t>
      </w:r>
      <w:r w:rsidRPr="00A07B2B">
        <w:t xml:space="preserve"> – distribution of &gt; 1 peripheral/spinal nerve (symmetrical; distal before proximal; legs before arms).</w:t>
      </w:r>
    </w:p>
    <w:p w:rsidR="002F515B" w:rsidRPr="00A07B2B" w:rsidRDefault="002F515B" w:rsidP="003E4BF7">
      <w:pPr>
        <w:numPr>
          <w:ilvl w:val="0"/>
          <w:numId w:val="36"/>
        </w:numPr>
        <w:spacing w:before="120"/>
        <w:ind w:left="714" w:hanging="357"/>
      </w:pPr>
      <w:r w:rsidRPr="00A07B2B">
        <w:rPr>
          <w:b/>
          <w:bCs/>
          <w:smallCaps/>
          <w:color w:val="000000"/>
          <w:highlight w:val="yellow"/>
        </w:rPr>
        <w:t>Functional type</w:t>
      </w:r>
      <w:r w:rsidRPr="00A07B2B">
        <w:t xml:space="preserve"> of neuron affected (</w:t>
      </w:r>
      <w:r w:rsidRPr="00A07B2B">
        <w:rPr>
          <w:i/>
          <w:iCs/>
          <w:color w:val="0000FF"/>
        </w:rPr>
        <w:t>motor</w:t>
      </w:r>
      <w:r w:rsidRPr="00A07B2B">
        <w:t xml:space="preserve"> / </w:t>
      </w:r>
      <w:r w:rsidRPr="00A07B2B">
        <w:rPr>
          <w:i/>
          <w:iCs/>
          <w:color w:val="0000FF"/>
        </w:rPr>
        <w:t>sensory</w:t>
      </w:r>
      <w:r w:rsidRPr="00A07B2B">
        <w:t xml:space="preserve">; </w:t>
      </w:r>
      <w:r w:rsidRPr="00A07B2B">
        <w:rPr>
          <w:i/>
          <w:iCs/>
          <w:color w:val="0000FF"/>
        </w:rPr>
        <w:t>somatic</w:t>
      </w:r>
      <w:r w:rsidRPr="00A07B2B">
        <w:t xml:space="preserve"> / </w:t>
      </w:r>
      <w:r w:rsidRPr="00A07B2B">
        <w:rPr>
          <w:i/>
          <w:iCs/>
          <w:color w:val="0000FF"/>
        </w:rPr>
        <w:t>autonomic</w:t>
      </w:r>
      <w:r w:rsidRPr="00A07B2B">
        <w:t>)</w:t>
      </w:r>
    </w:p>
    <w:p w:rsidR="002F515B" w:rsidRPr="00A07B2B" w:rsidRDefault="002F515B" w:rsidP="003E4BF7">
      <w:pPr>
        <w:numPr>
          <w:ilvl w:val="0"/>
          <w:numId w:val="36"/>
        </w:numPr>
        <w:spacing w:before="120"/>
        <w:ind w:left="714" w:hanging="357"/>
      </w:pPr>
      <w:r w:rsidRPr="00A07B2B">
        <w:rPr>
          <w:b/>
          <w:bCs/>
          <w:smallCaps/>
          <w:color w:val="000000"/>
          <w:highlight w:val="yellow"/>
        </w:rPr>
        <w:t>Phenomena</w:t>
      </w:r>
      <w:r w:rsidRPr="00A07B2B">
        <w:t xml:space="preserve"> (</w:t>
      </w:r>
      <w:r w:rsidRPr="00A07B2B">
        <w:rPr>
          <w:i/>
          <w:iCs/>
          <w:color w:val="0000FF"/>
        </w:rPr>
        <w:t>deficit</w:t>
      </w:r>
      <w:r w:rsidRPr="00A07B2B">
        <w:t xml:space="preserve"> / </w:t>
      </w:r>
      <w:r w:rsidRPr="00A07B2B">
        <w:rPr>
          <w:i/>
          <w:iCs/>
          <w:color w:val="0000FF"/>
        </w:rPr>
        <w:t>irritative</w:t>
      </w:r>
      <w:r w:rsidRPr="00A07B2B">
        <w:t>)</w:t>
      </w:r>
    </w:p>
    <w:p w:rsidR="002F515B" w:rsidRPr="00A07B2B" w:rsidRDefault="002F515B" w:rsidP="005B2F25"/>
    <w:p w:rsidR="002F515B" w:rsidRPr="00A07B2B" w:rsidRDefault="002F515B" w:rsidP="005B2F25"/>
    <w:p w:rsidR="002F515B" w:rsidRPr="00A07B2B" w:rsidRDefault="002F515B">
      <w:pPr>
        <w:pStyle w:val="Nervous5"/>
        <w:ind w:right="7937"/>
      </w:pPr>
      <w:bookmarkStart w:id="7" w:name="_Toc4794795"/>
      <w:r w:rsidRPr="00A07B2B">
        <w:t>Phenomena</w:t>
      </w:r>
      <w:bookmarkEnd w:id="7"/>
    </w:p>
    <w:p w:rsidR="002F515B" w:rsidRPr="00A07B2B" w:rsidRDefault="002F515B">
      <w:pPr>
        <w:pStyle w:val="Nervous6"/>
        <w:tabs>
          <w:tab w:val="left" w:pos="4536"/>
        </w:tabs>
        <w:ind w:right="6236"/>
      </w:pPr>
      <w:bookmarkStart w:id="8" w:name="_Toc4794796"/>
      <w:r w:rsidRPr="00A07B2B">
        <w:t>Deficit (s. negative) phenomena</w:t>
      </w:r>
      <w:bookmarkEnd w:id="8"/>
    </w:p>
    <w:p w:rsidR="002F515B" w:rsidRPr="00A07B2B" w:rsidRDefault="002F515B" w:rsidP="00762C89">
      <w:r w:rsidRPr="00A07B2B">
        <w:t xml:space="preserve">- result from </w:t>
      </w:r>
      <w:r w:rsidRPr="00A07B2B">
        <w:rPr>
          <w:b/>
          <w:bCs/>
          <w:i/>
          <w:iCs/>
          <w:color w:val="0000FF"/>
        </w:rPr>
        <w:t>interruption</w:t>
      </w:r>
      <w:r w:rsidRPr="00A07B2B">
        <w:t xml:space="preserve"> of nerve impulse flow:</w:t>
      </w:r>
    </w:p>
    <w:p w:rsidR="00FB773A" w:rsidRDefault="002F515B" w:rsidP="00FB773A">
      <w:pPr>
        <w:spacing w:before="120"/>
        <w:ind w:left="720"/>
      </w:pPr>
      <w:r w:rsidRPr="00DD10B5">
        <w:rPr>
          <w:caps/>
          <w:u w:val="double"/>
          <w14:shadow w14:blurRad="50800" w14:dist="38100" w14:dir="2700000" w14:sx="100000" w14:sy="100000" w14:kx="0" w14:ky="0" w14:algn="tl">
            <w14:srgbClr w14:val="000000">
              <w14:alpha w14:val="60000"/>
            </w14:srgbClr>
          </w14:shadow>
        </w:rPr>
        <w:t>Somatomotor</w:t>
      </w:r>
      <w:r w:rsidRPr="00DD10B5">
        <w:rPr>
          <w:u w:val="double"/>
          <w14:shadow w14:blurRad="50800" w14:dist="38100" w14:dir="2700000" w14:sx="100000" w14:sy="100000" w14:kx="0" w14:ky="0" w14:algn="tl">
            <w14:srgbClr w14:val="000000">
              <w14:alpha w14:val="60000"/>
            </w14:srgbClr>
          </w14:shadow>
        </w:rPr>
        <w:t xml:space="preserve"> system</w:t>
      </w:r>
      <w:r w:rsidRPr="00A07B2B">
        <w:t xml:space="preserve"> – </w:t>
      </w:r>
      <w:r w:rsidRPr="00A07B2B">
        <w:rPr>
          <w:b/>
          <w:bCs/>
          <w:color w:val="FF0000"/>
        </w:rPr>
        <w:t>weakness</w:t>
      </w:r>
      <w:r w:rsidRPr="00A07B2B">
        <w:t xml:space="preserve">, </w:t>
      </w:r>
      <w:r w:rsidRPr="00A07B2B">
        <w:rPr>
          <w:b/>
          <w:bCs/>
          <w:color w:val="FF0000"/>
        </w:rPr>
        <w:t>paralysis</w:t>
      </w:r>
      <w:r w:rsidRPr="00A07B2B">
        <w:t xml:space="preserve"> (→ </w:t>
      </w:r>
      <w:r w:rsidRPr="00A07B2B">
        <w:rPr>
          <w:b/>
          <w:bCs/>
          <w:color w:val="FF0000"/>
        </w:rPr>
        <w:t>atrophy</w:t>
      </w:r>
      <w:r w:rsidRPr="00A07B2B">
        <w:t xml:space="preserve"> in chronic cases).</w:t>
      </w:r>
    </w:p>
    <w:p w:rsidR="002F515B" w:rsidRPr="00A07B2B" w:rsidRDefault="002F515B" w:rsidP="00FB773A">
      <w:pPr>
        <w:ind w:left="720"/>
        <w:jc w:val="right"/>
      </w:pPr>
      <w:r w:rsidRPr="00A07B2B">
        <w:rPr>
          <w:color w:val="808080"/>
        </w:rPr>
        <w:t xml:space="preserve">see </w:t>
      </w:r>
      <w:hyperlink r:id="rId21" w:history="1">
        <w:r w:rsidR="001C4601" w:rsidRPr="001C4601">
          <w:rPr>
            <w:rStyle w:val="Hyperlink"/>
          </w:rPr>
          <w:t>p. Mov3 &gt;&gt;</w:t>
        </w:r>
      </w:hyperlink>
    </w:p>
    <w:p w:rsidR="002F515B" w:rsidRPr="00A07B2B" w:rsidRDefault="002F515B" w:rsidP="00FB773A">
      <w:pPr>
        <w:spacing w:before="120"/>
        <w:ind w:left="720"/>
      </w:pPr>
      <w:r w:rsidRPr="00DD10B5">
        <w:rPr>
          <w:caps/>
          <w:u w:val="double"/>
          <w14:shadow w14:blurRad="50800" w14:dist="38100" w14:dir="2700000" w14:sx="100000" w14:sy="100000" w14:kx="0" w14:ky="0" w14:algn="tl">
            <w14:srgbClr w14:val="000000">
              <w14:alpha w14:val="60000"/>
            </w14:srgbClr>
          </w14:shadow>
        </w:rPr>
        <w:t>Visceromotor</w:t>
      </w:r>
      <w:r w:rsidRPr="00DD10B5">
        <w:rPr>
          <w:u w:val="double"/>
          <w14:shadow w14:blurRad="50800" w14:dist="38100" w14:dir="2700000" w14:sx="100000" w14:sy="100000" w14:kx="0" w14:ky="0" w14:algn="tl">
            <w14:srgbClr w14:val="000000">
              <w14:alpha w14:val="60000"/>
            </w14:srgbClr>
          </w14:shadow>
        </w:rPr>
        <w:t xml:space="preserve"> system</w:t>
      </w:r>
      <w:r w:rsidRPr="00A07B2B">
        <w:t xml:space="preserve"> (affected in </w:t>
      </w:r>
      <w:r w:rsidRPr="00A07B2B">
        <w:rPr>
          <w:b/>
          <w:bCs/>
          <w:i/>
          <w:iCs/>
        </w:rPr>
        <w:t>small fiber</w:t>
      </w:r>
      <w:r w:rsidRPr="00A07B2B">
        <w:t xml:space="preserve"> neuropathies)</w:t>
      </w:r>
    </w:p>
    <w:p w:rsidR="002F515B" w:rsidRPr="00A07B2B" w:rsidRDefault="002F515B" w:rsidP="003E4BF7">
      <w:pPr>
        <w:numPr>
          <w:ilvl w:val="0"/>
          <w:numId w:val="38"/>
        </w:numPr>
      </w:pPr>
      <w:r w:rsidRPr="00FB773A">
        <w:rPr>
          <w:b/>
          <w:color w:val="FF0000"/>
        </w:rPr>
        <w:t>Atony of visceral walls</w:t>
      </w:r>
      <w:r w:rsidRPr="00A07B2B">
        <w:t xml:space="preserve"> (peristalsis↓)</w:t>
      </w:r>
    </w:p>
    <w:p w:rsidR="002F515B" w:rsidRPr="00A07B2B" w:rsidRDefault="002F515B" w:rsidP="003E4BF7">
      <w:pPr>
        <w:numPr>
          <w:ilvl w:val="0"/>
          <w:numId w:val="38"/>
        </w:numPr>
      </w:pPr>
      <w:r w:rsidRPr="00A07B2B">
        <w:rPr>
          <w:b/>
          <w:bCs/>
          <w:color w:val="FF0000"/>
        </w:rPr>
        <w:t>Vasomotor paralysis</w:t>
      </w:r>
      <w:r w:rsidRPr="00A07B2B">
        <w:t xml:space="preserve"> (vasodilation)</w:t>
      </w:r>
    </w:p>
    <w:p w:rsidR="002F515B" w:rsidRPr="00A07B2B" w:rsidRDefault="002F515B" w:rsidP="003E4BF7">
      <w:pPr>
        <w:numPr>
          <w:ilvl w:val="0"/>
          <w:numId w:val="38"/>
        </w:numPr>
      </w:pPr>
      <w:r w:rsidRPr="00A07B2B">
        <w:rPr>
          <w:b/>
          <w:bCs/>
          <w:color w:val="FF0000"/>
        </w:rPr>
        <w:t>Anhidrosis</w:t>
      </w:r>
    </w:p>
    <w:p w:rsidR="002F515B" w:rsidRPr="00A07B2B" w:rsidRDefault="002F515B" w:rsidP="003E4BF7">
      <w:pPr>
        <w:numPr>
          <w:ilvl w:val="0"/>
          <w:numId w:val="38"/>
        </w:numPr>
      </w:pPr>
      <w:r w:rsidRPr="00A07B2B">
        <w:rPr>
          <w:b/>
          <w:bCs/>
          <w:color w:val="FF0000"/>
        </w:rPr>
        <w:t>Trophic changes</w:t>
      </w:r>
      <w:r w:rsidRPr="00A07B2B">
        <w:t xml:space="preserve"> (hair loss, skin thinning, nail dystrophy, etc) - more common when sensory or mixed nerve is injured (vs. motor nerve).</w:t>
      </w:r>
    </w:p>
    <w:p w:rsidR="002F515B" w:rsidRPr="00A07B2B" w:rsidRDefault="002F515B">
      <w:pPr>
        <w:pStyle w:val="NormalWeb"/>
        <w:ind w:left="2880"/>
        <w:rPr>
          <w:szCs w:val="20"/>
        </w:rPr>
      </w:pPr>
      <w:r w:rsidRPr="00A07B2B">
        <w:rPr>
          <w:szCs w:val="20"/>
        </w:rPr>
        <w:t>N.B. skin ulceration, poor healing, tissue resorption, neurogenic arthropathy, and mutilation are result of recurrent, unnoticed, painless trauma - avoidable with proper care of insensitive parts!</w:t>
      </w:r>
    </w:p>
    <w:p w:rsidR="002F515B" w:rsidRPr="00A07B2B" w:rsidRDefault="002F515B" w:rsidP="00FB773A">
      <w:pPr>
        <w:spacing w:before="120"/>
        <w:ind w:left="720"/>
      </w:pPr>
      <w:r w:rsidRPr="00DD10B5">
        <w:rPr>
          <w:caps/>
          <w:u w:val="double"/>
          <w14:shadow w14:blurRad="50800" w14:dist="38100" w14:dir="2700000" w14:sx="100000" w14:sy="100000" w14:kx="0" w14:ky="0" w14:algn="tl">
            <w14:srgbClr w14:val="000000">
              <w14:alpha w14:val="60000"/>
            </w14:srgbClr>
          </w14:shadow>
        </w:rPr>
        <w:t>Sensory</w:t>
      </w:r>
      <w:r w:rsidRPr="00DD10B5">
        <w:rPr>
          <w:u w:val="double"/>
          <w14:shadow w14:blurRad="50800" w14:dist="38100" w14:dir="2700000" w14:sx="100000" w14:sy="100000" w14:kx="0" w14:ky="0" w14:algn="tl">
            <w14:srgbClr w14:val="000000">
              <w14:alpha w14:val="60000"/>
            </w14:srgbClr>
          </w14:shadow>
        </w:rPr>
        <w:t xml:space="preserve"> system</w:t>
      </w:r>
      <w:r w:rsidRPr="00A07B2B">
        <w:t xml:space="preserve"> (all sensory modalities may be impaired; however, one modality may predominate):</w:t>
      </w:r>
    </w:p>
    <w:p w:rsidR="002F515B" w:rsidRPr="00A07B2B" w:rsidRDefault="002F515B" w:rsidP="00FB773A">
      <w:pPr>
        <w:pBdr>
          <w:top w:val="single" w:sz="4" w:space="1" w:color="auto"/>
          <w:left w:val="single" w:sz="4" w:space="4" w:color="auto"/>
          <w:bottom w:val="single" w:sz="4" w:space="1" w:color="auto"/>
          <w:right w:val="single" w:sz="4" w:space="4" w:color="auto"/>
        </w:pBdr>
        <w:ind w:left="2160"/>
      </w:pPr>
      <w:r w:rsidRPr="00A07B2B">
        <w:rPr>
          <w:b/>
          <w:bCs/>
          <w:i/>
          <w:iCs/>
        </w:rPr>
        <w:t>small</w:t>
      </w:r>
      <w:r w:rsidRPr="00A07B2B">
        <w:t xml:space="preserve"> (unmyelinated and myelinated) </w:t>
      </w:r>
      <w:r w:rsidRPr="00A07B2B">
        <w:rPr>
          <w:b/>
          <w:bCs/>
          <w:i/>
          <w:iCs/>
        </w:rPr>
        <w:t>fibers</w:t>
      </w:r>
      <w:r w:rsidRPr="00A07B2B">
        <w:t xml:space="preserve"> – </w:t>
      </w:r>
      <w:r w:rsidRPr="00A07B2B">
        <w:rPr>
          <w:i/>
          <w:iCs/>
        </w:rPr>
        <w:t>temperature</w:t>
      </w:r>
      <w:r w:rsidRPr="00A07B2B">
        <w:t xml:space="preserve"> &amp; </w:t>
      </w:r>
      <w:r w:rsidRPr="00A07B2B">
        <w:rPr>
          <w:i/>
          <w:iCs/>
        </w:rPr>
        <w:t>pain</w:t>
      </w:r>
      <w:r w:rsidRPr="00A07B2B">
        <w:t xml:space="preserve"> sensation↓ + autonomic dysfunction + burning pain;</w:t>
      </w:r>
    </w:p>
    <w:p w:rsidR="002F515B" w:rsidRPr="00A07B2B" w:rsidRDefault="002F515B" w:rsidP="00FB773A">
      <w:pPr>
        <w:pBdr>
          <w:top w:val="single" w:sz="4" w:space="1" w:color="auto"/>
          <w:left w:val="single" w:sz="4" w:space="4" w:color="auto"/>
          <w:bottom w:val="single" w:sz="4" w:space="1" w:color="auto"/>
          <w:right w:val="single" w:sz="4" w:space="4" w:color="auto"/>
        </w:pBdr>
        <w:ind w:left="2160"/>
      </w:pPr>
      <w:r w:rsidRPr="00A07B2B">
        <w:rPr>
          <w:b/>
          <w:bCs/>
          <w:i/>
          <w:iCs/>
        </w:rPr>
        <w:t>large fibers</w:t>
      </w:r>
      <w:r w:rsidRPr="00A07B2B">
        <w:t xml:space="preserve"> – </w:t>
      </w:r>
      <w:r w:rsidRPr="00A07B2B">
        <w:rPr>
          <w:i/>
          <w:iCs/>
        </w:rPr>
        <w:t>position &amp; vibratory</w:t>
      </w:r>
      <w:r w:rsidRPr="00A07B2B">
        <w:t xml:space="preserve"> sensation↓ + somatomotor dysfunction.</w:t>
      </w:r>
    </w:p>
    <w:p w:rsidR="002F515B" w:rsidRPr="00A07B2B" w:rsidRDefault="002F515B" w:rsidP="003E4BF7">
      <w:pPr>
        <w:numPr>
          <w:ilvl w:val="0"/>
          <w:numId w:val="37"/>
        </w:numPr>
        <w:spacing w:before="120"/>
        <w:ind w:left="1349" w:hanging="357"/>
      </w:pPr>
      <w:r w:rsidRPr="00FB773A">
        <w:rPr>
          <w:b/>
          <w:bCs/>
          <w:color w:val="FF0000"/>
        </w:rPr>
        <w:t>Numbness</w:t>
      </w:r>
      <w:r w:rsidRPr="00A07B2B">
        <w:t xml:space="preserve">, </w:t>
      </w:r>
      <w:r w:rsidRPr="00FB773A">
        <w:rPr>
          <w:b/>
          <w:bCs/>
          <w:color w:val="FF0000"/>
        </w:rPr>
        <w:t>anesthesia</w:t>
      </w:r>
      <w:r w:rsidRPr="00A07B2B">
        <w:t xml:space="preserve">. </w:t>
      </w:r>
      <w:r w:rsidR="001C4601">
        <w:t xml:space="preserve"> </w:t>
      </w:r>
      <w:hyperlink r:id="rId22" w:history="1">
        <w:r w:rsidR="0052676E" w:rsidRPr="001C4601">
          <w:rPr>
            <w:rStyle w:val="Hyperlink"/>
          </w:rPr>
          <w:t>p. S22 &gt;&gt;</w:t>
        </w:r>
      </w:hyperlink>
    </w:p>
    <w:p w:rsidR="002F515B" w:rsidRPr="00A07B2B" w:rsidRDefault="002F515B" w:rsidP="003E4BF7">
      <w:pPr>
        <w:numPr>
          <w:ilvl w:val="1"/>
          <w:numId w:val="37"/>
        </w:numPr>
      </w:pPr>
      <w:r w:rsidRPr="00A07B2B">
        <w:t>area of sensation loss is usually smaller than anatomic distribution of nerve.</w:t>
      </w:r>
    </w:p>
    <w:p w:rsidR="002F515B" w:rsidRPr="00A07B2B" w:rsidRDefault="002F515B" w:rsidP="003E4BF7">
      <w:pPr>
        <w:numPr>
          <w:ilvl w:val="0"/>
          <w:numId w:val="37"/>
        </w:numPr>
        <w:spacing w:before="120"/>
        <w:ind w:left="1349" w:hanging="357"/>
      </w:pPr>
      <w:r w:rsidRPr="00A07B2B">
        <w:rPr>
          <w:b/>
          <w:bCs/>
          <w:color w:val="FF0000"/>
        </w:rPr>
        <w:t>Hyporeflexia</w:t>
      </w:r>
      <w:r w:rsidRPr="00A07B2B">
        <w:t>.</w:t>
      </w:r>
      <w:r w:rsidRPr="00A07B2B">
        <w:rPr>
          <w:color w:val="808080"/>
        </w:rPr>
        <w:t xml:space="preserve"> </w:t>
      </w:r>
      <w:r w:rsidR="001C4601">
        <w:rPr>
          <w:color w:val="808080"/>
        </w:rPr>
        <w:t xml:space="preserve"> </w:t>
      </w:r>
      <w:r w:rsidRPr="001C4601">
        <w:t>see</w:t>
      </w:r>
      <w:r w:rsidRPr="00A07B2B">
        <w:rPr>
          <w:color w:val="808080"/>
        </w:rPr>
        <w:t xml:space="preserve"> </w:t>
      </w:r>
      <w:hyperlink r:id="rId23" w:history="1">
        <w:r w:rsidR="001C4601" w:rsidRPr="001C4601">
          <w:rPr>
            <w:rStyle w:val="Hyperlink"/>
          </w:rPr>
          <w:t>p. Mov3 &gt;&gt;</w:t>
        </w:r>
      </w:hyperlink>
    </w:p>
    <w:p w:rsidR="002F515B" w:rsidRPr="00A07B2B" w:rsidRDefault="002F515B" w:rsidP="00FB773A">
      <w:pPr>
        <w:ind w:left="2160"/>
      </w:pPr>
      <w:r w:rsidRPr="00A07B2B">
        <w:t>N.B. if one cannot elicit reflexes, patient usually has neuropathy!</w:t>
      </w:r>
    </w:p>
    <w:p w:rsidR="002F515B" w:rsidRPr="00A07B2B" w:rsidRDefault="002F515B" w:rsidP="00FB773A"/>
    <w:p w:rsidR="002F515B" w:rsidRPr="00A07B2B" w:rsidRDefault="002F515B">
      <w:pPr>
        <w:pStyle w:val="NormalWeb"/>
      </w:pPr>
      <w:r w:rsidRPr="00A07B2B">
        <w:rPr>
          <w:b/>
          <w:bCs/>
          <w:smallCaps/>
          <w:color w:val="008000"/>
          <w:u w:val="single"/>
        </w:rPr>
        <w:t>Uhthoff</w:t>
      </w:r>
      <w:r w:rsidRPr="00A07B2B">
        <w:rPr>
          <w:b/>
          <w:bCs/>
          <w:color w:val="008000"/>
          <w:u w:val="single"/>
        </w:rPr>
        <w:t xml:space="preserve"> symptom</w:t>
      </w:r>
      <w:r w:rsidRPr="00A07B2B">
        <w:t xml:space="preserve"> - transient </w:t>
      </w:r>
      <w:r w:rsidRPr="00A07B2B">
        <w:rPr>
          <w:b/>
          <w:bCs/>
          <w:i/>
          <w:iCs/>
          <w:color w:val="0000FF"/>
        </w:rPr>
        <w:t>temperature-dependent neurological dysfunction</w:t>
      </w:r>
      <w:r w:rsidRPr="00A07B2B">
        <w:t xml:space="preserve"> (numbness, weakness, loss of vision);</w:t>
      </w:r>
    </w:p>
    <w:p w:rsidR="002F515B" w:rsidRPr="00A07B2B" w:rsidRDefault="002F515B" w:rsidP="003E4BF7">
      <w:pPr>
        <w:pStyle w:val="NormalWeb"/>
        <w:numPr>
          <w:ilvl w:val="0"/>
          <w:numId w:val="21"/>
        </w:numPr>
      </w:pPr>
      <w:r w:rsidRPr="00A07B2B">
        <w:t>conduction stops in any nerve if temperature gets too high;</w:t>
      </w:r>
    </w:p>
    <w:p w:rsidR="002F515B" w:rsidRPr="00A07B2B" w:rsidRDefault="002F515B" w:rsidP="003E4BF7">
      <w:pPr>
        <w:pStyle w:val="NormalWeb"/>
        <w:numPr>
          <w:ilvl w:val="0"/>
          <w:numId w:val="21"/>
        </w:numPr>
      </w:pPr>
      <w:r w:rsidRPr="00A07B2B">
        <w:t>in damaged nerve (e.g. demyelinated), this shutdown temperature is lowered, and may approach normal body temperature - transient neurological dysfunction may appear with hot shower, exercise, fever.</w:t>
      </w:r>
    </w:p>
    <w:p w:rsidR="002F515B" w:rsidRPr="00A07B2B" w:rsidRDefault="002F515B" w:rsidP="00F72569"/>
    <w:p w:rsidR="002F515B" w:rsidRPr="00A07B2B" w:rsidRDefault="002F515B">
      <w:pPr>
        <w:pStyle w:val="Nervous6"/>
        <w:tabs>
          <w:tab w:val="left" w:pos="2977"/>
        </w:tabs>
        <w:ind w:right="6094"/>
      </w:pPr>
      <w:bookmarkStart w:id="9" w:name="_Toc4794797"/>
      <w:r w:rsidRPr="00A07B2B">
        <w:t>Irritative (s. positive) phenomena</w:t>
      </w:r>
      <w:bookmarkEnd w:id="9"/>
    </w:p>
    <w:p w:rsidR="002F515B" w:rsidRPr="00A07B2B" w:rsidRDefault="002F515B" w:rsidP="00F72569">
      <w:r w:rsidRPr="00A07B2B">
        <w:t xml:space="preserve">- result from </w:t>
      </w:r>
      <w:r w:rsidRPr="00A07B2B">
        <w:rPr>
          <w:b/>
          <w:bCs/>
          <w:i/>
          <w:iCs/>
          <w:color w:val="0000FF"/>
        </w:rPr>
        <w:t>excessive</w:t>
      </w:r>
      <w:r w:rsidRPr="00A07B2B">
        <w:t xml:space="preserve"> nerve impulse flow:</w:t>
      </w:r>
    </w:p>
    <w:p w:rsidR="00C6015A" w:rsidRDefault="002F515B" w:rsidP="001C4601">
      <w:pPr>
        <w:spacing w:before="120"/>
        <w:ind w:left="426"/>
      </w:pPr>
      <w:r w:rsidRPr="00DD10B5">
        <w:rPr>
          <w:caps/>
          <w:u w:val="double"/>
          <w14:shadow w14:blurRad="50800" w14:dist="38100" w14:dir="2700000" w14:sx="100000" w14:sy="100000" w14:kx="0" w14:ky="0" w14:algn="tl">
            <w14:srgbClr w14:val="000000">
              <w14:alpha w14:val="60000"/>
            </w14:srgbClr>
          </w14:shadow>
        </w:rPr>
        <w:t>Somatomotor</w:t>
      </w:r>
      <w:r w:rsidRPr="00DD10B5">
        <w:rPr>
          <w:u w:val="double"/>
          <w14:shadow w14:blurRad="50800" w14:dist="38100" w14:dir="2700000" w14:sx="100000" w14:sy="100000" w14:kx="0" w14:ky="0" w14:algn="tl">
            <w14:srgbClr w14:val="000000">
              <w14:alpha w14:val="60000"/>
            </w14:srgbClr>
          </w14:shadow>
        </w:rPr>
        <w:t xml:space="preserve"> system</w:t>
      </w:r>
      <w:r w:rsidRPr="00A07B2B">
        <w:t xml:space="preserve"> – </w:t>
      </w:r>
      <w:r w:rsidRPr="00A07B2B">
        <w:rPr>
          <w:b/>
          <w:bCs/>
          <w:color w:val="FF0000"/>
        </w:rPr>
        <w:t>fasciculations</w:t>
      </w:r>
      <w:r w:rsidRPr="00A07B2B">
        <w:t xml:space="preserve"> (more c</w:t>
      </w:r>
      <w:r w:rsidR="001C4601">
        <w:t>ommon in LMN and root lesions).</w:t>
      </w:r>
    </w:p>
    <w:p w:rsidR="002F515B" w:rsidRPr="00A07B2B" w:rsidRDefault="002F515B" w:rsidP="00C6015A">
      <w:pPr>
        <w:ind w:left="425"/>
        <w:jc w:val="right"/>
      </w:pPr>
      <w:r w:rsidRPr="00A07B2B">
        <w:rPr>
          <w:color w:val="808080"/>
        </w:rPr>
        <w:t xml:space="preserve">see </w:t>
      </w:r>
      <w:hyperlink r:id="rId24" w:history="1">
        <w:r w:rsidR="001C4601" w:rsidRPr="001C4601">
          <w:rPr>
            <w:rStyle w:val="Hyperlink"/>
          </w:rPr>
          <w:t>p. Mov3 &gt;&gt;</w:t>
        </w:r>
      </w:hyperlink>
    </w:p>
    <w:p w:rsidR="002F515B" w:rsidRPr="00A07B2B" w:rsidRDefault="002F515B" w:rsidP="001C4601">
      <w:pPr>
        <w:spacing w:before="120"/>
        <w:ind w:left="426"/>
      </w:pPr>
      <w:r w:rsidRPr="00DD10B5">
        <w:rPr>
          <w:caps/>
          <w:u w:val="double"/>
          <w14:shadow w14:blurRad="50800" w14:dist="38100" w14:dir="2700000" w14:sx="100000" w14:sy="100000" w14:kx="0" w14:ky="0" w14:algn="tl">
            <w14:srgbClr w14:val="000000">
              <w14:alpha w14:val="60000"/>
            </w14:srgbClr>
          </w14:shadow>
        </w:rPr>
        <w:t>Visceromotor</w:t>
      </w:r>
      <w:r w:rsidRPr="00DD10B5">
        <w:rPr>
          <w:u w:val="double"/>
          <w14:shadow w14:blurRad="50800" w14:dist="38100" w14:dir="2700000" w14:sx="100000" w14:sy="100000" w14:kx="0" w14:ky="0" w14:algn="tl">
            <w14:srgbClr w14:val="000000">
              <w14:alpha w14:val="60000"/>
            </w14:srgbClr>
          </w14:shadow>
        </w:rPr>
        <w:t xml:space="preserve"> system</w:t>
      </w:r>
      <w:r w:rsidRPr="00A07B2B">
        <w:t xml:space="preserve"> – </w:t>
      </w:r>
      <w:r w:rsidRPr="00A07B2B">
        <w:rPr>
          <w:b/>
          <w:bCs/>
          <w:color w:val="FF0000"/>
        </w:rPr>
        <w:t>hyperhidrosis</w:t>
      </w:r>
      <w:r w:rsidRPr="00A07B2B">
        <w:t xml:space="preserve">, </w:t>
      </w:r>
      <w:r w:rsidRPr="00A07B2B">
        <w:rPr>
          <w:b/>
          <w:bCs/>
          <w:color w:val="FF0000"/>
        </w:rPr>
        <w:t>vasoconstriction</w:t>
      </w:r>
      <w:r w:rsidRPr="00A07B2B">
        <w:t xml:space="preserve"> (episodic hypertension), </w:t>
      </w:r>
      <w:r w:rsidRPr="00A07B2B">
        <w:rPr>
          <w:b/>
          <w:bCs/>
          <w:color w:val="FF0000"/>
        </w:rPr>
        <w:t>diarrhea</w:t>
      </w:r>
      <w:r w:rsidRPr="00A07B2B">
        <w:t xml:space="preserve">, </w:t>
      </w:r>
      <w:r w:rsidRPr="00A07B2B">
        <w:rPr>
          <w:b/>
          <w:bCs/>
          <w:color w:val="FF0000"/>
        </w:rPr>
        <w:t>tachycardia</w:t>
      </w:r>
      <w:r w:rsidRPr="00A07B2B">
        <w:t xml:space="preserve"> or </w:t>
      </w:r>
      <w:r w:rsidRPr="00A07B2B">
        <w:rPr>
          <w:b/>
          <w:bCs/>
          <w:color w:val="FF0000"/>
        </w:rPr>
        <w:t>bradycardia</w:t>
      </w:r>
      <w:r w:rsidRPr="00A07B2B">
        <w:t>.</w:t>
      </w:r>
    </w:p>
    <w:p w:rsidR="002F515B" w:rsidRPr="00A07B2B" w:rsidRDefault="002F515B" w:rsidP="001C4601">
      <w:pPr>
        <w:spacing w:before="120"/>
        <w:ind w:left="426"/>
      </w:pPr>
      <w:r w:rsidRPr="00DD10B5">
        <w:rPr>
          <w:caps/>
          <w:u w:val="double"/>
          <w14:shadow w14:blurRad="50800" w14:dist="38100" w14:dir="2700000" w14:sx="100000" w14:sy="100000" w14:kx="0" w14:ky="0" w14:algn="tl">
            <w14:srgbClr w14:val="000000">
              <w14:alpha w14:val="60000"/>
            </w14:srgbClr>
          </w14:shadow>
        </w:rPr>
        <w:t>Sensory</w:t>
      </w:r>
      <w:r w:rsidRPr="00DD10B5">
        <w:rPr>
          <w:u w:val="double"/>
          <w14:shadow w14:blurRad="50800" w14:dist="38100" w14:dir="2700000" w14:sx="100000" w14:sy="100000" w14:kx="0" w14:ky="0" w14:algn="tl">
            <w14:srgbClr w14:val="000000">
              <w14:alpha w14:val="60000"/>
            </w14:srgbClr>
          </w14:shadow>
        </w:rPr>
        <w:t xml:space="preserve"> system</w:t>
      </w:r>
      <w:r w:rsidRPr="00A07B2B">
        <w:t>:</w:t>
      </w:r>
    </w:p>
    <w:p w:rsidR="002F515B" w:rsidRPr="00A07B2B" w:rsidRDefault="002F515B" w:rsidP="003E4BF7">
      <w:pPr>
        <w:numPr>
          <w:ilvl w:val="0"/>
          <w:numId w:val="35"/>
        </w:numPr>
      </w:pPr>
      <w:r w:rsidRPr="001C4601">
        <w:rPr>
          <w:b/>
          <w:bCs/>
          <w:color w:val="FF0000"/>
        </w:rPr>
        <w:t>Paresthesias</w:t>
      </w:r>
      <w:r w:rsidRPr="00A07B2B">
        <w:t xml:space="preserve">, </w:t>
      </w:r>
      <w:r w:rsidRPr="001C4601">
        <w:rPr>
          <w:b/>
          <w:bCs/>
          <w:color w:val="FF0000"/>
        </w:rPr>
        <w:t>hyperesthesia</w:t>
      </w:r>
      <w:r w:rsidRPr="00A07B2B">
        <w:t xml:space="preserve">, </w:t>
      </w:r>
      <w:r w:rsidRPr="00A07B2B">
        <w:rPr>
          <w:b/>
          <w:bCs/>
        </w:rPr>
        <w:t>dysesthesia</w:t>
      </w:r>
      <w:r w:rsidRPr="00A07B2B">
        <w:t>.</w:t>
      </w:r>
      <w:r w:rsidR="001C4601">
        <w:t xml:space="preserve"> </w:t>
      </w:r>
      <w:r w:rsidRPr="00A07B2B">
        <w:t xml:space="preserve"> </w:t>
      </w:r>
      <w:hyperlink r:id="rId25" w:history="1">
        <w:r w:rsidR="0052676E" w:rsidRPr="001C4601">
          <w:rPr>
            <w:rStyle w:val="Hyperlink"/>
          </w:rPr>
          <w:t>p. S22 &gt;&gt;</w:t>
        </w:r>
      </w:hyperlink>
    </w:p>
    <w:p w:rsidR="002F515B" w:rsidRPr="00A07B2B" w:rsidRDefault="002F515B" w:rsidP="003E4BF7">
      <w:pPr>
        <w:numPr>
          <w:ilvl w:val="0"/>
          <w:numId w:val="35"/>
        </w:numPr>
      </w:pPr>
      <w:r w:rsidRPr="00A07B2B">
        <w:rPr>
          <w:b/>
          <w:bCs/>
          <w:color w:val="FF0000"/>
        </w:rPr>
        <w:t>Pain &amp; hyperpathia</w:t>
      </w:r>
      <w:r w:rsidRPr="00A07B2B">
        <w:rPr>
          <w:color w:val="808080"/>
        </w:rPr>
        <w:t xml:space="preserve"> </w:t>
      </w:r>
      <w:r w:rsidRPr="00A07B2B">
        <w:t>(after</w:t>
      </w:r>
      <w:r w:rsidRPr="00A07B2B">
        <w:rPr>
          <w:color w:val="808080"/>
        </w:rPr>
        <w:t xml:space="preserve"> </w:t>
      </w:r>
      <w:r w:rsidRPr="00A07B2B">
        <w:t>incomplete interruption of nerve).</w:t>
      </w:r>
      <w:r w:rsidR="001C4601">
        <w:t xml:space="preserve"> </w:t>
      </w:r>
      <w:r w:rsidRPr="00A07B2B">
        <w:t xml:space="preserve"> </w:t>
      </w:r>
      <w:hyperlink r:id="rId26" w:history="1">
        <w:r w:rsidRPr="001C4601">
          <w:rPr>
            <w:rStyle w:val="Hyperlink"/>
          </w:rPr>
          <w:t xml:space="preserve">see </w:t>
        </w:r>
        <w:r w:rsidR="001C4601" w:rsidRPr="001C4601">
          <w:rPr>
            <w:rStyle w:val="Hyperlink"/>
          </w:rPr>
          <w:t xml:space="preserve">p. </w:t>
        </w:r>
        <w:r w:rsidRPr="001C4601">
          <w:rPr>
            <w:rStyle w:val="Hyperlink"/>
          </w:rPr>
          <w:t>S20</w:t>
        </w:r>
        <w:r w:rsidR="0026195D" w:rsidRPr="001C4601">
          <w:rPr>
            <w:rStyle w:val="Hyperlink"/>
          </w:rPr>
          <w:t xml:space="preserve"> &gt;&gt;</w:t>
        </w:r>
      </w:hyperlink>
    </w:p>
    <w:p w:rsidR="002F515B" w:rsidRPr="00A07B2B" w:rsidRDefault="002F515B" w:rsidP="001C4601">
      <w:pPr>
        <w:spacing w:before="120"/>
        <w:ind w:left="1440"/>
      </w:pPr>
      <w:r w:rsidRPr="00A07B2B">
        <w:t xml:space="preserve">N.B. </w:t>
      </w:r>
      <w:r w:rsidR="00F80B17">
        <w:t>in irritation of somitic nerve</w:t>
      </w:r>
      <w:r w:rsidRPr="00A07B2B">
        <w:t xml:space="preserve"> (spinal root, spinal nerve), </w:t>
      </w:r>
      <w:r w:rsidR="00F80B17">
        <w:t xml:space="preserve">pain can be felt not just in </w:t>
      </w:r>
      <w:r w:rsidRPr="00A07B2B">
        <w:rPr>
          <w:i/>
          <w:iCs/>
          <w:color w:val="0000FF"/>
        </w:rPr>
        <w:t>dermatome</w:t>
      </w:r>
      <w:r w:rsidRPr="00A07B2B">
        <w:t xml:space="preserve">, </w:t>
      </w:r>
      <w:r w:rsidR="00F80B17">
        <w:t>but also in</w:t>
      </w:r>
      <w:r w:rsidRPr="00A07B2B">
        <w:t xml:space="preserve"> </w:t>
      </w:r>
      <w:r w:rsidRPr="00A07B2B">
        <w:rPr>
          <w:i/>
          <w:iCs/>
          <w:color w:val="0000FF"/>
        </w:rPr>
        <w:t>miotome</w:t>
      </w:r>
      <w:r w:rsidRPr="00A07B2B">
        <w:t xml:space="preserve">, </w:t>
      </w:r>
      <w:r w:rsidRPr="00A07B2B">
        <w:rPr>
          <w:i/>
          <w:iCs/>
          <w:color w:val="0000FF"/>
        </w:rPr>
        <w:t>s</w:t>
      </w:r>
      <w:r w:rsidR="00F80B17">
        <w:rPr>
          <w:i/>
          <w:iCs/>
          <w:color w:val="0000FF"/>
        </w:rPr>
        <w:t>c</w:t>
      </w:r>
      <w:r w:rsidRPr="00A07B2B">
        <w:rPr>
          <w:i/>
          <w:iCs/>
          <w:color w:val="0000FF"/>
        </w:rPr>
        <w:t>lerotome</w:t>
      </w:r>
      <w:r w:rsidRPr="00A07B2B">
        <w:t>!</w:t>
      </w:r>
    </w:p>
    <w:p w:rsidR="002F515B" w:rsidRPr="00F80B17" w:rsidRDefault="00F80B17" w:rsidP="00F80B17">
      <w:pPr>
        <w:ind w:left="2160"/>
        <w:rPr>
          <w:sz w:val="20"/>
        </w:rPr>
      </w:pPr>
      <w:r w:rsidRPr="00F80B17">
        <w:rPr>
          <w:sz w:val="20"/>
        </w:rPr>
        <w:t>e.g.</w:t>
      </w:r>
      <w:r w:rsidR="002F515B" w:rsidRPr="00F80B17">
        <w:rPr>
          <w:sz w:val="20"/>
        </w:rPr>
        <w:t xml:space="preserve"> </w:t>
      </w:r>
      <w:r>
        <w:rPr>
          <w:sz w:val="20"/>
        </w:rPr>
        <w:t>disc hernia compresses</w:t>
      </w:r>
      <w:r w:rsidR="002F515B" w:rsidRPr="00F80B17">
        <w:rPr>
          <w:sz w:val="20"/>
        </w:rPr>
        <w:t xml:space="preserve"> L5 root → </w:t>
      </w:r>
      <w:r>
        <w:rPr>
          <w:sz w:val="20"/>
        </w:rPr>
        <w:t>pain in</w:t>
      </w:r>
      <w:r w:rsidR="002F515B" w:rsidRPr="00F80B17">
        <w:rPr>
          <w:sz w:val="20"/>
        </w:rPr>
        <w:t xml:space="preserve"> L5 dermatome (</w:t>
      </w:r>
      <w:r>
        <w:rPr>
          <w:sz w:val="20"/>
        </w:rPr>
        <w:t>foot</w:t>
      </w:r>
      <w:r w:rsidR="002F515B" w:rsidRPr="00F80B17">
        <w:rPr>
          <w:sz w:val="20"/>
        </w:rPr>
        <w:t xml:space="preserve">) </w:t>
      </w:r>
      <w:r>
        <w:rPr>
          <w:sz w:val="20"/>
        </w:rPr>
        <w:t>and L5 sc</w:t>
      </w:r>
      <w:r w:rsidR="002F515B" w:rsidRPr="00F80B17">
        <w:rPr>
          <w:sz w:val="20"/>
        </w:rPr>
        <w:t xml:space="preserve">lerotome (hip </w:t>
      </w:r>
      <w:r>
        <w:rPr>
          <w:sz w:val="20"/>
        </w:rPr>
        <w:t>and</w:t>
      </w:r>
      <w:r w:rsidR="002F515B" w:rsidRPr="00F80B17">
        <w:rPr>
          <w:sz w:val="20"/>
        </w:rPr>
        <w:t xml:space="preserve"> femur).</w:t>
      </w:r>
    </w:p>
    <w:p w:rsidR="002F515B" w:rsidRPr="00A07B2B" w:rsidRDefault="002F515B">
      <w:pPr>
        <w:pStyle w:val="NormalWeb"/>
        <w:ind w:left="1287"/>
      </w:pPr>
      <w:r w:rsidRPr="00A07B2B">
        <w:rPr>
          <w:u w:val="single"/>
        </w:rPr>
        <w:t>Worst pain is in</w:t>
      </w:r>
      <w:r w:rsidRPr="00A07B2B">
        <w:t>:</w:t>
      </w:r>
    </w:p>
    <w:p w:rsidR="002F515B" w:rsidRPr="00A07B2B" w:rsidRDefault="002F515B" w:rsidP="003E4BF7">
      <w:pPr>
        <w:pStyle w:val="NormalWeb"/>
        <w:numPr>
          <w:ilvl w:val="0"/>
          <w:numId w:val="24"/>
        </w:numPr>
        <w:tabs>
          <w:tab w:val="clear" w:pos="1647"/>
          <w:tab w:val="num" w:pos="2214"/>
        </w:tabs>
        <w:ind w:left="2194"/>
      </w:pPr>
      <w:r w:rsidRPr="00A07B2B">
        <w:t>small-fiber neuropathies of diabetes</w:t>
      </w:r>
    </w:p>
    <w:p w:rsidR="002F515B" w:rsidRPr="00A07B2B" w:rsidRDefault="002F515B" w:rsidP="003E4BF7">
      <w:pPr>
        <w:pStyle w:val="NormalWeb"/>
        <w:numPr>
          <w:ilvl w:val="0"/>
          <w:numId w:val="24"/>
        </w:numPr>
        <w:tabs>
          <w:tab w:val="clear" w:pos="1647"/>
          <w:tab w:val="num" w:pos="2214"/>
        </w:tabs>
        <w:ind w:left="2194"/>
      </w:pPr>
      <w:r w:rsidRPr="00A07B2B">
        <w:t>axonal degenerations (particularly alcoholic and uremic)</w:t>
      </w:r>
    </w:p>
    <w:p w:rsidR="002F515B" w:rsidRPr="00A07B2B" w:rsidRDefault="002F515B" w:rsidP="003E4BF7">
      <w:pPr>
        <w:pStyle w:val="NormalWeb"/>
        <w:numPr>
          <w:ilvl w:val="0"/>
          <w:numId w:val="24"/>
        </w:numPr>
        <w:tabs>
          <w:tab w:val="clear" w:pos="1647"/>
          <w:tab w:val="num" w:pos="2214"/>
        </w:tabs>
        <w:ind w:left="2194"/>
      </w:pPr>
      <w:r w:rsidRPr="00A07B2B">
        <w:t>nerve infarction</w:t>
      </w:r>
    </w:p>
    <w:p w:rsidR="002F515B" w:rsidRPr="00A07B2B" w:rsidRDefault="002F515B" w:rsidP="003E4BF7">
      <w:pPr>
        <w:pStyle w:val="NormalWeb"/>
        <w:numPr>
          <w:ilvl w:val="0"/>
          <w:numId w:val="24"/>
        </w:numPr>
        <w:tabs>
          <w:tab w:val="clear" w:pos="1647"/>
          <w:tab w:val="num" w:pos="2214"/>
        </w:tabs>
        <w:ind w:left="2194"/>
      </w:pPr>
      <w:r w:rsidRPr="00A07B2B">
        <w:t>metal intoxications</w:t>
      </w:r>
    </w:p>
    <w:p w:rsidR="002F515B" w:rsidRPr="00A07B2B" w:rsidRDefault="002F515B" w:rsidP="003E4BF7">
      <w:pPr>
        <w:pStyle w:val="NormalWeb"/>
        <w:numPr>
          <w:ilvl w:val="0"/>
          <w:numId w:val="24"/>
        </w:numPr>
        <w:tabs>
          <w:tab w:val="clear" w:pos="1647"/>
          <w:tab w:val="num" w:pos="2214"/>
        </w:tabs>
        <w:ind w:left="2194"/>
      </w:pPr>
      <w:r w:rsidRPr="00A07B2B">
        <w:t>some</w:t>
      </w:r>
      <w:r w:rsidR="006D52CF" w:rsidRPr="00A07B2B">
        <w:t xml:space="preserve"> drugs (e.g. gold, vincristine)</w:t>
      </w:r>
    </w:p>
    <w:p w:rsidR="002F515B" w:rsidRPr="00A07B2B" w:rsidRDefault="002F515B" w:rsidP="003E4BF7">
      <w:pPr>
        <w:pStyle w:val="NormalWeb"/>
        <w:numPr>
          <w:ilvl w:val="0"/>
          <w:numId w:val="24"/>
        </w:numPr>
        <w:tabs>
          <w:tab w:val="clear" w:pos="1647"/>
          <w:tab w:val="num" w:pos="2214"/>
        </w:tabs>
        <w:ind w:left="2194"/>
      </w:pPr>
      <w:r w:rsidRPr="00A07B2B">
        <w:t>Fabry's disease</w:t>
      </w:r>
    </w:p>
    <w:p w:rsidR="002F515B" w:rsidRPr="00A07B2B" w:rsidRDefault="002F515B" w:rsidP="00165271"/>
    <w:p w:rsidR="002F515B" w:rsidRPr="00A07B2B" w:rsidRDefault="002F515B" w:rsidP="006D52CF">
      <w:pPr>
        <w:pBdr>
          <w:top w:val="single" w:sz="4" w:space="1" w:color="auto"/>
        </w:pBdr>
      </w:pPr>
    </w:p>
    <w:p w:rsidR="002F515B" w:rsidRPr="00A07B2B" w:rsidRDefault="002F515B" w:rsidP="006D52CF">
      <w:r w:rsidRPr="00A07B2B">
        <w:rPr>
          <w:b/>
          <w:bCs/>
        </w:rPr>
        <w:t>Cranial nerves</w:t>
      </w:r>
      <w:r w:rsidRPr="00A07B2B">
        <w:t xml:space="preserve"> may also be involved (e.g. Guillain-Barré syndrome, Lyme disease, diabetes mellitus, diphtheria).</w:t>
      </w:r>
    </w:p>
    <w:p w:rsidR="002F515B" w:rsidRPr="00A07B2B" w:rsidRDefault="002F515B" w:rsidP="006D52CF">
      <w:pPr>
        <w:spacing w:before="120"/>
      </w:pPr>
      <w:r w:rsidRPr="00A07B2B">
        <w:rPr>
          <w:smallCaps/>
          <w:u w:val="single"/>
        </w:rPr>
        <w:t>Palpation</w:t>
      </w:r>
      <w:r w:rsidRPr="00A07B2B">
        <w:rPr>
          <w:u w:val="single"/>
        </w:rPr>
        <w:t xml:space="preserve"> of nerve trunk</w:t>
      </w:r>
      <w:r w:rsidR="006D52CF" w:rsidRPr="00A07B2B">
        <w:t xml:space="preserve"> </w:t>
      </w:r>
      <w:r w:rsidRPr="00A07B2B">
        <w:t>is frequently forgotten part of neurologic examination:</w:t>
      </w:r>
    </w:p>
    <w:p w:rsidR="002F515B" w:rsidRPr="00A07B2B" w:rsidRDefault="002F515B" w:rsidP="003E4BF7">
      <w:pPr>
        <w:pStyle w:val="NormalWeb"/>
        <w:numPr>
          <w:ilvl w:val="1"/>
          <w:numId w:val="22"/>
        </w:numPr>
      </w:pPr>
      <w:r w:rsidRPr="00A07B2B">
        <w:t>focal or diffuse thickening</w:t>
      </w:r>
    </w:p>
    <w:p w:rsidR="002F515B" w:rsidRPr="00A07B2B" w:rsidRDefault="002F515B" w:rsidP="003E4BF7">
      <w:pPr>
        <w:pStyle w:val="NormalWeb"/>
        <w:numPr>
          <w:ilvl w:val="1"/>
          <w:numId w:val="22"/>
        </w:numPr>
      </w:pPr>
      <w:r w:rsidRPr="00A07B2B">
        <w:t>presence of neurofibroma</w:t>
      </w:r>
    </w:p>
    <w:p w:rsidR="002F515B" w:rsidRPr="00A07B2B" w:rsidRDefault="002F515B" w:rsidP="003E4BF7">
      <w:pPr>
        <w:pStyle w:val="NormalWeb"/>
        <w:numPr>
          <w:ilvl w:val="1"/>
          <w:numId w:val="22"/>
        </w:numPr>
      </w:pPr>
      <w:r w:rsidRPr="00A07B2B">
        <w:t>point tenderness</w:t>
      </w:r>
    </w:p>
    <w:p w:rsidR="002F515B" w:rsidRPr="00A07B2B" w:rsidRDefault="002F515B" w:rsidP="003E4BF7">
      <w:pPr>
        <w:pStyle w:val="NormalWeb"/>
        <w:numPr>
          <w:ilvl w:val="1"/>
          <w:numId w:val="22"/>
        </w:numPr>
      </w:pPr>
      <w:r w:rsidRPr="00A07B2B">
        <w:t>Tinel's phenomenon (tapping along course of nerve trunk → tingling sensation in nerve territory)</w:t>
      </w:r>
    </w:p>
    <w:p w:rsidR="002F515B" w:rsidRPr="00A07B2B" w:rsidRDefault="002F515B" w:rsidP="003E4BF7">
      <w:pPr>
        <w:pStyle w:val="NormalWeb"/>
        <w:numPr>
          <w:ilvl w:val="1"/>
          <w:numId w:val="22"/>
        </w:numPr>
      </w:pPr>
      <w:r w:rsidRPr="00A07B2B">
        <w:t>pain elicited by stretching of nerve trunk.</w:t>
      </w:r>
    </w:p>
    <w:p w:rsidR="002F515B" w:rsidRPr="00A07B2B" w:rsidRDefault="002F515B" w:rsidP="003E4BF7">
      <w:pPr>
        <w:pStyle w:val="NormalWeb"/>
        <w:numPr>
          <w:ilvl w:val="0"/>
          <w:numId w:val="22"/>
        </w:numPr>
      </w:pPr>
      <w:r w:rsidRPr="00A07B2B">
        <w:rPr>
          <w:b/>
          <w:bCs/>
          <w:i/>
          <w:iCs/>
          <w:color w:val="0000FF"/>
        </w:rPr>
        <w:t>hypertrophic nerves</w:t>
      </w:r>
      <w:r w:rsidRPr="00A07B2B">
        <w:t xml:space="preserve"> (Schwann cell proliferation and collagen deposition as result of repeated episodes of demyelination-remyelination or deposition of amyloid or polysaccharides):</w:t>
      </w:r>
    </w:p>
    <w:p w:rsidR="002F515B" w:rsidRPr="00A07B2B" w:rsidRDefault="002F515B" w:rsidP="003E4BF7">
      <w:pPr>
        <w:pStyle w:val="NormalWeb"/>
        <w:numPr>
          <w:ilvl w:val="1"/>
          <w:numId w:val="22"/>
        </w:numPr>
      </w:pPr>
      <w:r w:rsidRPr="00A07B2B">
        <w:t>demyelinating form of Charcot-Marie-Tooth disease (type I)</w:t>
      </w:r>
    </w:p>
    <w:p w:rsidR="002F515B" w:rsidRPr="00A07B2B" w:rsidRDefault="002F515B" w:rsidP="003E4BF7">
      <w:pPr>
        <w:pStyle w:val="NormalWeb"/>
        <w:numPr>
          <w:ilvl w:val="1"/>
          <w:numId w:val="22"/>
        </w:numPr>
      </w:pPr>
      <w:r w:rsidRPr="00A07B2B">
        <w:t>Dejerine-Sottas neuropathy</w:t>
      </w:r>
    </w:p>
    <w:p w:rsidR="002F515B" w:rsidRPr="00A07B2B" w:rsidRDefault="002F515B" w:rsidP="003E4BF7">
      <w:pPr>
        <w:pStyle w:val="NormalWeb"/>
        <w:numPr>
          <w:ilvl w:val="1"/>
          <w:numId w:val="22"/>
        </w:numPr>
      </w:pPr>
      <w:r w:rsidRPr="00A07B2B">
        <w:t>Refsum disease</w:t>
      </w:r>
    </w:p>
    <w:p w:rsidR="002F515B" w:rsidRPr="00A07B2B" w:rsidRDefault="002F515B" w:rsidP="003E4BF7">
      <w:pPr>
        <w:pStyle w:val="NormalWeb"/>
        <w:numPr>
          <w:ilvl w:val="1"/>
          <w:numId w:val="22"/>
        </w:numPr>
      </w:pPr>
      <w:r w:rsidRPr="00A07B2B">
        <w:t>neurofibromatosis</w:t>
      </w:r>
    </w:p>
    <w:p w:rsidR="002F515B" w:rsidRPr="00A07B2B" w:rsidRDefault="002F515B" w:rsidP="003E4BF7">
      <w:pPr>
        <w:pStyle w:val="NormalWeb"/>
        <w:numPr>
          <w:ilvl w:val="1"/>
          <w:numId w:val="22"/>
        </w:numPr>
      </w:pPr>
      <w:r w:rsidRPr="00A07B2B">
        <w:t>leprous neuritis</w:t>
      </w:r>
    </w:p>
    <w:p w:rsidR="002F515B" w:rsidRPr="00A07B2B" w:rsidRDefault="002F515B" w:rsidP="003E4BF7">
      <w:pPr>
        <w:pStyle w:val="NormalWeb"/>
        <w:numPr>
          <w:ilvl w:val="1"/>
          <w:numId w:val="22"/>
        </w:numPr>
      </w:pPr>
      <w:r w:rsidRPr="00A07B2B">
        <w:t>amyloidosis</w:t>
      </w:r>
    </w:p>
    <w:p w:rsidR="002F515B" w:rsidRPr="00A07B2B" w:rsidRDefault="002F515B" w:rsidP="003E4BF7">
      <w:pPr>
        <w:pStyle w:val="NormalWeb"/>
        <w:numPr>
          <w:ilvl w:val="1"/>
          <w:numId w:val="22"/>
        </w:numPr>
      </w:pPr>
      <w:r w:rsidRPr="00A07B2B">
        <w:t>chronic demyelinating polyneuritis</w:t>
      </w:r>
    </w:p>
    <w:p w:rsidR="002F515B" w:rsidRPr="00A07B2B" w:rsidRDefault="002F515B" w:rsidP="003E4BF7">
      <w:pPr>
        <w:pStyle w:val="NormalWeb"/>
        <w:numPr>
          <w:ilvl w:val="1"/>
          <w:numId w:val="22"/>
        </w:numPr>
      </w:pPr>
      <w:r w:rsidRPr="00A07B2B">
        <w:t>sarcoid</w:t>
      </w:r>
    </w:p>
    <w:p w:rsidR="002F515B" w:rsidRPr="00A07B2B" w:rsidRDefault="002F515B" w:rsidP="003E4BF7">
      <w:pPr>
        <w:pStyle w:val="NormalWeb"/>
        <w:numPr>
          <w:ilvl w:val="1"/>
          <w:numId w:val="22"/>
        </w:numPr>
      </w:pPr>
      <w:r w:rsidRPr="00A07B2B">
        <w:t>acromegaly.</w:t>
      </w:r>
    </w:p>
    <w:p w:rsidR="002F515B" w:rsidRPr="00A07B2B" w:rsidRDefault="002F515B" w:rsidP="00165271"/>
    <w:p w:rsidR="002F515B" w:rsidRPr="00A07B2B" w:rsidRDefault="002F515B" w:rsidP="00165271"/>
    <w:p w:rsidR="002F515B" w:rsidRPr="00A07B2B" w:rsidRDefault="002F515B">
      <w:pPr>
        <w:pStyle w:val="Nervous1"/>
      </w:pPr>
      <w:bookmarkStart w:id="10" w:name="_Toc4794798"/>
      <w:r w:rsidRPr="00A07B2B">
        <w:t>Diagnosis</w:t>
      </w:r>
      <w:bookmarkEnd w:id="10"/>
    </w:p>
    <w:p w:rsidR="002F515B" w:rsidRPr="00A07B2B" w:rsidRDefault="002F515B">
      <w:pPr>
        <w:pStyle w:val="Nervous6"/>
        <w:spacing w:after="120"/>
        <w:ind w:right="7512"/>
      </w:pPr>
      <w:bookmarkStart w:id="11" w:name="Electrophysiology"/>
      <w:bookmarkStart w:id="12" w:name="_Toc4794799"/>
      <w:r w:rsidRPr="00A07B2B">
        <w:t>Electrophysiology</w:t>
      </w:r>
      <w:bookmarkEnd w:id="11"/>
      <w:bookmarkEnd w:id="12"/>
    </w:p>
    <w:p w:rsidR="002F515B" w:rsidRPr="00A07B2B" w:rsidRDefault="002F515B">
      <w:pPr>
        <w:pStyle w:val="NormalWeb"/>
        <w:spacing w:after="120"/>
      </w:pPr>
      <w:r w:rsidRPr="00A07B2B">
        <w:t>- key test in all neuropathies!</w:t>
      </w:r>
    </w:p>
    <w:p w:rsidR="002F515B" w:rsidRPr="00A07B2B" w:rsidRDefault="002F515B" w:rsidP="003E4BF7">
      <w:pPr>
        <w:pStyle w:val="NormalWeb"/>
        <w:numPr>
          <w:ilvl w:val="0"/>
          <w:numId w:val="1"/>
        </w:numPr>
      </w:pPr>
      <w:r w:rsidRPr="00A07B2B">
        <w:rPr>
          <w:b/>
          <w:bCs/>
          <w:color w:val="0000FF"/>
        </w:rPr>
        <w:t xml:space="preserve">sensory evoked potentials </w:t>
      </w:r>
      <w:r w:rsidRPr="00A07B2B">
        <w:t xml:space="preserve">– for </w:t>
      </w:r>
      <w:r w:rsidRPr="00A07B2B">
        <w:rPr>
          <w:b/>
          <w:bCs/>
          <w:i/>
          <w:iCs/>
        </w:rPr>
        <w:t>lesions at and proximal to dorsal root ganglion</w:t>
      </w:r>
      <w:r w:rsidRPr="00A07B2B">
        <w:t xml:space="preserve">. </w:t>
      </w:r>
      <w:r w:rsidR="009071DB">
        <w:t xml:space="preserve">  </w:t>
      </w:r>
      <w:hyperlink r:id="rId27" w:history="1">
        <w:r w:rsidRPr="009071DB">
          <w:rPr>
            <w:rStyle w:val="Hyperlink"/>
          </w:rPr>
          <w:t xml:space="preserve">see </w:t>
        </w:r>
        <w:r w:rsidR="009071DB" w:rsidRPr="009071DB">
          <w:rPr>
            <w:rStyle w:val="Hyperlink"/>
          </w:rPr>
          <w:t xml:space="preserve">p. </w:t>
        </w:r>
        <w:r w:rsidRPr="009071DB">
          <w:rPr>
            <w:rStyle w:val="Hyperlink"/>
          </w:rPr>
          <w:t>D25</w:t>
        </w:r>
        <w:r w:rsidR="0026195D" w:rsidRPr="009071DB">
          <w:rPr>
            <w:rStyle w:val="Hyperlink"/>
          </w:rPr>
          <w:t xml:space="preserve"> &gt;&gt;</w:t>
        </w:r>
      </w:hyperlink>
    </w:p>
    <w:p w:rsidR="002F515B" w:rsidRPr="00A07B2B" w:rsidRDefault="002F515B" w:rsidP="003E4BF7">
      <w:pPr>
        <w:pStyle w:val="NormalWeb"/>
        <w:numPr>
          <w:ilvl w:val="0"/>
          <w:numId w:val="1"/>
        </w:numPr>
        <w:spacing w:before="120"/>
      </w:pPr>
      <w:r w:rsidRPr="00A07B2B">
        <w:rPr>
          <w:b/>
          <w:bCs/>
          <w:color w:val="0000FF"/>
        </w:rPr>
        <w:t>nerve conduction studies (sensory, motor)</w:t>
      </w:r>
      <w:r w:rsidRPr="00A07B2B">
        <w:t>:</w:t>
      </w:r>
      <w:r w:rsidRPr="00A07B2B">
        <w:rPr>
          <w:color w:val="808080"/>
        </w:rPr>
        <w:t xml:space="preserve"> </w:t>
      </w:r>
      <w:r w:rsidR="009071DB">
        <w:rPr>
          <w:color w:val="808080"/>
        </w:rPr>
        <w:t xml:space="preserve">  </w:t>
      </w:r>
      <w:hyperlink r:id="rId28" w:history="1">
        <w:r w:rsidRPr="009071DB">
          <w:rPr>
            <w:rStyle w:val="Hyperlink"/>
          </w:rPr>
          <w:t xml:space="preserve">see </w:t>
        </w:r>
        <w:r w:rsidR="009071DB" w:rsidRPr="009071DB">
          <w:rPr>
            <w:rStyle w:val="Hyperlink"/>
          </w:rPr>
          <w:t xml:space="preserve">p. </w:t>
        </w:r>
        <w:r w:rsidRPr="009071DB">
          <w:rPr>
            <w:rStyle w:val="Hyperlink"/>
          </w:rPr>
          <w:t>D22</w:t>
        </w:r>
        <w:r w:rsidR="0026195D" w:rsidRPr="009071DB">
          <w:rPr>
            <w:rStyle w:val="Hyperlink"/>
          </w:rPr>
          <w:t xml:space="preserve"> &gt;&gt;</w:t>
        </w:r>
      </w:hyperlink>
    </w:p>
    <w:p w:rsidR="002F515B" w:rsidRPr="00A07B2B" w:rsidRDefault="002F515B" w:rsidP="003E4BF7">
      <w:pPr>
        <w:pStyle w:val="NormalWeb"/>
        <w:numPr>
          <w:ilvl w:val="0"/>
          <w:numId w:val="6"/>
        </w:numPr>
      </w:pPr>
      <w:r w:rsidRPr="00A07B2B">
        <w:rPr>
          <w:b/>
          <w:bCs/>
        </w:rPr>
        <w:t>conventional (surface)</w:t>
      </w:r>
      <w:r w:rsidRPr="00A07B2B">
        <w:t xml:space="preserve"> – for </w:t>
      </w:r>
      <w:r w:rsidRPr="00A07B2B">
        <w:rPr>
          <w:i/>
          <w:iCs/>
        </w:rPr>
        <w:t>large nerve fibers</w:t>
      </w:r>
      <w:r w:rsidRPr="00A07B2B">
        <w:t xml:space="preserve"> (motor, touch, proprioception).</w:t>
      </w:r>
    </w:p>
    <w:p w:rsidR="002F515B" w:rsidRPr="00A07B2B" w:rsidRDefault="002F515B" w:rsidP="003E4BF7">
      <w:pPr>
        <w:pStyle w:val="NormalWeb"/>
        <w:numPr>
          <w:ilvl w:val="0"/>
          <w:numId w:val="6"/>
        </w:numPr>
        <w:spacing w:after="120"/>
      </w:pPr>
      <w:r w:rsidRPr="00A07B2B">
        <w:rPr>
          <w:b/>
          <w:bCs/>
        </w:rPr>
        <w:t>microneurography</w:t>
      </w:r>
      <w:r w:rsidRPr="00A07B2B">
        <w:t xml:space="preserve"> – for </w:t>
      </w:r>
      <w:r w:rsidRPr="00A07B2B">
        <w:rPr>
          <w:i/>
          <w:iCs/>
        </w:rPr>
        <w:t>small nerve fibers</w:t>
      </w:r>
      <w:r w:rsidRPr="00A07B2B">
        <w:t xml:space="preserve"> (pain, temperature, autonomic).</w:t>
      </w:r>
    </w:p>
    <w:p w:rsidR="002F515B" w:rsidRPr="00A07B2B" w:rsidRDefault="002F515B" w:rsidP="003E4BF7">
      <w:pPr>
        <w:pStyle w:val="NormalWeb"/>
        <w:numPr>
          <w:ilvl w:val="0"/>
          <w:numId w:val="1"/>
        </w:numPr>
        <w:spacing w:after="120"/>
      </w:pPr>
      <w:r w:rsidRPr="00A07B2B">
        <w:rPr>
          <w:b/>
          <w:bCs/>
          <w:color w:val="0000FF"/>
        </w:rPr>
        <w:t>EMG</w:t>
      </w:r>
      <w:r w:rsidRPr="00A07B2B">
        <w:t xml:space="preserve"> </w:t>
      </w:r>
      <w:r w:rsidR="009071DB">
        <w:t xml:space="preserve">  </w:t>
      </w:r>
      <w:hyperlink r:id="rId29" w:history="1">
        <w:r w:rsidRPr="009071DB">
          <w:rPr>
            <w:rStyle w:val="Hyperlink"/>
          </w:rPr>
          <w:t xml:space="preserve">see </w:t>
        </w:r>
        <w:r w:rsidR="009071DB" w:rsidRPr="009071DB">
          <w:rPr>
            <w:rStyle w:val="Hyperlink"/>
          </w:rPr>
          <w:t xml:space="preserve">p. </w:t>
        </w:r>
        <w:r w:rsidRPr="009071DB">
          <w:rPr>
            <w:rStyle w:val="Hyperlink"/>
          </w:rPr>
          <w:t>D20</w:t>
        </w:r>
        <w:r w:rsidR="0026195D" w:rsidRPr="009071DB">
          <w:rPr>
            <w:rStyle w:val="Hyperlink"/>
          </w:rPr>
          <w:t xml:space="preserve"> &gt;&gt;</w:t>
        </w:r>
      </w:hyperlink>
    </w:p>
    <w:p w:rsidR="002F515B" w:rsidRPr="00A07B2B" w:rsidRDefault="002F515B">
      <w:pPr>
        <w:pStyle w:val="NormalWeb"/>
        <w:pBdr>
          <w:top w:val="single" w:sz="4" w:space="1" w:color="auto"/>
          <w:left w:val="single" w:sz="4" w:space="4" w:color="auto"/>
          <w:bottom w:val="single" w:sz="4" w:space="1" w:color="auto"/>
          <w:right w:val="single" w:sz="4" w:space="4" w:color="auto"/>
        </w:pBdr>
        <w:ind w:left="513" w:right="2976"/>
      </w:pPr>
      <w:r w:rsidRPr="00A07B2B">
        <w:rPr>
          <w:i/>
          <w:iCs/>
          <w:highlight w:val="yellow"/>
        </w:rPr>
        <w:t>axon-loss lesions</w:t>
      </w:r>
      <w:r w:rsidRPr="00A07B2B">
        <w:t xml:space="preserve"> - amplitude</w:t>
      </w:r>
      <w:r w:rsidRPr="00A07B2B">
        <w:rPr>
          <w:b/>
          <w:bCs/>
          <w:color w:val="FF0000"/>
        </w:rPr>
        <w:t xml:space="preserve"> reduction</w:t>
      </w:r>
      <w:r w:rsidRPr="00A07B2B">
        <w:t xml:space="preserve">; </w:t>
      </w:r>
      <w:r w:rsidRPr="00A07B2B">
        <w:rPr>
          <w:u w:color="FF0000"/>
        </w:rPr>
        <w:t>EMG shows denervation</w:t>
      </w:r>
    </w:p>
    <w:p w:rsidR="002F515B" w:rsidRPr="00A07B2B" w:rsidRDefault="002F515B">
      <w:pPr>
        <w:pStyle w:val="NormalWeb"/>
        <w:pBdr>
          <w:top w:val="single" w:sz="4" w:space="1" w:color="auto"/>
          <w:left w:val="single" w:sz="4" w:space="4" w:color="auto"/>
          <w:bottom w:val="single" w:sz="4" w:space="1" w:color="auto"/>
          <w:right w:val="single" w:sz="4" w:space="4" w:color="auto"/>
        </w:pBdr>
        <w:ind w:left="513" w:right="2976"/>
      </w:pPr>
      <w:r w:rsidRPr="00A07B2B">
        <w:rPr>
          <w:i/>
          <w:iCs/>
          <w:highlight w:val="yellow"/>
        </w:rPr>
        <w:t>myelin-loss lesions</w:t>
      </w:r>
      <w:r w:rsidRPr="00A07B2B">
        <w:t xml:space="preserve"> - conduction </w:t>
      </w:r>
      <w:r w:rsidRPr="00A07B2B">
        <w:rPr>
          <w:b/>
          <w:bCs/>
          <w:color w:val="FF0000"/>
        </w:rPr>
        <w:t>slowing</w:t>
      </w:r>
      <w:r w:rsidRPr="00A07B2B">
        <w:t>*; normal EMG</w:t>
      </w:r>
    </w:p>
    <w:p w:rsidR="002F515B" w:rsidRPr="00A07B2B" w:rsidRDefault="002F515B">
      <w:pPr>
        <w:pStyle w:val="NormalWeb"/>
        <w:jc w:val="right"/>
      </w:pPr>
      <w:r w:rsidRPr="00A07B2B">
        <w:t xml:space="preserve">*severe demyelination may cause conduction </w:t>
      </w:r>
      <w:r w:rsidRPr="00A07B2B">
        <w:rPr>
          <w:b/>
          <w:bCs/>
          <w:color w:val="FF0000"/>
        </w:rPr>
        <w:t>block</w:t>
      </w:r>
      <w:r w:rsidRPr="00A07B2B">
        <w:t>!</w:t>
      </w:r>
    </w:p>
    <w:p w:rsidR="002F515B" w:rsidRPr="00A07B2B" w:rsidRDefault="002F515B">
      <w:pPr>
        <w:pStyle w:val="NormalWeb"/>
        <w:jc w:val="right"/>
      </w:pPr>
      <w:r w:rsidRPr="00A07B2B">
        <w:t>uniform (vs. differential) conduction slowing per se does not seem to have clinical correlate!</w:t>
      </w:r>
    </w:p>
    <w:p w:rsidR="002F515B" w:rsidRPr="00A07B2B" w:rsidRDefault="002F515B" w:rsidP="00165271"/>
    <w:p w:rsidR="002F515B" w:rsidRPr="00A07B2B" w:rsidRDefault="002F515B">
      <w:pPr>
        <w:pStyle w:val="Nervous6"/>
        <w:spacing w:after="120"/>
        <w:ind w:right="8221"/>
      </w:pPr>
      <w:bookmarkStart w:id="13" w:name="_Toc4794800"/>
      <w:r w:rsidRPr="00A07B2B">
        <w:t>Neuroimaging</w:t>
      </w:r>
      <w:bookmarkEnd w:id="13"/>
    </w:p>
    <w:p w:rsidR="002F515B" w:rsidRPr="00A07B2B" w:rsidRDefault="002F515B">
      <w:pPr>
        <w:pStyle w:val="NormalWeb"/>
      </w:pPr>
      <w:r w:rsidRPr="00A07B2B">
        <w:rPr>
          <w:b/>
          <w:bCs/>
          <w:color w:val="0000FF"/>
        </w:rPr>
        <w:t>MRI</w:t>
      </w:r>
      <w:r w:rsidRPr="00A07B2B">
        <w:t xml:space="preserve"> or </w:t>
      </w:r>
      <w:r w:rsidRPr="00A07B2B">
        <w:rPr>
          <w:b/>
          <w:bCs/>
          <w:color w:val="0000FF"/>
        </w:rPr>
        <w:t>CT myelography</w:t>
      </w:r>
      <w:r w:rsidRPr="00A07B2B">
        <w:t xml:space="preserve"> – for </w:t>
      </w:r>
      <w:r w:rsidRPr="00A07B2B">
        <w:rPr>
          <w:b/>
          <w:bCs/>
          <w:i/>
          <w:iCs/>
        </w:rPr>
        <w:t>radiculopathy</w:t>
      </w:r>
      <w:r w:rsidRPr="00A07B2B">
        <w:t xml:space="preserve"> (compression of nerve root by disc or bony spur).</w:t>
      </w:r>
    </w:p>
    <w:p w:rsidR="002F515B" w:rsidRPr="00A07B2B" w:rsidRDefault="002F515B">
      <w:pPr>
        <w:pStyle w:val="NormalWeb"/>
      </w:pPr>
      <w:r w:rsidRPr="00A07B2B">
        <w:rPr>
          <w:b/>
          <w:bCs/>
          <w:color w:val="0000FF"/>
        </w:rPr>
        <w:t>MRI</w:t>
      </w:r>
      <w:r w:rsidRPr="00A07B2B">
        <w:t xml:space="preserve"> – for </w:t>
      </w:r>
      <w:r w:rsidRPr="00A07B2B">
        <w:rPr>
          <w:b/>
          <w:bCs/>
          <w:i/>
          <w:iCs/>
        </w:rPr>
        <w:t>plexopathy</w:t>
      </w:r>
      <w:r w:rsidRPr="00A07B2B">
        <w:t xml:space="preserve"> (infiltrating mass).</w:t>
      </w:r>
    </w:p>
    <w:p w:rsidR="002F515B" w:rsidRPr="00A07B2B" w:rsidRDefault="002F515B" w:rsidP="00165271"/>
    <w:p w:rsidR="002F515B" w:rsidRPr="00A07B2B" w:rsidRDefault="002F515B" w:rsidP="00165271"/>
    <w:p w:rsidR="002F515B" w:rsidRPr="00A07B2B" w:rsidRDefault="002F515B">
      <w:pPr>
        <w:pStyle w:val="Nervous6"/>
        <w:spacing w:after="120"/>
        <w:ind w:right="9071"/>
      </w:pPr>
      <w:bookmarkStart w:id="14" w:name="_Toc4794801"/>
      <w:r w:rsidRPr="00A07B2B">
        <w:t>Other</w:t>
      </w:r>
      <w:bookmarkEnd w:id="14"/>
    </w:p>
    <w:p w:rsidR="002F515B" w:rsidRPr="00A07B2B" w:rsidRDefault="002F515B" w:rsidP="003E4BF7">
      <w:pPr>
        <w:pStyle w:val="NormalWeb"/>
        <w:numPr>
          <w:ilvl w:val="0"/>
          <w:numId w:val="12"/>
        </w:numPr>
      </w:pPr>
      <w:r w:rsidRPr="00A07B2B">
        <w:rPr>
          <w:b/>
          <w:bCs/>
          <w:color w:val="0000FF"/>
        </w:rPr>
        <w:t>CBC</w:t>
      </w:r>
      <w:r w:rsidRPr="00A07B2B">
        <w:t xml:space="preserve"> (e.g. megaloblasts of </w:t>
      </w:r>
      <w:r w:rsidRPr="00A07B2B">
        <w:rPr>
          <w:b/>
          <w:bCs/>
          <w:i/>
          <w:iCs/>
        </w:rPr>
        <w:t>vit.B</w:t>
      </w:r>
      <w:r w:rsidRPr="00A07B2B">
        <w:rPr>
          <w:b/>
          <w:bCs/>
          <w:i/>
          <w:iCs/>
          <w:vertAlign w:val="subscript"/>
        </w:rPr>
        <w:t>12</w:t>
      </w:r>
      <w:r w:rsidRPr="00A07B2B">
        <w:rPr>
          <w:b/>
          <w:bCs/>
          <w:i/>
          <w:iCs/>
        </w:rPr>
        <w:t xml:space="preserve"> deficiency</w:t>
      </w:r>
      <w:r w:rsidRPr="00A07B2B">
        <w:t xml:space="preserve">, stippled RBCs of </w:t>
      </w:r>
      <w:r w:rsidRPr="00A07B2B">
        <w:rPr>
          <w:b/>
          <w:bCs/>
          <w:i/>
          <w:iCs/>
        </w:rPr>
        <w:t>lead poisoning</w:t>
      </w:r>
      <w:r w:rsidRPr="00A07B2B">
        <w:t>)</w:t>
      </w:r>
    </w:p>
    <w:p w:rsidR="002F515B" w:rsidRPr="00A07B2B" w:rsidRDefault="002F515B" w:rsidP="003E4BF7">
      <w:pPr>
        <w:pStyle w:val="NormalWeb"/>
        <w:numPr>
          <w:ilvl w:val="0"/>
          <w:numId w:val="12"/>
        </w:numPr>
      </w:pPr>
      <w:r w:rsidRPr="00A07B2B">
        <w:rPr>
          <w:b/>
          <w:bCs/>
          <w:color w:val="0000FF"/>
        </w:rPr>
        <w:t>nerve biopsy</w:t>
      </w:r>
      <w:r w:rsidRPr="00A07B2B">
        <w:t xml:space="preserve"> – special indications. </w:t>
      </w:r>
      <w:r w:rsidR="009071DB">
        <w:t xml:space="preserve">  </w:t>
      </w:r>
      <w:hyperlink r:id="rId30" w:history="1">
        <w:r w:rsidRPr="009071DB">
          <w:rPr>
            <w:rStyle w:val="Hyperlink"/>
          </w:rPr>
          <w:t xml:space="preserve">see </w:t>
        </w:r>
        <w:r w:rsidR="009071DB" w:rsidRPr="009071DB">
          <w:rPr>
            <w:rStyle w:val="Hyperlink"/>
          </w:rPr>
          <w:t xml:space="preserve">p. </w:t>
        </w:r>
        <w:r w:rsidRPr="009071DB">
          <w:rPr>
            <w:rStyle w:val="Hyperlink"/>
          </w:rPr>
          <w:t>D32</w:t>
        </w:r>
        <w:r w:rsidR="0026195D" w:rsidRPr="009071DB">
          <w:rPr>
            <w:rStyle w:val="Hyperlink"/>
          </w:rPr>
          <w:t xml:space="preserve"> &gt;&gt;</w:t>
        </w:r>
      </w:hyperlink>
    </w:p>
    <w:p w:rsidR="002F515B" w:rsidRPr="00A07B2B" w:rsidRDefault="002F515B" w:rsidP="003E4BF7">
      <w:pPr>
        <w:pStyle w:val="NormalWeb"/>
        <w:numPr>
          <w:ilvl w:val="0"/>
          <w:numId w:val="12"/>
        </w:numPr>
      </w:pPr>
      <w:r w:rsidRPr="00A07B2B">
        <w:rPr>
          <w:b/>
          <w:bCs/>
          <w:color w:val="0000FF"/>
        </w:rPr>
        <w:t>CSF protein</w:t>
      </w:r>
      <w:r w:rsidRPr="00A07B2B">
        <w:t xml:space="preserve">↑ – in </w:t>
      </w:r>
      <w:r w:rsidRPr="00A07B2B">
        <w:rPr>
          <w:b/>
          <w:bCs/>
          <w:i/>
          <w:iCs/>
        </w:rPr>
        <w:t>demyelinating</w:t>
      </w:r>
      <w:r w:rsidRPr="00A07B2B">
        <w:t xml:space="preserve"> neuropathies.</w:t>
      </w:r>
    </w:p>
    <w:p w:rsidR="002F515B" w:rsidRPr="00A07B2B" w:rsidRDefault="002F515B" w:rsidP="003E4BF7">
      <w:pPr>
        <w:pStyle w:val="NormalWeb"/>
        <w:numPr>
          <w:ilvl w:val="0"/>
          <w:numId w:val="12"/>
        </w:numPr>
      </w:pPr>
      <w:r w:rsidRPr="00A07B2B">
        <w:rPr>
          <w:b/>
          <w:bCs/>
          <w:color w:val="0000FF"/>
        </w:rPr>
        <w:t>spirometry</w:t>
      </w:r>
      <w:r w:rsidRPr="00A07B2B">
        <w:t xml:space="preserve"> (in rapidly progressing acute polyneuropathies).</w:t>
      </w:r>
    </w:p>
    <w:p w:rsidR="002F515B" w:rsidRPr="00A07B2B" w:rsidRDefault="002F515B" w:rsidP="003E4BF7">
      <w:pPr>
        <w:pStyle w:val="NormalWeb"/>
        <w:numPr>
          <w:ilvl w:val="0"/>
          <w:numId w:val="12"/>
        </w:numPr>
      </w:pPr>
      <w:r w:rsidRPr="00A07B2B">
        <w:rPr>
          <w:b/>
          <w:bCs/>
          <w:color w:val="0000FF"/>
        </w:rPr>
        <w:t>urine</w:t>
      </w:r>
      <w:r w:rsidRPr="00A07B2B">
        <w:t xml:space="preserve"> (e.g. porphobilinogen &amp; δ-ALA↑ in </w:t>
      </w:r>
      <w:r w:rsidRPr="00A07B2B">
        <w:rPr>
          <w:b/>
          <w:bCs/>
          <w:i/>
          <w:iCs/>
        </w:rPr>
        <w:t>acute intermittent porphyria</w:t>
      </w:r>
      <w:r w:rsidRPr="00A07B2B">
        <w:t>).</w:t>
      </w:r>
    </w:p>
    <w:p w:rsidR="002F515B" w:rsidRPr="00A07B2B" w:rsidRDefault="002F515B" w:rsidP="00165271"/>
    <w:p w:rsidR="002F515B" w:rsidRPr="00A07B2B" w:rsidRDefault="002F515B" w:rsidP="00165271"/>
    <w:p w:rsidR="002F515B" w:rsidRPr="00A07B2B" w:rsidRDefault="00DD10B5" w:rsidP="00165271">
      <w:pPr>
        <w:ind w:left="-284"/>
      </w:pPr>
      <w:r>
        <w:rPr>
          <w:noProof/>
        </w:rPr>
        <w:drawing>
          <wp:inline distT="0" distB="0" distL="0" distR="0">
            <wp:extent cx="6296025" cy="3990975"/>
            <wp:effectExtent l="0" t="0" r="9525" b="9525"/>
            <wp:docPr id="6" name="Picture 6" descr="D:\Viktoro\Neuroscience\PN. Peripheral Neuropathies\00. Pictures\Neuropathy evalu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PN. Peripheral Neuropathies\00. Pictures\Neuropathy evaluation.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3990975"/>
                    </a:xfrm>
                    <a:prstGeom prst="rect">
                      <a:avLst/>
                    </a:prstGeom>
                    <a:noFill/>
                    <a:ln>
                      <a:noFill/>
                    </a:ln>
                  </pic:spPr>
                </pic:pic>
              </a:graphicData>
            </a:graphic>
          </wp:inline>
        </w:drawing>
      </w:r>
    </w:p>
    <w:p w:rsidR="002F515B" w:rsidRPr="00A07B2B" w:rsidRDefault="002F515B" w:rsidP="00165271"/>
    <w:p w:rsidR="002F515B" w:rsidRPr="00A07B2B" w:rsidRDefault="002F515B" w:rsidP="00165271"/>
    <w:p w:rsidR="002F515B" w:rsidRPr="00A07B2B" w:rsidRDefault="002F515B">
      <w:pPr>
        <w:pStyle w:val="Nervous1"/>
      </w:pPr>
      <w:bookmarkStart w:id="15" w:name="_Toc4794802"/>
      <w:r w:rsidRPr="00A07B2B">
        <w:t>Treatment</w:t>
      </w:r>
      <w:bookmarkEnd w:id="15"/>
    </w:p>
    <w:p w:rsidR="002F515B" w:rsidRPr="00A07B2B" w:rsidRDefault="002F515B" w:rsidP="00474B08">
      <w:r w:rsidRPr="00A07B2B">
        <w:t xml:space="preserve">In many instances there is </w:t>
      </w:r>
      <w:r w:rsidRPr="00A07B2B">
        <w:rPr>
          <w:i/>
          <w:iCs/>
          <w:color w:val="FF0000"/>
        </w:rPr>
        <w:t>no specific treatment</w:t>
      </w:r>
      <w:r w:rsidRPr="00A07B2B">
        <w:t xml:space="preserve"> for particular type of neuropathy!</w:t>
      </w:r>
    </w:p>
    <w:p w:rsidR="00474B08" w:rsidRPr="00A07B2B" w:rsidRDefault="00474B08" w:rsidP="00474B08"/>
    <w:p w:rsidR="002F515B" w:rsidRPr="00A07B2B" w:rsidRDefault="002F515B" w:rsidP="003E4BF7">
      <w:pPr>
        <w:numPr>
          <w:ilvl w:val="0"/>
          <w:numId w:val="39"/>
        </w:numPr>
      </w:pPr>
      <w:r w:rsidRPr="00A07B2B">
        <w:rPr>
          <w:b/>
          <w:bCs/>
          <w:smallCaps/>
          <w:color w:val="0000FF"/>
        </w:rPr>
        <w:t>Eliminate cause</w:t>
      </w:r>
      <w:r w:rsidRPr="00A07B2B">
        <w:t xml:space="preserve"> – remove toxins, treat systemic illness, </w:t>
      </w:r>
      <w:r w:rsidR="00E0134B" w:rsidRPr="00A07B2B">
        <w:t xml:space="preserve">vitamin supplements, </w:t>
      </w:r>
      <w:r w:rsidRPr="00A07B2B">
        <w:t>etc.</w:t>
      </w:r>
    </w:p>
    <w:p w:rsidR="002F515B" w:rsidRPr="00A07B2B" w:rsidRDefault="002F515B" w:rsidP="003E4BF7">
      <w:pPr>
        <w:numPr>
          <w:ilvl w:val="0"/>
          <w:numId w:val="39"/>
        </w:numPr>
      </w:pPr>
      <w:r w:rsidRPr="00A07B2B">
        <w:rPr>
          <w:b/>
          <w:bCs/>
          <w:smallCaps/>
          <w:color w:val="0000FF"/>
        </w:rPr>
        <w:t>Symptomatic therapy</w:t>
      </w:r>
      <w:r w:rsidRPr="00A07B2B">
        <w:t xml:space="preserve"> (e.g. amelioration of pain, bed </w:t>
      </w:r>
      <w:r w:rsidR="00474B08" w:rsidRPr="00A07B2B">
        <w:t xml:space="preserve">– feet </w:t>
      </w:r>
      <w:r w:rsidRPr="00A07B2B">
        <w:t>hygiene).</w:t>
      </w:r>
    </w:p>
    <w:p w:rsidR="002F515B" w:rsidRPr="00A07B2B" w:rsidRDefault="002F515B" w:rsidP="00C6015A">
      <w:pPr>
        <w:ind w:left="2160"/>
      </w:pPr>
      <w:r w:rsidRPr="00A07B2B">
        <w:t>Avoid chronic compression on diseased nerves!</w:t>
      </w:r>
    </w:p>
    <w:p w:rsidR="002F515B" w:rsidRPr="00A07B2B" w:rsidRDefault="002F515B" w:rsidP="003E4BF7">
      <w:pPr>
        <w:numPr>
          <w:ilvl w:val="0"/>
          <w:numId w:val="39"/>
        </w:numPr>
      </w:pPr>
      <w:r w:rsidRPr="00A07B2B">
        <w:rPr>
          <w:b/>
          <w:bCs/>
          <w:smallCaps/>
          <w:color w:val="0000FF"/>
        </w:rPr>
        <w:t>Rehabilitation measures</w:t>
      </w:r>
      <w:r w:rsidRPr="00A07B2B">
        <w:t xml:space="preserve"> should commence immediately:</w:t>
      </w:r>
    </w:p>
    <w:p w:rsidR="002F515B" w:rsidRPr="00A07B2B" w:rsidRDefault="002F515B" w:rsidP="003E4BF7">
      <w:pPr>
        <w:numPr>
          <w:ilvl w:val="2"/>
          <w:numId w:val="23"/>
        </w:numPr>
      </w:pPr>
      <w:r w:rsidRPr="00A07B2B">
        <w:rPr>
          <w:b/>
          <w:bCs/>
          <w:i/>
          <w:iCs/>
        </w:rPr>
        <w:t>massage &amp; passive range-of-motion exercises</w:t>
      </w:r>
      <w:r w:rsidRPr="00A07B2B">
        <w:t xml:space="preserve"> for paralyzed muscles</w:t>
      </w:r>
    </w:p>
    <w:p w:rsidR="002F515B" w:rsidRPr="00A07B2B" w:rsidRDefault="002F515B" w:rsidP="003E4BF7">
      <w:pPr>
        <w:numPr>
          <w:ilvl w:val="2"/>
          <w:numId w:val="23"/>
        </w:numPr>
      </w:pPr>
      <w:r w:rsidRPr="00A07B2B">
        <w:rPr>
          <w:b/>
          <w:bCs/>
          <w:i/>
          <w:iCs/>
        </w:rPr>
        <w:t>re-educative exercises</w:t>
      </w:r>
      <w:r w:rsidRPr="00A07B2B">
        <w:t xml:space="preserve"> for weak muscles.</w:t>
      </w:r>
    </w:p>
    <w:p w:rsidR="002F515B" w:rsidRPr="00A07B2B" w:rsidRDefault="002F515B" w:rsidP="00C6015A">
      <w:pPr>
        <w:ind w:left="2160"/>
      </w:pPr>
      <w:r w:rsidRPr="00A07B2B">
        <w:t>Patients should not attempt to walk before muscle testing indicates they are ready!</w:t>
      </w:r>
    </w:p>
    <w:p w:rsidR="002F515B" w:rsidRPr="00A07B2B" w:rsidRDefault="002F515B" w:rsidP="003E4BF7">
      <w:pPr>
        <w:numPr>
          <w:ilvl w:val="2"/>
          <w:numId w:val="23"/>
        </w:numPr>
      </w:pPr>
      <w:r w:rsidRPr="00A07B2B">
        <w:rPr>
          <w:b/>
          <w:bCs/>
          <w:i/>
          <w:iCs/>
        </w:rPr>
        <w:t>electrical stimulation</w:t>
      </w:r>
      <w:r w:rsidRPr="00A07B2B">
        <w:t xml:space="preserve"> for preventing permanent weakness (unproven value).</w:t>
      </w:r>
    </w:p>
    <w:p w:rsidR="002F515B" w:rsidRPr="00A07B2B" w:rsidRDefault="002F515B" w:rsidP="003E4BF7">
      <w:pPr>
        <w:numPr>
          <w:ilvl w:val="2"/>
          <w:numId w:val="23"/>
        </w:numPr>
      </w:pPr>
      <w:r w:rsidRPr="00A07B2B">
        <w:rPr>
          <w:b/>
          <w:bCs/>
          <w:i/>
          <w:iCs/>
        </w:rPr>
        <w:t>splints, braces, etc</w:t>
      </w:r>
      <w:r w:rsidRPr="00A07B2B">
        <w:t xml:space="preserve"> (should be removable for regular physiotherapy) – to prevent contractures or when lesion produces deformity.</w:t>
      </w:r>
    </w:p>
    <w:p w:rsidR="002661ED" w:rsidRPr="00A07B2B" w:rsidRDefault="002661ED" w:rsidP="003E4BF7">
      <w:pPr>
        <w:numPr>
          <w:ilvl w:val="2"/>
          <w:numId w:val="23"/>
        </w:numPr>
      </w:pPr>
      <w:r w:rsidRPr="002362E8">
        <w:rPr>
          <w:b/>
          <w:i/>
        </w:rPr>
        <w:t>food supplements</w:t>
      </w:r>
      <w:r w:rsidRPr="00A07B2B">
        <w:t>.</w:t>
      </w:r>
    </w:p>
    <w:p w:rsidR="002F515B" w:rsidRPr="00A07B2B" w:rsidRDefault="002F515B" w:rsidP="00C6015A"/>
    <w:p w:rsidR="00172EBF" w:rsidRPr="00A07B2B" w:rsidRDefault="00172EBF" w:rsidP="00C6015A"/>
    <w:p w:rsidR="002F515B" w:rsidRPr="00A07B2B" w:rsidRDefault="002F515B">
      <w:pPr>
        <w:pStyle w:val="Heading3"/>
        <w:spacing w:before="0" w:after="0"/>
        <w:rPr>
          <w:rFonts w:ascii="Times New Roman" w:hAnsi="Times New Roman" w:cs="Times New Roman"/>
          <w:sz w:val="24"/>
          <w:u w:val="single"/>
        </w:rPr>
      </w:pPr>
      <w:r w:rsidRPr="00A07B2B">
        <w:rPr>
          <w:rFonts w:ascii="Times New Roman" w:hAnsi="Times New Roman" w:cs="Times New Roman"/>
          <w:sz w:val="24"/>
          <w:u w:val="single"/>
        </w:rPr>
        <w:t xml:space="preserve">Treatment of </w:t>
      </w:r>
      <w:r w:rsidRPr="00A07B2B">
        <w:rPr>
          <w:rFonts w:ascii="Times New Roman" w:hAnsi="Times New Roman" w:cs="Times New Roman"/>
          <w:smallCaps/>
          <w:sz w:val="24"/>
          <w:highlight w:val="yellow"/>
          <w:u w:val="single"/>
        </w:rPr>
        <w:t>painful</w:t>
      </w:r>
      <w:r w:rsidRPr="00A07B2B">
        <w:rPr>
          <w:rFonts w:ascii="Times New Roman" w:hAnsi="Times New Roman" w:cs="Times New Roman"/>
          <w:sz w:val="24"/>
          <w:highlight w:val="yellow"/>
          <w:u w:val="single"/>
        </w:rPr>
        <w:t xml:space="preserve"> neuropathies</w:t>
      </w:r>
    </w:p>
    <w:p w:rsidR="002F515B" w:rsidRPr="00A07B2B" w:rsidRDefault="002F515B">
      <w:pPr>
        <w:pStyle w:val="NormalWeb"/>
        <w:ind w:left="1440"/>
      </w:pPr>
      <w:r w:rsidRPr="00A07B2B">
        <w:t>Pain can be most distressing part of disease!</w:t>
      </w:r>
    </w:p>
    <w:p w:rsidR="002F515B" w:rsidRPr="00A07B2B" w:rsidRDefault="002F515B">
      <w:pPr>
        <w:pStyle w:val="NormalWeb"/>
        <w:ind w:left="1440"/>
      </w:pPr>
      <w:r w:rsidRPr="00A07B2B">
        <w:t>Neuropathic pains often do not respond well to conventional analgesics!</w:t>
      </w:r>
    </w:p>
    <w:p w:rsidR="002F515B" w:rsidRPr="00A07B2B" w:rsidRDefault="002F515B">
      <w:pPr>
        <w:pStyle w:val="NormalWeb"/>
      </w:pPr>
      <w:r w:rsidRPr="00A07B2B">
        <w:rPr>
          <w:u w:val="single"/>
        </w:rPr>
        <w:t>Mild symptoms</w:t>
      </w:r>
      <w:r w:rsidRPr="00A07B2B">
        <w:t>:</w:t>
      </w:r>
    </w:p>
    <w:p w:rsidR="002F515B" w:rsidRPr="00A07B2B" w:rsidRDefault="002F515B" w:rsidP="003E4BF7">
      <w:pPr>
        <w:pStyle w:val="NormalWeb"/>
        <w:numPr>
          <w:ilvl w:val="0"/>
          <w:numId w:val="26"/>
        </w:numPr>
      </w:pPr>
      <w:r w:rsidRPr="00A07B2B">
        <w:t xml:space="preserve">soaking extremities in </w:t>
      </w:r>
      <w:r w:rsidRPr="00A07B2B">
        <w:rPr>
          <w:b/>
          <w:bCs/>
          <w:i/>
          <w:iCs/>
        </w:rPr>
        <w:t>cool water</w:t>
      </w:r>
      <w:r w:rsidRPr="00A07B2B">
        <w:t xml:space="preserve"> (≈ 15°C) for 20 min late in evening + </w:t>
      </w:r>
      <w:r w:rsidRPr="00DD10B5">
        <w:rPr>
          <w:bCs/>
          <w:smallCaps/>
          <w:color w:val="FF0000"/>
          <w14:shadow w14:blurRad="50800" w14:dist="38100" w14:dir="2700000" w14:sx="100000" w14:sy="100000" w14:kx="0" w14:ky="0" w14:algn="tl">
            <w14:srgbClr w14:val="000000">
              <w14:alpha w14:val="60000"/>
            </w14:srgbClr>
          </w14:shadow>
        </w:rPr>
        <w:t>aspirin</w:t>
      </w:r>
      <w:r w:rsidRPr="00A07B2B">
        <w:t xml:space="preserve"> 600-900 mg.</w:t>
      </w:r>
    </w:p>
    <w:p w:rsidR="002F515B" w:rsidRPr="00A07B2B" w:rsidRDefault="002F515B" w:rsidP="003E4BF7">
      <w:pPr>
        <w:pStyle w:val="NormalWeb"/>
        <w:numPr>
          <w:ilvl w:val="0"/>
          <w:numId w:val="26"/>
        </w:numPr>
      </w:pPr>
      <w:r w:rsidRPr="00DD10B5">
        <w:rPr>
          <w:bCs/>
          <w:smallCaps/>
          <w:color w:val="FF0000"/>
          <w14:shadow w14:blurRad="50800" w14:dist="38100" w14:dir="2700000" w14:sx="100000" w14:sy="100000" w14:kx="0" w14:ky="0" w14:algn="tl">
            <w14:srgbClr w14:val="000000">
              <w14:alpha w14:val="60000"/>
            </w14:srgbClr>
          </w14:shadow>
        </w:rPr>
        <w:t>capsaicin</w:t>
      </w:r>
      <w:r w:rsidRPr="00A07B2B">
        <w:t xml:space="preserve"> creams (0.025-0.075%) applied sparingly 3-4 / day.</w:t>
      </w:r>
    </w:p>
    <w:p w:rsidR="002F515B" w:rsidRPr="00A07B2B" w:rsidRDefault="002F515B">
      <w:pPr>
        <w:pStyle w:val="NormalWeb"/>
        <w:spacing w:before="120"/>
      </w:pPr>
      <w:r w:rsidRPr="00A07B2B">
        <w:rPr>
          <w:u w:val="single"/>
        </w:rPr>
        <w:t>More severe symptoms</w:t>
      </w:r>
      <w:r w:rsidRPr="00A07B2B">
        <w:t xml:space="preserve"> – </w:t>
      </w:r>
      <w:r w:rsidRPr="00A07B2B">
        <w:rPr>
          <w:b/>
          <w:bCs/>
        </w:rPr>
        <w:t>anticonvulsants</w:t>
      </w:r>
      <w:r w:rsidRPr="00A07B2B">
        <w:t xml:space="preserve"> (</w:t>
      </w:r>
      <w:r w:rsidRPr="00DD10B5">
        <w:rPr>
          <w:bCs/>
          <w:smallCaps/>
          <w:color w:val="FF0000"/>
          <w14:shadow w14:blurRad="50800" w14:dist="38100" w14:dir="2700000" w14:sx="100000" w14:sy="100000" w14:kx="0" w14:ky="0" w14:algn="tl">
            <w14:srgbClr w14:val="000000">
              <w14:alpha w14:val="60000"/>
            </w14:srgbClr>
          </w14:shadow>
        </w:rPr>
        <w:t>phenytoin</w:t>
      </w:r>
      <w:r w:rsidRPr="00A07B2B">
        <w:t xml:space="preserve">, </w:t>
      </w:r>
      <w:r w:rsidRPr="00DD10B5">
        <w:rPr>
          <w:bCs/>
          <w:smallCaps/>
          <w:color w:val="FF0000"/>
          <w14:shadow w14:blurRad="50800" w14:dist="38100" w14:dir="2700000" w14:sx="100000" w14:sy="100000" w14:kx="0" w14:ky="0" w14:algn="tl">
            <w14:srgbClr w14:val="000000">
              <w14:alpha w14:val="60000"/>
            </w14:srgbClr>
          </w14:shadow>
        </w:rPr>
        <w:t>carbamazepine</w:t>
      </w:r>
      <w:r w:rsidRPr="00A07B2B">
        <w:t xml:space="preserve">), </w:t>
      </w:r>
      <w:r w:rsidRPr="00A07B2B">
        <w:rPr>
          <w:b/>
          <w:bCs/>
        </w:rPr>
        <w:t>antidepressants</w:t>
      </w:r>
      <w:r w:rsidRPr="00A07B2B">
        <w:t xml:space="preserve"> (</w:t>
      </w:r>
      <w:r w:rsidRPr="00DD10B5">
        <w:rPr>
          <w:bCs/>
          <w:smallCaps/>
          <w:color w:val="FF0000"/>
          <w14:shadow w14:blurRad="50800" w14:dist="38100" w14:dir="2700000" w14:sx="100000" w14:sy="100000" w14:kx="0" w14:ky="0" w14:algn="tl">
            <w14:srgbClr w14:val="000000">
              <w14:alpha w14:val="60000"/>
            </w14:srgbClr>
          </w14:shadow>
        </w:rPr>
        <w:t>amitriptyline</w:t>
      </w:r>
      <w:r w:rsidRPr="00A07B2B">
        <w:t xml:space="preserve">), </w:t>
      </w:r>
      <w:r w:rsidRPr="00DD10B5">
        <w:rPr>
          <w:bCs/>
          <w:smallCaps/>
          <w:color w:val="FF0000"/>
          <w14:shadow w14:blurRad="50800" w14:dist="38100" w14:dir="2700000" w14:sx="100000" w14:sy="100000" w14:kx="0" w14:ky="0" w14:algn="tl">
            <w14:srgbClr w14:val="000000">
              <w14:alpha w14:val="60000"/>
            </w14:srgbClr>
          </w14:shadow>
        </w:rPr>
        <w:t>mexiletine</w:t>
      </w:r>
      <w:r w:rsidR="009071DB">
        <w:t xml:space="preserve">, TENS.  </w:t>
      </w:r>
      <w:hyperlink r:id="rId32" w:history="1">
        <w:r w:rsidR="0052676E" w:rsidRPr="001C4601">
          <w:rPr>
            <w:rStyle w:val="Hyperlink"/>
          </w:rPr>
          <w:t>see p. S20 &gt;&gt;</w:t>
        </w:r>
      </w:hyperlink>
    </w:p>
    <w:p w:rsidR="002F515B" w:rsidRPr="00A07B2B" w:rsidRDefault="002F515B" w:rsidP="00165271"/>
    <w:p w:rsidR="00172EBF" w:rsidRPr="00A07B2B" w:rsidRDefault="00172EBF" w:rsidP="00165271"/>
    <w:p w:rsidR="00172EBF" w:rsidRPr="002362E8" w:rsidRDefault="00172EBF" w:rsidP="002362E8">
      <w:pPr>
        <w:rPr>
          <w:szCs w:val="24"/>
        </w:rPr>
      </w:pPr>
      <w:r w:rsidRPr="002362E8">
        <w:rPr>
          <w:smallCaps/>
          <w:szCs w:val="24"/>
          <w:shd w:val="clear" w:color="auto" w:fill="D9D9D9"/>
        </w:rPr>
        <w:t>Food supplements</w:t>
      </w:r>
      <w:r w:rsidRPr="002362E8">
        <w:rPr>
          <w:szCs w:val="24"/>
        </w:rPr>
        <w:t xml:space="preserve"> for reversing neuropathies (esp. diabetic and HIV-related):</w:t>
      </w:r>
    </w:p>
    <w:p w:rsidR="00C72BF9" w:rsidRPr="002362E8" w:rsidRDefault="00C72BF9" w:rsidP="003E4BF7">
      <w:pPr>
        <w:numPr>
          <w:ilvl w:val="0"/>
          <w:numId w:val="34"/>
        </w:numPr>
        <w:autoSpaceDE w:val="0"/>
        <w:autoSpaceDN w:val="0"/>
        <w:adjustRightInd w:val="0"/>
        <w:rPr>
          <w:color w:val="000000"/>
          <w:szCs w:val="24"/>
        </w:rPr>
      </w:pPr>
      <w:r w:rsidRPr="002362E8">
        <w:rPr>
          <w:b/>
          <w:bCs/>
          <w:color w:val="000000"/>
          <w:szCs w:val="24"/>
        </w:rPr>
        <w:t xml:space="preserve">Acetyl-L-carnitine </w:t>
      </w:r>
      <w:r w:rsidRPr="002362E8">
        <w:rPr>
          <w:color w:val="000000"/>
          <w:szCs w:val="24"/>
        </w:rPr>
        <w:t>(500-1000 mg, three times per day); note that higher end of this is probably better; success seen in reversing neuropathy caused by antiretroviral drugs occurred with doses of 1500 mg twice daily (3000 mg total daily dose);</w:t>
      </w:r>
    </w:p>
    <w:p w:rsidR="00C72BF9" w:rsidRPr="002362E8" w:rsidRDefault="00C72BF9" w:rsidP="003E4BF7">
      <w:pPr>
        <w:numPr>
          <w:ilvl w:val="0"/>
          <w:numId w:val="34"/>
        </w:numPr>
        <w:autoSpaceDE w:val="0"/>
        <w:autoSpaceDN w:val="0"/>
        <w:adjustRightInd w:val="0"/>
        <w:rPr>
          <w:color w:val="000000"/>
          <w:szCs w:val="24"/>
        </w:rPr>
      </w:pPr>
      <w:r w:rsidRPr="002362E8">
        <w:rPr>
          <w:b/>
          <w:bCs/>
          <w:color w:val="000000"/>
          <w:szCs w:val="24"/>
        </w:rPr>
        <w:t xml:space="preserve">Alpha-lipoic acid </w:t>
      </w:r>
      <w:r w:rsidRPr="002362E8">
        <w:rPr>
          <w:color w:val="000000"/>
          <w:szCs w:val="24"/>
        </w:rPr>
        <w:t>(200-400 mg, 3 times per day);</w:t>
      </w:r>
    </w:p>
    <w:p w:rsidR="00C72BF9" w:rsidRPr="002362E8" w:rsidRDefault="002661ED" w:rsidP="003E4BF7">
      <w:pPr>
        <w:numPr>
          <w:ilvl w:val="0"/>
          <w:numId w:val="34"/>
        </w:numPr>
        <w:autoSpaceDE w:val="0"/>
        <w:autoSpaceDN w:val="0"/>
        <w:adjustRightInd w:val="0"/>
        <w:rPr>
          <w:color w:val="000000"/>
          <w:szCs w:val="24"/>
        </w:rPr>
      </w:pPr>
      <w:r w:rsidRPr="002362E8">
        <w:rPr>
          <w:b/>
          <w:bCs/>
          <w:color w:val="000000"/>
          <w:szCs w:val="24"/>
        </w:rPr>
        <w:t xml:space="preserve">Vit. </w:t>
      </w:r>
      <w:r w:rsidR="00C72BF9" w:rsidRPr="002362E8">
        <w:rPr>
          <w:b/>
          <w:bCs/>
          <w:color w:val="000000"/>
          <w:szCs w:val="24"/>
        </w:rPr>
        <w:t>B</w:t>
      </w:r>
      <w:r w:rsidR="00C72BF9" w:rsidRPr="002362E8">
        <w:rPr>
          <w:b/>
          <w:bCs/>
          <w:color w:val="000000"/>
          <w:szCs w:val="24"/>
          <w:vertAlign w:val="subscript"/>
        </w:rPr>
        <w:t>6</w:t>
      </w:r>
      <w:r w:rsidR="00C72BF9" w:rsidRPr="002362E8">
        <w:rPr>
          <w:b/>
          <w:bCs/>
          <w:color w:val="000000"/>
          <w:szCs w:val="24"/>
        </w:rPr>
        <w:t xml:space="preserve"> </w:t>
      </w:r>
      <w:r w:rsidR="00C72BF9" w:rsidRPr="002362E8">
        <w:rPr>
          <w:color w:val="000000"/>
          <w:szCs w:val="24"/>
        </w:rPr>
        <w:t>(50-100 mg/day in form of pyridoxal-5-phosphate, or combination of pyridoxine hydrochloride with pyridoxal-5-phosphate would probably be appropriate starting dose, although higher dosages, of perhaps 100 mg, three times per day, might be required for treatment of some neuropathies);</w:t>
      </w:r>
    </w:p>
    <w:p w:rsidR="00C72BF9" w:rsidRPr="002362E8" w:rsidRDefault="002661ED" w:rsidP="003E4BF7">
      <w:pPr>
        <w:numPr>
          <w:ilvl w:val="0"/>
          <w:numId w:val="34"/>
        </w:numPr>
        <w:autoSpaceDE w:val="0"/>
        <w:autoSpaceDN w:val="0"/>
        <w:adjustRightInd w:val="0"/>
        <w:rPr>
          <w:color w:val="000000"/>
          <w:szCs w:val="24"/>
        </w:rPr>
      </w:pPr>
      <w:r w:rsidRPr="002362E8">
        <w:rPr>
          <w:b/>
          <w:bCs/>
          <w:color w:val="000000"/>
          <w:szCs w:val="24"/>
        </w:rPr>
        <w:t xml:space="preserve">Vit. </w:t>
      </w:r>
      <w:r w:rsidR="00C72BF9" w:rsidRPr="002362E8">
        <w:rPr>
          <w:b/>
          <w:bCs/>
          <w:color w:val="000000"/>
          <w:szCs w:val="24"/>
        </w:rPr>
        <w:t>B</w:t>
      </w:r>
      <w:r w:rsidR="00C72BF9" w:rsidRPr="002362E8">
        <w:rPr>
          <w:b/>
          <w:bCs/>
          <w:color w:val="000000"/>
          <w:szCs w:val="24"/>
          <w:vertAlign w:val="subscript"/>
        </w:rPr>
        <w:t>12</w:t>
      </w:r>
      <w:r w:rsidR="00C72BF9" w:rsidRPr="002362E8">
        <w:rPr>
          <w:b/>
          <w:bCs/>
          <w:color w:val="000000"/>
          <w:szCs w:val="24"/>
        </w:rPr>
        <w:t xml:space="preserve"> </w:t>
      </w:r>
      <w:r w:rsidR="00C72BF9" w:rsidRPr="002362E8">
        <w:rPr>
          <w:color w:val="000000"/>
          <w:szCs w:val="24"/>
        </w:rPr>
        <w:t xml:space="preserve">(1000 mcg of B-12, 3-7 times per week; oral forms can work for some but for those with absorption problems nasal gel or subcutaneous </w:t>
      </w:r>
      <w:r w:rsidR="007322F0" w:rsidRPr="002362E8">
        <w:rPr>
          <w:color w:val="000000"/>
          <w:szCs w:val="24"/>
        </w:rPr>
        <w:t>/</w:t>
      </w:r>
      <w:r w:rsidR="00C72BF9" w:rsidRPr="002362E8">
        <w:rPr>
          <w:color w:val="000000"/>
          <w:szCs w:val="24"/>
        </w:rPr>
        <w:t xml:space="preserve"> intramuscular injection may be required);</w:t>
      </w:r>
    </w:p>
    <w:p w:rsidR="00C72BF9" w:rsidRPr="002362E8" w:rsidRDefault="002661ED" w:rsidP="003E4BF7">
      <w:pPr>
        <w:numPr>
          <w:ilvl w:val="0"/>
          <w:numId w:val="34"/>
        </w:numPr>
        <w:autoSpaceDE w:val="0"/>
        <w:autoSpaceDN w:val="0"/>
        <w:adjustRightInd w:val="0"/>
        <w:rPr>
          <w:color w:val="000000"/>
          <w:szCs w:val="24"/>
        </w:rPr>
      </w:pPr>
      <w:r w:rsidRPr="002362E8">
        <w:rPr>
          <w:b/>
          <w:bCs/>
          <w:szCs w:val="24"/>
        </w:rPr>
        <w:t>Vit. B</w:t>
      </w:r>
      <w:r w:rsidRPr="002362E8">
        <w:rPr>
          <w:b/>
          <w:bCs/>
          <w:szCs w:val="24"/>
          <w:vertAlign w:val="subscript"/>
        </w:rPr>
        <w:t>1</w:t>
      </w:r>
      <w:r w:rsidR="00831FEB" w:rsidRPr="002362E8">
        <w:rPr>
          <w:b/>
          <w:bCs/>
          <w:szCs w:val="24"/>
          <w:vertAlign w:val="subscript"/>
        </w:rPr>
        <w:t xml:space="preserve"> </w:t>
      </w:r>
      <w:r w:rsidR="00831FEB" w:rsidRPr="002362E8">
        <w:rPr>
          <w:b/>
          <w:bCs/>
          <w:szCs w:val="24"/>
        </w:rPr>
        <w:t xml:space="preserve">in form of </w:t>
      </w:r>
      <w:r w:rsidR="00C72BF9" w:rsidRPr="002362E8">
        <w:rPr>
          <w:b/>
          <w:bCs/>
          <w:color w:val="000000"/>
          <w:szCs w:val="24"/>
        </w:rPr>
        <w:t xml:space="preserve">Benfotiamine </w:t>
      </w:r>
      <w:r w:rsidR="00C72BF9" w:rsidRPr="002362E8">
        <w:rPr>
          <w:color w:val="000000"/>
          <w:szCs w:val="24"/>
        </w:rPr>
        <w:t xml:space="preserve">(450-600 mg daily </w:t>
      </w:r>
      <w:r w:rsidR="00831FEB" w:rsidRPr="002362E8">
        <w:rPr>
          <w:color w:val="000000"/>
          <w:szCs w:val="24"/>
        </w:rPr>
        <w:t>[</w:t>
      </w:r>
      <w:r w:rsidR="00831FEB" w:rsidRPr="002362E8">
        <w:rPr>
          <w:szCs w:val="24"/>
        </w:rPr>
        <w:t>taken as four 150 mg capsules spread throughout the day]</w:t>
      </w:r>
      <w:r w:rsidR="00831FEB" w:rsidRPr="002362E8">
        <w:rPr>
          <w:color w:val="000000"/>
          <w:szCs w:val="24"/>
        </w:rPr>
        <w:t xml:space="preserve"> </w:t>
      </w:r>
      <w:r w:rsidR="00C72BF9" w:rsidRPr="002362E8">
        <w:rPr>
          <w:color w:val="000000"/>
          <w:szCs w:val="24"/>
        </w:rPr>
        <w:t xml:space="preserve">appears to be most effective dosage for neuropathy for diabetics; it has not been studied for HIV-associated neuropathy and it’s not clear if it would be useful for this; available online at </w:t>
      </w:r>
      <w:r w:rsidR="00C72BF9" w:rsidRPr="002362E8">
        <w:rPr>
          <w:color w:val="0000FF"/>
          <w:szCs w:val="24"/>
        </w:rPr>
        <w:t xml:space="preserve">www.benfotiamine.net; </w:t>
      </w:r>
      <w:r w:rsidR="00C72BF9" w:rsidRPr="002362E8">
        <w:rPr>
          <w:color w:val="000000"/>
          <w:szCs w:val="24"/>
        </w:rPr>
        <w:t>information and lengthy list of abstracts of studies showing its benefit are available at www.benfotiamine.org);</w:t>
      </w:r>
    </w:p>
    <w:p w:rsidR="00C72BF9" w:rsidRPr="002362E8" w:rsidRDefault="00C72BF9" w:rsidP="003E4BF7">
      <w:pPr>
        <w:numPr>
          <w:ilvl w:val="0"/>
          <w:numId w:val="34"/>
        </w:numPr>
        <w:autoSpaceDE w:val="0"/>
        <w:autoSpaceDN w:val="0"/>
        <w:adjustRightInd w:val="0"/>
        <w:rPr>
          <w:szCs w:val="24"/>
        </w:rPr>
      </w:pPr>
      <w:r w:rsidRPr="002362E8">
        <w:rPr>
          <w:b/>
          <w:bCs/>
          <w:color w:val="000000"/>
          <w:szCs w:val="24"/>
        </w:rPr>
        <w:t xml:space="preserve">Biotin </w:t>
      </w:r>
      <w:r w:rsidRPr="002362E8">
        <w:rPr>
          <w:color w:val="000000"/>
          <w:szCs w:val="24"/>
        </w:rPr>
        <w:t xml:space="preserve">(5-20 mg/day may be necessary; note that this is usually found in “mcg” strengths in </w:t>
      </w:r>
      <w:r w:rsidRPr="002362E8">
        <w:rPr>
          <w:szCs w:val="24"/>
        </w:rPr>
        <w:t>which case this dose would b</w:t>
      </w:r>
      <w:r w:rsidR="007322F0" w:rsidRPr="002362E8">
        <w:rPr>
          <w:szCs w:val="24"/>
        </w:rPr>
        <w:t>e 5000 mcg to 20,000 mcg daily)</w:t>
      </w:r>
      <w:r w:rsidRPr="002362E8">
        <w:rPr>
          <w:szCs w:val="24"/>
        </w:rPr>
        <w:t>;</w:t>
      </w:r>
    </w:p>
    <w:p w:rsidR="002661ED" w:rsidRPr="002362E8" w:rsidRDefault="002661ED" w:rsidP="003E4BF7">
      <w:pPr>
        <w:numPr>
          <w:ilvl w:val="0"/>
          <w:numId w:val="34"/>
        </w:numPr>
        <w:autoSpaceDE w:val="0"/>
        <w:autoSpaceDN w:val="0"/>
        <w:adjustRightInd w:val="0"/>
        <w:rPr>
          <w:szCs w:val="24"/>
        </w:rPr>
      </w:pPr>
      <w:r w:rsidRPr="002362E8">
        <w:rPr>
          <w:b/>
          <w:bCs/>
          <w:szCs w:val="24"/>
        </w:rPr>
        <w:t xml:space="preserve">Folic acid </w:t>
      </w:r>
      <w:r w:rsidRPr="002362E8">
        <w:rPr>
          <w:szCs w:val="24"/>
        </w:rPr>
        <w:t>(1600 mcg, 3 times per day);</w:t>
      </w:r>
    </w:p>
    <w:p w:rsidR="002661ED" w:rsidRPr="002362E8" w:rsidRDefault="002661ED" w:rsidP="003E4BF7">
      <w:pPr>
        <w:numPr>
          <w:ilvl w:val="0"/>
          <w:numId w:val="34"/>
        </w:numPr>
        <w:autoSpaceDE w:val="0"/>
        <w:autoSpaceDN w:val="0"/>
        <w:adjustRightInd w:val="0"/>
        <w:rPr>
          <w:szCs w:val="24"/>
        </w:rPr>
      </w:pPr>
      <w:r w:rsidRPr="002362E8">
        <w:rPr>
          <w:b/>
          <w:bCs/>
          <w:szCs w:val="24"/>
        </w:rPr>
        <w:t xml:space="preserve">Niacin </w:t>
      </w:r>
      <w:r w:rsidRPr="002362E8">
        <w:rPr>
          <w:szCs w:val="24"/>
        </w:rPr>
        <w:t>(25-50 mg, 3 times per day);</w:t>
      </w:r>
    </w:p>
    <w:p w:rsidR="00C72BF9" w:rsidRPr="002362E8" w:rsidRDefault="00C72BF9" w:rsidP="003E4BF7">
      <w:pPr>
        <w:numPr>
          <w:ilvl w:val="0"/>
          <w:numId w:val="34"/>
        </w:numPr>
        <w:autoSpaceDE w:val="0"/>
        <w:autoSpaceDN w:val="0"/>
        <w:adjustRightInd w:val="0"/>
        <w:rPr>
          <w:szCs w:val="24"/>
        </w:rPr>
      </w:pPr>
      <w:r w:rsidRPr="002362E8">
        <w:rPr>
          <w:b/>
          <w:bCs/>
          <w:szCs w:val="24"/>
        </w:rPr>
        <w:t xml:space="preserve">Choline </w:t>
      </w:r>
      <w:r w:rsidRPr="002362E8">
        <w:rPr>
          <w:szCs w:val="24"/>
        </w:rPr>
        <w:t>(400-800 mg of choline citrate or 1000-3000 mg of phosphatidylcholine, 3 times per day);</w:t>
      </w:r>
    </w:p>
    <w:p w:rsidR="00C72BF9" w:rsidRPr="002362E8" w:rsidRDefault="00C72BF9" w:rsidP="003E4BF7">
      <w:pPr>
        <w:numPr>
          <w:ilvl w:val="0"/>
          <w:numId w:val="34"/>
        </w:numPr>
        <w:autoSpaceDE w:val="0"/>
        <w:autoSpaceDN w:val="0"/>
        <w:adjustRightInd w:val="0"/>
        <w:rPr>
          <w:szCs w:val="24"/>
        </w:rPr>
      </w:pPr>
      <w:r w:rsidRPr="002362E8">
        <w:rPr>
          <w:b/>
          <w:bCs/>
          <w:szCs w:val="24"/>
        </w:rPr>
        <w:t xml:space="preserve">Gamma linolenic acid (GLA) </w:t>
      </w:r>
      <w:r w:rsidRPr="002362E8">
        <w:rPr>
          <w:szCs w:val="24"/>
        </w:rPr>
        <w:t>(240 mg, 2-3 times per day; least expensive source is usually borage oil);</w:t>
      </w:r>
    </w:p>
    <w:p w:rsidR="00C72BF9" w:rsidRPr="002362E8" w:rsidRDefault="00C72BF9" w:rsidP="003E4BF7">
      <w:pPr>
        <w:numPr>
          <w:ilvl w:val="0"/>
          <w:numId w:val="34"/>
        </w:numPr>
        <w:autoSpaceDE w:val="0"/>
        <w:autoSpaceDN w:val="0"/>
        <w:adjustRightInd w:val="0"/>
        <w:rPr>
          <w:szCs w:val="24"/>
        </w:rPr>
      </w:pPr>
      <w:r w:rsidRPr="002362E8">
        <w:rPr>
          <w:b/>
          <w:bCs/>
          <w:szCs w:val="24"/>
        </w:rPr>
        <w:t xml:space="preserve">Inositol </w:t>
      </w:r>
      <w:r w:rsidRPr="002362E8">
        <w:rPr>
          <w:szCs w:val="24"/>
        </w:rPr>
        <w:t>(500-2000 mg of myoinositol, three times per day);</w:t>
      </w:r>
    </w:p>
    <w:p w:rsidR="00C72BF9" w:rsidRPr="002362E8" w:rsidRDefault="007322F0" w:rsidP="003E4BF7">
      <w:pPr>
        <w:numPr>
          <w:ilvl w:val="0"/>
          <w:numId w:val="34"/>
        </w:numPr>
        <w:autoSpaceDE w:val="0"/>
        <w:autoSpaceDN w:val="0"/>
        <w:adjustRightInd w:val="0"/>
        <w:rPr>
          <w:szCs w:val="24"/>
        </w:rPr>
      </w:pPr>
      <w:r w:rsidRPr="002362E8">
        <w:rPr>
          <w:b/>
          <w:bCs/>
          <w:szCs w:val="24"/>
        </w:rPr>
        <w:t>Lecit</w:t>
      </w:r>
      <w:r w:rsidR="00C72BF9" w:rsidRPr="002362E8">
        <w:rPr>
          <w:b/>
          <w:bCs/>
          <w:szCs w:val="24"/>
        </w:rPr>
        <w:t xml:space="preserve">hin </w:t>
      </w:r>
      <w:r w:rsidR="00C72BF9" w:rsidRPr="002362E8">
        <w:rPr>
          <w:szCs w:val="24"/>
        </w:rPr>
        <w:t>(one tablespoon, two or three times daily);</w:t>
      </w:r>
    </w:p>
    <w:p w:rsidR="00C72BF9" w:rsidRPr="002362E8" w:rsidRDefault="00C72BF9" w:rsidP="003E4BF7">
      <w:pPr>
        <w:numPr>
          <w:ilvl w:val="0"/>
          <w:numId w:val="34"/>
        </w:numPr>
        <w:autoSpaceDE w:val="0"/>
        <w:autoSpaceDN w:val="0"/>
        <w:adjustRightInd w:val="0"/>
        <w:rPr>
          <w:szCs w:val="24"/>
        </w:rPr>
      </w:pPr>
      <w:r w:rsidRPr="002362E8">
        <w:rPr>
          <w:b/>
          <w:bCs/>
          <w:szCs w:val="24"/>
        </w:rPr>
        <w:t xml:space="preserve">Magnesium </w:t>
      </w:r>
      <w:r w:rsidRPr="002362E8">
        <w:rPr>
          <w:szCs w:val="24"/>
        </w:rPr>
        <w:t>(500-600 mg/day with one meal per day may be useful; best to take magnesium separately from calcium as they compete for absorption);</w:t>
      </w:r>
    </w:p>
    <w:p w:rsidR="00172EBF" w:rsidRPr="00A07B2B" w:rsidRDefault="00172EBF" w:rsidP="00165271"/>
    <w:p w:rsidR="002F515B" w:rsidRPr="00A07B2B" w:rsidRDefault="002F515B" w:rsidP="00165271"/>
    <w:p w:rsidR="002F515B" w:rsidRPr="00A07B2B" w:rsidRDefault="002F515B">
      <w:pPr>
        <w:pStyle w:val="Nervous1"/>
      </w:pPr>
      <w:bookmarkStart w:id="16" w:name="_Toc4794803"/>
      <w:r w:rsidRPr="00A07B2B">
        <w:t>Prognosis</w:t>
      </w:r>
      <w:bookmarkEnd w:id="16"/>
    </w:p>
    <w:p w:rsidR="002F515B" w:rsidRPr="00A07B2B" w:rsidRDefault="002F515B" w:rsidP="003E4BF7">
      <w:pPr>
        <w:pStyle w:val="NormalWeb"/>
        <w:numPr>
          <w:ilvl w:val="0"/>
          <w:numId w:val="22"/>
        </w:numPr>
      </w:pPr>
      <w:r w:rsidRPr="00A07B2B">
        <w:rPr>
          <w:b/>
          <w:bCs/>
          <w:color w:val="0000FF"/>
        </w:rPr>
        <w:t>axon injury</w:t>
      </w:r>
      <w:r w:rsidRPr="00A07B2B">
        <w:t>: nearer injury to CNS, lower probability of regeneration of completely severed nerve (esp. cranial nerves); recovery is slow!</w:t>
      </w:r>
      <w:r w:rsidRPr="00A07B2B">
        <w:tab/>
      </w:r>
      <w:hyperlink r:id="rId33" w:history="1">
        <w:r w:rsidRPr="009071DB">
          <w:rPr>
            <w:rStyle w:val="Hyperlink"/>
          </w:rPr>
          <w:t xml:space="preserve">see </w:t>
        </w:r>
        <w:r w:rsidR="009071DB" w:rsidRPr="009071DB">
          <w:rPr>
            <w:rStyle w:val="Hyperlink"/>
          </w:rPr>
          <w:t xml:space="preserve">p. </w:t>
        </w:r>
        <w:r w:rsidRPr="009071DB">
          <w:rPr>
            <w:rStyle w:val="Hyperlink"/>
          </w:rPr>
          <w:t>A5</w:t>
        </w:r>
        <w:r w:rsidR="0026195D" w:rsidRPr="009071DB">
          <w:rPr>
            <w:rStyle w:val="Hyperlink"/>
          </w:rPr>
          <w:t xml:space="preserve"> &gt;&gt;</w:t>
        </w:r>
      </w:hyperlink>
    </w:p>
    <w:p w:rsidR="002F515B" w:rsidRPr="00A07B2B" w:rsidRDefault="002F515B">
      <w:pPr>
        <w:pStyle w:val="NormalWeb"/>
        <w:ind w:left="1440"/>
      </w:pPr>
      <w:r w:rsidRPr="00A07B2B">
        <w:t>Neuromas may form!</w:t>
      </w:r>
    </w:p>
    <w:p w:rsidR="002F515B" w:rsidRPr="00A07B2B" w:rsidRDefault="002F515B">
      <w:pPr>
        <w:pStyle w:val="NormalWeb"/>
        <w:ind w:left="1440"/>
      </w:pPr>
      <w:r w:rsidRPr="00A07B2B">
        <w:t>Recovery may fail to occur at all!</w:t>
      </w:r>
    </w:p>
    <w:p w:rsidR="002F515B" w:rsidRPr="00A07B2B" w:rsidRDefault="002F515B" w:rsidP="003E4BF7">
      <w:pPr>
        <w:pStyle w:val="NormalWeb"/>
        <w:numPr>
          <w:ilvl w:val="0"/>
          <w:numId w:val="22"/>
        </w:numPr>
      </w:pPr>
      <w:r w:rsidRPr="00A07B2B">
        <w:rPr>
          <w:b/>
          <w:bCs/>
          <w:color w:val="0000FF"/>
        </w:rPr>
        <w:t>myelin injury</w:t>
      </w:r>
      <w:r w:rsidRPr="00A07B2B">
        <w:t>: recovery is complete within few days or weeks.</w:t>
      </w:r>
    </w:p>
    <w:p w:rsidR="002F515B" w:rsidRDefault="002F515B" w:rsidP="00165271"/>
    <w:p w:rsidR="002362E8" w:rsidRPr="00A07B2B" w:rsidRDefault="002362E8" w:rsidP="00165271"/>
    <w:p w:rsidR="002F515B" w:rsidRDefault="002F515B" w:rsidP="00165271"/>
    <w:p w:rsidR="00321136" w:rsidRPr="00A07B2B" w:rsidRDefault="00321136" w:rsidP="00165271"/>
    <w:p w:rsidR="002F515B" w:rsidRPr="00A07B2B" w:rsidRDefault="002F515B">
      <w:pPr>
        <w:pStyle w:val="Antrat"/>
      </w:pPr>
      <w:bookmarkStart w:id="17" w:name="_Toc4794804"/>
      <w:r w:rsidRPr="00A07B2B">
        <w:t>Polyneuropathy</w:t>
      </w:r>
      <w:bookmarkEnd w:id="17"/>
    </w:p>
    <w:p w:rsidR="002F515B" w:rsidRPr="00A07B2B" w:rsidRDefault="002F515B">
      <w:pPr>
        <w:pStyle w:val="NormalWeb"/>
      </w:pPr>
      <w:r w:rsidRPr="00A07B2B">
        <w:t>- diffuse lesions of peripheral nerves:</w:t>
      </w:r>
    </w:p>
    <w:p w:rsidR="002F515B" w:rsidRPr="00A07B2B" w:rsidRDefault="002F515B">
      <w:pPr>
        <w:pStyle w:val="NormalWeb"/>
        <w:rPr>
          <w:szCs w:val="20"/>
        </w:rPr>
      </w:pPr>
    </w:p>
    <w:p w:rsidR="002F515B" w:rsidRPr="00A07B2B" w:rsidRDefault="002F515B">
      <w:pPr>
        <w:pStyle w:val="Nervous6"/>
        <w:tabs>
          <w:tab w:val="left" w:pos="2694"/>
        </w:tabs>
        <w:ind w:right="8079"/>
      </w:pPr>
      <w:bookmarkStart w:id="18" w:name="_Toc4794805"/>
      <w:r w:rsidRPr="00A07B2B">
        <w:t>Etiopathology</w:t>
      </w:r>
      <w:bookmarkEnd w:id="18"/>
    </w:p>
    <w:p w:rsidR="002F515B" w:rsidRPr="00A07B2B" w:rsidRDefault="002F515B">
      <w:pPr>
        <w:pStyle w:val="NormalWeb"/>
      </w:pPr>
      <w:r w:rsidRPr="00A07B2B">
        <w:t xml:space="preserve">Mostly </w:t>
      </w:r>
      <w:r w:rsidRPr="00A07B2B">
        <w:rPr>
          <w:b/>
          <w:bCs/>
          <w:color w:val="0000FF"/>
        </w:rPr>
        <w:t>metabolic</w:t>
      </w:r>
      <w:r w:rsidRPr="00A07B2B">
        <w:rPr>
          <w:color w:val="0000FF"/>
        </w:rPr>
        <w:t xml:space="preserve"> / </w:t>
      </w:r>
      <w:r w:rsidRPr="00A07B2B">
        <w:rPr>
          <w:b/>
          <w:bCs/>
          <w:color w:val="0000FF"/>
        </w:rPr>
        <w:t>toxic</w:t>
      </w:r>
      <w:r w:rsidRPr="00A07B2B">
        <w:t xml:space="preserve"> causes (esp. diabetes mellitus, alcoholism, uremia).</w:t>
      </w:r>
    </w:p>
    <w:p w:rsidR="002F515B" w:rsidRPr="00A07B2B" w:rsidRDefault="002F515B">
      <w:pPr>
        <w:pStyle w:val="NormalWeb"/>
        <w:ind w:left="1440"/>
      </w:pPr>
      <w:r w:rsidRPr="00A07B2B">
        <w:t xml:space="preserve">60% patients have </w:t>
      </w:r>
      <w:r w:rsidRPr="00A07B2B">
        <w:rPr>
          <w:b/>
          <w:bCs/>
          <w:i/>
          <w:iCs/>
          <w:color w:val="FF0000"/>
        </w:rPr>
        <w:t>diabetes mellitus</w:t>
      </w:r>
      <w:r w:rsidRPr="00A07B2B">
        <w:t xml:space="preserve"> or </w:t>
      </w:r>
      <w:r w:rsidRPr="00A07B2B">
        <w:rPr>
          <w:b/>
          <w:bCs/>
          <w:i/>
          <w:iCs/>
          <w:color w:val="FF0000"/>
        </w:rPr>
        <w:t>inherited neuropathy</w:t>
      </w:r>
      <w:r w:rsidRPr="00A07B2B">
        <w:t>!</w:t>
      </w:r>
    </w:p>
    <w:p w:rsidR="002F515B" w:rsidRPr="00A07B2B" w:rsidRDefault="002F515B" w:rsidP="003E4BF7">
      <w:pPr>
        <w:pStyle w:val="NormalWeb"/>
        <w:numPr>
          <w:ilvl w:val="0"/>
          <w:numId w:val="10"/>
        </w:numPr>
        <w:tabs>
          <w:tab w:val="clear" w:pos="1494"/>
          <w:tab w:val="num" w:pos="360"/>
        </w:tabs>
        <w:ind w:left="340"/>
      </w:pPr>
      <w:r w:rsidRPr="00A07B2B">
        <w:t xml:space="preserve">most are caused by </w:t>
      </w:r>
      <w:r w:rsidRPr="00A07B2B">
        <w:rPr>
          <w:highlight w:val="yellow"/>
        </w:rPr>
        <w:t xml:space="preserve">primary </w:t>
      </w:r>
      <w:r w:rsidRPr="00A07B2B">
        <w:rPr>
          <w:b/>
          <w:bCs/>
          <w:i/>
          <w:iCs/>
          <w:highlight w:val="yellow"/>
        </w:rPr>
        <w:t>axonal degeneration</w:t>
      </w:r>
      <w:r w:rsidRPr="00A07B2B">
        <w:t xml:space="preserve"> - involves ends of long nerve fibers first; with time, degenerative process involves more proximal regions of long fibers, and shorter fibers are affected (</w:t>
      </w:r>
      <w:r w:rsidRPr="00A07B2B">
        <w:rPr>
          <w:i/>
          <w:iCs/>
        </w:rPr>
        <w:t>distal axonal degeneration</w:t>
      </w:r>
      <w:r w:rsidRPr="00A07B2B">
        <w:t xml:space="preserve"> or </w:t>
      </w:r>
      <w:r w:rsidRPr="00A07B2B">
        <w:rPr>
          <w:i/>
          <w:iCs/>
        </w:rPr>
        <w:t>"dying back"</w:t>
      </w:r>
      <w:r w:rsidRPr="00A07B2B">
        <w:t>).</w:t>
      </w:r>
    </w:p>
    <w:p w:rsidR="002F515B" w:rsidRPr="00A07B2B" w:rsidRDefault="002F515B" w:rsidP="003E4BF7">
      <w:pPr>
        <w:pStyle w:val="NormalWeb"/>
        <w:numPr>
          <w:ilvl w:val="0"/>
          <w:numId w:val="10"/>
        </w:numPr>
        <w:tabs>
          <w:tab w:val="clear" w:pos="1494"/>
          <w:tab w:val="num" w:pos="360"/>
        </w:tabs>
        <w:ind w:left="340"/>
      </w:pPr>
      <w:r w:rsidRPr="00A07B2B">
        <w:rPr>
          <w:highlight w:val="yellow"/>
        </w:rPr>
        <w:t>primary</w:t>
      </w:r>
      <w:r w:rsidRPr="00A07B2B">
        <w:rPr>
          <w:i/>
          <w:iCs/>
          <w:highlight w:val="yellow"/>
        </w:rPr>
        <w:t xml:space="preserve"> </w:t>
      </w:r>
      <w:r w:rsidRPr="00A07B2B">
        <w:rPr>
          <w:b/>
          <w:bCs/>
          <w:i/>
          <w:iCs/>
          <w:highlight w:val="yellow"/>
        </w:rPr>
        <w:t>demyelination</w:t>
      </w:r>
      <w:r w:rsidRPr="00A07B2B">
        <w:t xml:space="preserve"> likes to manifest as polyradiculoneuropathy.</w:t>
      </w:r>
    </w:p>
    <w:p w:rsidR="002F515B" w:rsidRPr="00A07B2B" w:rsidRDefault="002F515B" w:rsidP="003E4BF7">
      <w:pPr>
        <w:pStyle w:val="NormalWeb"/>
        <w:numPr>
          <w:ilvl w:val="0"/>
          <w:numId w:val="10"/>
        </w:numPr>
        <w:tabs>
          <w:tab w:val="clear" w:pos="1494"/>
          <w:tab w:val="num" w:pos="360"/>
        </w:tabs>
        <w:ind w:left="340"/>
      </w:pPr>
      <w:r w:rsidRPr="00A07B2B">
        <w:t xml:space="preserve">most are </w:t>
      </w:r>
      <w:r w:rsidRPr="00DD10B5">
        <w:rPr>
          <w:b/>
          <w:bCs/>
          <w:smallCaps/>
          <w14:shadow w14:blurRad="50800" w14:dist="38100" w14:dir="2700000" w14:sx="100000" w14:sy="100000" w14:kx="0" w14:ky="0" w14:algn="tl">
            <w14:srgbClr w14:val="000000">
              <w14:alpha w14:val="60000"/>
            </w14:srgbClr>
          </w14:shadow>
        </w:rPr>
        <w:t>subacute</w:t>
      </w:r>
      <w:r w:rsidRPr="00A07B2B">
        <w:t xml:space="preserve"> (evolve over weeks) or </w:t>
      </w:r>
      <w:r w:rsidRPr="00DD10B5">
        <w:rPr>
          <w:b/>
          <w:bCs/>
          <w:smallCaps/>
          <w14:shadow w14:blurRad="50800" w14:dist="38100" w14:dir="2700000" w14:sx="100000" w14:sy="100000" w14:kx="0" w14:ky="0" w14:algn="tl">
            <w14:srgbClr w14:val="000000">
              <w14:alpha w14:val="60000"/>
            </w14:srgbClr>
          </w14:shadow>
        </w:rPr>
        <w:t>chronic</w:t>
      </w:r>
      <w:r w:rsidRPr="00A07B2B">
        <w:t xml:space="preserve"> (evolve over months to years).</w:t>
      </w:r>
    </w:p>
    <w:p w:rsidR="002F515B" w:rsidRPr="00A07B2B" w:rsidRDefault="002F515B" w:rsidP="003E4BF7">
      <w:pPr>
        <w:pStyle w:val="NormalWeb"/>
        <w:numPr>
          <w:ilvl w:val="0"/>
          <w:numId w:val="10"/>
        </w:numPr>
        <w:tabs>
          <w:tab w:val="clear" w:pos="1494"/>
          <w:tab w:val="num" w:pos="360"/>
        </w:tabs>
        <w:ind w:left="340"/>
      </w:pPr>
      <w:r w:rsidRPr="00DD10B5">
        <w:rPr>
          <w:b/>
          <w:bCs/>
          <w:smallCaps/>
          <w14:shadow w14:blurRad="50800" w14:dist="38100" w14:dir="2700000" w14:sx="100000" w14:sy="100000" w14:kx="0" w14:ky="0" w14:algn="tl">
            <w14:srgbClr w14:val="000000">
              <w14:alpha w14:val="60000"/>
            </w14:srgbClr>
          </w14:shadow>
        </w:rPr>
        <w:t>acute</w:t>
      </w:r>
      <w:r w:rsidRPr="00A07B2B">
        <w:t xml:space="preserve"> polyneuropathies (evolve over days) - relatively uncommon:</w:t>
      </w:r>
    </w:p>
    <w:p w:rsidR="002F515B" w:rsidRPr="00A07B2B" w:rsidRDefault="002F515B">
      <w:pPr>
        <w:ind w:left="907"/>
      </w:pPr>
      <w:r w:rsidRPr="00A07B2B">
        <w:rPr>
          <w:u w:val="single"/>
        </w:rPr>
        <w:t>Acute Axonal Polyneuropathy</w:t>
      </w:r>
      <w:r w:rsidRPr="00A07B2B">
        <w:t>:</w:t>
      </w:r>
    </w:p>
    <w:p w:rsidR="002F515B" w:rsidRPr="00A07B2B" w:rsidRDefault="002F515B" w:rsidP="003E4BF7">
      <w:pPr>
        <w:numPr>
          <w:ilvl w:val="0"/>
          <w:numId w:val="9"/>
        </w:numPr>
        <w:tabs>
          <w:tab w:val="clear" w:pos="927"/>
          <w:tab w:val="num" w:pos="1834"/>
        </w:tabs>
        <w:ind w:left="1814"/>
      </w:pPr>
      <w:r w:rsidRPr="00A07B2B">
        <w:t>porphyric neuropathy</w:t>
      </w:r>
    </w:p>
    <w:p w:rsidR="002F515B" w:rsidRPr="00A07B2B" w:rsidRDefault="002F515B" w:rsidP="003E4BF7">
      <w:pPr>
        <w:numPr>
          <w:ilvl w:val="0"/>
          <w:numId w:val="9"/>
        </w:numPr>
        <w:tabs>
          <w:tab w:val="clear" w:pos="927"/>
          <w:tab w:val="num" w:pos="1834"/>
        </w:tabs>
        <w:ind w:left="1814"/>
      </w:pPr>
      <w:r w:rsidRPr="00A07B2B">
        <w:t>massive intoxications (e.g. arsenic)</w:t>
      </w:r>
    </w:p>
    <w:p w:rsidR="002F515B" w:rsidRPr="00A07B2B" w:rsidRDefault="002F515B">
      <w:pPr>
        <w:pStyle w:val="Heading1"/>
      </w:pPr>
      <w:r w:rsidRPr="00A07B2B">
        <w:rPr>
          <w:b w:val="0"/>
          <w:bCs w:val="0"/>
          <w:i w:val="0"/>
          <w:iCs w:val="0"/>
          <w:u w:val="single"/>
        </w:rPr>
        <w:t>Acute Demyelinating Polyneuropathy:</w:t>
      </w:r>
    </w:p>
    <w:p w:rsidR="002F515B" w:rsidRPr="00A07B2B" w:rsidRDefault="002F515B" w:rsidP="003E4BF7">
      <w:pPr>
        <w:numPr>
          <w:ilvl w:val="0"/>
          <w:numId w:val="11"/>
        </w:numPr>
        <w:tabs>
          <w:tab w:val="clear" w:pos="2520"/>
          <w:tab w:val="num" w:pos="1800"/>
        </w:tabs>
        <w:ind w:left="1780"/>
      </w:pPr>
      <w:r w:rsidRPr="00A07B2B">
        <w:t>Guillain-Barré syndrome</w:t>
      </w:r>
    </w:p>
    <w:p w:rsidR="002F515B" w:rsidRPr="00A07B2B" w:rsidRDefault="002F515B" w:rsidP="003E4BF7">
      <w:pPr>
        <w:numPr>
          <w:ilvl w:val="0"/>
          <w:numId w:val="11"/>
        </w:numPr>
        <w:tabs>
          <w:tab w:val="clear" w:pos="2520"/>
          <w:tab w:val="num" w:pos="1800"/>
        </w:tabs>
        <w:ind w:left="1780"/>
      </w:pPr>
      <w:r w:rsidRPr="00A07B2B">
        <w:t>buckthorn berry intoxication</w:t>
      </w:r>
    </w:p>
    <w:p w:rsidR="002F515B" w:rsidRPr="00A07B2B" w:rsidRDefault="002F515B" w:rsidP="003E4BF7">
      <w:pPr>
        <w:numPr>
          <w:ilvl w:val="0"/>
          <w:numId w:val="11"/>
        </w:numPr>
        <w:tabs>
          <w:tab w:val="clear" w:pos="2520"/>
          <w:tab w:val="num" w:pos="1800"/>
        </w:tabs>
        <w:ind w:left="1780"/>
      </w:pPr>
      <w:r w:rsidRPr="00A07B2B">
        <w:t>diphtheritic polyneuritis.</w:t>
      </w:r>
    </w:p>
    <w:p w:rsidR="002F515B" w:rsidRPr="00A07B2B" w:rsidRDefault="002F515B">
      <w:pPr>
        <w:pStyle w:val="NormalWeb"/>
        <w:rPr>
          <w:szCs w:val="20"/>
        </w:rPr>
      </w:pPr>
    </w:p>
    <w:p w:rsidR="002F515B" w:rsidRPr="00A07B2B" w:rsidRDefault="002F515B">
      <w:pPr>
        <w:pStyle w:val="Nervous6"/>
        <w:spacing w:after="120"/>
      </w:pPr>
      <w:bookmarkStart w:id="19" w:name="_Toc4794806"/>
      <w:r w:rsidRPr="00A07B2B">
        <w:t>Clinical Features</w:t>
      </w:r>
      <w:bookmarkEnd w:id="19"/>
    </w:p>
    <w:p w:rsidR="002F515B" w:rsidRPr="00A07B2B" w:rsidRDefault="002F515B">
      <w:pPr>
        <w:pStyle w:val="NormalWeb"/>
        <w:pBdr>
          <w:top w:val="single" w:sz="4" w:space="1" w:color="auto"/>
          <w:left w:val="single" w:sz="4" w:space="4" w:color="auto"/>
          <w:bottom w:val="single" w:sz="4" w:space="1" w:color="auto"/>
          <w:right w:val="single" w:sz="4" w:space="4" w:color="auto"/>
        </w:pBdr>
        <w:ind w:left="720" w:right="4252"/>
        <w:rPr>
          <w:szCs w:val="20"/>
        </w:rPr>
      </w:pPr>
      <w:r w:rsidRPr="00A07B2B">
        <w:rPr>
          <w:szCs w:val="20"/>
        </w:rPr>
        <w:t>symmetric</w:t>
      </w:r>
    </w:p>
    <w:p w:rsidR="002F515B" w:rsidRPr="00A07B2B" w:rsidRDefault="002F515B">
      <w:pPr>
        <w:pStyle w:val="NormalWeb"/>
        <w:pBdr>
          <w:top w:val="single" w:sz="4" w:space="1" w:color="auto"/>
          <w:left w:val="single" w:sz="4" w:space="4" w:color="auto"/>
          <w:bottom w:val="single" w:sz="4" w:space="1" w:color="auto"/>
          <w:right w:val="single" w:sz="4" w:space="4" w:color="auto"/>
        </w:pBdr>
        <w:ind w:left="720" w:right="4252"/>
        <w:rPr>
          <w:szCs w:val="20"/>
        </w:rPr>
      </w:pPr>
      <w:r w:rsidRPr="00A07B2B">
        <w:rPr>
          <w:szCs w:val="20"/>
        </w:rPr>
        <w:t>legs &gt; arms</w:t>
      </w:r>
    </w:p>
    <w:p w:rsidR="002F515B" w:rsidRPr="00A07B2B" w:rsidRDefault="002F515B">
      <w:pPr>
        <w:pStyle w:val="NormalWeb"/>
        <w:pBdr>
          <w:top w:val="single" w:sz="4" w:space="1" w:color="auto"/>
          <w:left w:val="single" w:sz="4" w:space="4" w:color="auto"/>
          <w:bottom w:val="single" w:sz="4" w:space="1" w:color="auto"/>
          <w:right w:val="single" w:sz="4" w:space="4" w:color="auto"/>
        </w:pBdr>
        <w:ind w:left="720" w:right="4252"/>
        <w:rPr>
          <w:szCs w:val="20"/>
        </w:rPr>
      </w:pPr>
      <w:r w:rsidRPr="00A07B2B">
        <w:rPr>
          <w:szCs w:val="20"/>
        </w:rPr>
        <w:t>extensors &gt; flexors</w:t>
      </w:r>
    </w:p>
    <w:p w:rsidR="002F515B" w:rsidRPr="00A07B2B" w:rsidRDefault="002F515B">
      <w:pPr>
        <w:pStyle w:val="NormalWeb"/>
        <w:pBdr>
          <w:top w:val="single" w:sz="4" w:space="1" w:color="auto"/>
          <w:left w:val="single" w:sz="4" w:space="4" w:color="auto"/>
          <w:bottom w:val="single" w:sz="4" w:space="1" w:color="auto"/>
          <w:right w:val="single" w:sz="4" w:space="4" w:color="auto"/>
        </w:pBdr>
        <w:ind w:left="720" w:right="4252"/>
        <w:rPr>
          <w:szCs w:val="20"/>
        </w:rPr>
      </w:pPr>
      <w:r w:rsidRPr="00A07B2B">
        <w:rPr>
          <w:szCs w:val="20"/>
        </w:rPr>
        <w:t>distal → proceeds centripetally in graded manner*</w:t>
      </w:r>
    </w:p>
    <w:p w:rsidR="002F515B" w:rsidRPr="00A07B2B" w:rsidRDefault="002F515B">
      <w:pPr>
        <w:pStyle w:val="NormalWeb"/>
        <w:ind w:left="4320"/>
        <w:rPr>
          <w:szCs w:val="20"/>
        </w:rPr>
      </w:pPr>
      <w:r w:rsidRPr="00A07B2B">
        <w:rPr>
          <w:szCs w:val="20"/>
        </w:rPr>
        <w:t>*nerve fibers are affected according to length (without regard to root or nerve trunk distribution).</w:t>
      </w:r>
    </w:p>
    <w:p w:rsidR="002F515B" w:rsidRPr="00A07B2B" w:rsidRDefault="002F515B">
      <w:pPr>
        <w:pStyle w:val="NormalWeb"/>
        <w:rPr>
          <w:szCs w:val="20"/>
        </w:rPr>
      </w:pPr>
    </w:p>
    <w:p w:rsidR="002F515B" w:rsidRPr="00A07B2B" w:rsidRDefault="002F515B" w:rsidP="003E4BF7">
      <w:pPr>
        <w:pStyle w:val="NormalWeb"/>
        <w:numPr>
          <w:ilvl w:val="0"/>
          <w:numId w:val="7"/>
        </w:numPr>
        <w:rPr>
          <w:szCs w:val="20"/>
        </w:rPr>
      </w:pPr>
      <w:r w:rsidRPr="00A07B2B">
        <w:t xml:space="preserve">primarily </w:t>
      </w:r>
      <w:r w:rsidRPr="00A07B2B">
        <w:rPr>
          <w:b/>
          <w:bCs/>
        </w:rPr>
        <w:t>sensory</w:t>
      </w:r>
      <w:r w:rsidRPr="00A07B2B">
        <w:t xml:space="preserve"> (diabetes, AIDS, paraneoplastic)</w:t>
      </w:r>
    </w:p>
    <w:p w:rsidR="002F515B" w:rsidRPr="00A07B2B" w:rsidRDefault="002F515B" w:rsidP="003E4BF7">
      <w:pPr>
        <w:pStyle w:val="NormalWeb"/>
        <w:numPr>
          <w:ilvl w:val="0"/>
          <w:numId w:val="7"/>
        </w:numPr>
        <w:rPr>
          <w:szCs w:val="20"/>
        </w:rPr>
      </w:pPr>
      <w:r w:rsidRPr="00A07B2B">
        <w:t xml:space="preserve">primarily </w:t>
      </w:r>
      <w:r w:rsidRPr="00A07B2B">
        <w:rPr>
          <w:b/>
          <w:bCs/>
        </w:rPr>
        <w:t>motor</w:t>
      </w:r>
      <w:r w:rsidRPr="00A07B2B">
        <w:t xml:space="preserve"> (inflammatory demyelinating neuropathies, hereditary motor sensory neuropathy, porphyria)</w:t>
      </w:r>
    </w:p>
    <w:p w:rsidR="002F515B" w:rsidRPr="00A07B2B" w:rsidRDefault="002F515B" w:rsidP="003E4BF7">
      <w:pPr>
        <w:pStyle w:val="NormalWeb"/>
        <w:numPr>
          <w:ilvl w:val="0"/>
          <w:numId w:val="7"/>
        </w:numPr>
        <w:rPr>
          <w:szCs w:val="20"/>
        </w:rPr>
      </w:pPr>
      <w:r w:rsidRPr="00A07B2B">
        <w:rPr>
          <w:b/>
          <w:bCs/>
        </w:rPr>
        <w:t>mixed</w:t>
      </w:r>
      <w:r w:rsidRPr="00A07B2B">
        <w:t xml:space="preserve"> (most often type)</w:t>
      </w:r>
    </w:p>
    <w:p w:rsidR="002F515B" w:rsidRPr="00A07B2B" w:rsidRDefault="002F515B">
      <w:pPr>
        <w:pStyle w:val="NormalWeb"/>
        <w:spacing w:before="120"/>
        <w:rPr>
          <w:szCs w:val="20"/>
          <w:u w:val="single"/>
        </w:rPr>
      </w:pPr>
    </w:p>
    <w:p w:rsidR="002F515B" w:rsidRPr="00A07B2B" w:rsidRDefault="002F515B">
      <w:pPr>
        <w:pStyle w:val="NormalWeb"/>
        <w:rPr>
          <w:szCs w:val="20"/>
        </w:rPr>
      </w:pPr>
      <w:r w:rsidRPr="00A07B2B">
        <w:rPr>
          <w:szCs w:val="20"/>
          <w:u w:val="single"/>
        </w:rPr>
        <w:t>First symptoms</w:t>
      </w:r>
      <w:r w:rsidRPr="00A07B2B">
        <w:rPr>
          <w:szCs w:val="20"/>
        </w:rPr>
        <w:t xml:space="preserve"> tend to be </w:t>
      </w:r>
      <w:r w:rsidRPr="00A07B2B">
        <w:rPr>
          <w:b/>
          <w:bCs/>
          <w:color w:val="0000FF"/>
          <w:szCs w:val="20"/>
        </w:rPr>
        <w:t>paresthesias</w:t>
      </w:r>
      <w:r w:rsidRPr="00A07B2B">
        <w:rPr>
          <w:szCs w:val="20"/>
        </w:rPr>
        <w:t xml:space="preserve"> (tingling, burning, etc).</w:t>
      </w:r>
    </w:p>
    <w:p w:rsidR="002F515B" w:rsidRPr="00A07B2B" w:rsidRDefault="002F515B" w:rsidP="003E4BF7">
      <w:pPr>
        <w:pStyle w:val="NormalWeb"/>
        <w:numPr>
          <w:ilvl w:val="0"/>
          <w:numId w:val="2"/>
        </w:numPr>
        <w:rPr>
          <w:szCs w:val="20"/>
        </w:rPr>
      </w:pPr>
      <w:r w:rsidRPr="00A07B2B">
        <w:rPr>
          <w:szCs w:val="20"/>
        </w:rPr>
        <w:t>in balls of feet or tips of toes (or in general distribution over soles).</w:t>
      </w:r>
    </w:p>
    <w:p w:rsidR="002F515B" w:rsidRPr="00A07B2B" w:rsidRDefault="002F515B" w:rsidP="003E4BF7">
      <w:pPr>
        <w:pStyle w:val="NormalWeb"/>
        <w:numPr>
          <w:ilvl w:val="0"/>
          <w:numId w:val="2"/>
        </w:numPr>
        <w:rPr>
          <w:szCs w:val="20"/>
        </w:rPr>
      </w:pPr>
      <w:r w:rsidRPr="00A07B2B">
        <w:rPr>
          <w:b/>
          <w:bCs/>
          <w:i/>
          <w:iCs/>
          <w:szCs w:val="20"/>
        </w:rPr>
        <w:t>symmetric</w:t>
      </w:r>
      <w:r w:rsidRPr="00A07B2B">
        <w:rPr>
          <w:szCs w:val="20"/>
        </w:rPr>
        <w:t xml:space="preserve"> and </w:t>
      </w:r>
      <w:r w:rsidRPr="00A07B2B">
        <w:rPr>
          <w:b/>
          <w:bCs/>
          <w:i/>
          <w:iCs/>
          <w:szCs w:val="20"/>
        </w:rPr>
        <w:t>graded distally</w:t>
      </w:r>
      <w:r w:rsidRPr="00A07B2B">
        <w:rPr>
          <w:szCs w:val="20"/>
        </w:rPr>
        <w:t xml:space="preserve"> (occasionally dysesthesias appear in one foot shortly before other or are more pronounced in one foot).</w:t>
      </w:r>
    </w:p>
    <w:p w:rsidR="002F515B" w:rsidRPr="00A07B2B" w:rsidRDefault="002F515B">
      <w:pPr>
        <w:pStyle w:val="NormalWeb"/>
        <w:ind w:left="2160"/>
        <w:rPr>
          <w:szCs w:val="20"/>
        </w:rPr>
      </w:pPr>
      <w:r w:rsidRPr="00A07B2B">
        <w:rPr>
          <w:szCs w:val="20"/>
        </w:rPr>
        <w:t>If symptoms first appear in individual digital nerves (involve only half of digit at time, and then gradually spread and coalesce) – it is sign of mononeuropathy multiplex.</w:t>
      </w:r>
    </w:p>
    <w:p w:rsidR="002F515B" w:rsidRPr="00A07B2B" w:rsidRDefault="002F515B" w:rsidP="003E4BF7">
      <w:pPr>
        <w:pStyle w:val="NormalWeb"/>
        <w:numPr>
          <w:ilvl w:val="0"/>
          <w:numId w:val="2"/>
        </w:numPr>
        <w:rPr>
          <w:szCs w:val="20"/>
        </w:rPr>
      </w:pPr>
      <w:r w:rsidRPr="00A07B2B">
        <w:rPr>
          <w:szCs w:val="20"/>
        </w:rPr>
        <w:t>if polyneuropathy remains mild, no objective motor or sensory signs may be detectable.</w:t>
      </w:r>
    </w:p>
    <w:p w:rsidR="002F515B" w:rsidRPr="00A07B2B" w:rsidRDefault="002F515B">
      <w:pPr>
        <w:pStyle w:val="NormalWeb"/>
        <w:rPr>
          <w:szCs w:val="20"/>
        </w:rPr>
      </w:pPr>
      <w:r w:rsidRPr="00A07B2B">
        <w:rPr>
          <w:szCs w:val="20"/>
        </w:rPr>
        <w:t xml:space="preserve">In some instances, process begins with </w:t>
      </w:r>
      <w:r w:rsidRPr="00A07B2B">
        <w:rPr>
          <w:color w:val="0000FF"/>
          <w:szCs w:val="20"/>
        </w:rPr>
        <w:t>feet weakness</w:t>
      </w:r>
      <w:r w:rsidRPr="00A07B2B">
        <w:rPr>
          <w:szCs w:val="20"/>
        </w:rPr>
        <w:t xml:space="preserve"> (without sensory symptoms).</w:t>
      </w:r>
    </w:p>
    <w:p w:rsidR="002F515B" w:rsidRPr="00A07B2B" w:rsidRDefault="002F515B">
      <w:pPr>
        <w:pStyle w:val="NormalWeb"/>
        <w:rPr>
          <w:szCs w:val="20"/>
        </w:rPr>
      </w:pPr>
    </w:p>
    <w:p w:rsidR="002F515B" w:rsidRPr="00A07B2B" w:rsidRDefault="002F515B">
      <w:pPr>
        <w:pStyle w:val="NormalWeb"/>
        <w:rPr>
          <w:szCs w:val="20"/>
        </w:rPr>
      </w:pPr>
      <w:r w:rsidRPr="00A07B2B">
        <w:rPr>
          <w:szCs w:val="20"/>
          <w:u w:val="single"/>
        </w:rPr>
        <w:t>With progression</w:t>
      </w:r>
      <w:r w:rsidRPr="00A07B2B">
        <w:rPr>
          <w:szCs w:val="20"/>
        </w:rPr>
        <w:t>:</w:t>
      </w:r>
    </w:p>
    <w:p w:rsidR="002F515B" w:rsidRPr="00A07B2B" w:rsidRDefault="002F515B" w:rsidP="003E4BF7">
      <w:pPr>
        <w:pStyle w:val="NormalWeb"/>
        <w:numPr>
          <w:ilvl w:val="0"/>
          <w:numId w:val="3"/>
        </w:numPr>
        <w:rPr>
          <w:szCs w:val="20"/>
        </w:rPr>
      </w:pPr>
      <w:r w:rsidRPr="00A07B2B">
        <w:rPr>
          <w:b/>
          <w:bCs/>
          <w:color w:val="0000FF"/>
          <w:szCs w:val="20"/>
        </w:rPr>
        <w:t>sensory loss</w:t>
      </w:r>
      <w:r w:rsidRPr="00A07B2B">
        <w:rPr>
          <w:szCs w:val="20"/>
        </w:rPr>
        <w:t xml:space="preserve"> </w:t>
      </w:r>
      <w:r w:rsidRPr="00A07B2B">
        <w:rPr>
          <w:b/>
          <w:bCs/>
          <w:i/>
          <w:iCs/>
          <w:szCs w:val="20"/>
        </w:rPr>
        <w:t>moves centripetally</w:t>
      </w:r>
      <w:r w:rsidRPr="00A07B2B">
        <w:rPr>
          <w:szCs w:val="20"/>
        </w:rPr>
        <w:t xml:space="preserve"> in graded "</w:t>
      </w:r>
      <w:r w:rsidRPr="00A07B2B">
        <w:rPr>
          <w:smallCaps/>
          <w:szCs w:val="20"/>
        </w:rPr>
        <w:t>stocking</w:t>
      </w:r>
      <w:r w:rsidRPr="00A07B2B">
        <w:rPr>
          <w:szCs w:val="20"/>
        </w:rPr>
        <w:t>" fashion;</w:t>
      </w:r>
    </w:p>
    <w:p w:rsidR="002F515B" w:rsidRPr="00A07B2B" w:rsidRDefault="002F515B" w:rsidP="003E4BF7">
      <w:pPr>
        <w:pStyle w:val="NormalWeb"/>
        <w:numPr>
          <w:ilvl w:val="0"/>
          <w:numId w:val="5"/>
        </w:numPr>
        <w:rPr>
          <w:szCs w:val="20"/>
        </w:rPr>
      </w:pPr>
      <w:r w:rsidRPr="00A07B2B">
        <w:rPr>
          <w:szCs w:val="20"/>
        </w:rPr>
        <w:t xml:space="preserve">pansensory loss over both </w:t>
      </w:r>
      <w:r w:rsidRPr="00A07B2B">
        <w:rPr>
          <w:b/>
          <w:bCs/>
          <w:szCs w:val="20"/>
        </w:rPr>
        <w:t>feet</w:t>
      </w:r>
      <w:r w:rsidRPr="00A07B2B">
        <w:rPr>
          <w:szCs w:val="20"/>
        </w:rPr>
        <w:t xml:space="preserve"> (feet have "wooden" feeling - "I feel as though I'm walking on stumps").</w:t>
      </w:r>
    </w:p>
    <w:p w:rsidR="002F515B" w:rsidRPr="00A07B2B" w:rsidRDefault="002F515B" w:rsidP="003E4BF7">
      <w:pPr>
        <w:pStyle w:val="NormalWeb"/>
        <w:numPr>
          <w:ilvl w:val="0"/>
          <w:numId w:val="5"/>
        </w:numPr>
        <w:rPr>
          <w:szCs w:val="20"/>
        </w:rPr>
      </w:pPr>
      <w:r w:rsidRPr="00A07B2B">
        <w:rPr>
          <w:szCs w:val="20"/>
        </w:rPr>
        <w:t xml:space="preserve">by time sensory disturbance has reached </w:t>
      </w:r>
      <w:r w:rsidRPr="00A07B2B">
        <w:rPr>
          <w:b/>
          <w:bCs/>
          <w:szCs w:val="20"/>
        </w:rPr>
        <w:t>upper shin</w:t>
      </w:r>
      <w:r w:rsidRPr="00A07B2B">
        <w:rPr>
          <w:szCs w:val="20"/>
        </w:rPr>
        <w:t xml:space="preserve">, dysesthesias are usually noticed in </w:t>
      </w:r>
      <w:r w:rsidRPr="00A07B2B">
        <w:rPr>
          <w:b/>
          <w:bCs/>
          <w:szCs w:val="20"/>
        </w:rPr>
        <w:t>tips of fingers</w:t>
      </w:r>
      <w:r w:rsidRPr="00A07B2B">
        <w:rPr>
          <w:szCs w:val="20"/>
        </w:rPr>
        <w:t>.</w:t>
      </w:r>
    </w:p>
    <w:p w:rsidR="002F515B" w:rsidRPr="00A07B2B" w:rsidRDefault="002F515B" w:rsidP="003E4BF7">
      <w:pPr>
        <w:pStyle w:val="NormalWeb"/>
        <w:numPr>
          <w:ilvl w:val="0"/>
          <w:numId w:val="5"/>
        </w:numPr>
        <w:rPr>
          <w:szCs w:val="20"/>
        </w:rPr>
      </w:pPr>
      <w:r w:rsidRPr="00A07B2B">
        <w:rPr>
          <w:szCs w:val="20"/>
        </w:rPr>
        <w:t xml:space="preserve">when sensory disturbance reaches </w:t>
      </w:r>
      <w:r w:rsidRPr="00A07B2B">
        <w:rPr>
          <w:b/>
          <w:bCs/>
          <w:szCs w:val="20"/>
        </w:rPr>
        <w:t>elbows</w:t>
      </w:r>
      <w:r w:rsidRPr="00A07B2B">
        <w:rPr>
          <w:szCs w:val="20"/>
        </w:rPr>
        <w:t xml:space="preserve"> and </w:t>
      </w:r>
      <w:r w:rsidRPr="00A07B2B">
        <w:rPr>
          <w:b/>
          <w:bCs/>
          <w:szCs w:val="20"/>
        </w:rPr>
        <w:t>mid-thighs</w:t>
      </w:r>
      <w:r w:rsidRPr="00A07B2B">
        <w:rPr>
          <w:szCs w:val="20"/>
        </w:rPr>
        <w:t xml:space="preserve">, tent-shaped area occurs on </w:t>
      </w:r>
      <w:r w:rsidRPr="00A07B2B">
        <w:rPr>
          <w:b/>
          <w:bCs/>
          <w:szCs w:val="20"/>
        </w:rPr>
        <w:t>lower abdomen</w:t>
      </w:r>
      <w:r w:rsidRPr="00A07B2B">
        <w:rPr>
          <w:szCs w:val="20"/>
        </w:rPr>
        <w:t xml:space="preserve"> (its apex will extend rostrally toward sternum).</w:t>
      </w:r>
    </w:p>
    <w:p w:rsidR="002F515B" w:rsidRPr="00A07B2B" w:rsidRDefault="002F515B" w:rsidP="003E4BF7">
      <w:pPr>
        <w:pStyle w:val="NormalWeb"/>
        <w:numPr>
          <w:ilvl w:val="0"/>
          <w:numId w:val="5"/>
        </w:numPr>
        <w:rPr>
          <w:szCs w:val="20"/>
        </w:rPr>
      </w:pPr>
      <w:r w:rsidRPr="00A07B2B">
        <w:rPr>
          <w:b/>
          <w:bCs/>
          <w:szCs w:val="20"/>
        </w:rPr>
        <w:t>scalp crown</w:t>
      </w:r>
      <w:r w:rsidRPr="00A07B2B">
        <w:rPr>
          <w:szCs w:val="20"/>
        </w:rPr>
        <w:t xml:space="preserve"> may be affected (may spread radially into CN5 and C</w:t>
      </w:r>
      <w:r w:rsidRPr="00A07B2B">
        <w:rPr>
          <w:szCs w:val="20"/>
          <w:vertAlign w:val="subscript"/>
        </w:rPr>
        <w:t>2</w:t>
      </w:r>
      <w:r w:rsidRPr="00A07B2B">
        <w:rPr>
          <w:szCs w:val="20"/>
        </w:rPr>
        <w:t xml:space="preserve"> distribution).</w:t>
      </w:r>
    </w:p>
    <w:p w:rsidR="002F515B" w:rsidRPr="00A07B2B" w:rsidRDefault="002F515B" w:rsidP="003E4BF7">
      <w:pPr>
        <w:pStyle w:val="NormalWeb"/>
        <w:numPr>
          <w:ilvl w:val="0"/>
          <w:numId w:val="5"/>
        </w:numPr>
        <w:rPr>
          <w:szCs w:val="20"/>
        </w:rPr>
      </w:pPr>
      <w:r w:rsidRPr="00A07B2B">
        <w:t xml:space="preserve">in profound sensory loss → repeated traumatic injury* → </w:t>
      </w:r>
      <w:r w:rsidRPr="00A07B2B">
        <w:rPr>
          <w:i/>
          <w:iCs/>
        </w:rPr>
        <w:t>painless ulcers</w:t>
      </w:r>
      <w:r w:rsidRPr="00A07B2B">
        <w:t xml:space="preserve"> on digits, </w:t>
      </w:r>
      <w:r w:rsidRPr="00A07B2B">
        <w:rPr>
          <w:i/>
          <w:iCs/>
        </w:rPr>
        <w:t>Charcot's joints</w:t>
      </w:r>
      <w:r w:rsidRPr="00A07B2B">
        <w:t>.</w:t>
      </w:r>
      <w:r w:rsidRPr="00A07B2B">
        <w:tab/>
      </w:r>
      <w:r w:rsidRPr="00A07B2B">
        <w:tab/>
      </w:r>
      <w:r w:rsidRPr="00A07B2B">
        <w:tab/>
      </w:r>
      <w:r w:rsidRPr="00A07B2B">
        <w:tab/>
      </w:r>
      <w:r w:rsidRPr="00A07B2B">
        <w:tab/>
      </w:r>
      <w:r w:rsidRPr="00A07B2B">
        <w:tab/>
        <w:t>*avoidable by proper care!</w:t>
      </w:r>
    </w:p>
    <w:p w:rsidR="002F515B" w:rsidRPr="00A07B2B" w:rsidRDefault="002F515B" w:rsidP="003E4BF7">
      <w:pPr>
        <w:pStyle w:val="NormalWeb"/>
        <w:numPr>
          <w:ilvl w:val="0"/>
          <w:numId w:val="3"/>
        </w:numPr>
        <w:rPr>
          <w:szCs w:val="20"/>
        </w:rPr>
      </w:pPr>
      <w:r w:rsidRPr="00A07B2B">
        <w:rPr>
          <w:b/>
          <w:bCs/>
          <w:color w:val="0000FF"/>
          <w:szCs w:val="20"/>
        </w:rPr>
        <w:t>proprioceptive loss</w:t>
      </w:r>
      <w:r w:rsidRPr="00A07B2B">
        <w:rPr>
          <w:szCs w:val="20"/>
        </w:rPr>
        <w:t xml:space="preserve"> → gait unsteadiness, ataxia (out of proportion to muscle weakness).</w:t>
      </w:r>
    </w:p>
    <w:p w:rsidR="002F515B" w:rsidRPr="00A07B2B" w:rsidRDefault="002F515B" w:rsidP="003E4BF7">
      <w:pPr>
        <w:pStyle w:val="NormalWeb"/>
        <w:numPr>
          <w:ilvl w:val="0"/>
          <w:numId w:val="3"/>
        </w:numPr>
        <w:rPr>
          <w:szCs w:val="20"/>
        </w:rPr>
      </w:pPr>
      <w:r w:rsidRPr="00A07B2B">
        <w:rPr>
          <w:szCs w:val="20"/>
        </w:rPr>
        <w:t xml:space="preserve">spontaneous </w:t>
      </w:r>
      <w:r w:rsidRPr="00A07B2B">
        <w:rPr>
          <w:b/>
          <w:bCs/>
          <w:color w:val="0000FF"/>
          <w:szCs w:val="20"/>
        </w:rPr>
        <w:t>pain</w:t>
      </w:r>
      <w:r w:rsidRPr="00A07B2B">
        <w:rPr>
          <w:szCs w:val="20"/>
        </w:rPr>
        <w:t xml:space="preserve"> is often considerable (worse at night); light stimuli to hypesthetic areas, once perceived, may be extremely uncomfortable (</w:t>
      </w:r>
      <w:r w:rsidRPr="00A07B2B">
        <w:rPr>
          <w:b/>
          <w:bCs/>
          <w:i/>
          <w:iCs/>
          <w:color w:val="0000FF"/>
          <w:szCs w:val="20"/>
        </w:rPr>
        <w:t>hyperpathia</w:t>
      </w:r>
      <w:r w:rsidRPr="00A07B2B">
        <w:rPr>
          <w:szCs w:val="20"/>
        </w:rPr>
        <w:t>).</w:t>
      </w:r>
    </w:p>
    <w:p w:rsidR="002F515B" w:rsidRPr="00A07B2B" w:rsidRDefault="002F515B">
      <w:pPr>
        <w:pStyle w:val="NormalWeb"/>
        <w:ind w:left="2160"/>
        <w:rPr>
          <w:szCs w:val="20"/>
        </w:rPr>
      </w:pPr>
      <w:r w:rsidRPr="00A07B2B">
        <w:rPr>
          <w:i/>
          <w:iCs/>
          <w:color w:val="FF0000"/>
        </w:rPr>
        <w:t>Burning feet pain</w:t>
      </w:r>
      <w:r w:rsidRPr="00A07B2B">
        <w:t xml:space="preserve"> is typical for diabetic and alcoholic neuropathies!</w:t>
      </w:r>
    </w:p>
    <w:p w:rsidR="002F515B" w:rsidRPr="00A07B2B" w:rsidRDefault="002F515B" w:rsidP="003E4BF7">
      <w:pPr>
        <w:pStyle w:val="NormalWeb"/>
        <w:numPr>
          <w:ilvl w:val="0"/>
          <w:numId w:val="3"/>
        </w:numPr>
        <w:rPr>
          <w:szCs w:val="20"/>
        </w:rPr>
      </w:pPr>
      <w:r w:rsidRPr="00A07B2B">
        <w:rPr>
          <w:b/>
          <w:bCs/>
          <w:color w:val="0000FF"/>
          <w:szCs w:val="20"/>
        </w:rPr>
        <w:t>motor deficit</w:t>
      </w:r>
      <w:r w:rsidRPr="00A07B2B">
        <w:rPr>
          <w:szCs w:val="20"/>
        </w:rPr>
        <w:t xml:space="preserve"> is also graded, distal, and symmetric:</w:t>
      </w:r>
    </w:p>
    <w:p w:rsidR="002F515B" w:rsidRPr="00A07B2B" w:rsidRDefault="002F515B" w:rsidP="003E4BF7">
      <w:pPr>
        <w:pStyle w:val="NormalWeb"/>
        <w:numPr>
          <w:ilvl w:val="0"/>
          <w:numId w:val="4"/>
        </w:numPr>
        <w:rPr>
          <w:szCs w:val="20"/>
        </w:rPr>
      </w:pPr>
      <w:r w:rsidRPr="00A07B2B">
        <w:rPr>
          <w:b/>
          <w:bCs/>
          <w:i/>
          <w:iCs/>
          <w:color w:val="0000FF"/>
          <w:szCs w:val="20"/>
        </w:rPr>
        <w:t>loss of reflexes</w:t>
      </w:r>
      <w:r w:rsidRPr="00A07B2B">
        <w:rPr>
          <w:szCs w:val="20"/>
        </w:rPr>
        <w:t>:</w:t>
      </w:r>
      <w:r w:rsidRPr="00A07B2B">
        <w:rPr>
          <w:b/>
          <w:bCs/>
          <w:szCs w:val="20"/>
        </w:rPr>
        <w:t xml:space="preserve"> ankle jerk</w:t>
      </w:r>
      <w:r w:rsidRPr="00A07B2B">
        <w:rPr>
          <w:szCs w:val="20"/>
        </w:rPr>
        <w:t xml:space="preserve"> → </w:t>
      </w:r>
      <w:r w:rsidRPr="00A07B2B">
        <w:rPr>
          <w:b/>
          <w:bCs/>
          <w:szCs w:val="20"/>
        </w:rPr>
        <w:t>knee jerk</w:t>
      </w:r>
      <w:r w:rsidRPr="00A07B2B">
        <w:rPr>
          <w:szCs w:val="20"/>
        </w:rPr>
        <w:t xml:space="preserve"> → </w:t>
      </w:r>
      <w:r w:rsidRPr="00A07B2B">
        <w:rPr>
          <w:b/>
          <w:bCs/>
          <w:szCs w:val="20"/>
        </w:rPr>
        <w:t>arm</w:t>
      </w:r>
      <w:r w:rsidRPr="00A07B2B">
        <w:rPr>
          <w:szCs w:val="20"/>
        </w:rPr>
        <w:t xml:space="preserve"> reflexes.</w:t>
      </w:r>
    </w:p>
    <w:p w:rsidR="002F515B" w:rsidRPr="00A07B2B" w:rsidRDefault="002F515B">
      <w:pPr>
        <w:pStyle w:val="NormalWeb"/>
        <w:ind w:left="2160"/>
      </w:pPr>
      <w:r w:rsidRPr="00A07B2B">
        <w:rPr>
          <w:szCs w:val="20"/>
        </w:rPr>
        <w:t xml:space="preserve">N.B. </w:t>
      </w:r>
      <w:r w:rsidRPr="00A07B2B">
        <w:t>hyporeflexia / areflexia often precedes any overt motor or sensory symptoms.</w:t>
      </w:r>
    </w:p>
    <w:p w:rsidR="002F515B" w:rsidRPr="00A07B2B" w:rsidRDefault="002F515B" w:rsidP="003E4BF7">
      <w:pPr>
        <w:pStyle w:val="NormalWeb"/>
        <w:numPr>
          <w:ilvl w:val="0"/>
          <w:numId w:val="4"/>
        </w:numPr>
        <w:rPr>
          <w:szCs w:val="20"/>
        </w:rPr>
      </w:pPr>
      <w:r w:rsidRPr="00A07B2B">
        <w:t xml:space="preserve">motor component begins as </w:t>
      </w:r>
      <w:r w:rsidRPr="00A07B2B">
        <w:rPr>
          <w:b/>
          <w:bCs/>
          <w:i/>
          <w:iCs/>
          <w:color w:val="0000FF"/>
          <w:szCs w:val="20"/>
        </w:rPr>
        <w:t>weakness</w:t>
      </w:r>
      <w:r w:rsidRPr="00A07B2B">
        <w:t xml:space="preserve"> and </w:t>
      </w:r>
      <w:r w:rsidRPr="00A07B2B">
        <w:rPr>
          <w:b/>
          <w:bCs/>
          <w:i/>
          <w:iCs/>
          <w:color w:val="0000FF"/>
          <w:szCs w:val="20"/>
        </w:rPr>
        <w:t>atrophy</w:t>
      </w:r>
      <w:r w:rsidRPr="00A07B2B">
        <w:t xml:space="preserve"> in </w:t>
      </w:r>
      <w:r w:rsidRPr="00A07B2B">
        <w:rPr>
          <w:b/>
          <w:bCs/>
        </w:rPr>
        <w:t>intrinsic feet muscles</w:t>
      </w:r>
      <w:r w:rsidRPr="00A07B2B">
        <w:t xml:space="preserve">* </w:t>
      </w:r>
      <w:r w:rsidRPr="00A07B2B">
        <w:rPr>
          <w:szCs w:val="20"/>
        </w:rPr>
        <w:t>→→→ quadriplegia, impaired ventilation, sphincteric dysfunction.</w:t>
      </w:r>
    </w:p>
    <w:p w:rsidR="002F515B" w:rsidRPr="00A07B2B" w:rsidRDefault="002F515B">
      <w:pPr>
        <w:pStyle w:val="NormalWeb"/>
        <w:ind w:left="3600"/>
        <w:rPr>
          <w:szCs w:val="20"/>
        </w:rPr>
      </w:pPr>
      <w:r w:rsidRPr="00A07B2B">
        <w:rPr>
          <w:szCs w:val="20"/>
        </w:rPr>
        <w:t>*</w:t>
      </w:r>
      <w:r w:rsidRPr="00A07B2B">
        <w:t xml:space="preserve">atrophy of extensor digitorum brevis is often first helpful clue - </w:t>
      </w:r>
      <w:r w:rsidRPr="00A07B2B">
        <w:rPr>
          <w:szCs w:val="20"/>
        </w:rPr>
        <w:t>weakness of toe dorsiflexion</w:t>
      </w:r>
    </w:p>
    <w:p w:rsidR="002F515B" w:rsidRPr="00A07B2B" w:rsidRDefault="002F515B" w:rsidP="003E4BF7">
      <w:pPr>
        <w:pStyle w:val="NormalWeb"/>
        <w:numPr>
          <w:ilvl w:val="0"/>
          <w:numId w:val="3"/>
        </w:numPr>
        <w:rPr>
          <w:szCs w:val="20"/>
        </w:rPr>
      </w:pPr>
      <w:r w:rsidRPr="00A07B2B">
        <w:rPr>
          <w:b/>
          <w:bCs/>
          <w:color w:val="0000FF"/>
          <w:szCs w:val="20"/>
        </w:rPr>
        <w:t>autonomic nervous system</w:t>
      </w:r>
      <w:r w:rsidRPr="00A07B2B">
        <w:t xml:space="preserve"> may be additionally involved (postural hypotension!!!, anhidrosis!, nocturnal diarrhea, urinary and fecal incontinence, impotence, smooth and shiny skin, pitted or ridged nails, osteoporosis, etc).</w:t>
      </w:r>
    </w:p>
    <w:p w:rsidR="002F515B" w:rsidRPr="00A07B2B" w:rsidRDefault="002F515B">
      <w:pPr>
        <w:pStyle w:val="NormalWeb"/>
        <w:rPr>
          <w:szCs w:val="20"/>
        </w:rPr>
      </w:pPr>
    </w:p>
    <w:p w:rsidR="002F515B" w:rsidRPr="00A07B2B" w:rsidRDefault="002F515B">
      <w:pPr>
        <w:pStyle w:val="NormalWeb"/>
        <w:pBdr>
          <w:top w:val="wave" w:sz="6" w:space="1" w:color="FF0000"/>
          <w:left w:val="wave" w:sz="6" w:space="4" w:color="FF0000"/>
          <w:bottom w:val="wave" w:sz="6" w:space="1" w:color="FF0000"/>
          <w:right w:val="wave" w:sz="6" w:space="4" w:color="FF0000"/>
        </w:pBdr>
        <w:ind w:right="3685"/>
        <w:jc w:val="center"/>
        <w:rPr>
          <w:szCs w:val="20"/>
        </w:rPr>
      </w:pPr>
      <w:r w:rsidRPr="00A07B2B">
        <w:rPr>
          <w:szCs w:val="20"/>
        </w:rPr>
        <w:t>N.B. variations are common → diversity of clinical syndromes.</w:t>
      </w:r>
    </w:p>
    <w:p w:rsidR="00461EC1" w:rsidRDefault="00461EC1" w:rsidP="002362E8"/>
    <w:p w:rsidR="002F515B" w:rsidRPr="00A07B2B" w:rsidRDefault="002F515B" w:rsidP="002362E8">
      <w:r w:rsidRPr="00A07B2B">
        <w:rPr>
          <w:u w:val="single"/>
        </w:rPr>
        <w:t>Exceptions to distal distribution</w:t>
      </w:r>
      <w:r w:rsidRPr="00A07B2B">
        <w:t xml:space="preserve"> (i.e. predominantly proximal distribution):</w:t>
      </w:r>
    </w:p>
    <w:p w:rsidR="002F515B" w:rsidRPr="00A07B2B" w:rsidRDefault="002F515B" w:rsidP="003E4BF7">
      <w:pPr>
        <w:numPr>
          <w:ilvl w:val="0"/>
          <w:numId w:val="40"/>
        </w:numPr>
      </w:pPr>
      <w:r w:rsidRPr="00A07B2B">
        <w:t>lead neuropathy (tends to affect upper extremities first, esp. radial nerve)</w:t>
      </w:r>
    </w:p>
    <w:p w:rsidR="002F515B" w:rsidRPr="00A07B2B" w:rsidRDefault="002F515B" w:rsidP="003E4BF7">
      <w:pPr>
        <w:numPr>
          <w:ilvl w:val="0"/>
          <w:numId w:val="40"/>
        </w:numPr>
      </w:pPr>
      <w:r w:rsidRPr="00A07B2B">
        <w:t>Guillain-</w:t>
      </w:r>
      <w:r w:rsidR="00CF1526" w:rsidRPr="00A07B2B">
        <w:t>Barré</w:t>
      </w:r>
      <w:r w:rsidRPr="00A07B2B">
        <w:t xml:space="preserve"> syndrome</w:t>
      </w:r>
    </w:p>
    <w:p w:rsidR="002F515B" w:rsidRPr="00A07B2B" w:rsidRDefault="002F515B" w:rsidP="003E4BF7">
      <w:pPr>
        <w:numPr>
          <w:ilvl w:val="0"/>
          <w:numId w:val="40"/>
        </w:numPr>
      </w:pPr>
      <w:r w:rsidRPr="00A07B2B">
        <w:t>familial amyloidosis type 2</w:t>
      </w:r>
    </w:p>
    <w:p w:rsidR="002F515B" w:rsidRPr="00A07B2B" w:rsidRDefault="002F515B" w:rsidP="003E4BF7">
      <w:pPr>
        <w:numPr>
          <w:ilvl w:val="0"/>
          <w:numId w:val="40"/>
        </w:numPr>
      </w:pPr>
      <w:r w:rsidRPr="00A07B2B">
        <w:t>adult-onset Tangier disease</w:t>
      </w:r>
    </w:p>
    <w:p w:rsidR="002F515B" w:rsidRPr="00A07B2B" w:rsidRDefault="002F515B" w:rsidP="003E4BF7">
      <w:pPr>
        <w:numPr>
          <w:ilvl w:val="0"/>
          <w:numId w:val="40"/>
        </w:numPr>
      </w:pPr>
      <w:r w:rsidRPr="00A07B2B">
        <w:t>porphyria (occasionally).</w:t>
      </w:r>
    </w:p>
    <w:p w:rsidR="002F515B" w:rsidRPr="00A07B2B" w:rsidRDefault="002F515B" w:rsidP="002362E8"/>
    <w:p w:rsidR="002F515B" w:rsidRPr="00A07B2B" w:rsidRDefault="002F515B" w:rsidP="002362E8">
      <w:r w:rsidRPr="00A07B2B">
        <w:rPr>
          <w:u w:val="single"/>
        </w:rPr>
        <w:t>Temperature-related distribution</w:t>
      </w:r>
      <w:r w:rsidRPr="00A07B2B">
        <w:t xml:space="preserve"> – leprosy.</w:t>
      </w:r>
    </w:p>
    <w:p w:rsidR="002F515B" w:rsidRPr="00A07B2B" w:rsidRDefault="002F515B" w:rsidP="002362E8"/>
    <w:p w:rsidR="002F515B" w:rsidRPr="00A07B2B" w:rsidRDefault="002F515B">
      <w:pPr>
        <w:pStyle w:val="NormalWeb"/>
        <w:rPr>
          <w:szCs w:val="20"/>
        </w:rPr>
      </w:pPr>
      <w:r w:rsidRPr="00A07B2B">
        <w:rPr>
          <w:szCs w:val="20"/>
          <w:u w:val="single"/>
        </w:rPr>
        <w:t>Major fluctuations</w:t>
      </w:r>
      <w:r w:rsidRPr="00A07B2B">
        <w:rPr>
          <w:szCs w:val="20"/>
        </w:rPr>
        <w:t xml:space="preserve"> (over weeks or months) </w:t>
      </w:r>
      <w:r w:rsidRPr="00A07B2B">
        <w:rPr>
          <w:szCs w:val="20"/>
          <w:u w:val="single"/>
        </w:rPr>
        <w:t>in course</w:t>
      </w:r>
      <w:r w:rsidRPr="00A07B2B">
        <w:rPr>
          <w:szCs w:val="20"/>
        </w:rPr>
        <w:t xml:space="preserve"> raise two possibilities:</w:t>
      </w:r>
    </w:p>
    <w:p w:rsidR="002F515B" w:rsidRPr="00A07B2B" w:rsidRDefault="002F515B" w:rsidP="003E4BF7">
      <w:pPr>
        <w:pStyle w:val="NormalWeb"/>
        <w:numPr>
          <w:ilvl w:val="1"/>
          <w:numId w:val="8"/>
        </w:numPr>
        <w:rPr>
          <w:szCs w:val="20"/>
        </w:rPr>
      </w:pPr>
      <w:r w:rsidRPr="00A07B2B">
        <w:rPr>
          <w:szCs w:val="20"/>
        </w:rPr>
        <w:t xml:space="preserve">relapsing form of neuropathy (esp. </w:t>
      </w:r>
      <w:r w:rsidRPr="00A07B2B">
        <w:t>chronic inflammatory demyelinating type, porphyria).</w:t>
      </w:r>
    </w:p>
    <w:p w:rsidR="002F515B" w:rsidRPr="00A07B2B" w:rsidRDefault="002F515B" w:rsidP="003E4BF7">
      <w:pPr>
        <w:pStyle w:val="NormalWeb"/>
        <w:numPr>
          <w:ilvl w:val="1"/>
          <w:numId w:val="8"/>
        </w:numPr>
        <w:rPr>
          <w:szCs w:val="20"/>
        </w:rPr>
      </w:pPr>
      <w:r w:rsidRPr="00A07B2B">
        <w:rPr>
          <w:szCs w:val="20"/>
        </w:rPr>
        <w:t>repeated toxic exposures (e.g. lead, alcohol).</w:t>
      </w:r>
    </w:p>
    <w:p w:rsidR="002F515B" w:rsidRPr="00A07B2B" w:rsidRDefault="002F515B">
      <w:pPr>
        <w:pStyle w:val="NormalWeb"/>
        <w:rPr>
          <w:szCs w:val="20"/>
        </w:rPr>
      </w:pPr>
    </w:p>
    <w:p w:rsidR="002F515B" w:rsidRPr="00A07B2B" w:rsidRDefault="002F515B">
      <w:pPr>
        <w:pStyle w:val="NormalWeb"/>
        <w:rPr>
          <w:szCs w:val="20"/>
        </w:rPr>
      </w:pPr>
      <w:r w:rsidRPr="00A07B2B">
        <w:rPr>
          <w:szCs w:val="20"/>
          <w:u w:val="single"/>
        </w:rPr>
        <w:t>Differentiate</w:t>
      </w:r>
      <w:r w:rsidRPr="00A07B2B">
        <w:rPr>
          <w:szCs w:val="20"/>
        </w:rPr>
        <w:t xml:space="preserve"> from </w:t>
      </w:r>
      <w:r w:rsidRPr="00A07B2B">
        <w:rPr>
          <w:b/>
          <w:bCs/>
          <w:szCs w:val="20"/>
        </w:rPr>
        <w:t>ischemic paralysis</w:t>
      </w:r>
      <w:r w:rsidRPr="00A07B2B">
        <w:rPr>
          <w:szCs w:val="20"/>
        </w:rPr>
        <w:t xml:space="preserve"> - paralysis of extremity due to occlusion of large arteries: anesthesia extends in glove-like distribution; hand is held extended and fingers are slightly flexed; fibrous consistency of tissues, absence of peripheral pulsations.</w:t>
      </w:r>
    </w:p>
    <w:p w:rsidR="002F515B" w:rsidRDefault="002F515B" w:rsidP="002362E8"/>
    <w:p w:rsidR="002362E8" w:rsidRDefault="002362E8" w:rsidP="002362E8"/>
    <w:p w:rsidR="00D2379E" w:rsidRDefault="00DD10B5" w:rsidP="00D2379E">
      <w:pPr>
        <w:jc w:val="center"/>
      </w:pPr>
      <w:r>
        <w:rPr>
          <w:noProof/>
        </w:rPr>
        <w:drawing>
          <wp:inline distT="0" distB="0" distL="0" distR="0">
            <wp:extent cx="6391275" cy="9458325"/>
            <wp:effectExtent l="0" t="0" r="0" b="0"/>
            <wp:docPr id="7" name="Picture 7" descr="PN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1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1275" cy="9458325"/>
                    </a:xfrm>
                    <a:prstGeom prst="rect">
                      <a:avLst/>
                    </a:prstGeom>
                    <a:noFill/>
                    <a:ln>
                      <a:noFill/>
                    </a:ln>
                  </pic:spPr>
                </pic:pic>
              </a:graphicData>
            </a:graphic>
          </wp:inline>
        </w:drawing>
      </w:r>
    </w:p>
    <w:p w:rsidR="002362E8" w:rsidRDefault="002362E8" w:rsidP="002362E8"/>
    <w:p w:rsidR="00321136" w:rsidRPr="00A07B2B" w:rsidRDefault="00321136" w:rsidP="002362E8"/>
    <w:p w:rsidR="002F515B" w:rsidRPr="00A07B2B" w:rsidRDefault="002F515B">
      <w:pPr>
        <w:pStyle w:val="Antrat"/>
      </w:pPr>
      <w:bookmarkStart w:id="20" w:name="_Toc4794807"/>
      <w:r w:rsidRPr="00A07B2B">
        <w:t>Mononeuropathy</w:t>
      </w:r>
      <w:bookmarkEnd w:id="20"/>
    </w:p>
    <w:p w:rsidR="002F515B" w:rsidRPr="00A07B2B" w:rsidRDefault="002F515B">
      <w:pPr>
        <w:pStyle w:val="NormalWeb"/>
      </w:pPr>
      <w:r w:rsidRPr="00A07B2B">
        <w:t>- disorder of single nerve.</w:t>
      </w:r>
    </w:p>
    <w:p w:rsidR="002F515B" w:rsidRPr="00A07B2B" w:rsidRDefault="002F515B" w:rsidP="003E4BF7">
      <w:pPr>
        <w:pStyle w:val="NormalWeb"/>
        <w:numPr>
          <w:ilvl w:val="0"/>
          <w:numId w:val="19"/>
        </w:numPr>
      </w:pPr>
      <w:r w:rsidRPr="00A07B2B">
        <w:t xml:space="preserve">most commonly due to </w:t>
      </w:r>
      <w:r w:rsidRPr="00A07B2B">
        <w:rPr>
          <w:highlight w:val="yellow"/>
          <w:u w:val="single"/>
        </w:rPr>
        <w:t>local cause</w:t>
      </w:r>
      <w:r w:rsidRPr="00A07B2B">
        <w:t>:</w:t>
      </w:r>
    </w:p>
    <w:p w:rsidR="002F515B" w:rsidRPr="00A07B2B" w:rsidRDefault="002F515B" w:rsidP="003E4BF7">
      <w:pPr>
        <w:pStyle w:val="NormalWeb"/>
        <w:numPr>
          <w:ilvl w:val="1"/>
          <w:numId w:val="19"/>
        </w:numPr>
      </w:pPr>
      <w:r w:rsidRPr="00A07B2B">
        <w:rPr>
          <w:b/>
          <w:bCs/>
          <w:color w:val="FF0000"/>
        </w:rPr>
        <w:t>trauma</w:t>
      </w:r>
      <w:r w:rsidRPr="00A07B2B">
        <w:t xml:space="preserve"> - most common cause!</w:t>
      </w:r>
    </w:p>
    <w:p w:rsidR="002F515B" w:rsidRPr="00A07B2B" w:rsidRDefault="002F515B" w:rsidP="003E4BF7">
      <w:pPr>
        <w:pStyle w:val="NormalWeb"/>
        <w:numPr>
          <w:ilvl w:val="1"/>
          <w:numId w:val="19"/>
        </w:numPr>
      </w:pPr>
      <w:r w:rsidRPr="00A07B2B">
        <w:rPr>
          <w:b/>
          <w:bCs/>
          <w:color w:val="FF0000"/>
        </w:rPr>
        <w:t>entrapment</w:t>
      </w:r>
    </w:p>
    <w:p w:rsidR="002F515B" w:rsidRPr="00A07B2B" w:rsidRDefault="002F515B" w:rsidP="003E4BF7">
      <w:pPr>
        <w:pStyle w:val="NormalWeb"/>
        <w:numPr>
          <w:ilvl w:val="1"/>
          <w:numId w:val="19"/>
        </w:numPr>
      </w:pPr>
      <w:r w:rsidRPr="00A07B2B">
        <w:t xml:space="preserve">nerve </w:t>
      </w:r>
      <w:r w:rsidRPr="00A07B2B">
        <w:rPr>
          <w:b/>
          <w:bCs/>
          <w:color w:val="FF0000"/>
        </w:rPr>
        <w:t>infarction</w:t>
      </w:r>
      <w:r w:rsidRPr="00A07B2B">
        <w:t xml:space="preserve"> (diabetes, vasculitis).</w:t>
      </w:r>
    </w:p>
    <w:p w:rsidR="002F515B" w:rsidRPr="00A07B2B" w:rsidRDefault="002F515B" w:rsidP="003E4BF7">
      <w:pPr>
        <w:pStyle w:val="NormalWeb"/>
        <w:numPr>
          <w:ilvl w:val="0"/>
          <w:numId w:val="19"/>
        </w:numPr>
      </w:pPr>
      <w:r w:rsidRPr="00A07B2B">
        <w:rPr>
          <w:u w:val="single"/>
        </w:rPr>
        <w:t>clinical examination</w:t>
      </w:r>
      <w:r w:rsidRPr="00A07B2B">
        <w:t xml:space="preserve"> - negative &amp; positive phenomena restricted to nerve territory. </w:t>
      </w:r>
      <w:r w:rsidR="00276C4F">
        <w:t xml:space="preserve"> </w:t>
      </w:r>
      <w:hyperlink r:id="rId35" w:history="1">
        <w:r w:rsidRPr="00276C4F">
          <w:rPr>
            <w:rStyle w:val="Hyperlink"/>
          </w:rPr>
          <w:t xml:space="preserve">see </w:t>
        </w:r>
        <w:r w:rsidR="00276C4F" w:rsidRPr="00276C4F">
          <w:rPr>
            <w:rStyle w:val="Hyperlink"/>
          </w:rPr>
          <w:t xml:space="preserve">p. </w:t>
        </w:r>
        <w:r w:rsidRPr="00276C4F">
          <w:rPr>
            <w:rStyle w:val="Hyperlink"/>
          </w:rPr>
          <w:t>D1</w:t>
        </w:r>
        <w:r w:rsidR="0026195D" w:rsidRPr="00276C4F">
          <w:rPr>
            <w:rStyle w:val="Hyperlink"/>
          </w:rPr>
          <w:t xml:space="preserve"> &gt;&gt;</w:t>
        </w:r>
      </w:hyperlink>
    </w:p>
    <w:p w:rsidR="002F515B" w:rsidRPr="00A07B2B" w:rsidRDefault="002F515B" w:rsidP="003E4BF7">
      <w:pPr>
        <w:pStyle w:val="NormalWeb"/>
        <w:numPr>
          <w:ilvl w:val="0"/>
          <w:numId w:val="19"/>
        </w:numPr>
      </w:pPr>
      <w:r w:rsidRPr="00A07B2B">
        <w:rPr>
          <w:szCs w:val="20"/>
        </w:rPr>
        <w:t xml:space="preserve">factors favoring </w:t>
      </w:r>
      <w:r w:rsidRPr="00A07B2B">
        <w:rPr>
          <w:szCs w:val="20"/>
          <w:u w:val="single"/>
        </w:rPr>
        <w:t>surgical treatment</w:t>
      </w:r>
      <w:r w:rsidRPr="00A07B2B">
        <w:rPr>
          <w:szCs w:val="20"/>
        </w:rPr>
        <w:t xml:space="preserve"> (in absence of history of trauma):</w:t>
      </w:r>
    </w:p>
    <w:p w:rsidR="002F515B" w:rsidRPr="00A07B2B" w:rsidRDefault="002F515B" w:rsidP="003E4BF7">
      <w:pPr>
        <w:pStyle w:val="NormalWeb"/>
        <w:numPr>
          <w:ilvl w:val="2"/>
          <w:numId w:val="19"/>
        </w:numPr>
      </w:pPr>
      <w:r w:rsidRPr="00A07B2B">
        <w:rPr>
          <w:szCs w:val="20"/>
        </w:rPr>
        <w:t>chronicity</w:t>
      </w:r>
    </w:p>
    <w:p w:rsidR="002F515B" w:rsidRPr="00A07B2B" w:rsidRDefault="002F515B" w:rsidP="003E4BF7">
      <w:pPr>
        <w:pStyle w:val="NormalWeb"/>
        <w:numPr>
          <w:ilvl w:val="2"/>
          <w:numId w:val="19"/>
        </w:numPr>
      </w:pPr>
      <w:r w:rsidRPr="00A07B2B">
        <w:rPr>
          <w:szCs w:val="20"/>
        </w:rPr>
        <w:t>worsening neurologic deficit (particularly if motor)</w:t>
      </w:r>
    </w:p>
    <w:p w:rsidR="002F515B" w:rsidRPr="00A07B2B" w:rsidRDefault="002F515B" w:rsidP="003E4BF7">
      <w:pPr>
        <w:pStyle w:val="NormalWeb"/>
        <w:numPr>
          <w:ilvl w:val="2"/>
          <w:numId w:val="19"/>
        </w:numPr>
      </w:pPr>
      <w:r w:rsidRPr="00A07B2B">
        <w:rPr>
          <w:szCs w:val="20"/>
        </w:rPr>
        <w:t>electrodiagnostic evidence of wallerian degeneration (i.e. axonal neuropathy)</w:t>
      </w:r>
    </w:p>
    <w:p w:rsidR="002F515B" w:rsidRDefault="002F515B">
      <w:pPr>
        <w:pStyle w:val="NormalWeb"/>
      </w:pPr>
    </w:p>
    <w:p w:rsidR="00CB306C" w:rsidRDefault="00CB306C">
      <w:pPr>
        <w:pStyle w:val="NormalWeb"/>
      </w:pPr>
    </w:p>
    <w:p w:rsidR="000D115B" w:rsidRDefault="000D115B">
      <w:pPr>
        <w:pStyle w:val="NormalWeb"/>
      </w:pPr>
    </w:p>
    <w:p w:rsidR="00321136" w:rsidRPr="00A07B2B" w:rsidRDefault="00321136">
      <w:pPr>
        <w:pStyle w:val="NormalWeb"/>
      </w:pPr>
    </w:p>
    <w:p w:rsidR="002F515B" w:rsidRPr="00A07B2B" w:rsidRDefault="002F515B">
      <w:pPr>
        <w:pStyle w:val="Antrat"/>
      </w:pPr>
      <w:bookmarkStart w:id="21" w:name="_Toc4794808"/>
      <w:r w:rsidRPr="00A07B2B">
        <w:t>Mononeuropathy multiplex (MM)</w:t>
      </w:r>
      <w:bookmarkEnd w:id="21"/>
    </w:p>
    <w:p w:rsidR="002F515B" w:rsidRPr="00A07B2B" w:rsidRDefault="002F515B">
      <w:pPr>
        <w:pStyle w:val="NormalWeb"/>
      </w:pPr>
      <w:r w:rsidRPr="00A07B2B">
        <w:t xml:space="preserve">- </w:t>
      </w:r>
      <w:r w:rsidRPr="00A07B2B">
        <w:rPr>
          <w:szCs w:val="20"/>
        </w:rPr>
        <w:t xml:space="preserve">simultaneous or sequential </w:t>
      </w:r>
      <w:r w:rsidRPr="00A07B2B">
        <w:t xml:space="preserve">focal involvement of ≥ 2 major named nerves in ≥ 2 limbs (i.e. nerves from </w:t>
      </w:r>
      <w:r w:rsidRPr="00A07B2B">
        <w:rPr>
          <w:szCs w:val="20"/>
        </w:rPr>
        <w:t>individual noncontiguous nerve trunks).</w:t>
      </w:r>
    </w:p>
    <w:p w:rsidR="002F515B" w:rsidRPr="00A07B2B" w:rsidRDefault="002F515B" w:rsidP="003E4BF7">
      <w:pPr>
        <w:pStyle w:val="NormalWeb"/>
        <w:numPr>
          <w:ilvl w:val="0"/>
          <w:numId w:val="19"/>
        </w:numPr>
      </w:pPr>
      <w:r w:rsidRPr="00A07B2B">
        <w:t xml:space="preserve">most commonly due to </w:t>
      </w:r>
      <w:r w:rsidRPr="00A07B2B">
        <w:rPr>
          <w:highlight w:val="yellow"/>
          <w:u w:val="single"/>
        </w:rPr>
        <w:t>generalized disorder</w:t>
      </w:r>
      <w:r w:rsidRPr="00A07B2B">
        <w:t>:</w:t>
      </w:r>
    </w:p>
    <w:p w:rsidR="002F515B" w:rsidRPr="00A07B2B" w:rsidRDefault="002F515B" w:rsidP="003E4BF7">
      <w:pPr>
        <w:pStyle w:val="NormalWeb"/>
        <w:numPr>
          <w:ilvl w:val="0"/>
          <w:numId w:val="27"/>
        </w:numPr>
      </w:pPr>
      <w:r w:rsidRPr="00A07B2B">
        <w:t xml:space="preserve">≈ 30% cases are due to </w:t>
      </w:r>
      <w:r w:rsidRPr="00A07B2B">
        <w:rPr>
          <w:b/>
          <w:bCs/>
        </w:rPr>
        <w:t>demyelination</w:t>
      </w:r>
      <w:r w:rsidRPr="00A07B2B">
        <w:t xml:space="preserve"> - </w:t>
      </w:r>
      <w:r w:rsidRPr="00A07B2B">
        <w:rPr>
          <w:b/>
          <w:bCs/>
          <w:i/>
          <w:iCs/>
          <w:color w:val="FF0000"/>
          <w:szCs w:val="20"/>
        </w:rPr>
        <w:t>multifocal demyelinating neuropathy</w:t>
      </w:r>
      <w:r w:rsidRPr="00A07B2B">
        <w:rPr>
          <w:szCs w:val="20"/>
        </w:rPr>
        <w:t xml:space="preserve"> (part of chronic acquired demyelinating neuropathy).</w:t>
      </w:r>
    </w:p>
    <w:p w:rsidR="002F515B" w:rsidRPr="00A07B2B" w:rsidRDefault="002F515B" w:rsidP="003E4BF7">
      <w:pPr>
        <w:pStyle w:val="NormalWeb"/>
        <w:numPr>
          <w:ilvl w:val="0"/>
          <w:numId w:val="27"/>
        </w:numPr>
      </w:pPr>
      <w:r w:rsidRPr="00A07B2B">
        <w:rPr>
          <w:b/>
          <w:bCs/>
          <w:color w:val="FF0000"/>
        </w:rPr>
        <w:t>vasculitis of vasa nervorum</w:t>
      </w:r>
      <w:r w:rsidRPr="00A07B2B">
        <w:t xml:space="preserve"> (polyarteritis nodosa!!!, RA!!, SLE!, Sjögren syndrome, </w:t>
      </w:r>
      <w:r w:rsidRPr="00A07B2B">
        <w:rPr>
          <w:szCs w:val="20"/>
        </w:rPr>
        <w:t>Wegener granulomatosis, progressive systemic sclerosis, Churg-Strauss allergic granulomatosis, hypersensitivity angiitides</w:t>
      </w:r>
      <w:r w:rsidRPr="00A07B2B">
        <w:t xml:space="preserve">) – may cause </w:t>
      </w:r>
      <w:r w:rsidRPr="00A07B2B">
        <w:rPr>
          <w:b/>
          <w:bCs/>
          <w:i/>
          <w:iCs/>
          <w:color w:val="0000FF"/>
        </w:rPr>
        <w:t>acute</w:t>
      </w:r>
      <w:r w:rsidRPr="00A07B2B">
        <w:t xml:space="preserve"> MM!</w:t>
      </w:r>
    </w:p>
    <w:p w:rsidR="002F515B" w:rsidRPr="00A07B2B" w:rsidRDefault="002F515B" w:rsidP="003E4BF7">
      <w:pPr>
        <w:pStyle w:val="NormalWeb"/>
        <w:numPr>
          <w:ilvl w:val="0"/>
          <w:numId w:val="27"/>
        </w:numPr>
      </w:pPr>
      <w:r w:rsidRPr="00A07B2B">
        <w:rPr>
          <w:szCs w:val="20"/>
        </w:rPr>
        <w:t xml:space="preserve">compression by </w:t>
      </w:r>
      <w:r w:rsidRPr="00A07B2B">
        <w:rPr>
          <w:b/>
          <w:bCs/>
          <w:color w:val="FF0000"/>
        </w:rPr>
        <w:t>sarcoidosis</w:t>
      </w:r>
    </w:p>
    <w:p w:rsidR="002F515B" w:rsidRPr="00A07B2B" w:rsidRDefault="002F515B" w:rsidP="003E4BF7">
      <w:pPr>
        <w:pStyle w:val="NormalWeb"/>
        <w:numPr>
          <w:ilvl w:val="0"/>
          <w:numId w:val="27"/>
        </w:numPr>
      </w:pPr>
      <w:r w:rsidRPr="00A07B2B">
        <w:rPr>
          <w:b/>
          <w:bCs/>
          <w:color w:val="FF0000"/>
        </w:rPr>
        <w:t>metabolic</w:t>
      </w:r>
      <w:r w:rsidRPr="00A07B2B">
        <w:t xml:space="preserve"> diseases (diabetes, amyloidosis)</w:t>
      </w:r>
    </w:p>
    <w:p w:rsidR="002F515B" w:rsidRPr="00A07B2B" w:rsidRDefault="002F515B" w:rsidP="003E4BF7">
      <w:pPr>
        <w:pStyle w:val="NormalWeb"/>
        <w:numPr>
          <w:ilvl w:val="0"/>
          <w:numId w:val="27"/>
        </w:numPr>
      </w:pPr>
      <w:r w:rsidRPr="00A07B2B">
        <w:rPr>
          <w:b/>
          <w:bCs/>
          <w:color w:val="FF0000"/>
        </w:rPr>
        <w:t>infections</w:t>
      </w:r>
      <w:r w:rsidRPr="00A07B2B">
        <w:t xml:space="preserve"> (Lyme disease, HIV, leprosy).</w:t>
      </w:r>
    </w:p>
    <w:p w:rsidR="000D115B" w:rsidRPr="00A07B2B" w:rsidRDefault="002F515B" w:rsidP="003E4BF7">
      <w:pPr>
        <w:pStyle w:val="NormalWeb"/>
        <w:numPr>
          <w:ilvl w:val="0"/>
          <w:numId w:val="19"/>
        </w:numPr>
      </w:pPr>
      <w:r w:rsidRPr="00A07B2B">
        <w:rPr>
          <w:b/>
          <w:bCs/>
          <w:i/>
          <w:iCs/>
        </w:rPr>
        <w:t>disease progression involves additional nerves</w:t>
      </w:r>
      <w:r w:rsidRPr="00A07B2B">
        <w:t xml:space="preserve"> (neurologic deficits: patchy and multifocal → confluent and symmetric</w:t>
      </w:r>
      <w:r w:rsidR="000D115B" w:rsidRPr="00A07B2B">
        <w:t>*).</w:t>
      </w:r>
    </w:p>
    <w:p w:rsidR="002F515B" w:rsidRPr="00A07B2B" w:rsidRDefault="000D115B" w:rsidP="000D115B">
      <w:pPr>
        <w:pStyle w:val="NormalWeb"/>
        <w:ind w:left="2160"/>
      </w:pPr>
      <w:r w:rsidRPr="00A07B2B">
        <w:t>*</w:t>
      </w:r>
      <w:r w:rsidR="002F515B" w:rsidRPr="00A07B2B">
        <w:t xml:space="preserve"> patients may present with distal symmetric neuropathy - attention to pattern of early symptoms is important!</w:t>
      </w:r>
    </w:p>
    <w:p w:rsidR="002F515B" w:rsidRDefault="002F515B" w:rsidP="00165271"/>
    <w:p w:rsidR="00CB306C" w:rsidRDefault="00CB306C" w:rsidP="00165271"/>
    <w:p w:rsidR="000D115B" w:rsidRDefault="000D115B" w:rsidP="00165271"/>
    <w:p w:rsidR="00321136" w:rsidRPr="00A07B2B" w:rsidRDefault="00321136" w:rsidP="00165271"/>
    <w:p w:rsidR="002F515B" w:rsidRPr="00A07B2B" w:rsidRDefault="002F515B">
      <w:pPr>
        <w:pStyle w:val="Antrat"/>
      </w:pPr>
      <w:bookmarkStart w:id="22" w:name="Radiculopathy"/>
      <w:bookmarkStart w:id="23" w:name="_Toc4794809"/>
      <w:r w:rsidRPr="00A07B2B">
        <w:t>Radiculopathy</w:t>
      </w:r>
      <w:bookmarkEnd w:id="22"/>
      <w:bookmarkEnd w:id="23"/>
    </w:p>
    <w:p w:rsidR="002F515B" w:rsidRPr="00A07B2B" w:rsidRDefault="002F515B">
      <w:pPr>
        <w:pStyle w:val="Nervous6"/>
        <w:ind w:right="8788"/>
      </w:pPr>
      <w:bookmarkStart w:id="24" w:name="_Toc4794810"/>
      <w:r w:rsidRPr="00A07B2B">
        <w:t>Etiology</w:t>
      </w:r>
      <w:bookmarkEnd w:id="24"/>
    </w:p>
    <w:p w:rsidR="002F515B" w:rsidRPr="00A07B2B" w:rsidRDefault="002F515B" w:rsidP="003E4BF7">
      <w:pPr>
        <w:pStyle w:val="NormalWeb"/>
        <w:numPr>
          <w:ilvl w:val="0"/>
          <w:numId w:val="28"/>
        </w:numPr>
      </w:pPr>
      <w:r w:rsidRPr="00A07B2B">
        <w:rPr>
          <w:b/>
          <w:bCs/>
          <w:i/>
          <w:iCs/>
        </w:rPr>
        <w:t>Disk herniation</w:t>
      </w:r>
      <w:r w:rsidRPr="00A07B2B">
        <w:t xml:space="preserve"> - commonest cause!</w:t>
      </w:r>
    </w:p>
    <w:p w:rsidR="002F515B" w:rsidRPr="00A07B2B" w:rsidRDefault="002F515B" w:rsidP="003E4BF7">
      <w:pPr>
        <w:pStyle w:val="NormalWeb"/>
        <w:numPr>
          <w:ilvl w:val="1"/>
          <w:numId w:val="28"/>
        </w:numPr>
      </w:pPr>
      <w:r w:rsidRPr="00A07B2B">
        <w:t>most common radiculopathies affect C</w:t>
      </w:r>
      <w:r w:rsidRPr="00A07B2B">
        <w:rPr>
          <w:vertAlign w:val="subscript"/>
        </w:rPr>
        <w:t>5-6</w:t>
      </w:r>
      <w:r w:rsidRPr="00A07B2B">
        <w:t xml:space="preserve"> roots and L</w:t>
      </w:r>
      <w:r w:rsidRPr="00A07B2B">
        <w:rPr>
          <w:vertAlign w:val="subscript"/>
        </w:rPr>
        <w:t>5</w:t>
      </w:r>
      <w:r w:rsidRPr="00A07B2B">
        <w:t>-S</w:t>
      </w:r>
      <w:r w:rsidRPr="00A07B2B">
        <w:rPr>
          <w:vertAlign w:val="subscript"/>
        </w:rPr>
        <w:t>1</w:t>
      </w:r>
      <w:r w:rsidRPr="00A07B2B">
        <w:t xml:space="preserve"> roots, since those are roots most often compressed by herniated discs. </w:t>
      </w:r>
      <w:r w:rsidR="00276C4F">
        <w:t xml:space="preserve">  </w:t>
      </w:r>
      <w:hyperlink r:id="rId36" w:history="1">
        <w:r w:rsidRPr="00276C4F">
          <w:rPr>
            <w:rStyle w:val="Hyperlink"/>
          </w:rPr>
          <w:t xml:space="preserve">see </w:t>
        </w:r>
        <w:r w:rsidR="00276C4F" w:rsidRPr="00276C4F">
          <w:rPr>
            <w:rStyle w:val="Hyperlink"/>
          </w:rPr>
          <w:t xml:space="preserve">p. </w:t>
        </w:r>
        <w:r w:rsidRPr="00276C4F">
          <w:rPr>
            <w:rStyle w:val="Hyperlink"/>
          </w:rPr>
          <w:t>Spin11</w:t>
        </w:r>
        <w:r w:rsidR="0026195D" w:rsidRPr="00276C4F">
          <w:rPr>
            <w:rStyle w:val="Hyperlink"/>
          </w:rPr>
          <w:t xml:space="preserve"> &gt;&gt;</w:t>
        </w:r>
      </w:hyperlink>
    </w:p>
    <w:p w:rsidR="00E22FB8" w:rsidRPr="00B334B6" w:rsidRDefault="002F515B" w:rsidP="003E4BF7">
      <w:pPr>
        <w:pStyle w:val="NormalWeb"/>
        <w:numPr>
          <w:ilvl w:val="0"/>
          <w:numId w:val="28"/>
        </w:numPr>
      </w:pPr>
      <w:r w:rsidRPr="00A07B2B">
        <w:t xml:space="preserve">Compression by </w:t>
      </w:r>
      <w:r w:rsidRPr="00A07B2B">
        <w:rPr>
          <w:b/>
          <w:bCs/>
          <w:i/>
          <w:iCs/>
        </w:rPr>
        <w:t>osteophyte</w:t>
      </w:r>
      <w:r w:rsidR="00756D9D">
        <w:t xml:space="preserve">: </w:t>
      </w:r>
      <w:r w:rsidR="003E0AE0">
        <w:rPr>
          <w:szCs w:val="20"/>
        </w:rPr>
        <w:t>aging</w:t>
      </w:r>
      <w:r w:rsidR="00B334B6">
        <w:rPr>
          <w:szCs w:val="20"/>
        </w:rPr>
        <w:t>*</w:t>
      </w:r>
      <w:r w:rsidR="003E0AE0">
        <w:rPr>
          <w:szCs w:val="20"/>
        </w:rPr>
        <w:t xml:space="preserve"> </w:t>
      </w:r>
      <w:r w:rsidR="00756D9D">
        <w:rPr>
          <w:szCs w:val="20"/>
        </w:rPr>
        <w:t xml:space="preserve">spine </w:t>
      </w:r>
      <w:r w:rsidR="003E0AE0">
        <w:rPr>
          <w:szCs w:val="20"/>
        </w:rPr>
        <w:t xml:space="preserve">degeneration aka </w:t>
      </w:r>
      <w:r w:rsidR="003E0AE0" w:rsidRPr="00E22FB8">
        <w:rPr>
          <w:b/>
          <w:i/>
          <w:szCs w:val="20"/>
        </w:rPr>
        <w:t>spondylosis</w:t>
      </w:r>
      <w:r w:rsidR="003E0AE0">
        <w:rPr>
          <w:szCs w:val="20"/>
        </w:rPr>
        <w:t xml:space="preserve"> </w:t>
      </w:r>
      <w:r w:rsidR="00756D9D">
        <w:rPr>
          <w:szCs w:val="20"/>
        </w:rPr>
        <w:t xml:space="preserve">(second commonest cause), </w:t>
      </w:r>
      <w:r w:rsidRPr="00A07B2B">
        <w:rPr>
          <w:szCs w:val="20"/>
        </w:rPr>
        <w:t>osteoarthritis of spine</w:t>
      </w:r>
      <w:r w:rsidR="003E0AE0" w:rsidRPr="003E0AE0">
        <w:rPr>
          <w:szCs w:val="20"/>
        </w:rPr>
        <w:t xml:space="preserve"> </w:t>
      </w:r>
      <w:r w:rsidR="003E0AE0" w:rsidRPr="00A07B2B">
        <w:rPr>
          <w:szCs w:val="20"/>
        </w:rPr>
        <w:t>or sacroiliac joint</w:t>
      </w:r>
      <w:r w:rsidR="00756D9D">
        <w:rPr>
          <w:szCs w:val="20"/>
        </w:rPr>
        <w:t>.</w:t>
      </w:r>
    </w:p>
    <w:p w:rsidR="00B334B6" w:rsidRPr="00B334B6" w:rsidRDefault="00B334B6" w:rsidP="00B334B6">
      <w:pPr>
        <w:pStyle w:val="NormalWeb"/>
        <w:ind w:left="1440"/>
        <w:rPr>
          <w:szCs w:val="20"/>
        </w:rPr>
      </w:pPr>
      <w:r>
        <w:rPr>
          <w:szCs w:val="20"/>
        </w:rPr>
        <w:t>*normal a</w:t>
      </w:r>
      <w:r w:rsidRPr="00B334B6">
        <w:rPr>
          <w:szCs w:val="20"/>
        </w:rPr>
        <w:t>natomic</w:t>
      </w:r>
      <w:r>
        <w:rPr>
          <w:szCs w:val="20"/>
        </w:rPr>
        <w:t xml:space="preserve"> </w:t>
      </w:r>
      <w:r w:rsidRPr="00B334B6">
        <w:rPr>
          <w:szCs w:val="20"/>
        </w:rPr>
        <w:t>changes should only be considered pathological</w:t>
      </w:r>
      <w:r>
        <w:rPr>
          <w:szCs w:val="20"/>
        </w:rPr>
        <w:t xml:space="preserve"> </w:t>
      </w:r>
      <w:r w:rsidRPr="00B334B6">
        <w:rPr>
          <w:szCs w:val="20"/>
        </w:rPr>
        <w:t>if they are etiologically related to specific</w:t>
      </w:r>
      <w:r>
        <w:rPr>
          <w:szCs w:val="20"/>
        </w:rPr>
        <w:t xml:space="preserve"> </w:t>
      </w:r>
      <w:r w:rsidRPr="00B334B6">
        <w:rPr>
          <w:szCs w:val="20"/>
        </w:rPr>
        <w:t>clinical syndrome.</w:t>
      </w:r>
    </w:p>
    <w:p w:rsidR="002F515B" w:rsidRPr="00A07B2B" w:rsidRDefault="00E22FB8" w:rsidP="003E4BF7">
      <w:pPr>
        <w:pStyle w:val="NormalWeb"/>
        <w:numPr>
          <w:ilvl w:val="0"/>
          <w:numId w:val="28"/>
        </w:numPr>
      </w:pPr>
      <w:r w:rsidRPr="00A07B2B">
        <w:t xml:space="preserve">Compression </w:t>
      </w:r>
      <w:r>
        <w:t xml:space="preserve">/ irritation </w:t>
      </w:r>
      <w:r w:rsidRPr="00A07B2B">
        <w:t>by</w:t>
      </w:r>
      <w:r w:rsidR="002F515B" w:rsidRPr="00A07B2B">
        <w:t xml:space="preserve"> </w:t>
      </w:r>
      <w:r w:rsidR="002F515B" w:rsidRPr="00A07B2B">
        <w:rPr>
          <w:b/>
          <w:bCs/>
          <w:i/>
          <w:iCs/>
        </w:rPr>
        <w:t>abscess</w:t>
      </w:r>
      <w:r w:rsidR="002F515B" w:rsidRPr="00A07B2B">
        <w:t>.</w:t>
      </w:r>
    </w:p>
    <w:p w:rsidR="002F515B" w:rsidRPr="00A07B2B" w:rsidRDefault="002F515B" w:rsidP="003E4BF7">
      <w:pPr>
        <w:pStyle w:val="NormalWeb"/>
        <w:numPr>
          <w:ilvl w:val="0"/>
          <w:numId w:val="28"/>
        </w:numPr>
      </w:pPr>
      <w:r w:rsidRPr="00A07B2B">
        <w:t xml:space="preserve">Compression </w:t>
      </w:r>
      <w:r w:rsidR="00E22FB8">
        <w:t>/</w:t>
      </w:r>
      <w:r w:rsidRPr="00A07B2B">
        <w:t xml:space="preserve"> invasion by </w:t>
      </w:r>
      <w:r w:rsidRPr="00A07B2B">
        <w:rPr>
          <w:b/>
          <w:bCs/>
          <w:i/>
          <w:iCs/>
        </w:rPr>
        <w:t>tumor</w:t>
      </w:r>
      <w:r w:rsidRPr="00A07B2B">
        <w:t>.</w:t>
      </w:r>
    </w:p>
    <w:p w:rsidR="002F515B" w:rsidRPr="00A07B2B" w:rsidRDefault="002F515B" w:rsidP="003E4BF7">
      <w:pPr>
        <w:pStyle w:val="NormalWeb"/>
        <w:numPr>
          <w:ilvl w:val="0"/>
          <w:numId w:val="28"/>
        </w:numPr>
      </w:pPr>
      <w:r w:rsidRPr="00A07B2B">
        <w:rPr>
          <w:b/>
          <w:bCs/>
          <w:i/>
          <w:iCs/>
        </w:rPr>
        <w:t>Leptomeningitis</w:t>
      </w:r>
      <w:r w:rsidRPr="00A07B2B">
        <w:t xml:space="preserve">, </w:t>
      </w:r>
      <w:r w:rsidRPr="00A07B2B">
        <w:rPr>
          <w:b/>
          <w:bCs/>
          <w:i/>
          <w:iCs/>
        </w:rPr>
        <w:t>meningeal carcinomatosis</w:t>
      </w:r>
      <w:r w:rsidRPr="00A07B2B">
        <w:t xml:space="preserve"> (meningeal sheath follows roots).</w:t>
      </w:r>
    </w:p>
    <w:p w:rsidR="002F515B" w:rsidRDefault="002F515B" w:rsidP="003E4BF7">
      <w:pPr>
        <w:pStyle w:val="NormalWeb"/>
        <w:numPr>
          <w:ilvl w:val="0"/>
          <w:numId w:val="28"/>
        </w:numPr>
      </w:pPr>
      <w:r w:rsidRPr="00A07B2B">
        <w:rPr>
          <w:b/>
          <w:bCs/>
          <w:i/>
          <w:iCs/>
        </w:rPr>
        <w:t>Trauma, root avulsions</w:t>
      </w:r>
      <w:r w:rsidRPr="00A07B2B">
        <w:t xml:space="preserve"> (e.g. stretching accidents in cervical region).</w:t>
      </w:r>
    </w:p>
    <w:p w:rsidR="00621A55" w:rsidRDefault="00621A55" w:rsidP="003E4BF7">
      <w:pPr>
        <w:pStyle w:val="NormalWeb"/>
        <w:numPr>
          <w:ilvl w:val="0"/>
          <w:numId w:val="28"/>
        </w:numPr>
      </w:pPr>
      <w:r w:rsidRPr="00A07B2B">
        <w:t xml:space="preserve">Compression by </w:t>
      </w:r>
      <w:r w:rsidRPr="00621A55">
        <w:rPr>
          <w:b/>
          <w:i/>
        </w:rPr>
        <w:t>cysts</w:t>
      </w:r>
      <w:r>
        <w:t xml:space="preserve"> (s</w:t>
      </w:r>
      <w:r w:rsidRPr="00621A55">
        <w:t>y</w:t>
      </w:r>
      <w:r>
        <w:t>novial, meningeal).</w:t>
      </w:r>
    </w:p>
    <w:p w:rsidR="00621A55" w:rsidRPr="00A07B2B" w:rsidRDefault="00621A55" w:rsidP="003E4BF7">
      <w:pPr>
        <w:pStyle w:val="NormalWeb"/>
        <w:numPr>
          <w:ilvl w:val="0"/>
          <w:numId w:val="28"/>
        </w:numPr>
      </w:pPr>
      <w:r w:rsidRPr="00621A55">
        <w:rPr>
          <w:b/>
          <w:i/>
        </w:rPr>
        <w:t>Vascular</w:t>
      </w:r>
      <w:r>
        <w:t>: d</w:t>
      </w:r>
      <w:r w:rsidRPr="00621A55">
        <w:t>ural</w:t>
      </w:r>
      <w:r>
        <w:t xml:space="preserve"> arteriovenous fistulae, </w:t>
      </w:r>
      <w:r w:rsidRPr="00621A55">
        <w:t>tortuous vertebral</w:t>
      </w:r>
      <w:r>
        <w:t xml:space="preserve"> arteries.</w:t>
      </w:r>
    </w:p>
    <w:p w:rsidR="002F515B" w:rsidRPr="00A07B2B" w:rsidRDefault="002F515B" w:rsidP="003E4BF7">
      <w:pPr>
        <w:pStyle w:val="NormalWeb"/>
        <w:numPr>
          <w:ilvl w:val="0"/>
          <w:numId w:val="28"/>
        </w:numPr>
      </w:pPr>
      <w:r w:rsidRPr="00A07B2B">
        <w:rPr>
          <w:b/>
          <w:bCs/>
          <w:i/>
          <w:iCs/>
        </w:rPr>
        <w:t>Herpes zoster</w:t>
      </w:r>
      <w:r w:rsidRPr="00A07B2B">
        <w:t>.</w:t>
      </w:r>
    </w:p>
    <w:p w:rsidR="002F515B" w:rsidRPr="00A07B2B" w:rsidRDefault="002F515B" w:rsidP="003E4BF7">
      <w:pPr>
        <w:pStyle w:val="NormalWeb"/>
        <w:numPr>
          <w:ilvl w:val="0"/>
          <w:numId w:val="28"/>
        </w:numPr>
      </w:pPr>
      <w:r w:rsidRPr="00A07B2B">
        <w:rPr>
          <w:b/>
          <w:bCs/>
          <w:i/>
          <w:iCs/>
        </w:rPr>
        <w:t>Diabetes mellitus</w:t>
      </w:r>
      <w:r w:rsidRPr="00A07B2B">
        <w:t>.</w:t>
      </w:r>
    </w:p>
    <w:p w:rsidR="002F515B" w:rsidRPr="00A07B2B" w:rsidRDefault="002F515B" w:rsidP="00165271"/>
    <w:p w:rsidR="002F515B" w:rsidRPr="00A07B2B" w:rsidRDefault="002F515B" w:rsidP="00165271"/>
    <w:p w:rsidR="002F515B" w:rsidRPr="00A07B2B" w:rsidRDefault="002F515B">
      <w:pPr>
        <w:pStyle w:val="Nervous6"/>
        <w:ind w:right="7795"/>
      </w:pPr>
      <w:bookmarkStart w:id="25" w:name="_Toc4794811"/>
      <w:r w:rsidRPr="00A07B2B">
        <w:t>Clinical Features</w:t>
      </w:r>
      <w:bookmarkEnd w:id="25"/>
    </w:p>
    <w:p w:rsidR="002F515B" w:rsidRPr="00A07B2B" w:rsidRDefault="002F515B">
      <w:pPr>
        <w:pStyle w:val="NormalWeb"/>
        <w:spacing w:before="120"/>
      </w:pPr>
      <w:r w:rsidRPr="00A07B2B">
        <w:rPr>
          <w:highlight w:val="yellow"/>
          <w:u w:val="single"/>
        </w:rPr>
        <w:t>Posterior</w:t>
      </w:r>
      <w:r w:rsidRPr="00A07B2B">
        <w:rPr>
          <w:highlight w:val="yellow"/>
        </w:rPr>
        <w:t xml:space="preserve"> spinal root</w:t>
      </w:r>
      <w:r w:rsidRPr="00A07B2B">
        <w:t>:</w:t>
      </w:r>
    </w:p>
    <w:p w:rsidR="002F515B" w:rsidRPr="00A07B2B" w:rsidRDefault="002F515B" w:rsidP="003E4BF7">
      <w:pPr>
        <w:pStyle w:val="NormalWeb"/>
        <w:numPr>
          <w:ilvl w:val="0"/>
          <w:numId w:val="29"/>
        </w:numPr>
      </w:pPr>
      <w:r w:rsidRPr="00A07B2B">
        <w:rPr>
          <w:b/>
          <w:bCs/>
          <w:color w:val="0000FF"/>
        </w:rPr>
        <w:t>Pain</w:t>
      </w:r>
      <w:r w:rsidRPr="00A07B2B">
        <w:t xml:space="preserve"> </w:t>
      </w:r>
      <w:r w:rsidR="00D9565F">
        <w:t xml:space="preserve">- prominent in root </w:t>
      </w:r>
      <w:r w:rsidR="00D9565F" w:rsidRPr="00D9565F">
        <w:rPr>
          <w:rStyle w:val="Red"/>
        </w:rPr>
        <w:t>compression</w:t>
      </w:r>
      <w:r w:rsidR="00D9565F">
        <w:t xml:space="preserve"> and </w:t>
      </w:r>
      <w:r w:rsidR="00D9565F" w:rsidRPr="00D9565F">
        <w:rPr>
          <w:rStyle w:val="Red"/>
        </w:rPr>
        <w:t>inflammation</w:t>
      </w:r>
      <w:r w:rsidR="00D9565F">
        <w:t>.</w:t>
      </w:r>
    </w:p>
    <w:p w:rsidR="002F515B" w:rsidRPr="00A07B2B" w:rsidRDefault="002F515B" w:rsidP="003E4BF7">
      <w:pPr>
        <w:pStyle w:val="NormalWeb"/>
        <w:numPr>
          <w:ilvl w:val="1"/>
          <w:numId w:val="29"/>
        </w:numPr>
      </w:pPr>
      <w:r w:rsidRPr="00A07B2B">
        <w:t xml:space="preserve">pain is </w:t>
      </w:r>
      <w:r w:rsidRPr="00A07B2B">
        <w:rPr>
          <w:b/>
          <w:bCs/>
          <w:i/>
          <w:iCs/>
        </w:rPr>
        <w:t>poorly localizing</w:t>
      </w:r>
      <w:r w:rsidRPr="00A07B2B">
        <w:t xml:space="preserve"> (radicular pain may follow dermatomal pattern but more typically is deep and aching and only roughly corresponds to involved dermatome).</w:t>
      </w:r>
    </w:p>
    <w:p w:rsidR="002F515B" w:rsidRPr="00A07B2B" w:rsidRDefault="002F515B" w:rsidP="003E4BF7">
      <w:pPr>
        <w:pStyle w:val="NormalWeb"/>
        <w:numPr>
          <w:ilvl w:val="1"/>
          <w:numId w:val="29"/>
        </w:numPr>
      </w:pPr>
      <w:r w:rsidRPr="00A07B2B">
        <w:t xml:space="preserve">pain is </w:t>
      </w:r>
      <w:r w:rsidRPr="00A07B2B">
        <w:rPr>
          <w:b/>
          <w:bCs/>
          <w:i/>
          <w:iCs/>
        </w:rPr>
        <w:t>radiating</w:t>
      </w:r>
      <w:r w:rsidRPr="00A07B2B">
        <w:t xml:space="preserve"> (e.g. back or neck pain radiating into extremity – sciatica, etc).</w:t>
      </w:r>
    </w:p>
    <w:p w:rsidR="002F515B" w:rsidRPr="00A07B2B" w:rsidRDefault="002F515B" w:rsidP="003E4BF7">
      <w:pPr>
        <w:pStyle w:val="NormalWeb"/>
        <w:numPr>
          <w:ilvl w:val="1"/>
          <w:numId w:val="29"/>
        </w:numPr>
      </w:pPr>
      <w:r w:rsidRPr="00A07B2B">
        <w:t xml:space="preserve">pain is </w:t>
      </w:r>
      <w:r w:rsidRPr="00A07B2B">
        <w:rPr>
          <w:b/>
          <w:bCs/>
          <w:i/>
          <w:iCs/>
        </w:rPr>
        <w:t>precipitated</w:t>
      </w:r>
      <w:r w:rsidRPr="00A07B2B">
        <w:t xml:space="preserve"> by:</w:t>
      </w:r>
    </w:p>
    <w:p w:rsidR="002F515B" w:rsidRPr="00A07B2B" w:rsidRDefault="002F515B" w:rsidP="003E4BF7">
      <w:pPr>
        <w:pStyle w:val="NormalWeb"/>
        <w:numPr>
          <w:ilvl w:val="2"/>
          <w:numId w:val="29"/>
        </w:numPr>
      </w:pPr>
      <w:r w:rsidRPr="00A07B2B">
        <w:t>moving spine</w:t>
      </w:r>
    </w:p>
    <w:p w:rsidR="002F515B" w:rsidRPr="00A07B2B" w:rsidRDefault="002F515B" w:rsidP="003E4BF7">
      <w:pPr>
        <w:pStyle w:val="NormalWeb"/>
        <w:numPr>
          <w:ilvl w:val="2"/>
          <w:numId w:val="29"/>
        </w:numPr>
      </w:pPr>
      <w:r w:rsidRPr="00A07B2B">
        <w:t>Valsalva maneuver (transmits pressure to nerve root through subarachnoid space).</w:t>
      </w:r>
    </w:p>
    <w:p w:rsidR="002F515B" w:rsidRDefault="002F515B" w:rsidP="003E4BF7">
      <w:pPr>
        <w:pStyle w:val="NormalWeb"/>
        <w:numPr>
          <w:ilvl w:val="2"/>
          <w:numId w:val="29"/>
        </w:numPr>
      </w:pPr>
      <w:r w:rsidRPr="00A07B2B">
        <w:t>root stretching maneuvers (e.g. straight leg rising).</w:t>
      </w:r>
    </w:p>
    <w:p w:rsidR="007A74FB" w:rsidRDefault="007A74FB" w:rsidP="003E4BF7">
      <w:pPr>
        <w:pStyle w:val="NormalWeb"/>
        <w:numPr>
          <w:ilvl w:val="2"/>
          <w:numId w:val="29"/>
        </w:numPr>
      </w:pPr>
      <w:r>
        <w:t>root compression maneuvers (e.g. Spurling’s test).</w:t>
      </w:r>
    </w:p>
    <w:p w:rsidR="00E46CE7" w:rsidRPr="00A07B2B" w:rsidRDefault="00E46CE7" w:rsidP="003E4BF7">
      <w:pPr>
        <w:pStyle w:val="NormalWeb"/>
        <w:numPr>
          <w:ilvl w:val="1"/>
          <w:numId w:val="29"/>
        </w:numPr>
      </w:pPr>
      <w:r>
        <w:t xml:space="preserve">pain is </w:t>
      </w:r>
      <w:r w:rsidRPr="00E46CE7">
        <w:rPr>
          <w:b/>
          <w:i/>
        </w:rPr>
        <w:t>relieved</w:t>
      </w:r>
      <w:r>
        <w:t xml:space="preserve"> by eliminating </w:t>
      </w:r>
      <w:r w:rsidR="007A74FB">
        <w:t>root</w:t>
      </w:r>
      <w:r>
        <w:t xml:space="preserve"> stretch (e.g. arm abduction)</w:t>
      </w:r>
    </w:p>
    <w:p w:rsidR="002F515B" w:rsidRPr="00A07B2B" w:rsidRDefault="002F515B" w:rsidP="003E4BF7">
      <w:pPr>
        <w:pStyle w:val="NormalWeb"/>
        <w:numPr>
          <w:ilvl w:val="0"/>
          <w:numId w:val="29"/>
        </w:numPr>
      </w:pPr>
      <w:r w:rsidRPr="00A07B2B">
        <w:rPr>
          <w:color w:val="FF0000"/>
        </w:rPr>
        <w:t>Dermatomal</w:t>
      </w:r>
      <w:r w:rsidRPr="00A07B2B">
        <w:t xml:space="preserve"> </w:t>
      </w:r>
      <w:r w:rsidRPr="00A07B2B">
        <w:rPr>
          <w:b/>
          <w:bCs/>
          <w:color w:val="0000FF"/>
        </w:rPr>
        <w:t>sensory loss</w:t>
      </w:r>
      <w:r w:rsidRPr="00A07B2B">
        <w:t xml:space="preserve"> of all modalities (numbness is more localizing than pain!).</w:t>
      </w:r>
    </w:p>
    <w:p w:rsidR="002F515B" w:rsidRPr="00A07B2B" w:rsidRDefault="002F515B">
      <w:pPr>
        <w:pStyle w:val="NormalWeb"/>
      </w:pPr>
    </w:p>
    <w:p w:rsidR="002F515B" w:rsidRPr="00A07B2B" w:rsidRDefault="002F515B">
      <w:pPr>
        <w:pStyle w:val="NormalWeb"/>
      </w:pPr>
      <w:r w:rsidRPr="00A07B2B">
        <w:rPr>
          <w:highlight w:val="yellow"/>
          <w:u w:val="single"/>
        </w:rPr>
        <w:t>Anterior</w:t>
      </w:r>
      <w:r w:rsidRPr="00A07B2B">
        <w:rPr>
          <w:highlight w:val="yellow"/>
        </w:rPr>
        <w:t xml:space="preserve"> spinal root</w:t>
      </w:r>
      <w:r w:rsidRPr="00A07B2B">
        <w:t xml:space="preserve"> → </w:t>
      </w:r>
      <w:r w:rsidRPr="00A07B2B">
        <w:rPr>
          <w:color w:val="FF0000"/>
        </w:rPr>
        <w:t>myotomic</w:t>
      </w:r>
      <w:r w:rsidRPr="00A07B2B">
        <w:t xml:space="preserve"> muscle </w:t>
      </w:r>
      <w:r w:rsidRPr="00A07B2B">
        <w:rPr>
          <w:b/>
          <w:bCs/>
          <w:color w:val="0000FF"/>
        </w:rPr>
        <w:t>weakness &amp; tendon reflexes</w:t>
      </w:r>
      <w:r w:rsidRPr="00A07B2B">
        <w:rPr>
          <w:color w:val="0000FF"/>
        </w:rPr>
        <w:t>↓</w:t>
      </w:r>
      <w:r w:rsidRPr="00A07B2B">
        <w:t xml:space="preserve">; rarely fasciculations; eventually, </w:t>
      </w:r>
      <w:r w:rsidRPr="00A07B2B">
        <w:rPr>
          <w:b/>
          <w:bCs/>
          <w:color w:val="0000FF"/>
        </w:rPr>
        <w:t>atrophy</w:t>
      </w:r>
      <w:r w:rsidRPr="00A07B2B">
        <w:t>.</w:t>
      </w:r>
    </w:p>
    <w:p w:rsidR="002F515B" w:rsidRPr="00A07B2B" w:rsidRDefault="002F515B" w:rsidP="003E4BF7">
      <w:pPr>
        <w:pStyle w:val="NormalWeb"/>
        <w:numPr>
          <w:ilvl w:val="1"/>
          <w:numId w:val="29"/>
        </w:numPr>
      </w:pPr>
      <w:r w:rsidRPr="00A07B2B">
        <w:t>“weakness” may be due to unsustained effort (breakaway weakness) associated with radicular pain.</w:t>
      </w:r>
    </w:p>
    <w:p w:rsidR="002F515B" w:rsidRPr="00A07B2B" w:rsidRDefault="002F515B" w:rsidP="00165271"/>
    <w:p w:rsidR="002F515B" w:rsidRPr="00A07B2B" w:rsidRDefault="002F515B" w:rsidP="003E4BF7">
      <w:pPr>
        <w:pStyle w:val="NormalWeb"/>
        <w:numPr>
          <w:ilvl w:val="0"/>
          <w:numId w:val="19"/>
        </w:numPr>
      </w:pPr>
      <w:r w:rsidRPr="00A07B2B">
        <w:t xml:space="preserve">tendon reflexes (segmental </w:t>
      </w:r>
      <w:r w:rsidRPr="00A07B2B">
        <w:rPr>
          <w:b/>
          <w:bCs/>
          <w:i/>
          <w:iCs/>
          <w:color w:val="0000FF"/>
        </w:rPr>
        <w:t>hyporeflexia</w:t>
      </w:r>
      <w:r w:rsidRPr="00A07B2B">
        <w:t xml:space="preserve">) are affected by either </w:t>
      </w:r>
      <w:r w:rsidRPr="00A07B2B">
        <w:rPr>
          <w:u w:val="single"/>
        </w:rPr>
        <w:t>anterior</w:t>
      </w:r>
      <w:r w:rsidRPr="00A07B2B">
        <w:t xml:space="preserve"> or </w:t>
      </w:r>
      <w:r w:rsidRPr="00A07B2B">
        <w:rPr>
          <w:u w:val="single"/>
        </w:rPr>
        <w:t>posterior</w:t>
      </w:r>
      <w:r w:rsidRPr="00A07B2B">
        <w:t xml:space="preserve"> spinal root.</w:t>
      </w:r>
    </w:p>
    <w:p w:rsidR="002F515B" w:rsidRPr="00A07B2B" w:rsidRDefault="002F515B" w:rsidP="003E4BF7">
      <w:pPr>
        <w:pStyle w:val="NormalWeb"/>
        <w:numPr>
          <w:ilvl w:val="0"/>
          <w:numId w:val="19"/>
        </w:numPr>
      </w:pPr>
      <w:r w:rsidRPr="00A07B2B">
        <w:t>muscles are innervated by more than one spinal root! (</w:t>
      </w:r>
      <w:r w:rsidRPr="00A07B2B">
        <w:rPr>
          <w:i/>
          <w:iCs/>
          <w:color w:val="FF0000"/>
        </w:rPr>
        <w:t>actual motor innervation is multisegmental</w:t>
      </w:r>
      <w:r w:rsidRPr="00A07B2B">
        <w:t>)</w:t>
      </w:r>
    </w:p>
    <w:p w:rsidR="00F23A30" w:rsidRPr="00A07B2B" w:rsidRDefault="002F515B" w:rsidP="003E4BF7">
      <w:pPr>
        <w:pStyle w:val="NormalWeb"/>
        <w:numPr>
          <w:ilvl w:val="1"/>
          <w:numId w:val="29"/>
        </w:numPr>
      </w:pPr>
      <w:r w:rsidRPr="00A07B2B">
        <w:t>difficult to differentiate C</w:t>
      </w:r>
      <w:r w:rsidRPr="00A07B2B">
        <w:rPr>
          <w:vertAlign w:val="subscript"/>
        </w:rPr>
        <w:t>5</w:t>
      </w:r>
      <w:r w:rsidRPr="00A07B2B">
        <w:t xml:space="preserve"> from C</w:t>
      </w:r>
      <w:r w:rsidRPr="00A07B2B">
        <w:rPr>
          <w:vertAlign w:val="subscript"/>
        </w:rPr>
        <w:t>6</w:t>
      </w:r>
      <w:r w:rsidRPr="00A07B2B">
        <w:t xml:space="preserve"> or C</w:t>
      </w:r>
      <w:r w:rsidRPr="00A07B2B">
        <w:rPr>
          <w:vertAlign w:val="subscript"/>
        </w:rPr>
        <w:t>6</w:t>
      </w:r>
      <w:r w:rsidRPr="00A07B2B">
        <w:t xml:space="preserve"> from C</w:t>
      </w:r>
      <w:r w:rsidRPr="00A07B2B">
        <w:rPr>
          <w:vertAlign w:val="subscript"/>
        </w:rPr>
        <w:t>7</w:t>
      </w:r>
      <w:r w:rsidRPr="00A07B2B">
        <w:t xml:space="preserve"> root injury (C</w:t>
      </w:r>
      <w:r w:rsidRPr="00A07B2B">
        <w:rPr>
          <w:vertAlign w:val="subscript"/>
        </w:rPr>
        <w:t>6</w:t>
      </w:r>
      <w:r w:rsidRPr="00A07B2B">
        <w:t xml:space="preserve"> may depress either biceps or triceps reflex).</w:t>
      </w:r>
    </w:p>
    <w:p w:rsidR="00F23A30" w:rsidRPr="00A07B2B" w:rsidRDefault="002F515B" w:rsidP="003E4BF7">
      <w:pPr>
        <w:pStyle w:val="NormalWeb"/>
        <w:numPr>
          <w:ilvl w:val="1"/>
          <w:numId w:val="29"/>
        </w:numPr>
      </w:pPr>
      <w:r w:rsidRPr="00A07B2B">
        <w:t>differentiating C</w:t>
      </w:r>
      <w:r w:rsidRPr="00A07B2B">
        <w:rPr>
          <w:vertAlign w:val="subscript"/>
        </w:rPr>
        <w:t>5</w:t>
      </w:r>
      <w:r w:rsidRPr="00A07B2B">
        <w:t xml:space="preserve"> from C</w:t>
      </w:r>
      <w:r w:rsidRPr="00A07B2B">
        <w:rPr>
          <w:vertAlign w:val="subscript"/>
        </w:rPr>
        <w:t>7</w:t>
      </w:r>
      <w:r w:rsidRPr="00A07B2B">
        <w:t xml:space="preserve"> is easier (C</w:t>
      </w:r>
      <w:r w:rsidRPr="00A07B2B">
        <w:rPr>
          <w:vertAlign w:val="subscript"/>
        </w:rPr>
        <w:t>5</w:t>
      </w:r>
      <w:r w:rsidRPr="00A07B2B">
        <w:t xml:space="preserve"> reduces biceps jerk, whereas C</w:t>
      </w:r>
      <w:r w:rsidRPr="00A07B2B">
        <w:rPr>
          <w:vertAlign w:val="subscript"/>
        </w:rPr>
        <w:t>7</w:t>
      </w:r>
      <w:r w:rsidRPr="00A07B2B">
        <w:t xml:space="preserve"> reduces triceps).</w:t>
      </w:r>
    </w:p>
    <w:p w:rsidR="002F515B" w:rsidRPr="00A07B2B" w:rsidRDefault="002F515B" w:rsidP="003E4BF7">
      <w:pPr>
        <w:pStyle w:val="NormalWeb"/>
        <w:numPr>
          <w:ilvl w:val="1"/>
          <w:numId w:val="29"/>
        </w:numPr>
      </w:pPr>
      <w:r w:rsidRPr="00A07B2B">
        <w:t>differentiation of L</w:t>
      </w:r>
      <w:r w:rsidRPr="00A07B2B">
        <w:rPr>
          <w:vertAlign w:val="subscript"/>
        </w:rPr>
        <w:t>5</w:t>
      </w:r>
      <w:r w:rsidRPr="00A07B2B">
        <w:t xml:space="preserve"> from S</w:t>
      </w:r>
      <w:r w:rsidRPr="00A07B2B">
        <w:rPr>
          <w:vertAlign w:val="subscript"/>
        </w:rPr>
        <w:t>1</w:t>
      </w:r>
      <w:r w:rsidRPr="00A07B2B">
        <w:t xml:space="preserve"> is most readily made by watching patient walk on heels and toes; ankle jerk may be affected by either lesion (more often by S</w:t>
      </w:r>
      <w:r w:rsidRPr="00A07B2B">
        <w:rPr>
          <w:vertAlign w:val="subscript"/>
        </w:rPr>
        <w:t>1</w:t>
      </w:r>
      <w:r w:rsidRPr="00A07B2B">
        <w:t>).</w:t>
      </w:r>
    </w:p>
    <w:p w:rsidR="002F515B" w:rsidRPr="00A07B2B" w:rsidRDefault="002F515B" w:rsidP="00165271"/>
    <w:p w:rsidR="002F515B" w:rsidRPr="00A07B2B" w:rsidRDefault="002F515B" w:rsidP="00CB306C">
      <w:r w:rsidRPr="00A07B2B">
        <w:rPr>
          <w:highlight w:val="lightGray"/>
        </w:rPr>
        <w:t>TOPOGRAPHY</w:t>
      </w:r>
    </w:p>
    <w:p w:rsidR="002F515B" w:rsidRPr="00A07B2B" w:rsidRDefault="002F515B" w:rsidP="00CB306C">
      <w:pPr>
        <w:spacing w:before="120"/>
      </w:pPr>
      <w:r w:rsidRPr="00A07B2B">
        <w:t>N.B. signs may not be as distinct in actual practice as table implies!</w:t>
      </w:r>
    </w:p>
    <w:p w:rsidR="002F515B" w:rsidRPr="00A07B2B" w:rsidRDefault="002F515B" w:rsidP="00CB306C">
      <w:pPr>
        <w:ind w:left="1440"/>
      </w:pPr>
      <w:r w:rsidRPr="00A07B2B">
        <w:rPr>
          <w:vertAlign w:val="superscript"/>
        </w:rPr>
        <w:t>1</w:t>
      </w:r>
      <w:r w:rsidRPr="00A07B2B">
        <w:t>root function normally varies somewhat from patient to patient;</w:t>
      </w:r>
    </w:p>
    <w:p w:rsidR="002F515B" w:rsidRPr="00A07B2B" w:rsidRDefault="002F515B" w:rsidP="00CB306C">
      <w:pPr>
        <w:ind w:left="1440"/>
      </w:pPr>
      <w:r w:rsidRPr="00A07B2B">
        <w:rPr>
          <w:vertAlign w:val="superscript"/>
        </w:rPr>
        <w:t>2</w:t>
      </w:r>
      <w:r w:rsidRPr="00A07B2B">
        <w:t>overlap in function between roots is common;</w:t>
      </w:r>
    </w:p>
    <w:p w:rsidR="002F515B" w:rsidRPr="00A07B2B" w:rsidRDefault="002F515B" w:rsidP="00CB306C">
      <w:pPr>
        <w:ind w:left="1440"/>
      </w:pPr>
      <w:r w:rsidRPr="00A07B2B">
        <w:rPr>
          <w:vertAlign w:val="superscript"/>
        </w:rPr>
        <w:t>3</w:t>
      </w:r>
      <w:r w:rsidRPr="00A07B2B">
        <w:t>distribution of symptoms and signs often occupies only part of associated root territory</w:t>
      </w:r>
    </w:p>
    <w:p w:rsidR="002F515B" w:rsidRPr="00A07B2B" w:rsidRDefault="002F515B" w:rsidP="00CB306C">
      <w:pPr>
        <w:spacing w:before="120" w:after="120"/>
        <w:ind w:left="720"/>
      </w:pPr>
      <w:r w:rsidRPr="00CB306C">
        <w:rPr>
          <w:rStyle w:val="Nervous9Char"/>
        </w:rPr>
        <w:t>Pain location is most variable of clinical features</w:t>
      </w:r>
      <w:r w:rsidRPr="00A07B2B">
        <w:t>!</w:t>
      </w:r>
    </w:p>
    <w:tbl>
      <w:tblPr>
        <w:tblpPr w:leftFromText="180" w:rightFromText="180" w:vertAnchor="text" w:tblpY="1"/>
        <w:tblOverlap w:val="neve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750"/>
        <w:gridCol w:w="4886"/>
        <w:gridCol w:w="2496"/>
        <w:gridCol w:w="1774"/>
      </w:tblGrid>
      <w:tr w:rsidR="002F515B" w:rsidRPr="00A07B2B" w:rsidTr="0057197C">
        <w:trPr>
          <w:cantSplit/>
          <w:tblHeader/>
          <w:tblCellSpacing w:w="0" w:type="dxa"/>
        </w:trPr>
        <w:tc>
          <w:tcPr>
            <w:tcW w:w="378" w:type="pct"/>
            <w:tcBorders>
              <w:top w:val="outset" w:sz="6" w:space="0" w:color="auto"/>
              <w:left w:val="outset" w:sz="6" w:space="0" w:color="auto"/>
              <w:bottom w:val="outset" w:sz="6" w:space="0" w:color="auto"/>
              <w:right w:val="outset" w:sz="6" w:space="0" w:color="auto"/>
            </w:tcBorders>
            <w:shd w:val="clear" w:color="auto" w:fill="D9D9D9"/>
            <w:vAlign w:val="bottom"/>
          </w:tcPr>
          <w:p w:rsidR="002F515B" w:rsidRPr="00A07B2B" w:rsidRDefault="002F515B" w:rsidP="0057197C">
            <w:pPr>
              <w:jc w:val="center"/>
              <w:rPr>
                <w:rFonts w:eastAsia="Arial Unicode MS"/>
                <w:b/>
                <w:bCs/>
                <w:szCs w:val="24"/>
              </w:rPr>
            </w:pPr>
            <w:bookmarkStart w:id="26" w:name="Root"/>
            <w:r w:rsidRPr="00A07B2B">
              <w:rPr>
                <w:b/>
                <w:bCs/>
              </w:rPr>
              <w:t>Root</w:t>
            </w:r>
            <w:bookmarkEnd w:id="26"/>
          </w:p>
        </w:tc>
        <w:tc>
          <w:tcPr>
            <w:tcW w:w="2466" w:type="pct"/>
            <w:tcBorders>
              <w:top w:val="outset" w:sz="6" w:space="0" w:color="auto"/>
              <w:left w:val="outset" w:sz="6" w:space="0" w:color="auto"/>
              <w:bottom w:val="outset" w:sz="6" w:space="0" w:color="auto"/>
              <w:right w:val="outset" w:sz="6" w:space="0" w:color="auto"/>
            </w:tcBorders>
            <w:shd w:val="clear" w:color="auto" w:fill="D9D9D9"/>
            <w:vAlign w:val="bottom"/>
          </w:tcPr>
          <w:p w:rsidR="002F515B" w:rsidRDefault="002F515B" w:rsidP="0057197C">
            <w:pPr>
              <w:jc w:val="center"/>
              <w:rPr>
                <w:b/>
                <w:bCs/>
              </w:rPr>
            </w:pPr>
            <w:r w:rsidRPr="00A07B2B">
              <w:rPr>
                <w:b/>
                <w:bCs/>
              </w:rPr>
              <w:t>Muscle weakness</w:t>
            </w:r>
          </w:p>
          <w:p w:rsidR="005935AF" w:rsidRPr="00A07B2B" w:rsidRDefault="00533D23" w:rsidP="0057197C">
            <w:pPr>
              <w:jc w:val="center"/>
              <w:rPr>
                <w:rFonts w:eastAsia="Arial Unicode MS"/>
                <w:b/>
                <w:bCs/>
                <w:szCs w:val="24"/>
              </w:rPr>
            </w:pPr>
            <w:hyperlink r:id="rId37" w:anchor="Myotomes" w:history="1">
              <w:r w:rsidR="005935AF" w:rsidRPr="0061516A">
                <w:rPr>
                  <w:rStyle w:val="Hyperlink"/>
                  <w:bCs/>
                </w:rPr>
                <w:t>See also p. D1 &gt;&gt;</w:t>
              </w:r>
            </w:hyperlink>
          </w:p>
        </w:tc>
        <w:tc>
          <w:tcPr>
            <w:tcW w:w="1260" w:type="pct"/>
            <w:tcBorders>
              <w:top w:val="outset" w:sz="6" w:space="0" w:color="auto"/>
              <w:left w:val="outset" w:sz="6" w:space="0" w:color="auto"/>
              <w:bottom w:val="outset" w:sz="6" w:space="0" w:color="auto"/>
              <w:right w:val="outset" w:sz="6" w:space="0" w:color="auto"/>
            </w:tcBorders>
            <w:shd w:val="clear" w:color="auto" w:fill="D9D9D9"/>
            <w:vAlign w:val="bottom"/>
          </w:tcPr>
          <w:p w:rsidR="002F515B" w:rsidRDefault="002F515B" w:rsidP="0057197C">
            <w:pPr>
              <w:jc w:val="center"/>
              <w:rPr>
                <w:b/>
                <w:bCs/>
              </w:rPr>
            </w:pPr>
            <w:r w:rsidRPr="00A07B2B">
              <w:rPr>
                <w:b/>
                <w:bCs/>
              </w:rPr>
              <w:t>Pain</w:t>
            </w:r>
          </w:p>
          <w:p w:rsidR="0061516A" w:rsidRPr="0061516A" w:rsidRDefault="00533D23" w:rsidP="0057197C">
            <w:pPr>
              <w:jc w:val="center"/>
              <w:rPr>
                <w:rFonts w:eastAsia="Arial Unicode MS"/>
                <w:bCs/>
                <w:szCs w:val="24"/>
              </w:rPr>
            </w:pPr>
            <w:hyperlink r:id="rId38" w:anchor="Dermatomes" w:history="1">
              <w:r w:rsidR="0061516A" w:rsidRPr="0061516A">
                <w:rPr>
                  <w:rStyle w:val="Hyperlink"/>
                  <w:bCs/>
                </w:rPr>
                <w:t>See also p. D1 &gt;&gt;</w:t>
              </w:r>
            </w:hyperlink>
          </w:p>
        </w:tc>
        <w:tc>
          <w:tcPr>
            <w:tcW w:w="895" w:type="pct"/>
            <w:tcBorders>
              <w:top w:val="outset" w:sz="6" w:space="0" w:color="auto"/>
              <w:left w:val="outset" w:sz="6" w:space="0" w:color="auto"/>
              <w:bottom w:val="outset" w:sz="6" w:space="0" w:color="auto"/>
              <w:right w:val="outset" w:sz="6" w:space="0" w:color="auto"/>
            </w:tcBorders>
            <w:shd w:val="clear" w:color="auto" w:fill="D9D9D9"/>
            <w:vAlign w:val="bottom"/>
          </w:tcPr>
          <w:p w:rsidR="002F515B" w:rsidRPr="00A07B2B" w:rsidRDefault="002F515B" w:rsidP="0057197C">
            <w:pPr>
              <w:jc w:val="center"/>
              <w:rPr>
                <w:rFonts w:eastAsia="Arial Unicode MS"/>
                <w:b/>
                <w:bCs/>
                <w:szCs w:val="24"/>
              </w:rPr>
            </w:pPr>
            <w:r w:rsidRPr="00A07B2B">
              <w:rPr>
                <w:b/>
                <w:bCs/>
              </w:rPr>
              <w:t>Reflex</w:t>
            </w:r>
          </w:p>
        </w:tc>
      </w:tr>
      <w:tr w:rsidR="002F515B" w:rsidRPr="00A07B2B" w:rsidTr="0057197C">
        <w:trPr>
          <w:cantSplit/>
          <w:tblHeader/>
          <w:tblCellSpacing w:w="0" w:type="dxa"/>
        </w:trPr>
        <w:tc>
          <w:tcPr>
            <w:tcW w:w="378" w:type="pct"/>
            <w:tcBorders>
              <w:top w:val="outset" w:sz="6" w:space="0" w:color="auto"/>
              <w:left w:val="outset" w:sz="6" w:space="0" w:color="auto"/>
              <w:bottom w:val="outset" w:sz="6" w:space="0" w:color="auto"/>
              <w:right w:val="outset" w:sz="6" w:space="0" w:color="auto"/>
            </w:tcBorders>
            <w:shd w:val="clear" w:color="auto" w:fill="FFFFFF"/>
            <w:vAlign w:val="bottom"/>
          </w:tcPr>
          <w:p w:rsidR="002F515B" w:rsidRPr="00A07B2B" w:rsidRDefault="002F515B" w:rsidP="0057197C">
            <w:pPr>
              <w:jc w:val="center"/>
              <w:rPr>
                <w:b/>
                <w:bCs/>
              </w:rPr>
            </w:pPr>
            <w:r w:rsidRPr="00A07B2B">
              <w:t>C</w:t>
            </w:r>
            <w:r w:rsidRPr="00A07B2B">
              <w:rPr>
                <w:vertAlign w:val="subscript"/>
              </w:rPr>
              <w:t>2</w:t>
            </w: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tc>
        <w:tc>
          <w:tcPr>
            <w:tcW w:w="1260"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t>Neck</w:t>
            </w:r>
          </w:p>
        </w:tc>
        <w:tc>
          <w:tcPr>
            <w:tcW w:w="895"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57197C" w:rsidP="0057197C">
            <w:r>
              <w:t>None</w:t>
            </w:r>
          </w:p>
        </w:tc>
      </w:tr>
      <w:tr w:rsidR="002F515B" w:rsidRPr="00A07B2B" w:rsidTr="0057197C">
        <w:trPr>
          <w:cantSplit/>
          <w:tblHeader/>
          <w:tblCellSpacing w:w="0" w:type="dxa"/>
        </w:trPr>
        <w:tc>
          <w:tcPr>
            <w:tcW w:w="378" w:type="pct"/>
            <w:tcBorders>
              <w:top w:val="outset" w:sz="6" w:space="0" w:color="auto"/>
              <w:left w:val="outset" w:sz="6" w:space="0" w:color="auto"/>
              <w:bottom w:val="outset" w:sz="6" w:space="0" w:color="auto"/>
              <w:right w:val="outset" w:sz="6" w:space="0" w:color="auto"/>
            </w:tcBorders>
            <w:shd w:val="clear" w:color="auto" w:fill="FFFFFF"/>
            <w:vAlign w:val="bottom"/>
          </w:tcPr>
          <w:p w:rsidR="002F515B" w:rsidRPr="00A07B2B" w:rsidRDefault="002F515B" w:rsidP="0057197C">
            <w:pPr>
              <w:jc w:val="center"/>
              <w:rPr>
                <w:b/>
                <w:bCs/>
              </w:rPr>
            </w:pPr>
            <w:r w:rsidRPr="00A07B2B">
              <w:t>C</w:t>
            </w:r>
            <w:r w:rsidRPr="00A07B2B">
              <w:rPr>
                <w:vertAlign w:val="subscript"/>
              </w:rPr>
              <w:t>3</w:t>
            </w: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507D4F" w:rsidRDefault="00507D4F" w:rsidP="00507D4F">
            <w:pPr>
              <w:rPr>
                <w:rFonts w:ascii="Optima" w:hAnsi="Optima" w:cs="Optima"/>
                <w:sz w:val="16"/>
                <w:szCs w:val="16"/>
              </w:rPr>
            </w:pPr>
            <w:r w:rsidRPr="00507D4F">
              <w:rPr>
                <w:b/>
                <w:bCs/>
                <w:i/>
                <w:iCs/>
                <w:color w:val="0000FF"/>
              </w:rPr>
              <w:t>Trapezius, levator scapulae, strap muscles, sternocleidomastoid, diaphragm</w:t>
            </w:r>
          </w:p>
        </w:tc>
        <w:tc>
          <w:tcPr>
            <w:tcW w:w="1260" w:type="pct"/>
            <w:tcBorders>
              <w:top w:val="outset" w:sz="6" w:space="0" w:color="auto"/>
              <w:left w:val="outset" w:sz="6" w:space="0" w:color="auto"/>
              <w:bottom w:val="outset" w:sz="6" w:space="0" w:color="auto"/>
              <w:right w:val="outset" w:sz="6" w:space="0" w:color="auto"/>
            </w:tcBorders>
            <w:shd w:val="clear" w:color="auto" w:fill="FFFFFF"/>
          </w:tcPr>
          <w:p w:rsidR="00204D60" w:rsidRPr="00204D60" w:rsidRDefault="00204D60" w:rsidP="00204D60">
            <w:pPr>
              <w:autoSpaceDE w:val="0"/>
              <w:autoSpaceDN w:val="0"/>
              <w:adjustRightInd w:val="0"/>
            </w:pPr>
            <w:r>
              <w:t xml:space="preserve">Supraclavicular, </w:t>
            </w:r>
            <w:r w:rsidRPr="00204D60">
              <w:t xml:space="preserve"> suboccipital, and</w:t>
            </w:r>
          </w:p>
          <w:p w:rsidR="002F515B" w:rsidRPr="00A07B2B" w:rsidRDefault="00204D60" w:rsidP="00204D60">
            <w:pPr>
              <w:autoSpaceDE w:val="0"/>
              <w:autoSpaceDN w:val="0"/>
              <w:adjustRightInd w:val="0"/>
            </w:pPr>
            <w:r w:rsidRPr="00204D60">
              <w:t>posterior auricular regions</w:t>
            </w:r>
          </w:p>
        </w:tc>
        <w:tc>
          <w:tcPr>
            <w:tcW w:w="895"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57197C" w:rsidP="0057197C">
            <w:r>
              <w:t>None</w:t>
            </w:r>
          </w:p>
        </w:tc>
      </w:tr>
      <w:tr w:rsidR="002F515B" w:rsidRPr="00A07B2B" w:rsidTr="001E2C0A">
        <w:trPr>
          <w:cantSplit/>
          <w:tblHeader/>
          <w:tblCellSpacing w:w="0" w:type="dxa"/>
        </w:trPr>
        <w:tc>
          <w:tcPr>
            <w:tcW w:w="378"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pPr>
              <w:jc w:val="center"/>
              <w:rPr>
                <w:b/>
                <w:bCs/>
              </w:rPr>
            </w:pPr>
            <w:r w:rsidRPr="00A07B2B">
              <w:t>C</w:t>
            </w:r>
            <w:r w:rsidRPr="00A07B2B">
              <w:rPr>
                <w:vertAlign w:val="subscript"/>
              </w:rPr>
              <w:t>4</w:t>
            </w: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734F50" w:rsidRPr="00A07B2B" w:rsidRDefault="00734F50" w:rsidP="0057197C">
            <w:r w:rsidRPr="00734F50">
              <w:rPr>
                <w:b/>
                <w:bCs/>
                <w:i/>
                <w:iCs/>
                <w:color w:val="0000FF"/>
              </w:rPr>
              <w:t>Trapezius, rhomboids, levator scapulae, diaphragm</w:t>
            </w:r>
          </w:p>
        </w:tc>
        <w:tc>
          <w:tcPr>
            <w:tcW w:w="1260" w:type="pct"/>
            <w:tcBorders>
              <w:top w:val="outset" w:sz="6" w:space="0" w:color="auto"/>
              <w:left w:val="outset" w:sz="6" w:space="0" w:color="auto"/>
              <w:bottom w:val="outset" w:sz="6" w:space="0" w:color="auto"/>
              <w:right w:val="outset" w:sz="6" w:space="0" w:color="auto"/>
            </w:tcBorders>
            <w:shd w:val="clear" w:color="auto" w:fill="FFFFFF"/>
          </w:tcPr>
          <w:p w:rsidR="00507D4F" w:rsidRPr="00507D4F" w:rsidRDefault="00507D4F" w:rsidP="00507D4F">
            <w:pPr>
              <w:autoSpaceDE w:val="0"/>
              <w:autoSpaceDN w:val="0"/>
              <w:adjustRightInd w:val="0"/>
            </w:pPr>
            <w:r w:rsidRPr="00507D4F">
              <w:t>Infraclavicular and posterior</w:t>
            </w:r>
          </w:p>
          <w:p w:rsidR="00507D4F" w:rsidRPr="00A07B2B" w:rsidRDefault="00507D4F" w:rsidP="00507D4F">
            <w:r w:rsidRPr="00507D4F">
              <w:t>cervical regions, posterior shoulder</w:t>
            </w:r>
          </w:p>
        </w:tc>
        <w:tc>
          <w:tcPr>
            <w:tcW w:w="895"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11DCC" w:rsidP="0057197C">
            <w:r>
              <w:t>None</w:t>
            </w:r>
          </w:p>
        </w:tc>
      </w:tr>
      <w:tr w:rsidR="001E2C0A" w:rsidRPr="00A07B2B" w:rsidTr="00FF2422">
        <w:trPr>
          <w:cantSplit/>
          <w:trHeight w:val="1998"/>
          <w:tblHeader/>
          <w:tblCellSpacing w:w="0" w:type="dxa"/>
        </w:trPr>
        <w:tc>
          <w:tcPr>
            <w:tcW w:w="378" w:type="pct"/>
            <w:tcBorders>
              <w:top w:val="outset" w:sz="6" w:space="0" w:color="auto"/>
              <w:left w:val="outset" w:sz="6" w:space="0" w:color="auto"/>
              <w:right w:val="outset" w:sz="6" w:space="0" w:color="auto"/>
            </w:tcBorders>
            <w:shd w:val="clear" w:color="auto" w:fill="FFFFFF"/>
          </w:tcPr>
          <w:p w:rsidR="001E2C0A" w:rsidRPr="00A07B2B" w:rsidRDefault="001E2C0A" w:rsidP="0057197C">
            <w:pPr>
              <w:jc w:val="center"/>
              <w:rPr>
                <w:rFonts w:eastAsia="Arial Unicode MS"/>
                <w:szCs w:val="24"/>
              </w:rPr>
            </w:pPr>
            <w:r w:rsidRPr="00A07B2B">
              <w:t>C</w:t>
            </w:r>
            <w:r w:rsidRPr="00A07B2B">
              <w:rPr>
                <w:vertAlign w:val="subscript"/>
              </w:rPr>
              <w:t>5</w:t>
            </w:r>
          </w:p>
        </w:tc>
        <w:tc>
          <w:tcPr>
            <w:tcW w:w="2466" w:type="pct"/>
            <w:tcBorders>
              <w:top w:val="outset" w:sz="6" w:space="0" w:color="auto"/>
              <w:left w:val="outset" w:sz="6" w:space="0" w:color="auto"/>
              <w:right w:val="outset" w:sz="6" w:space="0" w:color="auto"/>
            </w:tcBorders>
            <w:shd w:val="clear" w:color="auto" w:fill="FFFFFF"/>
          </w:tcPr>
          <w:p w:rsidR="001E2C0A" w:rsidRPr="00A07B2B" w:rsidRDefault="001E2C0A" w:rsidP="0057197C">
            <w:pPr>
              <w:rPr>
                <w:b/>
                <w:bCs/>
                <w:i/>
                <w:iCs/>
                <w:color w:val="0000FF"/>
              </w:rPr>
            </w:pPr>
            <w:r w:rsidRPr="00A07B2B">
              <w:rPr>
                <w:b/>
                <w:bCs/>
                <w:i/>
                <w:iCs/>
                <w:color w:val="0000FF"/>
                <w:highlight w:val="yellow"/>
              </w:rPr>
              <w:t>Deltoid</w:t>
            </w:r>
            <w:r w:rsidRPr="00A07B2B">
              <w:t xml:space="preserve"> – shoulder abduction (15-90</w:t>
            </w:r>
            <w:r w:rsidRPr="00A07B2B">
              <w:sym w:font="Symbol" w:char="F0B0"/>
            </w:r>
            <w:r w:rsidRPr="00A07B2B">
              <w:t>)</w:t>
            </w:r>
          </w:p>
          <w:p w:rsidR="001E2C0A" w:rsidRPr="00A07B2B" w:rsidRDefault="001E2C0A" w:rsidP="0057197C">
            <w:pPr>
              <w:rPr>
                <w:b/>
                <w:bCs/>
                <w:i/>
                <w:iCs/>
                <w:color w:val="0000FF"/>
                <w:highlight w:val="yellow"/>
              </w:rPr>
            </w:pPr>
            <w:r w:rsidRPr="00204D60">
              <w:rPr>
                <w:b/>
                <w:bCs/>
                <w:i/>
                <w:iCs/>
                <w:color w:val="0000FF"/>
              </w:rPr>
              <w:t>Clavicular head of the pectoralis major</w:t>
            </w:r>
          </w:p>
          <w:p w:rsidR="001E2C0A" w:rsidRPr="00A07B2B" w:rsidRDefault="001E2C0A" w:rsidP="0057197C">
            <w:pPr>
              <w:rPr>
                <w:b/>
                <w:bCs/>
                <w:i/>
                <w:iCs/>
                <w:color w:val="0000FF"/>
              </w:rPr>
            </w:pPr>
            <w:r w:rsidRPr="00A07B2B">
              <w:rPr>
                <w:b/>
                <w:bCs/>
                <w:i/>
                <w:iCs/>
                <w:color w:val="0000FF"/>
              </w:rPr>
              <w:t>Supraspinatus</w:t>
            </w:r>
            <w:r w:rsidRPr="00A07B2B">
              <w:t xml:space="preserve"> – shoulder abduction (0-15</w:t>
            </w:r>
            <w:r w:rsidRPr="00A07B2B">
              <w:sym w:font="Symbol" w:char="F0B0"/>
            </w:r>
            <w:r w:rsidRPr="00A07B2B">
              <w:t>)</w:t>
            </w:r>
          </w:p>
          <w:p w:rsidR="001E2C0A" w:rsidRPr="00A07B2B" w:rsidRDefault="001E2C0A" w:rsidP="0057197C">
            <w:pPr>
              <w:rPr>
                <w:b/>
                <w:bCs/>
                <w:i/>
                <w:iCs/>
                <w:color w:val="0000FF"/>
              </w:rPr>
            </w:pPr>
            <w:r w:rsidRPr="00A07B2B">
              <w:rPr>
                <w:b/>
                <w:bCs/>
                <w:i/>
                <w:iCs/>
                <w:color w:val="0000FF"/>
              </w:rPr>
              <w:t>Infraspinatus</w:t>
            </w:r>
            <w:r w:rsidRPr="00A07B2B">
              <w:t xml:space="preserve"> – humerus external rotation</w:t>
            </w:r>
          </w:p>
          <w:p w:rsidR="001E2C0A" w:rsidRDefault="001E2C0A" w:rsidP="0057197C">
            <w:r w:rsidRPr="00A07B2B">
              <w:rPr>
                <w:b/>
                <w:bCs/>
                <w:i/>
                <w:iCs/>
                <w:color w:val="0000FF"/>
                <w:highlight w:val="yellow"/>
              </w:rPr>
              <w:t>Biceps</w:t>
            </w:r>
            <w:r w:rsidRPr="00A07B2B">
              <w:t xml:space="preserve"> (C</w:t>
            </w:r>
            <w:r w:rsidRPr="00A07B2B">
              <w:rPr>
                <w:vertAlign w:val="subscript"/>
              </w:rPr>
              <w:t>5-6</w:t>
            </w:r>
            <w:r w:rsidRPr="00A07B2B">
              <w:t>)</w:t>
            </w:r>
            <w:r>
              <w:t>,</w:t>
            </w:r>
            <w:r>
              <w:rPr>
                <w:rFonts w:ascii="Optima" w:hAnsi="Optima" w:cs="Optima"/>
                <w:sz w:val="16"/>
                <w:szCs w:val="16"/>
              </w:rPr>
              <w:t xml:space="preserve"> </w:t>
            </w:r>
            <w:r w:rsidRPr="00734F50">
              <w:rPr>
                <w:b/>
                <w:bCs/>
                <w:i/>
                <w:iCs/>
                <w:color w:val="0000FF"/>
              </w:rPr>
              <w:t>brachialis, brachioradialis</w:t>
            </w:r>
            <w:r w:rsidRPr="00A07B2B">
              <w:t xml:space="preserve"> – elbow flexion</w:t>
            </w:r>
          </w:p>
          <w:p w:rsidR="001E2C0A" w:rsidRPr="00A07B2B" w:rsidRDefault="001E2C0A" w:rsidP="00417FC8">
            <w:pPr>
              <w:rPr>
                <w:b/>
                <w:bCs/>
                <w:i/>
                <w:iCs/>
                <w:color w:val="0000FF"/>
              </w:rPr>
            </w:pPr>
            <w:r w:rsidRPr="00734F50">
              <w:rPr>
                <w:b/>
                <w:bCs/>
                <w:i/>
                <w:iCs/>
                <w:color w:val="0000FF"/>
              </w:rPr>
              <w:t>Diaphragm</w:t>
            </w:r>
          </w:p>
        </w:tc>
        <w:tc>
          <w:tcPr>
            <w:tcW w:w="1260" w:type="pct"/>
            <w:tcBorders>
              <w:top w:val="outset" w:sz="6" w:space="0" w:color="auto"/>
              <w:left w:val="outset" w:sz="6" w:space="0" w:color="auto"/>
              <w:right w:val="outset" w:sz="6" w:space="0" w:color="auto"/>
            </w:tcBorders>
            <w:shd w:val="clear" w:color="auto" w:fill="FFFFFF"/>
          </w:tcPr>
          <w:p w:rsidR="001E2C0A" w:rsidRPr="00A07B2B" w:rsidRDefault="001E2C0A" w:rsidP="0057197C">
            <w:r w:rsidRPr="00A07B2B">
              <w:t>Lateral shoulder (deltoid</w:t>
            </w:r>
            <w:r w:rsidR="00417FC8">
              <w:t xml:space="preserve"> area</w:t>
            </w:r>
            <w:r w:rsidRPr="00A07B2B">
              <w:t>)</w:t>
            </w:r>
          </w:p>
          <w:p w:rsidR="001E2C0A" w:rsidRPr="00A07B2B" w:rsidRDefault="001E2C0A" w:rsidP="0057197C">
            <w:r>
              <w:t>Superol</w:t>
            </w:r>
            <w:r w:rsidRPr="00A07B2B">
              <w:t>ateral upper arm</w:t>
            </w:r>
          </w:p>
          <w:p w:rsidR="001E2C0A" w:rsidRPr="00A07B2B" w:rsidRDefault="001E2C0A" w:rsidP="0057197C">
            <w:r w:rsidRPr="00A07B2B">
              <w:t>Lateral epicondyle</w:t>
            </w:r>
          </w:p>
        </w:tc>
        <w:tc>
          <w:tcPr>
            <w:tcW w:w="895" w:type="pct"/>
            <w:tcBorders>
              <w:top w:val="outset" w:sz="6" w:space="0" w:color="auto"/>
              <w:left w:val="outset" w:sz="6" w:space="0" w:color="auto"/>
              <w:right w:val="outset" w:sz="6" w:space="0" w:color="auto"/>
            </w:tcBorders>
            <w:shd w:val="clear" w:color="auto" w:fill="FFFFFF"/>
          </w:tcPr>
          <w:p w:rsidR="001E2C0A" w:rsidRDefault="001E2C0A" w:rsidP="0057197C">
            <w:r w:rsidRPr="00AD5ABF">
              <w:rPr>
                <w:rStyle w:val="Red"/>
              </w:rPr>
              <w:t>Pectoralis</w:t>
            </w:r>
            <w:r>
              <w:t>,</w:t>
            </w:r>
          </w:p>
          <w:p w:rsidR="001E2C0A" w:rsidRPr="00A07B2B" w:rsidRDefault="001E2C0A" w:rsidP="00417FC8">
            <w:r w:rsidRPr="00AD5ABF">
              <w:rPr>
                <w:rStyle w:val="Red"/>
              </w:rPr>
              <w:t>Biceps</w:t>
            </w:r>
            <w:r w:rsidRPr="00A07B2B">
              <w:t xml:space="preserve"> (C</w:t>
            </w:r>
            <w:r w:rsidRPr="00A07B2B">
              <w:rPr>
                <w:vertAlign w:val="subscript"/>
              </w:rPr>
              <w:t>5-6</w:t>
            </w:r>
            <w:r w:rsidRPr="00A07B2B">
              <w:t>)</w:t>
            </w:r>
          </w:p>
        </w:tc>
      </w:tr>
      <w:tr w:rsidR="00A84B72" w:rsidRPr="00A07B2B" w:rsidTr="00A84B72">
        <w:trPr>
          <w:cantSplit/>
          <w:trHeight w:val="963"/>
          <w:tblHeader/>
          <w:tblCellSpacing w:w="0" w:type="dxa"/>
        </w:trPr>
        <w:tc>
          <w:tcPr>
            <w:tcW w:w="1" w:type="pct"/>
            <w:gridSpan w:val="4"/>
            <w:tcBorders>
              <w:top w:val="outset" w:sz="6" w:space="0" w:color="auto"/>
              <w:left w:val="outset" w:sz="6" w:space="0" w:color="auto"/>
              <w:right w:val="outset" w:sz="6" w:space="0" w:color="auto"/>
            </w:tcBorders>
            <w:shd w:val="clear" w:color="auto" w:fill="FFFFFF"/>
          </w:tcPr>
          <w:p w:rsidR="00A84B72" w:rsidRPr="00A84B72" w:rsidRDefault="00A84B72" w:rsidP="00A84B72">
            <w:r w:rsidRPr="00A84B72">
              <w:t>Most common mimicker</w:t>
            </w:r>
            <w:r w:rsidR="003A0E78">
              <w:t xml:space="preserve">s (of </w:t>
            </w:r>
            <w:r w:rsidR="003A0E78" w:rsidRPr="00A84B72">
              <w:t xml:space="preserve"> C5 radiculopathy</w:t>
            </w:r>
            <w:r w:rsidR="003A0E78">
              <w:t>):</w:t>
            </w:r>
          </w:p>
          <w:p w:rsidR="00F705E8" w:rsidRPr="00F705E8" w:rsidRDefault="00A84B72" w:rsidP="00F705E8">
            <w:pPr>
              <w:pStyle w:val="ListParagraph"/>
              <w:numPr>
                <w:ilvl w:val="0"/>
                <w:numId w:val="44"/>
              </w:numPr>
              <w:rPr>
                <w:color w:val="FF0000"/>
              </w:rPr>
            </w:pPr>
            <w:r w:rsidRPr="00F705E8">
              <w:rPr>
                <w:b/>
              </w:rPr>
              <w:t>Rotator cuff tear</w:t>
            </w:r>
            <w:r>
              <w:t xml:space="preserve"> – also gives shoulder abduction weakness but</w:t>
            </w:r>
            <w:r w:rsidR="00F705E8">
              <w:t xml:space="preserve"> starts from 0 degrees and</w:t>
            </w:r>
            <w:r>
              <w:t xml:space="preserve"> is </w:t>
            </w:r>
            <w:r w:rsidRPr="00A84B72">
              <w:t xml:space="preserve">not associated with weakness </w:t>
            </w:r>
            <w:r>
              <w:t>of other C5 innervated muscles (</w:t>
            </w:r>
            <w:r w:rsidRPr="00A84B72">
              <w:t xml:space="preserve">C5 radiculopathy </w:t>
            </w:r>
            <w:r>
              <w:t xml:space="preserve">is </w:t>
            </w:r>
            <w:r w:rsidRPr="00A84B72">
              <w:t>not associated with painful shoulder movement or significant tenderness</w:t>
            </w:r>
            <w:r>
              <w:t>)</w:t>
            </w:r>
            <w:r w:rsidR="00D42F9F">
              <w:t>.</w:t>
            </w:r>
            <w:r w:rsidR="00F705E8">
              <w:t xml:space="preserve"> Check </w:t>
            </w:r>
            <w:r w:rsidR="00F705E8" w:rsidRPr="00F705E8">
              <w:t>Neer and</w:t>
            </w:r>
            <w:r w:rsidR="00F705E8">
              <w:t xml:space="preserve"> </w:t>
            </w:r>
            <w:r w:rsidR="00F705E8" w:rsidRPr="00F705E8">
              <w:t>Hawkins’ tests for impingement</w:t>
            </w:r>
            <w:r w:rsidR="00F705E8">
              <w:t>.</w:t>
            </w:r>
            <w:r w:rsidR="000364D5">
              <w:t xml:space="preserve"> </w:t>
            </w:r>
            <w:hyperlink r:id="rId39" w:anchor="Rotator_cuff" w:history="1">
              <w:r w:rsidR="000364D5" w:rsidRPr="000364D5">
                <w:rPr>
                  <w:rStyle w:val="Hyperlink"/>
                </w:rPr>
                <w:t>see p. Exam5 &gt;&gt;</w:t>
              </w:r>
            </w:hyperlink>
          </w:p>
          <w:p w:rsidR="00D42F9F" w:rsidRPr="00AD5ABF" w:rsidRDefault="00D42F9F" w:rsidP="00F705E8">
            <w:pPr>
              <w:pStyle w:val="ListParagraph"/>
              <w:numPr>
                <w:ilvl w:val="0"/>
                <w:numId w:val="44"/>
              </w:numPr>
              <w:rPr>
                <w:rStyle w:val="Red"/>
              </w:rPr>
            </w:pPr>
            <w:r w:rsidRPr="00D42F5D">
              <w:rPr>
                <w:b/>
              </w:rPr>
              <w:t>Suprascapular nerve entrapment</w:t>
            </w:r>
            <w:r w:rsidRPr="00D42F9F">
              <w:t xml:space="preserve"> </w:t>
            </w:r>
            <w:r>
              <w:t>-</w:t>
            </w:r>
            <w:r w:rsidRPr="00D42F9F">
              <w:t xml:space="preserve"> not associated with weakness </w:t>
            </w:r>
            <w:r>
              <w:t>of other C5 innervated muscles (</w:t>
            </w:r>
            <w:r w:rsidRPr="00D42F9F">
              <w:t>such as the deltoid, biceps, and pectoralis major</w:t>
            </w:r>
            <w:r>
              <w:t>).</w:t>
            </w:r>
          </w:p>
        </w:tc>
      </w:tr>
      <w:tr w:rsidR="00417FC8" w:rsidRPr="00A07B2B" w:rsidTr="00417FC8">
        <w:trPr>
          <w:cantSplit/>
          <w:trHeight w:val="1053"/>
          <w:tblCellSpacing w:w="0" w:type="dxa"/>
        </w:trPr>
        <w:tc>
          <w:tcPr>
            <w:tcW w:w="378" w:type="pct"/>
            <w:tcBorders>
              <w:top w:val="outset" w:sz="6" w:space="0" w:color="auto"/>
              <w:left w:val="outset" w:sz="6" w:space="0" w:color="auto"/>
              <w:bottom w:val="outset" w:sz="6" w:space="0" w:color="auto"/>
              <w:right w:val="outset" w:sz="6" w:space="0" w:color="auto"/>
            </w:tcBorders>
          </w:tcPr>
          <w:p w:rsidR="00417FC8" w:rsidRPr="00A07B2B" w:rsidRDefault="00417FC8" w:rsidP="0057197C">
            <w:pPr>
              <w:jc w:val="center"/>
              <w:rPr>
                <w:rFonts w:eastAsia="Arial Unicode MS"/>
                <w:szCs w:val="24"/>
              </w:rPr>
            </w:pPr>
            <w:r w:rsidRPr="00A07B2B">
              <w:t>C</w:t>
            </w:r>
            <w:r w:rsidRPr="00A07B2B">
              <w:rPr>
                <w:vertAlign w:val="subscript"/>
              </w:rPr>
              <w:t>6</w:t>
            </w:r>
          </w:p>
        </w:tc>
        <w:tc>
          <w:tcPr>
            <w:tcW w:w="2466" w:type="pct"/>
            <w:tcBorders>
              <w:top w:val="outset" w:sz="6" w:space="0" w:color="auto"/>
              <w:left w:val="outset" w:sz="6" w:space="0" w:color="auto"/>
              <w:right w:val="outset" w:sz="6" w:space="0" w:color="auto"/>
            </w:tcBorders>
          </w:tcPr>
          <w:p w:rsidR="00C725F0" w:rsidRDefault="00C725F0" w:rsidP="00C725F0">
            <w:r w:rsidRPr="00A07B2B">
              <w:rPr>
                <w:b/>
                <w:bCs/>
                <w:i/>
                <w:iCs/>
                <w:color w:val="0000FF"/>
                <w:highlight w:val="yellow"/>
              </w:rPr>
              <w:t>Biceps</w:t>
            </w:r>
            <w:r w:rsidRPr="00A07B2B">
              <w:t xml:space="preserve"> (C</w:t>
            </w:r>
            <w:r w:rsidRPr="00A07B2B">
              <w:rPr>
                <w:vertAlign w:val="subscript"/>
              </w:rPr>
              <w:t>5-6</w:t>
            </w:r>
            <w:r w:rsidRPr="00A07B2B">
              <w:t>)</w:t>
            </w:r>
            <w:r>
              <w:t>,</w:t>
            </w:r>
            <w:r>
              <w:rPr>
                <w:rFonts w:ascii="Optima" w:hAnsi="Optima" w:cs="Optima"/>
                <w:sz w:val="16"/>
                <w:szCs w:val="16"/>
              </w:rPr>
              <w:t xml:space="preserve"> </w:t>
            </w:r>
            <w:r>
              <w:rPr>
                <w:b/>
                <w:bCs/>
                <w:i/>
                <w:iCs/>
                <w:color w:val="0000FF"/>
              </w:rPr>
              <w:t xml:space="preserve">brachialis </w:t>
            </w:r>
            <w:r w:rsidRPr="00A07B2B">
              <w:t>– elbow flexion</w:t>
            </w:r>
          </w:p>
          <w:p w:rsidR="00417FC8" w:rsidRPr="00A07B2B" w:rsidRDefault="00417FC8" w:rsidP="0057197C">
            <w:pPr>
              <w:rPr>
                <w:rFonts w:eastAsia="Arial Unicode MS"/>
                <w:szCs w:val="24"/>
              </w:rPr>
            </w:pPr>
            <w:r w:rsidRPr="00A07B2B">
              <w:rPr>
                <w:b/>
                <w:bCs/>
                <w:i/>
                <w:iCs/>
                <w:color w:val="0000FF"/>
              </w:rPr>
              <w:t>Brachioradialis</w:t>
            </w:r>
            <w:r w:rsidRPr="00A07B2B">
              <w:t xml:space="preserve"> (C</w:t>
            </w:r>
            <w:r w:rsidRPr="00A07B2B">
              <w:rPr>
                <w:vertAlign w:val="subscript"/>
              </w:rPr>
              <w:t>5-7</w:t>
            </w:r>
            <w:r w:rsidRPr="00A07B2B">
              <w:t>) – elbow flexion in semipronation</w:t>
            </w:r>
          </w:p>
          <w:p w:rsidR="00417FC8" w:rsidRDefault="00417FC8" w:rsidP="0057197C">
            <w:r w:rsidRPr="00A07B2B">
              <w:rPr>
                <w:b/>
                <w:bCs/>
                <w:i/>
                <w:iCs/>
                <w:color w:val="0000FF"/>
              </w:rPr>
              <w:t>Pronator teres</w:t>
            </w:r>
            <w:r w:rsidRPr="00A07B2B">
              <w:t xml:space="preserve"> (C</w:t>
            </w:r>
            <w:r w:rsidRPr="00A07B2B">
              <w:rPr>
                <w:vertAlign w:val="subscript"/>
              </w:rPr>
              <w:t>6-7</w:t>
            </w:r>
            <w:r w:rsidRPr="00A07B2B">
              <w:t>) – pronation</w:t>
            </w:r>
          </w:p>
          <w:p w:rsidR="00FC4527" w:rsidRPr="00A07B2B" w:rsidRDefault="00FC4527" w:rsidP="0057197C">
            <w:pPr>
              <w:rPr>
                <w:rFonts w:eastAsia="Arial Unicode MS"/>
                <w:szCs w:val="24"/>
              </w:rPr>
            </w:pPr>
            <w:r w:rsidRPr="00FC4527">
              <w:rPr>
                <w:b/>
                <w:bCs/>
                <w:i/>
                <w:iCs/>
                <w:color w:val="0000FF"/>
              </w:rPr>
              <w:t>Supinator</w:t>
            </w:r>
          </w:p>
          <w:p w:rsidR="00417FC8" w:rsidRDefault="00417FC8" w:rsidP="00417FC8">
            <w:r w:rsidRPr="00A07B2B">
              <w:rPr>
                <w:b/>
                <w:bCs/>
                <w:i/>
                <w:iCs/>
                <w:color w:val="0000FF"/>
              </w:rPr>
              <w:t>Extensor carpi radialis</w:t>
            </w:r>
            <w:r w:rsidRPr="00A07B2B">
              <w:t xml:space="preserve"> (C</w:t>
            </w:r>
            <w:r w:rsidRPr="00A07B2B">
              <w:rPr>
                <w:vertAlign w:val="subscript"/>
              </w:rPr>
              <w:t>6-7</w:t>
            </w:r>
            <w:r w:rsidRPr="00A07B2B">
              <w:t>) – radial wrist extension</w:t>
            </w:r>
          </w:p>
          <w:p w:rsidR="00C725F0" w:rsidRPr="00FC4527" w:rsidRDefault="00FC4527" w:rsidP="00FC4527">
            <w:pPr>
              <w:rPr>
                <w:rFonts w:ascii="Optima" w:hAnsi="Optima" w:cs="Optima"/>
                <w:sz w:val="16"/>
                <w:szCs w:val="16"/>
              </w:rPr>
            </w:pPr>
            <w:r w:rsidRPr="00FC4527">
              <w:rPr>
                <w:b/>
                <w:bCs/>
                <w:i/>
                <w:iCs/>
                <w:color w:val="0000FF"/>
              </w:rPr>
              <w:t>Flexor carpi radialis</w:t>
            </w:r>
          </w:p>
        </w:tc>
        <w:tc>
          <w:tcPr>
            <w:tcW w:w="1260" w:type="pct"/>
            <w:tcBorders>
              <w:top w:val="outset" w:sz="6" w:space="0" w:color="auto"/>
              <w:left w:val="outset" w:sz="6" w:space="0" w:color="auto"/>
              <w:right w:val="outset" w:sz="6" w:space="0" w:color="auto"/>
            </w:tcBorders>
          </w:tcPr>
          <w:p w:rsidR="00417FC8" w:rsidRPr="00A07B2B" w:rsidRDefault="00417FC8" w:rsidP="0057197C">
            <w:r w:rsidRPr="00A07B2B">
              <w:t>Posterior shoulder</w:t>
            </w:r>
          </w:p>
          <w:p w:rsidR="00417FC8" w:rsidRPr="00A07B2B" w:rsidRDefault="00417FC8" w:rsidP="0057197C">
            <w:r w:rsidRPr="00A07B2B">
              <w:t xml:space="preserve">Lateral </w:t>
            </w:r>
            <w:r w:rsidR="00C725F0">
              <w:t xml:space="preserve">arm and </w:t>
            </w:r>
            <w:r w:rsidRPr="00A07B2B">
              <w:t>forearm</w:t>
            </w:r>
          </w:p>
          <w:p w:rsidR="00C725F0" w:rsidRPr="00C725F0" w:rsidRDefault="00417FC8" w:rsidP="00C725F0">
            <w:r w:rsidRPr="00A07B2B">
              <w:t>1-2 fingers</w:t>
            </w:r>
          </w:p>
        </w:tc>
        <w:tc>
          <w:tcPr>
            <w:tcW w:w="895" w:type="pct"/>
            <w:tcBorders>
              <w:top w:val="outset" w:sz="6" w:space="0" w:color="auto"/>
              <w:left w:val="outset" w:sz="6" w:space="0" w:color="auto"/>
              <w:bottom w:val="outset" w:sz="6" w:space="0" w:color="auto"/>
              <w:right w:val="outset" w:sz="6" w:space="0" w:color="auto"/>
            </w:tcBorders>
          </w:tcPr>
          <w:p w:rsidR="00417FC8" w:rsidRDefault="00417FC8" w:rsidP="0057197C">
            <w:r w:rsidRPr="00AD5ABF">
              <w:rPr>
                <w:rStyle w:val="Red"/>
              </w:rPr>
              <w:t>Biceps</w:t>
            </w:r>
            <w:r w:rsidRPr="00A07B2B">
              <w:t xml:space="preserve"> (C</w:t>
            </w:r>
            <w:r w:rsidRPr="00A07B2B">
              <w:rPr>
                <w:vertAlign w:val="subscript"/>
              </w:rPr>
              <w:t>5-6</w:t>
            </w:r>
            <w:r w:rsidRPr="00A07B2B">
              <w:t>)</w:t>
            </w:r>
          </w:p>
          <w:p w:rsidR="00417FC8" w:rsidRPr="00AD5ABF" w:rsidRDefault="00417FC8" w:rsidP="0057197C">
            <w:pPr>
              <w:rPr>
                <w:rStyle w:val="Red"/>
              </w:rPr>
            </w:pPr>
            <w:r w:rsidRPr="00AD5ABF">
              <w:rPr>
                <w:rStyle w:val="Red"/>
              </w:rPr>
              <w:t>Brachioradialis</w:t>
            </w:r>
          </w:p>
          <w:p w:rsidR="00417FC8" w:rsidRPr="00A07B2B" w:rsidRDefault="00417FC8" w:rsidP="0057197C">
            <w:pPr>
              <w:jc w:val="right"/>
              <w:rPr>
                <w:rFonts w:eastAsia="Arial Unicode MS"/>
                <w:szCs w:val="24"/>
              </w:rPr>
            </w:pPr>
            <w:r w:rsidRPr="00A07B2B">
              <w:t>(C</w:t>
            </w:r>
            <w:r w:rsidRPr="00A07B2B">
              <w:rPr>
                <w:vertAlign w:val="subscript"/>
              </w:rPr>
              <w:t>5-7</w:t>
            </w:r>
            <w:r w:rsidRPr="00A07B2B">
              <w:t>)</w:t>
            </w:r>
          </w:p>
        </w:tc>
      </w:tr>
      <w:tr w:rsidR="00027A8C" w:rsidRPr="00A07B2B" w:rsidTr="00027A8C">
        <w:trPr>
          <w:cantSplit/>
          <w:trHeight w:val="117"/>
          <w:tblCellSpacing w:w="0" w:type="dxa"/>
        </w:trPr>
        <w:tc>
          <w:tcPr>
            <w:tcW w:w="1" w:type="pct"/>
            <w:gridSpan w:val="4"/>
            <w:tcBorders>
              <w:top w:val="outset" w:sz="6" w:space="0" w:color="auto"/>
              <w:left w:val="outset" w:sz="6" w:space="0" w:color="auto"/>
              <w:bottom w:val="outset" w:sz="6" w:space="0" w:color="auto"/>
              <w:right w:val="outset" w:sz="6" w:space="0" w:color="auto"/>
            </w:tcBorders>
          </w:tcPr>
          <w:p w:rsidR="00027A8C" w:rsidRPr="00027A8C" w:rsidRDefault="00027A8C" w:rsidP="0057197C">
            <w:pPr>
              <w:rPr>
                <w:rStyle w:val="Red"/>
                <w:color w:val="auto"/>
              </w:rPr>
            </w:pPr>
            <w:r w:rsidRPr="00A84B72">
              <w:t>Most common mimicker</w:t>
            </w:r>
            <w:r>
              <w:t xml:space="preserve">s (of </w:t>
            </w:r>
            <w:r w:rsidRPr="00A84B72">
              <w:t xml:space="preserve"> C</w:t>
            </w:r>
            <w:r>
              <w:t>6</w:t>
            </w:r>
            <w:r w:rsidRPr="00A84B72">
              <w:t xml:space="preserve"> radiculopathy</w:t>
            </w:r>
            <w:r>
              <w:t>) – see C7 root</w:t>
            </w:r>
          </w:p>
        </w:tc>
      </w:tr>
      <w:tr w:rsidR="00417FC8" w:rsidRPr="00A07B2B" w:rsidTr="00417FC8">
        <w:trPr>
          <w:cantSplit/>
          <w:trHeight w:val="828"/>
          <w:tblCellSpacing w:w="0" w:type="dxa"/>
        </w:trPr>
        <w:tc>
          <w:tcPr>
            <w:tcW w:w="378" w:type="pct"/>
            <w:tcBorders>
              <w:top w:val="outset" w:sz="6" w:space="0" w:color="auto"/>
              <w:left w:val="outset" w:sz="6" w:space="0" w:color="auto"/>
              <w:bottom w:val="outset" w:sz="6" w:space="0" w:color="auto"/>
              <w:right w:val="outset" w:sz="6" w:space="0" w:color="auto"/>
            </w:tcBorders>
          </w:tcPr>
          <w:p w:rsidR="00417FC8" w:rsidRPr="00A07B2B" w:rsidRDefault="00417FC8" w:rsidP="0057197C">
            <w:pPr>
              <w:jc w:val="center"/>
              <w:rPr>
                <w:rFonts w:eastAsia="Arial Unicode MS"/>
                <w:szCs w:val="24"/>
              </w:rPr>
            </w:pPr>
            <w:r w:rsidRPr="00A07B2B">
              <w:t>C</w:t>
            </w:r>
            <w:r w:rsidRPr="00A07B2B">
              <w:rPr>
                <w:vertAlign w:val="subscript"/>
              </w:rPr>
              <w:t>7</w:t>
            </w:r>
          </w:p>
        </w:tc>
        <w:tc>
          <w:tcPr>
            <w:tcW w:w="2466" w:type="pct"/>
            <w:tcBorders>
              <w:top w:val="outset" w:sz="6" w:space="0" w:color="auto"/>
              <w:left w:val="outset" w:sz="6" w:space="0" w:color="auto"/>
              <w:right w:val="outset" w:sz="6" w:space="0" w:color="auto"/>
            </w:tcBorders>
          </w:tcPr>
          <w:p w:rsidR="00417FC8" w:rsidRDefault="00417FC8" w:rsidP="0057197C">
            <w:r w:rsidRPr="00A07B2B">
              <w:rPr>
                <w:b/>
                <w:bCs/>
                <w:i/>
                <w:iCs/>
                <w:color w:val="0000FF"/>
                <w:highlight w:val="yellow"/>
              </w:rPr>
              <w:t>Triceps</w:t>
            </w:r>
            <w:r w:rsidRPr="00A07B2B">
              <w:t xml:space="preserve"> (C</w:t>
            </w:r>
            <w:r w:rsidRPr="00A07B2B">
              <w:rPr>
                <w:vertAlign w:val="subscript"/>
              </w:rPr>
              <w:t>6-8</w:t>
            </w:r>
            <w:r w:rsidRPr="00A07B2B">
              <w:t>) – elbow extension</w:t>
            </w:r>
          </w:p>
          <w:p w:rsidR="00DB7352" w:rsidRDefault="00DB7352" w:rsidP="00DB7352">
            <w:r w:rsidRPr="00A07B2B">
              <w:rPr>
                <w:b/>
                <w:bCs/>
                <w:i/>
                <w:iCs/>
                <w:color w:val="0000FF"/>
              </w:rPr>
              <w:t>Pronator teres</w:t>
            </w:r>
            <w:r w:rsidRPr="00A07B2B">
              <w:t xml:space="preserve"> (C</w:t>
            </w:r>
            <w:r w:rsidRPr="00A07B2B">
              <w:rPr>
                <w:vertAlign w:val="subscript"/>
              </w:rPr>
              <w:t>6-7</w:t>
            </w:r>
            <w:r w:rsidRPr="00A07B2B">
              <w:t>) – pronation</w:t>
            </w:r>
          </w:p>
          <w:p w:rsidR="00417FC8" w:rsidRPr="00A07B2B" w:rsidRDefault="00417FC8" w:rsidP="0057197C">
            <w:pPr>
              <w:rPr>
                <w:rFonts w:eastAsia="Arial Unicode MS"/>
                <w:szCs w:val="24"/>
              </w:rPr>
            </w:pPr>
            <w:r w:rsidRPr="00A07B2B">
              <w:rPr>
                <w:b/>
                <w:bCs/>
                <w:i/>
                <w:iCs/>
                <w:color w:val="0000FF"/>
              </w:rPr>
              <w:t>Extensors carpi</w:t>
            </w:r>
            <w:r w:rsidR="003561E7">
              <w:rPr>
                <w:rFonts w:ascii="Optima" w:hAnsi="Optima" w:cs="Optima"/>
                <w:sz w:val="16"/>
                <w:szCs w:val="16"/>
              </w:rPr>
              <w:t xml:space="preserve"> </w:t>
            </w:r>
            <w:r w:rsidR="003561E7" w:rsidRPr="003561E7">
              <w:rPr>
                <w:b/>
                <w:bCs/>
                <w:i/>
                <w:iCs/>
                <w:color w:val="0000FF"/>
              </w:rPr>
              <w:t>ulnaris</w:t>
            </w:r>
            <w:r w:rsidR="003561E7" w:rsidRPr="00A07B2B">
              <w:t xml:space="preserve"> </w:t>
            </w:r>
            <w:r w:rsidRPr="00A07B2B">
              <w:t>(C</w:t>
            </w:r>
            <w:r w:rsidRPr="00A07B2B">
              <w:rPr>
                <w:vertAlign w:val="subscript"/>
              </w:rPr>
              <w:t>6-7</w:t>
            </w:r>
            <w:r w:rsidRPr="00A07B2B">
              <w:t>) –</w:t>
            </w:r>
            <w:r>
              <w:t xml:space="preserve"> </w:t>
            </w:r>
            <w:r w:rsidRPr="00A07B2B">
              <w:t>wrist extension</w:t>
            </w:r>
          </w:p>
          <w:p w:rsidR="00417FC8" w:rsidRDefault="00417FC8" w:rsidP="00417FC8">
            <w:r w:rsidRPr="00A07B2B">
              <w:rPr>
                <w:b/>
                <w:bCs/>
                <w:i/>
                <w:iCs/>
                <w:color w:val="0000FF"/>
              </w:rPr>
              <w:t>Extensor digitorum</w:t>
            </w:r>
            <w:r w:rsidRPr="00A07B2B">
              <w:t xml:space="preserve"> (C</w:t>
            </w:r>
            <w:r w:rsidRPr="00A07B2B">
              <w:rPr>
                <w:vertAlign w:val="subscript"/>
              </w:rPr>
              <w:t>7-8</w:t>
            </w:r>
            <w:r w:rsidRPr="00A07B2B">
              <w:t>) – finger extension</w:t>
            </w:r>
          </w:p>
          <w:p w:rsidR="00DB7352" w:rsidRDefault="003561E7" w:rsidP="00417FC8">
            <w:r w:rsidRPr="00FC4527">
              <w:rPr>
                <w:b/>
                <w:bCs/>
                <w:i/>
                <w:iCs/>
                <w:color w:val="0000FF"/>
              </w:rPr>
              <w:t>Flexor carpi radialis</w:t>
            </w:r>
          </w:p>
          <w:p w:rsidR="00DB7352" w:rsidRPr="003561E7" w:rsidRDefault="003561E7" w:rsidP="003561E7">
            <w:pPr>
              <w:rPr>
                <w:rFonts w:ascii="Optima" w:hAnsi="Optima" w:cs="Optima"/>
                <w:sz w:val="16"/>
                <w:szCs w:val="16"/>
              </w:rPr>
            </w:pPr>
            <w:r w:rsidRPr="003561E7">
              <w:rPr>
                <w:b/>
                <w:bCs/>
                <w:i/>
                <w:iCs/>
                <w:color w:val="0000FF"/>
              </w:rPr>
              <w:t>A</w:t>
            </w:r>
            <w:r w:rsidR="00DB7352" w:rsidRPr="003561E7">
              <w:rPr>
                <w:b/>
                <w:bCs/>
                <w:i/>
                <w:iCs/>
                <w:color w:val="0000FF"/>
              </w:rPr>
              <w:t>bductor pollicis longus, extensor pollicis brevis and</w:t>
            </w:r>
            <w:r w:rsidRPr="003561E7">
              <w:rPr>
                <w:b/>
                <w:bCs/>
                <w:i/>
                <w:iCs/>
                <w:color w:val="0000FF"/>
              </w:rPr>
              <w:t xml:space="preserve"> l</w:t>
            </w:r>
            <w:r w:rsidR="00DB7352" w:rsidRPr="003561E7">
              <w:rPr>
                <w:b/>
                <w:bCs/>
                <w:i/>
                <w:iCs/>
                <w:color w:val="0000FF"/>
              </w:rPr>
              <w:t>ongus, extensor indicis</w:t>
            </w:r>
          </w:p>
        </w:tc>
        <w:tc>
          <w:tcPr>
            <w:tcW w:w="1260" w:type="pct"/>
            <w:tcBorders>
              <w:top w:val="outset" w:sz="6" w:space="0" w:color="auto"/>
              <w:left w:val="outset" w:sz="6" w:space="0" w:color="auto"/>
              <w:right w:val="outset" w:sz="6" w:space="0" w:color="auto"/>
            </w:tcBorders>
          </w:tcPr>
          <w:p w:rsidR="00DB7352" w:rsidRPr="00DB7352" w:rsidRDefault="00DB7352" w:rsidP="00DB7352">
            <w:r w:rsidRPr="00DB7352">
              <w:t>Posterolateral arm and forearm,</w:t>
            </w:r>
            <w:r>
              <w:t xml:space="preserve"> </w:t>
            </w:r>
            <w:r w:rsidRPr="00DB7352">
              <w:t>middle finger</w:t>
            </w:r>
          </w:p>
        </w:tc>
        <w:tc>
          <w:tcPr>
            <w:tcW w:w="895" w:type="pct"/>
            <w:tcBorders>
              <w:top w:val="outset" w:sz="6" w:space="0" w:color="auto"/>
              <w:left w:val="outset" w:sz="6" w:space="0" w:color="auto"/>
              <w:bottom w:val="outset" w:sz="6" w:space="0" w:color="auto"/>
              <w:right w:val="outset" w:sz="6" w:space="0" w:color="auto"/>
            </w:tcBorders>
          </w:tcPr>
          <w:p w:rsidR="00417FC8" w:rsidRPr="00A07B2B" w:rsidRDefault="00417FC8" w:rsidP="0057197C">
            <w:pPr>
              <w:rPr>
                <w:rFonts w:eastAsia="Arial Unicode MS"/>
                <w:szCs w:val="24"/>
              </w:rPr>
            </w:pPr>
            <w:r w:rsidRPr="00AD5ABF">
              <w:rPr>
                <w:rStyle w:val="Red"/>
              </w:rPr>
              <w:t>Triceps</w:t>
            </w:r>
            <w:r w:rsidRPr="00A07B2B">
              <w:t xml:space="preserve"> (C</w:t>
            </w:r>
            <w:r w:rsidRPr="00A07B2B">
              <w:rPr>
                <w:vertAlign w:val="subscript"/>
              </w:rPr>
              <w:t>6-8</w:t>
            </w:r>
            <w:r w:rsidRPr="00A07B2B">
              <w:t>)</w:t>
            </w:r>
          </w:p>
        </w:tc>
      </w:tr>
      <w:tr w:rsidR="00027A8C" w:rsidRPr="00A07B2B" w:rsidTr="000364D5">
        <w:trPr>
          <w:cantSplit/>
          <w:trHeight w:val="828"/>
          <w:tblCellSpacing w:w="0" w:type="dxa"/>
        </w:trPr>
        <w:tc>
          <w:tcPr>
            <w:tcW w:w="1" w:type="pct"/>
            <w:gridSpan w:val="4"/>
            <w:tcBorders>
              <w:top w:val="outset" w:sz="6" w:space="0" w:color="auto"/>
              <w:left w:val="outset" w:sz="6" w:space="0" w:color="auto"/>
              <w:bottom w:val="outset" w:sz="6" w:space="0" w:color="auto"/>
              <w:right w:val="outset" w:sz="6" w:space="0" w:color="auto"/>
            </w:tcBorders>
          </w:tcPr>
          <w:p w:rsidR="00027A8C" w:rsidRPr="00A84B72" w:rsidRDefault="00027A8C" w:rsidP="00027A8C">
            <w:r w:rsidRPr="00A84B72">
              <w:t>Most common mimicker</w:t>
            </w:r>
            <w:r>
              <w:t xml:space="preserve"> (of </w:t>
            </w:r>
            <w:r w:rsidRPr="00A84B72">
              <w:t xml:space="preserve"> </w:t>
            </w:r>
            <w:r>
              <w:t>C6-7</w:t>
            </w:r>
            <w:r w:rsidRPr="00A84B72">
              <w:t xml:space="preserve"> radiculopath</w:t>
            </w:r>
            <w:r>
              <w:t>ies):</w:t>
            </w:r>
          </w:p>
          <w:p w:rsidR="00027A8C" w:rsidRDefault="00027A8C" w:rsidP="00027A8C">
            <w:r w:rsidRPr="00027A8C">
              <w:rPr>
                <w:b/>
              </w:rPr>
              <w:t>Carpal tunnel syndrome</w:t>
            </w:r>
            <w:r w:rsidRPr="00027A8C">
              <w:t xml:space="preserve"> - associated with nocturnal dysesthesias, and the hypoesthesia is present distally, over the palmar side of the hand and over the first three to three and one</w:t>
            </w:r>
            <w:r>
              <w:t xml:space="preserve"> </w:t>
            </w:r>
            <w:r w:rsidRPr="00027A8C">
              <w:t>half digits. There can be weakness and atrophy of the thenar and first two lumbrical muscles, which are innervated by C8 and T1. Phalen’s test may be positive, and Tinel’s sign may be present</w:t>
            </w:r>
            <w:r>
              <w:t>.</w:t>
            </w:r>
          </w:p>
          <w:p w:rsidR="00FF2422" w:rsidRPr="00AD5ABF" w:rsidRDefault="00FF2422" w:rsidP="00FF2422">
            <w:pPr>
              <w:rPr>
                <w:rStyle w:val="Red"/>
              </w:rPr>
            </w:pPr>
            <w:r w:rsidRPr="00FF2422">
              <w:rPr>
                <w:b/>
              </w:rPr>
              <w:t>Posterior interosseus nerve compression</w:t>
            </w:r>
            <w:r w:rsidRPr="00FF2422">
              <w:t xml:space="preserve"> </w:t>
            </w:r>
            <w:r>
              <w:t>-</w:t>
            </w:r>
            <w:r w:rsidRPr="00FF2422">
              <w:t xml:space="preserve"> not a</w:t>
            </w:r>
            <w:r>
              <w:t xml:space="preserve">ssociated with sensory findings, </w:t>
            </w:r>
            <w:r w:rsidRPr="00FF2422">
              <w:t>does not affect the triceps, pronator teres, and flexor carpi radialis</w:t>
            </w:r>
            <w:r>
              <w:t>.</w:t>
            </w:r>
          </w:p>
        </w:tc>
      </w:tr>
      <w:tr w:rsidR="00417FC8" w:rsidRPr="00A07B2B" w:rsidTr="00417FC8">
        <w:trPr>
          <w:cantSplit/>
          <w:trHeight w:val="1395"/>
          <w:tblCellSpacing w:w="0" w:type="dxa"/>
        </w:trPr>
        <w:tc>
          <w:tcPr>
            <w:tcW w:w="378" w:type="pct"/>
            <w:tcBorders>
              <w:top w:val="outset" w:sz="6" w:space="0" w:color="auto"/>
              <w:left w:val="outset" w:sz="6" w:space="0" w:color="auto"/>
              <w:right w:val="outset" w:sz="6" w:space="0" w:color="auto"/>
            </w:tcBorders>
          </w:tcPr>
          <w:p w:rsidR="00417FC8" w:rsidRPr="00A07B2B" w:rsidRDefault="00417FC8" w:rsidP="0057197C">
            <w:pPr>
              <w:jc w:val="center"/>
              <w:rPr>
                <w:rFonts w:eastAsia="Arial Unicode MS"/>
                <w:szCs w:val="24"/>
              </w:rPr>
            </w:pPr>
            <w:r w:rsidRPr="00A07B2B">
              <w:t>C</w:t>
            </w:r>
            <w:r w:rsidRPr="00A07B2B">
              <w:rPr>
                <w:vertAlign w:val="subscript"/>
              </w:rPr>
              <w:t>8</w:t>
            </w:r>
          </w:p>
        </w:tc>
        <w:tc>
          <w:tcPr>
            <w:tcW w:w="2466" w:type="pct"/>
            <w:tcBorders>
              <w:top w:val="outset" w:sz="6" w:space="0" w:color="auto"/>
              <w:left w:val="outset" w:sz="6" w:space="0" w:color="auto"/>
              <w:right w:val="outset" w:sz="6" w:space="0" w:color="auto"/>
            </w:tcBorders>
          </w:tcPr>
          <w:p w:rsidR="00417FC8" w:rsidRPr="00A07B2B" w:rsidRDefault="00417FC8" w:rsidP="0057197C">
            <w:pPr>
              <w:rPr>
                <w:rFonts w:eastAsia="Arial Unicode MS"/>
                <w:szCs w:val="24"/>
              </w:rPr>
            </w:pPr>
            <w:r w:rsidRPr="00A07B2B">
              <w:rPr>
                <w:b/>
                <w:bCs/>
                <w:i/>
                <w:iCs/>
                <w:color w:val="0000FF"/>
              </w:rPr>
              <w:t>Flexor pollicis longus</w:t>
            </w:r>
            <w:r w:rsidRPr="00A07B2B">
              <w:t xml:space="preserve"> – thumb flexion</w:t>
            </w:r>
          </w:p>
          <w:p w:rsidR="00417FC8" w:rsidRPr="00A07B2B" w:rsidRDefault="00417FC8" w:rsidP="0057197C">
            <w:pPr>
              <w:rPr>
                <w:rFonts w:eastAsia="Arial Unicode MS"/>
                <w:szCs w:val="24"/>
              </w:rPr>
            </w:pPr>
            <w:r w:rsidRPr="00A07B2B">
              <w:rPr>
                <w:b/>
                <w:bCs/>
                <w:i/>
                <w:iCs/>
                <w:color w:val="0000FF"/>
              </w:rPr>
              <w:t>Flexor digitorum superficialis &amp; profundus</w:t>
            </w:r>
            <w:r w:rsidRPr="00A07B2B">
              <w:t xml:space="preserve"> – finger flexion</w:t>
            </w:r>
          </w:p>
          <w:p w:rsidR="00B72594" w:rsidRPr="00B72594" w:rsidRDefault="00417FC8" w:rsidP="00B72594">
            <w:r w:rsidRPr="00A07B2B">
              <w:rPr>
                <w:b/>
                <w:bCs/>
                <w:i/>
                <w:iCs/>
                <w:color w:val="0000FF"/>
                <w:highlight w:val="yellow"/>
              </w:rPr>
              <w:t>Intrinsic hand muscles</w:t>
            </w:r>
            <w:r w:rsidRPr="00A07B2B">
              <w:t xml:space="preserve"> (C</w:t>
            </w:r>
            <w:r w:rsidRPr="00A07B2B">
              <w:rPr>
                <w:vertAlign w:val="subscript"/>
              </w:rPr>
              <w:t>8</w:t>
            </w:r>
            <w:r w:rsidRPr="00A07B2B">
              <w:t xml:space="preserve"> damage is disabling!)</w:t>
            </w:r>
          </w:p>
        </w:tc>
        <w:tc>
          <w:tcPr>
            <w:tcW w:w="1260" w:type="pct"/>
            <w:tcBorders>
              <w:top w:val="outset" w:sz="6" w:space="0" w:color="auto"/>
              <w:left w:val="outset" w:sz="6" w:space="0" w:color="auto"/>
              <w:right w:val="outset" w:sz="6" w:space="0" w:color="auto"/>
            </w:tcBorders>
          </w:tcPr>
          <w:p w:rsidR="00417FC8" w:rsidRPr="00A07B2B" w:rsidRDefault="00417FC8" w:rsidP="0057197C">
            <w:r w:rsidRPr="00A07B2B">
              <w:t>Interscapular</w:t>
            </w:r>
          </w:p>
          <w:p w:rsidR="00417FC8" w:rsidRPr="00A07B2B" w:rsidRDefault="00417FC8" w:rsidP="0057197C">
            <w:r w:rsidRPr="00A07B2B">
              <w:t xml:space="preserve">Medial </w:t>
            </w:r>
            <w:r w:rsidR="00B72594">
              <w:t xml:space="preserve">arm and </w:t>
            </w:r>
            <w:r w:rsidRPr="00A07B2B">
              <w:t>forearm</w:t>
            </w:r>
          </w:p>
          <w:p w:rsidR="00B72594" w:rsidRPr="00B72594" w:rsidRDefault="00417FC8" w:rsidP="00B72594">
            <w:r w:rsidRPr="00A07B2B">
              <w:t>4-5 fingers</w:t>
            </w:r>
          </w:p>
        </w:tc>
        <w:tc>
          <w:tcPr>
            <w:tcW w:w="895" w:type="pct"/>
            <w:tcBorders>
              <w:top w:val="outset" w:sz="6" w:space="0" w:color="auto"/>
              <w:left w:val="outset" w:sz="6" w:space="0" w:color="auto"/>
              <w:right w:val="outset" w:sz="6" w:space="0" w:color="auto"/>
            </w:tcBorders>
          </w:tcPr>
          <w:p w:rsidR="00417FC8" w:rsidRPr="00A07B2B" w:rsidRDefault="00417FC8" w:rsidP="0057197C">
            <w:pPr>
              <w:rPr>
                <w:rFonts w:eastAsia="Arial Unicode MS"/>
                <w:szCs w:val="24"/>
              </w:rPr>
            </w:pPr>
            <w:r w:rsidRPr="00A07B2B">
              <w:t>Finger flexors (C</w:t>
            </w:r>
            <w:r w:rsidRPr="00A07B2B">
              <w:rPr>
                <w:vertAlign w:val="subscript"/>
              </w:rPr>
              <w:t>7</w:t>
            </w:r>
            <w:r w:rsidRPr="00A07B2B">
              <w:t>-T</w:t>
            </w:r>
            <w:r w:rsidRPr="00A07B2B">
              <w:rPr>
                <w:vertAlign w:val="subscript"/>
              </w:rPr>
              <w:t>1</w:t>
            </w:r>
            <w:r w:rsidRPr="00A07B2B">
              <w:t>) – test hand grip</w:t>
            </w:r>
          </w:p>
        </w:tc>
      </w:tr>
      <w:tr w:rsidR="00FF2422" w:rsidRPr="00A07B2B" w:rsidTr="000364D5">
        <w:trPr>
          <w:cantSplit/>
          <w:trHeight w:val="1395"/>
          <w:tblCellSpacing w:w="0" w:type="dxa"/>
        </w:trPr>
        <w:tc>
          <w:tcPr>
            <w:tcW w:w="1" w:type="pct"/>
            <w:gridSpan w:val="4"/>
            <w:tcBorders>
              <w:top w:val="outset" w:sz="6" w:space="0" w:color="auto"/>
              <w:left w:val="outset" w:sz="6" w:space="0" w:color="auto"/>
              <w:right w:val="outset" w:sz="6" w:space="0" w:color="auto"/>
            </w:tcBorders>
          </w:tcPr>
          <w:p w:rsidR="00FF2422" w:rsidRPr="00A84B72" w:rsidRDefault="00FF2422" w:rsidP="00FF2422">
            <w:r w:rsidRPr="00A84B72">
              <w:t>Most common mimicker</w:t>
            </w:r>
            <w:r>
              <w:t xml:space="preserve">s (of </w:t>
            </w:r>
            <w:r w:rsidRPr="00A84B72">
              <w:t xml:space="preserve"> C</w:t>
            </w:r>
            <w:r>
              <w:t>8</w:t>
            </w:r>
            <w:r w:rsidRPr="00A84B72">
              <w:t xml:space="preserve"> radiculopathy</w:t>
            </w:r>
            <w:r>
              <w:t>):</w:t>
            </w:r>
          </w:p>
          <w:p w:rsidR="00FF2422" w:rsidRPr="00FF2422" w:rsidRDefault="00FF2422" w:rsidP="003E4BF7">
            <w:pPr>
              <w:pStyle w:val="ListParagraph"/>
              <w:numPr>
                <w:ilvl w:val="0"/>
                <w:numId w:val="43"/>
              </w:numPr>
            </w:pPr>
            <w:r w:rsidRPr="00D42F5D">
              <w:rPr>
                <w:b/>
              </w:rPr>
              <w:t>Anterior interosseus nerve entrapment</w:t>
            </w:r>
            <w:r w:rsidRPr="00FF2422">
              <w:t xml:space="preserve"> </w:t>
            </w:r>
            <w:r>
              <w:t xml:space="preserve">- </w:t>
            </w:r>
            <w:r w:rsidRPr="00FF2422">
              <w:t xml:space="preserve"> no sensory loss</w:t>
            </w:r>
            <w:r>
              <w:t>,</w:t>
            </w:r>
            <w:r w:rsidRPr="00FF2422">
              <w:t xml:space="preserve"> </w:t>
            </w:r>
            <w:r>
              <w:t xml:space="preserve">pain over the proximal forearm, </w:t>
            </w:r>
            <w:r w:rsidRPr="00FF2422">
              <w:t xml:space="preserve">positive “pinch sign” </w:t>
            </w:r>
            <w:r>
              <w:t>(</w:t>
            </w:r>
            <w:r w:rsidRPr="00FF2422">
              <w:t>weakness of flexion at the interphalangeal thumb joint and at the distal interphalangeal joint of the index</w:t>
            </w:r>
            <w:r>
              <w:t>).</w:t>
            </w:r>
          </w:p>
          <w:p w:rsidR="00FF2422" w:rsidRPr="00FF2422" w:rsidRDefault="00FF2422" w:rsidP="003E4BF7">
            <w:pPr>
              <w:pStyle w:val="ListParagraph"/>
              <w:numPr>
                <w:ilvl w:val="0"/>
                <w:numId w:val="43"/>
              </w:numPr>
            </w:pPr>
            <w:r w:rsidRPr="00D42F5D">
              <w:rPr>
                <w:b/>
              </w:rPr>
              <w:t>Ulnar entrapment at the elbow</w:t>
            </w:r>
            <w:r w:rsidRPr="00FF2422">
              <w:t xml:space="preserve"> </w:t>
            </w:r>
            <w:r>
              <w:t>-</w:t>
            </w:r>
            <w:r w:rsidRPr="00FF2422">
              <w:t xml:space="preserve"> tenderness along the medial aspect of the elbow; </w:t>
            </w:r>
            <w:r w:rsidR="00D42F5D">
              <w:t xml:space="preserve">positive Tinel’s sign, no </w:t>
            </w:r>
            <w:r w:rsidRPr="00FF2422">
              <w:t>weakness of the pronator quadratus and flexor digitorum superficialis and of the first two flex</w:t>
            </w:r>
            <w:r w:rsidR="00D42F5D">
              <w:t>or digitorum profundus muscles (</w:t>
            </w:r>
            <w:r w:rsidRPr="00FF2422">
              <w:t>innervated by the median nerve</w:t>
            </w:r>
            <w:r w:rsidR="00D42F5D">
              <w:t>), s</w:t>
            </w:r>
            <w:r w:rsidRPr="00FF2422">
              <w:t>ensory change does n</w:t>
            </w:r>
            <w:r w:rsidR="00D42F5D">
              <w:t>ot extend proximal to the wrist.</w:t>
            </w:r>
          </w:p>
        </w:tc>
      </w:tr>
      <w:tr w:rsidR="00B72594" w:rsidRPr="00A07B2B" w:rsidTr="009154D2">
        <w:trPr>
          <w:cantSplit/>
          <w:trHeight w:val="756"/>
          <w:tblCellSpacing w:w="0" w:type="dxa"/>
        </w:trPr>
        <w:tc>
          <w:tcPr>
            <w:tcW w:w="378" w:type="pct"/>
            <w:tcBorders>
              <w:top w:val="outset" w:sz="6" w:space="0" w:color="auto"/>
              <w:left w:val="outset" w:sz="6" w:space="0" w:color="auto"/>
              <w:bottom w:val="outset" w:sz="6" w:space="0" w:color="auto"/>
              <w:right w:val="outset" w:sz="6" w:space="0" w:color="auto"/>
            </w:tcBorders>
          </w:tcPr>
          <w:p w:rsidR="00B72594" w:rsidRPr="00A07B2B" w:rsidRDefault="00B72594" w:rsidP="0057197C">
            <w:pPr>
              <w:jc w:val="center"/>
              <w:rPr>
                <w:rFonts w:eastAsia="Arial Unicode MS"/>
                <w:szCs w:val="24"/>
              </w:rPr>
            </w:pPr>
            <w:r w:rsidRPr="00A07B2B">
              <w:t>T</w:t>
            </w:r>
            <w:r w:rsidRPr="00A07B2B">
              <w:rPr>
                <w:vertAlign w:val="subscript"/>
              </w:rPr>
              <w:t>1</w:t>
            </w:r>
          </w:p>
        </w:tc>
        <w:tc>
          <w:tcPr>
            <w:tcW w:w="2466" w:type="pct"/>
            <w:tcBorders>
              <w:top w:val="outset" w:sz="6" w:space="0" w:color="auto"/>
              <w:left w:val="outset" w:sz="6" w:space="0" w:color="auto"/>
              <w:right w:val="outset" w:sz="6" w:space="0" w:color="auto"/>
            </w:tcBorders>
          </w:tcPr>
          <w:p w:rsidR="00B72594" w:rsidRDefault="00B72594" w:rsidP="0057197C">
            <w:r w:rsidRPr="00A07B2B">
              <w:rPr>
                <w:b/>
                <w:bCs/>
                <w:i/>
                <w:iCs/>
                <w:color w:val="0000FF"/>
              </w:rPr>
              <w:t>Interossei</w:t>
            </w:r>
            <w:r w:rsidRPr="00A07B2B">
              <w:t xml:space="preserve"> – finger abduction</w:t>
            </w:r>
          </w:p>
          <w:p w:rsidR="009154D2" w:rsidRPr="009154D2" w:rsidRDefault="009154D2" w:rsidP="0057197C">
            <w:pPr>
              <w:rPr>
                <w:b/>
                <w:bCs/>
                <w:i/>
                <w:iCs/>
                <w:color w:val="0000FF"/>
              </w:rPr>
            </w:pPr>
            <w:r w:rsidRPr="009154D2">
              <w:rPr>
                <w:b/>
                <w:bCs/>
                <w:i/>
                <w:iCs/>
                <w:color w:val="0000FF"/>
              </w:rPr>
              <w:t>Lumbricals 1-2</w:t>
            </w:r>
          </w:p>
          <w:p w:rsidR="00B72594" w:rsidRDefault="00B72594" w:rsidP="000364D5">
            <w:r w:rsidRPr="00A07B2B">
              <w:rPr>
                <w:b/>
                <w:bCs/>
                <w:i/>
                <w:iCs/>
                <w:color w:val="0000FF"/>
              </w:rPr>
              <w:t>Abductor digiti minimi</w:t>
            </w:r>
            <w:r w:rsidRPr="00A07B2B">
              <w:t xml:space="preserve"> – 5</w:t>
            </w:r>
            <w:r w:rsidRPr="00A07B2B">
              <w:rPr>
                <w:vertAlign w:val="superscript"/>
              </w:rPr>
              <w:t>th</w:t>
            </w:r>
            <w:r w:rsidRPr="00A07B2B">
              <w:t xml:space="preserve"> finger abduction</w:t>
            </w:r>
          </w:p>
          <w:p w:rsidR="009154D2" w:rsidRPr="009154D2" w:rsidRDefault="009154D2" w:rsidP="009154D2">
            <w:pPr>
              <w:rPr>
                <w:b/>
                <w:bCs/>
                <w:i/>
                <w:iCs/>
                <w:color w:val="0000FF"/>
              </w:rPr>
            </w:pPr>
            <w:r w:rsidRPr="009154D2">
              <w:rPr>
                <w:b/>
                <w:bCs/>
                <w:i/>
                <w:iCs/>
                <w:color w:val="0000FF"/>
              </w:rPr>
              <w:t>Adductor pollicis, abductor pollicis brevis, opponens</w:t>
            </w:r>
          </w:p>
          <w:p w:rsidR="009154D2" w:rsidRPr="009154D2" w:rsidRDefault="009154D2" w:rsidP="009154D2">
            <w:pPr>
              <w:rPr>
                <w:b/>
                <w:bCs/>
                <w:i/>
                <w:iCs/>
                <w:color w:val="0000FF"/>
              </w:rPr>
            </w:pPr>
            <w:r w:rsidRPr="009154D2">
              <w:rPr>
                <w:b/>
                <w:bCs/>
                <w:i/>
                <w:iCs/>
                <w:color w:val="0000FF"/>
              </w:rPr>
              <w:t>pollicis, flexor pollicis brevis</w:t>
            </w:r>
          </w:p>
          <w:p w:rsidR="009154D2" w:rsidRPr="009154D2" w:rsidRDefault="009154D2" w:rsidP="009154D2">
            <w:r w:rsidRPr="009154D2">
              <w:rPr>
                <w:rStyle w:val="Eponym"/>
              </w:rPr>
              <w:t>Horner’s syndrome</w:t>
            </w:r>
            <w:r w:rsidRPr="009154D2">
              <w:t xml:space="preserve"> may be present</w:t>
            </w:r>
          </w:p>
        </w:tc>
        <w:tc>
          <w:tcPr>
            <w:tcW w:w="1260" w:type="pct"/>
            <w:tcBorders>
              <w:top w:val="outset" w:sz="6" w:space="0" w:color="auto"/>
              <w:left w:val="outset" w:sz="6" w:space="0" w:color="auto"/>
              <w:right w:val="outset" w:sz="6" w:space="0" w:color="auto"/>
            </w:tcBorders>
          </w:tcPr>
          <w:p w:rsidR="00B72594" w:rsidRDefault="00B72594" w:rsidP="0057197C">
            <w:r w:rsidRPr="00B72594">
              <w:t>Axillary and pectoral region</w:t>
            </w:r>
          </w:p>
          <w:p w:rsidR="00B72594" w:rsidRPr="009154D2" w:rsidRDefault="00B72594" w:rsidP="00B72594">
            <w:r w:rsidRPr="00A07B2B">
              <w:t xml:space="preserve">Medial </w:t>
            </w:r>
            <w:r w:rsidR="009154D2">
              <w:t>arm and proximal medial forearm</w:t>
            </w:r>
          </w:p>
        </w:tc>
        <w:tc>
          <w:tcPr>
            <w:tcW w:w="895" w:type="pct"/>
            <w:tcBorders>
              <w:top w:val="outset" w:sz="6" w:space="0" w:color="auto"/>
              <w:left w:val="outset" w:sz="6" w:space="0" w:color="auto"/>
              <w:bottom w:val="outset" w:sz="6" w:space="0" w:color="auto"/>
              <w:right w:val="outset" w:sz="6" w:space="0" w:color="auto"/>
            </w:tcBorders>
            <w:vAlign w:val="center"/>
          </w:tcPr>
          <w:p w:rsidR="00B72594" w:rsidRPr="00A07B2B" w:rsidRDefault="00B72594" w:rsidP="00CD6982">
            <w:pPr>
              <w:rPr>
                <w:rFonts w:eastAsia="Arial Unicode MS"/>
                <w:szCs w:val="24"/>
              </w:rPr>
            </w:pPr>
            <w:r>
              <w:t>Hand intrinsics - t</w:t>
            </w:r>
            <w:r w:rsidRPr="00A07B2B">
              <w:t>est finger abduction</w:t>
            </w:r>
          </w:p>
        </w:tc>
      </w:tr>
      <w:tr w:rsidR="002F515B" w:rsidRPr="00A07B2B" w:rsidTr="00AD5ABF">
        <w:trPr>
          <w:cantSplit/>
          <w:tblHeader/>
          <w:tblCellSpacing w:w="0" w:type="dxa"/>
        </w:trPr>
        <w:tc>
          <w:tcPr>
            <w:tcW w:w="378" w:type="pct"/>
            <w:tcBorders>
              <w:top w:val="single" w:sz="4" w:space="0" w:color="auto"/>
              <w:left w:val="outset" w:sz="6" w:space="0" w:color="auto"/>
              <w:bottom w:val="outset" w:sz="6" w:space="0" w:color="auto"/>
              <w:right w:val="outset" w:sz="6" w:space="0" w:color="auto"/>
            </w:tcBorders>
            <w:shd w:val="clear" w:color="auto" w:fill="FFFFFF"/>
            <w:vAlign w:val="bottom"/>
          </w:tcPr>
          <w:p w:rsidR="002F515B" w:rsidRPr="00A07B2B" w:rsidRDefault="002F515B" w:rsidP="0057197C">
            <w:pPr>
              <w:pStyle w:val="ListBullet"/>
            </w:pPr>
            <w:r w:rsidRPr="00A07B2B">
              <w:t>L</w:t>
            </w:r>
            <w:r w:rsidRPr="00A07B2B">
              <w:rPr>
                <w:vertAlign w:val="subscript"/>
              </w:rPr>
              <w:t>1</w:t>
            </w:r>
          </w:p>
        </w:tc>
        <w:tc>
          <w:tcPr>
            <w:tcW w:w="2466" w:type="pct"/>
            <w:tcBorders>
              <w:top w:val="single" w:sz="4" w:space="0" w:color="auto"/>
              <w:left w:val="outset" w:sz="6" w:space="0" w:color="auto"/>
              <w:bottom w:val="outset" w:sz="6" w:space="0" w:color="auto"/>
              <w:right w:val="outset" w:sz="6" w:space="0" w:color="auto"/>
            </w:tcBorders>
            <w:shd w:val="clear" w:color="auto" w:fill="FFFFFF"/>
          </w:tcPr>
          <w:p w:rsidR="002F515B" w:rsidRPr="00A07B2B" w:rsidRDefault="002F515B" w:rsidP="0057197C"/>
        </w:tc>
        <w:tc>
          <w:tcPr>
            <w:tcW w:w="1260" w:type="pct"/>
            <w:tcBorders>
              <w:top w:val="single" w:sz="4"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t>Inguinal crease</w:t>
            </w:r>
          </w:p>
        </w:tc>
        <w:tc>
          <w:tcPr>
            <w:tcW w:w="895" w:type="pct"/>
            <w:tcBorders>
              <w:top w:val="single" w:sz="4"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t>Cremaster (L</w:t>
            </w:r>
            <w:r w:rsidRPr="00A07B2B">
              <w:rPr>
                <w:vertAlign w:val="subscript"/>
              </w:rPr>
              <w:t>1-2</w:t>
            </w:r>
            <w:r w:rsidRPr="00A07B2B">
              <w:t>)</w:t>
            </w:r>
          </w:p>
        </w:tc>
      </w:tr>
      <w:tr w:rsidR="002F515B" w:rsidRPr="00A07B2B" w:rsidTr="0057197C">
        <w:trPr>
          <w:cantSplit/>
          <w:tblHeader/>
          <w:tblCellSpacing w:w="0" w:type="dxa"/>
        </w:trPr>
        <w:tc>
          <w:tcPr>
            <w:tcW w:w="378"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pPr>
              <w:jc w:val="center"/>
            </w:pPr>
            <w:r w:rsidRPr="00A07B2B">
              <w:t>L</w:t>
            </w:r>
            <w:r w:rsidRPr="00A07B2B">
              <w:rPr>
                <w:vertAlign w:val="subscript"/>
              </w:rPr>
              <w:t>2-4</w:t>
            </w: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highlight w:val="yellow"/>
              </w:rPr>
              <w:t>Quadriceps</w:t>
            </w:r>
            <w:r w:rsidRPr="00A07B2B">
              <w:t xml:space="preserve"> (L</w:t>
            </w:r>
            <w:r w:rsidRPr="00A07B2B">
              <w:rPr>
                <w:vertAlign w:val="subscript"/>
              </w:rPr>
              <w:t>2-</w:t>
            </w:r>
            <w:r w:rsidRPr="00C75819">
              <w:rPr>
                <w:bCs/>
                <w:vertAlign w:val="subscript"/>
              </w:rPr>
              <w:t>4</w:t>
            </w:r>
            <w:r w:rsidRPr="00A07B2B">
              <w:t>) - knee extension</w:t>
            </w:r>
          </w:p>
        </w:tc>
        <w:tc>
          <w:tcPr>
            <w:tcW w:w="1260"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Upper anterolateral thigh (L</w:t>
            </w:r>
            <w:r w:rsidRPr="00A07B2B">
              <w:rPr>
                <w:vertAlign w:val="subscript"/>
              </w:rPr>
              <w:t>2</w:t>
            </w:r>
            <w:r w:rsidRPr="00A07B2B">
              <w:t>)</w:t>
            </w:r>
          </w:p>
          <w:p w:rsidR="002F515B" w:rsidRPr="00A07B2B" w:rsidRDefault="002F515B" w:rsidP="0057197C">
            <w:r w:rsidRPr="00A07B2B">
              <w:t>Lower anteromedial thigh and knee (L</w:t>
            </w:r>
            <w:r w:rsidRPr="00A07B2B">
              <w:rPr>
                <w:vertAlign w:val="subscript"/>
              </w:rPr>
              <w:t>3</w:t>
            </w:r>
            <w:r w:rsidRPr="00A07B2B">
              <w:t>)</w:t>
            </w:r>
          </w:p>
          <w:p w:rsidR="002F515B" w:rsidRPr="00A07B2B" w:rsidRDefault="002F515B" w:rsidP="0057197C">
            <w:r w:rsidRPr="00A07B2B">
              <w:t>Medial lower leg &amp; malleolus (L</w:t>
            </w:r>
            <w:r w:rsidRPr="00A07B2B">
              <w:rPr>
                <w:vertAlign w:val="subscript"/>
              </w:rPr>
              <w:t>4</w:t>
            </w:r>
            <w:r w:rsidRPr="00A07B2B">
              <w:t xml:space="preserve">) Exacerbated by </w:t>
            </w:r>
            <w:r w:rsidRPr="00A07B2B">
              <w:rPr>
                <w:b/>
                <w:bCs/>
                <w:i/>
                <w:iCs/>
                <w:color w:val="FF0000"/>
              </w:rPr>
              <w:t>femoral stretch test</w:t>
            </w:r>
          </w:p>
        </w:tc>
        <w:tc>
          <w:tcPr>
            <w:tcW w:w="895"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Knee jerk (L</w:t>
            </w:r>
            <w:r w:rsidRPr="00A07B2B">
              <w:rPr>
                <w:vertAlign w:val="subscript"/>
              </w:rPr>
              <w:t>2-</w:t>
            </w:r>
            <w:r w:rsidRPr="00A07B2B">
              <w:rPr>
                <w:b/>
                <w:bCs/>
                <w:vertAlign w:val="subscript"/>
              </w:rPr>
              <w:t>4</w:t>
            </w:r>
            <w:r w:rsidRPr="00A07B2B">
              <w:t>)</w:t>
            </w:r>
          </w:p>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vAlign w:val="bottom"/>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pPr>
              <w:rPr>
                <w:b/>
                <w:bCs/>
                <w:i/>
                <w:iCs/>
                <w:color w:val="0000FF"/>
              </w:rPr>
            </w:pPr>
            <w:r w:rsidRPr="00A07B2B">
              <w:rPr>
                <w:b/>
                <w:bCs/>
                <w:i/>
                <w:iCs/>
                <w:color w:val="0000FF"/>
              </w:rPr>
              <w:t>Iliopsoas</w:t>
            </w:r>
            <w:r w:rsidRPr="00A07B2B">
              <w:t xml:space="preserve"> (L</w:t>
            </w:r>
            <w:r w:rsidRPr="00A07B2B">
              <w:rPr>
                <w:vertAlign w:val="subscript"/>
              </w:rPr>
              <w:t>2-3</w:t>
            </w:r>
            <w:r w:rsidRPr="00A07B2B">
              <w:t>) - hip flexion</w:t>
            </w:r>
          </w:p>
        </w:tc>
        <w:tc>
          <w:tcPr>
            <w:tcW w:w="1260" w:type="pct"/>
            <w:vMerge/>
            <w:tcBorders>
              <w:left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vAlign w:val="bottom"/>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Adductor group</w:t>
            </w:r>
            <w:r w:rsidRPr="00A07B2B">
              <w:t xml:space="preserve"> (L</w:t>
            </w:r>
            <w:r w:rsidRPr="00A07B2B">
              <w:rPr>
                <w:vertAlign w:val="subscript"/>
              </w:rPr>
              <w:t>3-4</w:t>
            </w:r>
            <w:r w:rsidRPr="00A07B2B">
              <w:t>) - hip adduction</w:t>
            </w:r>
          </w:p>
        </w:tc>
        <w:tc>
          <w:tcPr>
            <w:tcW w:w="1260" w:type="pct"/>
            <w:vMerge/>
            <w:tcBorders>
              <w:left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bottom w:val="outset" w:sz="6" w:space="0" w:color="auto"/>
              <w:right w:val="outset" w:sz="6" w:space="0" w:color="auto"/>
            </w:tcBorders>
            <w:shd w:val="clear" w:color="auto" w:fill="FFFFFF"/>
            <w:vAlign w:val="bottom"/>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Tibialis anterior</w:t>
            </w:r>
            <w:r w:rsidRPr="00A07B2B">
              <w:t xml:space="preserve"> (L</w:t>
            </w:r>
            <w:r w:rsidRPr="00A07B2B">
              <w:rPr>
                <w:vertAlign w:val="subscript"/>
              </w:rPr>
              <w:t>4-5</w:t>
            </w:r>
            <w:r w:rsidRPr="00A07B2B">
              <w:t>) - foot dorsiflexion</w:t>
            </w:r>
          </w:p>
        </w:tc>
        <w:tc>
          <w:tcPr>
            <w:tcW w:w="1260" w:type="pct"/>
            <w:vMerge/>
            <w:tcBorders>
              <w:left w:val="outset" w:sz="6" w:space="0" w:color="auto"/>
              <w:bottom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bottom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pPr>
              <w:jc w:val="center"/>
            </w:pPr>
            <w:r w:rsidRPr="00A07B2B">
              <w:t>L</w:t>
            </w:r>
            <w:r w:rsidRPr="00A07B2B">
              <w:rPr>
                <w:vertAlign w:val="subscript"/>
              </w:rPr>
              <w:t>5</w:t>
            </w: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Gluteus medius</w:t>
            </w:r>
            <w:r w:rsidRPr="00A07B2B">
              <w:t xml:space="preserve"> - hip abduction</w:t>
            </w:r>
          </w:p>
        </w:tc>
        <w:tc>
          <w:tcPr>
            <w:tcW w:w="1260"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Posterior thigh</w:t>
            </w:r>
          </w:p>
          <w:p w:rsidR="002F515B" w:rsidRPr="00A07B2B" w:rsidRDefault="002F515B" w:rsidP="0057197C">
            <w:r w:rsidRPr="00A07B2B">
              <w:t>Anterolateral lower leg</w:t>
            </w:r>
          </w:p>
          <w:p w:rsidR="002F515B" w:rsidRPr="00A07B2B" w:rsidRDefault="002F515B" w:rsidP="0057197C">
            <w:r w:rsidRPr="00A07B2B">
              <w:t>Dorsum of foot</w:t>
            </w:r>
          </w:p>
          <w:p w:rsidR="002F515B" w:rsidRPr="00A07B2B" w:rsidRDefault="002F515B" w:rsidP="0057197C">
            <w:r w:rsidRPr="00A07B2B">
              <w:t>Big toe</w:t>
            </w:r>
          </w:p>
          <w:p w:rsidR="002F515B" w:rsidRPr="00A07B2B" w:rsidRDefault="002F515B" w:rsidP="0057197C">
            <w:r w:rsidRPr="00A07B2B">
              <w:t xml:space="preserve">Exacerbated by </w:t>
            </w:r>
            <w:r w:rsidRPr="00A07B2B">
              <w:rPr>
                <w:b/>
                <w:bCs/>
                <w:i/>
                <w:iCs/>
                <w:color w:val="FF0000"/>
              </w:rPr>
              <w:t>straight-leg raising</w:t>
            </w:r>
            <w:r w:rsidRPr="00A07B2B">
              <w:t>*</w:t>
            </w:r>
          </w:p>
        </w:tc>
        <w:tc>
          <w:tcPr>
            <w:tcW w:w="895"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 xml:space="preserve">Hamstring jerk? </w:t>
            </w:r>
          </w:p>
          <w:p w:rsidR="002F515B" w:rsidRPr="00A07B2B" w:rsidRDefault="002F515B" w:rsidP="0057197C">
            <w:r w:rsidRPr="00A07B2B">
              <w:t>Tibialis anterior – test walking on heels</w:t>
            </w:r>
          </w:p>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Thigh hamstrings</w:t>
            </w:r>
            <w:r w:rsidRPr="00A07B2B">
              <w:t xml:space="preserve"> - knee flexion</w:t>
            </w:r>
          </w:p>
        </w:tc>
        <w:tc>
          <w:tcPr>
            <w:tcW w:w="1260" w:type="pct"/>
            <w:vMerge/>
            <w:tcBorders>
              <w:left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Peronei</w:t>
            </w:r>
            <w:r w:rsidRPr="00A07B2B">
              <w:t xml:space="preserve"> - foot eversion</w:t>
            </w:r>
          </w:p>
        </w:tc>
        <w:tc>
          <w:tcPr>
            <w:tcW w:w="1260" w:type="pct"/>
            <w:vMerge/>
            <w:tcBorders>
              <w:left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highlight w:val="yellow"/>
              </w:rPr>
              <w:t>Tibialis anterior</w:t>
            </w:r>
            <w:r w:rsidRPr="00A07B2B">
              <w:t xml:space="preserve"> (L</w:t>
            </w:r>
            <w:r w:rsidRPr="00A07B2B">
              <w:rPr>
                <w:vertAlign w:val="subscript"/>
              </w:rPr>
              <w:t>4-5</w:t>
            </w:r>
            <w:r w:rsidRPr="00A07B2B">
              <w:t>) - foot dorsiflexion</w:t>
            </w:r>
          </w:p>
        </w:tc>
        <w:tc>
          <w:tcPr>
            <w:tcW w:w="1260" w:type="pct"/>
            <w:vMerge/>
            <w:tcBorders>
              <w:left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Tibialis posterior</w:t>
            </w:r>
            <w:r w:rsidRPr="00A07B2B">
              <w:t xml:space="preserve"> - foot inversion</w:t>
            </w:r>
          </w:p>
        </w:tc>
        <w:tc>
          <w:tcPr>
            <w:tcW w:w="1260" w:type="pct"/>
            <w:vMerge/>
            <w:tcBorders>
              <w:left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bottom w:val="outset" w:sz="6" w:space="0" w:color="auto"/>
              <w:right w:val="outset" w:sz="6" w:space="0" w:color="auto"/>
            </w:tcBorders>
            <w:shd w:val="clear" w:color="auto" w:fill="FFFFFF"/>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Extensor hallucis / digitorum longus &amp; brevis</w:t>
            </w:r>
            <w:r w:rsidRPr="00A07B2B">
              <w:t xml:space="preserve"> - toe extension</w:t>
            </w:r>
          </w:p>
        </w:tc>
        <w:tc>
          <w:tcPr>
            <w:tcW w:w="1260" w:type="pct"/>
            <w:vMerge/>
            <w:tcBorders>
              <w:left w:val="outset" w:sz="6" w:space="0" w:color="auto"/>
              <w:bottom w:val="outset" w:sz="6" w:space="0" w:color="auto"/>
              <w:right w:val="outset" w:sz="6" w:space="0" w:color="auto"/>
            </w:tcBorders>
            <w:shd w:val="clear" w:color="auto" w:fill="FFFFFF"/>
          </w:tcPr>
          <w:p w:rsidR="002F515B" w:rsidRPr="00A07B2B" w:rsidRDefault="002F515B" w:rsidP="0057197C"/>
        </w:tc>
        <w:tc>
          <w:tcPr>
            <w:tcW w:w="895" w:type="pct"/>
            <w:vMerge/>
            <w:tcBorders>
              <w:left w:val="outset" w:sz="6" w:space="0" w:color="auto"/>
              <w:bottom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pPr>
              <w:jc w:val="center"/>
            </w:pPr>
            <w:r w:rsidRPr="00A07B2B">
              <w:t>S</w:t>
            </w:r>
            <w:r w:rsidRPr="00A07B2B">
              <w:rPr>
                <w:vertAlign w:val="subscript"/>
              </w:rPr>
              <w:t>1</w:t>
            </w: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r w:rsidRPr="00A07B2B">
              <w:rPr>
                <w:b/>
                <w:bCs/>
                <w:i/>
                <w:iCs/>
                <w:color w:val="0000FF"/>
              </w:rPr>
              <w:t>Gluteus maximus</w:t>
            </w:r>
            <w:r w:rsidRPr="00A07B2B">
              <w:t xml:space="preserve"> - hip extension</w:t>
            </w:r>
          </w:p>
        </w:tc>
        <w:tc>
          <w:tcPr>
            <w:tcW w:w="1260"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Lateral heel</w:t>
            </w:r>
          </w:p>
          <w:p w:rsidR="002F515B" w:rsidRPr="00A07B2B" w:rsidRDefault="002F515B" w:rsidP="0057197C">
            <w:r w:rsidRPr="00A07B2B">
              <w:t>Sole of foot</w:t>
            </w:r>
          </w:p>
          <w:p w:rsidR="002F515B" w:rsidRPr="00A07B2B" w:rsidRDefault="002F515B" w:rsidP="0057197C">
            <w:r w:rsidRPr="00A07B2B">
              <w:t>Little toe</w:t>
            </w:r>
          </w:p>
          <w:p w:rsidR="002F515B" w:rsidRPr="00A07B2B" w:rsidRDefault="002F515B" w:rsidP="0057197C">
            <w:r w:rsidRPr="00A07B2B">
              <w:t xml:space="preserve">Exacerbated by </w:t>
            </w:r>
            <w:r w:rsidRPr="00A07B2B">
              <w:rPr>
                <w:b/>
                <w:bCs/>
                <w:i/>
                <w:iCs/>
                <w:color w:val="FF0000"/>
              </w:rPr>
              <w:t>straight-leg raising</w:t>
            </w:r>
            <w:r w:rsidRPr="00A07B2B">
              <w:t>*</w:t>
            </w:r>
          </w:p>
        </w:tc>
        <w:tc>
          <w:tcPr>
            <w:tcW w:w="895"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Ankle jerk (S</w:t>
            </w:r>
            <w:r w:rsidRPr="00A07B2B">
              <w:rPr>
                <w:vertAlign w:val="subscript"/>
              </w:rPr>
              <w:t>1-2</w:t>
            </w:r>
            <w:r w:rsidRPr="00A07B2B">
              <w:t>)</w:t>
            </w:r>
          </w:p>
          <w:p w:rsidR="002F515B" w:rsidRPr="00A07B2B" w:rsidRDefault="002F515B" w:rsidP="0057197C">
            <w:r w:rsidRPr="00A07B2B">
              <w:t>Test walking on toes</w:t>
            </w:r>
          </w:p>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vAlign w:val="bottom"/>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pPr>
              <w:rPr>
                <w:b/>
                <w:bCs/>
                <w:i/>
                <w:iCs/>
                <w:color w:val="0000FF"/>
              </w:rPr>
            </w:pPr>
            <w:r w:rsidRPr="00A07B2B">
              <w:rPr>
                <w:b/>
                <w:bCs/>
                <w:i/>
                <w:iCs/>
                <w:color w:val="0000FF"/>
              </w:rPr>
              <w:t>Biceps femoris</w:t>
            </w:r>
            <w:r w:rsidRPr="00A07B2B">
              <w:t xml:space="preserve"> - knee flexion</w:t>
            </w:r>
          </w:p>
        </w:tc>
        <w:tc>
          <w:tcPr>
            <w:tcW w:w="1260" w:type="pct"/>
            <w:vMerge/>
            <w:tcBorders>
              <w:left w:val="outset" w:sz="6" w:space="0" w:color="auto"/>
              <w:right w:val="outset" w:sz="6" w:space="0" w:color="auto"/>
            </w:tcBorders>
            <w:shd w:val="clear" w:color="auto" w:fill="FFFFFF"/>
          </w:tcPr>
          <w:p w:rsidR="002F515B" w:rsidRPr="00A07B2B" w:rsidRDefault="002F515B" w:rsidP="0057197C">
            <w:pPr>
              <w:pStyle w:val="Header"/>
              <w:tabs>
                <w:tab w:val="clear" w:pos="4320"/>
              </w:tabs>
            </w:pPr>
          </w:p>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right w:val="outset" w:sz="6" w:space="0" w:color="auto"/>
            </w:tcBorders>
            <w:shd w:val="clear" w:color="auto" w:fill="FFFFFF"/>
            <w:vAlign w:val="bottom"/>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pPr>
              <w:rPr>
                <w:b/>
                <w:bCs/>
                <w:i/>
                <w:iCs/>
                <w:color w:val="0000FF"/>
              </w:rPr>
            </w:pPr>
            <w:r w:rsidRPr="00A07B2B">
              <w:rPr>
                <w:b/>
                <w:bCs/>
                <w:i/>
                <w:iCs/>
                <w:color w:val="0000FF"/>
                <w:highlight w:val="yellow"/>
              </w:rPr>
              <w:t>Gastrocnemius, soleus</w:t>
            </w:r>
            <w:r w:rsidRPr="00A07B2B">
              <w:t xml:space="preserve"> - foot plantar flexion</w:t>
            </w:r>
          </w:p>
        </w:tc>
        <w:tc>
          <w:tcPr>
            <w:tcW w:w="1260" w:type="pct"/>
            <w:vMerge/>
            <w:tcBorders>
              <w:left w:val="outset" w:sz="6" w:space="0" w:color="auto"/>
              <w:right w:val="outset" w:sz="6" w:space="0" w:color="auto"/>
            </w:tcBorders>
            <w:shd w:val="clear" w:color="auto" w:fill="FFFFFF"/>
          </w:tcPr>
          <w:p w:rsidR="002F515B" w:rsidRPr="00A07B2B" w:rsidRDefault="002F515B" w:rsidP="0057197C">
            <w:pPr>
              <w:pStyle w:val="Header"/>
              <w:tabs>
                <w:tab w:val="clear" w:pos="4320"/>
              </w:tabs>
            </w:pPr>
          </w:p>
        </w:tc>
        <w:tc>
          <w:tcPr>
            <w:tcW w:w="895" w:type="pct"/>
            <w:vMerge/>
            <w:tcBorders>
              <w:left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tcBorders>
              <w:left w:val="outset" w:sz="6" w:space="0" w:color="auto"/>
              <w:bottom w:val="outset" w:sz="6" w:space="0" w:color="auto"/>
              <w:right w:val="outset" w:sz="6" w:space="0" w:color="auto"/>
            </w:tcBorders>
            <w:shd w:val="clear" w:color="auto" w:fill="FFFFFF"/>
            <w:vAlign w:val="bottom"/>
          </w:tcPr>
          <w:p w:rsidR="002F515B" w:rsidRPr="00A07B2B" w:rsidRDefault="002F515B" w:rsidP="0057197C">
            <w:pPr>
              <w:jc w:val="center"/>
            </w:pP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pPr>
              <w:rPr>
                <w:b/>
                <w:bCs/>
                <w:i/>
                <w:iCs/>
                <w:color w:val="0000FF"/>
              </w:rPr>
            </w:pPr>
            <w:r w:rsidRPr="00A07B2B">
              <w:rPr>
                <w:b/>
                <w:bCs/>
                <w:i/>
                <w:iCs/>
                <w:color w:val="0000FF"/>
              </w:rPr>
              <w:t>Flexor digitorum brevis</w:t>
            </w:r>
            <w:r w:rsidRPr="00A07B2B">
              <w:t xml:space="preserve"> - toe flexion</w:t>
            </w:r>
          </w:p>
        </w:tc>
        <w:tc>
          <w:tcPr>
            <w:tcW w:w="1260" w:type="pct"/>
            <w:vMerge/>
            <w:tcBorders>
              <w:left w:val="outset" w:sz="6" w:space="0" w:color="auto"/>
              <w:bottom w:val="outset" w:sz="6" w:space="0" w:color="auto"/>
              <w:right w:val="outset" w:sz="6" w:space="0" w:color="auto"/>
            </w:tcBorders>
            <w:shd w:val="clear" w:color="auto" w:fill="FFFFFF"/>
          </w:tcPr>
          <w:p w:rsidR="002F515B" w:rsidRPr="00A07B2B" w:rsidRDefault="002F515B" w:rsidP="0057197C">
            <w:pPr>
              <w:pStyle w:val="Header"/>
              <w:tabs>
                <w:tab w:val="clear" w:pos="4320"/>
              </w:tabs>
            </w:pPr>
          </w:p>
        </w:tc>
        <w:tc>
          <w:tcPr>
            <w:tcW w:w="895" w:type="pct"/>
            <w:vMerge/>
            <w:tcBorders>
              <w:left w:val="outset" w:sz="6" w:space="0" w:color="auto"/>
              <w:bottom w:val="outset" w:sz="6" w:space="0" w:color="auto"/>
              <w:right w:val="outset" w:sz="6" w:space="0" w:color="auto"/>
            </w:tcBorders>
            <w:shd w:val="clear" w:color="auto" w:fill="FFFFFF"/>
          </w:tcPr>
          <w:p w:rsidR="002F515B" w:rsidRPr="00A07B2B" w:rsidRDefault="002F515B" w:rsidP="0057197C"/>
        </w:tc>
      </w:tr>
      <w:tr w:rsidR="002F515B" w:rsidRPr="00A07B2B" w:rsidTr="0057197C">
        <w:trPr>
          <w:cantSplit/>
          <w:tblHeader/>
          <w:tblCellSpacing w:w="0" w:type="dxa"/>
        </w:trPr>
        <w:tc>
          <w:tcPr>
            <w:tcW w:w="378"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pPr>
              <w:jc w:val="center"/>
            </w:pPr>
            <w:r w:rsidRPr="00A07B2B">
              <w:t>S</w:t>
            </w:r>
            <w:r w:rsidRPr="00A07B2B">
              <w:rPr>
                <w:vertAlign w:val="subscript"/>
              </w:rPr>
              <w:t>2-4</w:t>
            </w:r>
            <w:r w:rsidRPr="00A07B2B">
              <w:t>**</w:t>
            </w:r>
          </w:p>
        </w:tc>
        <w:tc>
          <w:tcPr>
            <w:tcW w:w="2466" w:type="pct"/>
            <w:tcBorders>
              <w:top w:val="outset" w:sz="6" w:space="0" w:color="auto"/>
              <w:left w:val="outset" w:sz="6" w:space="0" w:color="auto"/>
              <w:bottom w:val="outset" w:sz="6" w:space="0" w:color="auto"/>
              <w:right w:val="outset" w:sz="6" w:space="0" w:color="auto"/>
            </w:tcBorders>
            <w:shd w:val="clear" w:color="auto" w:fill="FFFFFF"/>
          </w:tcPr>
          <w:p w:rsidR="002F515B" w:rsidRPr="00A07B2B" w:rsidRDefault="002F515B" w:rsidP="0057197C">
            <w:pPr>
              <w:rPr>
                <w:rFonts w:eastAsia="Arial Unicode MS"/>
                <w:szCs w:val="24"/>
              </w:rPr>
            </w:pPr>
            <w:r w:rsidRPr="00A07B2B">
              <w:rPr>
                <w:b/>
                <w:bCs/>
                <w:i/>
                <w:iCs/>
                <w:color w:val="0000FF"/>
                <w:highlight w:val="yellow"/>
              </w:rPr>
              <w:t>Sphincter</w:t>
            </w:r>
            <w:r w:rsidRPr="00A07B2B">
              <w:rPr>
                <w:b/>
                <w:bCs/>
                <w:i/>
                <w:iCs/>
                <w:color w:val="0000FF"/>
              </w:rPr>
              <w:t xml:space="preserve"> muscles</w:t>
            </w:r>
          </w:p>
        </w:tc>
        <w:tc>
          <w:tcPr>
            <w:tcW w:w="1260"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“Bull’s eye” around anus, genitalia</w:t>
            </w:r>
          </w:p>
        </w:tc>
        <w:tc>
          <w:tcPr>
            <w:tcW w:w="895" w:type="pct"/>
            <w:vMerge w:val="restart"/>
            <w:tcBorders>
              <w:top w:val="outset" w:sz="6" w:space="0" w:color="auto"/>
              <w:left w:val="outset" w:sz="6" w:space="0" w:color="auto"/>
              <w:right w:val="outset" w:sz="6" w:space="0" w:color="auto"/>
            </w:tcBorders>
            <w:shd w:val="clear" w:color="auto" w:fill="FFFFFF"/>
          </w:tcPr>
          <w:p w:rsidR="002F515B" w:rsidRPr="00A07B2B" w:rsidRDefault="002F515B" w:rsidP="0057197C">
            <w:r w:rsidRPr="00A07B2B">
              <w:t>Anal (S</w:t>
            </w:r>
            <w:r w:rsidRPr="00A07B2B">
              <w:rPr>
                <w:vertAlign w:val="subscript"/>
              </w:rPr>
              <w:t>2-4</w:t>
            </w:r>
            <w:r w:rsidRPr="00A07B2B">
              <w:t>)</w:t>
            </w:r>
          </w:p>
          <w:p w:rsidR="002F515B" w:rsidRPr="00A07B2B" w:rsidRDefault="002F515B" w:rsidP="0057197C">
            <w:r w:rsidRPr="00A07B2B">
              <w:t>Bulbocavernosus</w:t>
            </w:r>
          </w:p>
        </w:tc>
      </w:tr>
      <w:tr w:rsidR="002F515B" w:rsidRPr="00A07B2B" w:rsidTr="0057197C">
        <w:trPr>
          <w:cantSplit/>
          <w:trHeight w:val="337"/>
          <w:tblHeader/>
          <w:tblCellSpacing w:w="0" w:type="dxa"/>
        </w:trPr>
        <w:tc>
          <w:tcPr>
            <w:tcW w:w="378" w:type="pct"/>
            <w:vMerge/>
            <w:tcBorders>
              <w:left w:val="outset" w:sz="6" w:space="0" w:color="auto"/>
              <w:bottom w:val="outset" w:sz="6" w:space="0" w:color="808080"/>
              <w:right w:val="outset" w:sz="6" w:space="0" w:color="auto"/>
            </w:tcBorders>
            <w:shd w:val="clear" w:color="auto" w:fill="FFFFFF"/>
          </w:tcPr>
          <w:p w:rsidR="002F515B" w:rsidRPr="00A07B2B" w:rsidRDefault="002F515B" w:rsidP="0057197C">
            <w:pPr>
              <w:jc w:val="center"/>
            </w:pPr>
          </w:p>
        </w:tc>
        <w:tc>
          <w:tcPr>
            <w:tcW w:w="2466" w:type="pct"/>
            <w:tcBorders>
              <w:top w:val="outset" w:sz="6" w:space="0" w:color="auto"/>
              <w:left w:val="outset" w:sz="6" w:space="0" w:color="auto"/>
              <w:bottom w:val="outset" w:sz="6" w:space="0" w:color="808080"/>
              <w:right w:val="outset" w:sz="6" w:space="0" w:color="auto"/>
            </w:tcBorders>
            <w:shd w:val="clear" w:color="auto" w:fill="FFFFFF"/>
          </w:tcPr>
          <w:p w:rsidR="002F515B" w:rsidRPr="00A07B2B" w:rsidRDefault="002F515B" w:rsidP="0057197C">
            <w:pPr>
              <w:rPr>
                <w:rFonts w:eastAsia="Arial Unicode MS"/>
                <w:szCs w:val="24"/>
              </w:rPr>
            </w:pPr>
            <w:r w:rsidRPr="00A07B2B">
              <w:rPr>
                <w:b/>
                <w:bCs/>
                <w:i/>
                <w:iCs/>
                <w:color w:val="0000FF"/>
              </w:rPr>
              <w:t>Abductor hallucis / digiti quinti pedis</w:t>
            </w:r>
          </w:p>
        </w:tc>
        <w:tc>
          <w:tcPr>
            <w:tcW w:w="1260" w:type="pct"/>
            <w:vMerge/>
            <w:tcBorders>
              <w:left w:val="outset" w:sz="6" w:space="0" w:color="auto"/>
              <w:bottom w:val="outset" w:sz="6" w:space="0" w:color="808080"/>
              <w:right w:val="outset" w:sz="6" w:space="0" w:color="auto"/>
            </w:tcBorders>
            <w:shd w:val="clear" w:color="auto" w:fill="FFFFFF"/>
          </w:tcPr>
          <w:p w:rsidR="002F515B" w:rsidRPr="00A07B2B" w:rsidRDefault="002F515B" w:rsidP="0057197C"/>
        </w:tc>
        <w:tc>
          <w:tcPr>
            <w:tcW w:w="895" w:type="pct"/>
            <w:vMerge/>
            <w:tcBorders>
              <w:left w:val="outset" w:sz="6" w:space="0" w:color="auto"/>
              <w:bottom w:val="outset" w:sz="6" w:space="0" w:color="808080"/>
              <w:right w:val="outset" w:sz="6" w:space="0" w:color="auto"/>
            </w:tcBorders>
            <w:shd w:val="clear" w:color="auto" w:fill="FFFFFF"/>
          </w:tcPr>
          <w:p w:rsidR="002F515B" w:rsidRPr="00A07B2B" w:rsidRDefault="002F515B" w:rsidP="0057197C"/>
        </w:tc>
      </w:tr>
    </w:tbl>
    <w:p w:rsidR="002F515B" w:rsidRPr="00A07B2B" w:rsidRDefault="0057197C" w:rsidP="00165271">
      <w:r>
        <w:br w:type="textWrapping" w:clear="all"/>
      </w:r>
    </w:p>
    <w:p w:rsidR="002F515B" w:rsidRPr="00A07B2B" w:rsidRDefault="002F515B" w:rsidP="00855168">
      <w:r w:rsidRPr="00A07B2B">
        <w:t xml:space="preserve">*passive </w:t>
      </w:r>
      <w:r w:rsidRPr="00A07B2B">
        <w:rPr>
          <w:b/>
          <w:bCs/>
          <w:i/>
          <w:iCs/>
          <w:color w:val="FF0000"/>
        </w:rPr>
        <w:t>straight-leg raising</w:t>
      </w:r>
      <w:r w:rsidRPr="00A07B2B">
        <w:t xml:space="preserve"> (</w:t>
      </w:r>
      <w:r w:rsidRPr="00DD10B5">
        <w:rPr>
          <w14:shadow w14:blurRad="50800" w14:dist="38100" w14:dir="2700000" w14:sx="100000" w14:sy="100000" w14:kx="0" w14:ky="0" w14:algn="tl">
            <w14:srgbClr w14:val="000000">
              <w14:alpha w14:val="60000"/>
            </w14:srgbClr>
          </w14:shadow>
        </w:rPr>
        <w:t>Lasègue sign</w:t>
      </w:r>
      <w:r w:rsidRPr="00A07B2B">
        <w:t>) → ischiadic nerve traction → L</w:t>
      </w:r>
      <w:r w:rsidRPr="00A07B2B">
        <w:rPr>
          <w:vertAlign w:val="subscript"/>
        </w:rPr>
        <w:t>5</w:t>
      </w:r>
      <w:r w:rsidRPr="00A07B2B">
        <w:t>-S</w:t>
      </w:r>
      <w:r w:rsidRPr="00A07B2B">
        <w:rPr>
          <w:vertAlign w:val="subscript"/>
        </w:rPr>
        <w:t>1</w:t>
      </w:r>
      <w:r w:rsidRPr="00A07B2B">
        <w:t xml:space="preserve"> root traction → </w:t>
      </w:r>
      <w:r w:rsidRPr="00A07B2B">
        <w:rPr>
          <w:b/>
          <w:bCs/>
          <w:smallCaps/>
          <w:color w:val="CC3399"/>
        </w:rPr>
        <w:t>sciatica</w:t>
      </w:r>
      <w:r w:rsidRPr="00A07B2B">
        <w:t>;</w:t>
      </w:r>
    </w:p>
    <w:p w:rsidR="002F515B" w:rsidRPr="00A07B2B" w:rsidRDefault="002F515B" w:rsidP="003E4BF7">
      <w:pPr>
        <w:numPr>
          <w:ilvl w:val="1"/>
          <w:numId w:val="25"/>
        </w:numPr>
      </w:pPr>
      <w:r w:rsidRPr="00A07B2B">
        <w:rPr>
          <w:i/>
          <w:iCs/>
        </w:rPr>
        <w:t>smaller angle of elevation required</w:t>
      </w:r>
      <w:r w:rsidRPr="00A07B2B">
        <w:t xml:space="preserve"> to elicit pain, grea</w:t>
      </w:r>
      <w:r w:rsidR="00CB306C">
        <w:t>ter chance of root compression.</w:t>
      </w:r>
    </w:p>
    <w:p w:rsidR="002F515B" w:rsidRPr="00A07B2B" w:rsidRDefault="002F515B" w:rsidP="003E4BF7">
      <w:pPr>
        <w:numPr>
          <w:ilvl w:val="1"/>
          <w:numId w:val="25"/>
        </w:numPr>
      </w:pPr>
      <w:r w:rsidRPr="00A07B2B">
        <w:t xml:space="preserve">characteristic pain on </w:t>
      </w:r>
      <w:r w:rsidRPr="00A07B2B">
        <w:rPr>
          <w:i/>
          <w:iCs/>
        </w:rPr>
        <w:t>opposite leg</w:t>
      </w:r>
      <w:r w:rsidRPr="00A07B2B">
        <w:t xml:space="preserve"> </w:t>
      </w:r>
      <w:r w:rsidRPr="00A07B2B">
        <w:rPr>
          <w:i/>
          <w:iCs/>
        </w:rPr>
        <w:t xml:space="preserve">elevation </w:t>
      </w:r>
      <w:r w:rsidRPr="00A07B2B">
        <w:t>(</w:t>
      </w:r>
      <w:r w:rsidRPr="00DD10B5">
        <w:rPr>
          <w14:shadow w14:blurRad="50800" w14:dist="38100" w14:dir="2700000" w14:sx="100000" w14:sy="100000" w14:kx="0" w14:ky="0" w14:algn="tl">
            <w14:srgbClr w14:val="000000">
              <w14:alpha w14:val="60000"/>
            </w14:srgbClr>
          </w14:shadow>
        </w:rPr>
        <w:t>crossed Lasègue sign</w:t>
      </w:r>
      <w:r w:rsidRPr="00A07B2B">
        <w:t>) may be even stronger evidence of root compression.</w:t>
      </w:r>
    </w:p>
    <w:p w:rsidR="002F515B" w:rsidRPr="00A07B2B" w:rsidRDefault="002F515B" w:rsidP="003E4BF7">
      <w:pPr>
        <w:numPr>
          <w:ilvl w:val="1"/>
          <w:numId w:val="25"/>
        </w:numPr>
      </w:pPr>
      <w:r w:rsidRPr="00A07B2B">
        <w:t>pain may also be elicited by having patient walk on heels; some patients avoid full weight bearing on heel of involved side (stand with knee flexed and heel off floor).</w:t>
      </w:r>
    </w:p>
    <w:p w:rsidR="002F515B" w:rsidRPr="00A07B2B" w:rsidRDefault="002F515B" w:rsidP="00855168">
      <w:r w:rsidRPr="00A07B2B">
        <w:t xml:space="preserve">**often </w:t>
      </w:r>
      <w:r w:rsidRPr="00A07B2B">
        <w:rPr>
          <w:b/>
          <w:bCs/>
          <w:i/>
          <w:iCs/>
        </w:rPr>
        <w:t>bilateral</w:t>
      </w:r>
      <w:r w:rsidRPr="00A07B2B">
        <w:t>, because sacral fibers are situated medially in cauda equina - liable to midline compression.</w:t>
      </w:r>
    </w:p>
    <w:p w:rsidR="002F515B" w:rsidRPr="00A07B2B" w:rsidRDefault="002F515B" w:rsidP="00CB306C"/>
    <w:tbl>
      <w:tblPr>
        <w:tblW w:w="4820" w:type="dxa"/>
        <w:tblCellSpacing w:w="7" w:type="dxa"/>
        <w:tblInd w:w="216"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992"/>
        <w:gridCol w:w="1134"/>
        <w:gridCol w:w="2694"/>
      </w:tblGrid>
      <w:tr w:rsidR="002F515B" w:rsidRPr="00A07B2B">
        <w:trPr>
          <w:cantSplit/>
          <w:tblCellSpacing w:w="7" w:type="dxa"/>
        </w:trPr>
        <w:tc>
          <w:tcPr>
            <w:tcW w:w="1008" w:type="pct"/>
            <w:tcBorders>
              <w:top w:val="outset" w:sz="6" w:space="0" w:color="auto"/>
              <w:left w:val="outset" w:sz="6" w:space="0" w:color="auto"/>
              <w:bottom w:val="outset" w:sz="6" w:space="0" w:color="auto"/>
              <w:right w:val="outset" w:sz="6" w:space="0" w:color="auto"/>
            </w:tcBorders>
            <w:shd w:val="clear" w:color="auto" w:fill="D9D9D9"/>
            <w:vAlign w:val="bottom"/>
          </w:tcPr>
          <w:p w:rsidR="002F515B" w:rsidRPr="00A07B2B" w:rsidRDefault="002F515B">
            <w:pPr>
              <w:pStyle w:val="NormalWeb"/>
              <w:jc w:val="center"/>
            </w:pPr>
            <w:r w:rsidRPr="00A07B2B">
              <w:rPr>
                <w:b/>
                <w:bCs/>
              </w:rPr>
              <w:t>Reflex</w:t>
            </w:r>
          </w:p>
        </w:tc>
        <w:tc>
          <w:tcPr>
            <w:tcW w:w="1162" w:type="pct"/>
            <w:tcBorders>
              <w:top w:val="outset" w:sz="6" w:space="0" w:color="auto"/>
              <w:left w:val="outset" w:sz="6" w:space="0" w:color="auto"/>
              <w:bottom w:val="outset" w:sz="6" w:space="0" w:color="auto"/>
              <w:right w:val="outset" w:sz="6" w:space="0" w:color="auto"/>
            </w:tcBorders>
            <w:shd w:val="clear" w:color="auto" w:fill="D9D9D9"/>
            <w:vAlign w:val="bottom"/>
          </w:tcPr>
          <w:p w:rsidR="002F515B" w:rsidRPr="00A07B2B" w:rsidRDefault="002F515B">
            <w:pPr>
              <w:pStyle w:val="NormalWeb"/>
              <w:jc w:val="center"/>
            </w:pPr>
            <w:r w:rsidRPr="00A07B2B">
              <w:rPr>
                <w:b/>
                <w:bCs/>
              </w:rPr>
              <w:t>Roots</w:t>
            </w:r>
          </w:p>
        </w:tc>
        <w:tc>
          <w:tcPr>
            <w:tcW w:w="2772" w:type="pct"/>
            <w:vMerge w:val="restart"/>
            <w:tcBorders>
              <w:top w:val="outset" w:sz="6" w:space="0" w:color="auto"/>
              <w:left w:val="outset" w:sz="6" w:space="0" w:color="auto"/>
              <w:right w:val="outset" w:sz="6" w:space="0" w:color="auto"/>
            </w:tcBorders>
            <w:vAlign w:val="center"/>
          </w:tcPr>
          <w:p w:rsidR="002F515B" w:rsidRPr="00A07B2B" w:rsidRDefault="002F515B">
            <w:pPr>
              <w:pStyle w:val="NormalWeb"/>
              <w:jc w:val="center"/>
              <w:rPr>
                <w:b/>
                <w:bCs/>
              </w:rPr>
            </w:pPr>
            <w:r w:rsidRPr="00A07B2B">
              <w:t>“going from ankle to triceps, roots are numbered consecutively from 1 to 8”.</w:t>
            </w:r>
          </w:p>
        </w:tc>
      </w:tr>
      <w:tr w:rsidR="002F515B" w:rsidRPr="00A07B2B">
        <w:trPr>
          <w:cantSplit/>
          <w:tblCellSpacing w:w="7" w:type="dxa"/>
        </w:trPr>
        <w:tc>
          <w:tcPr>
            <w:tcW w:w="1008"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Ankle</w:t>
            </w:r>
          </w:p>
        </w:tc>
        <w:tc>
          <w:tcPr>
            <w:tcW w:w="1162"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S</w:t>
            </w:r>
            <w:r w:rsidRPr="00A07B2B">
              <w:rPr>
                <w:vertAlign w:val="subscript"/>
              </w:rPr>
              <w:t>1</w:t>
            </w:r>
          </w:p>
        </w:tc>
        <w:tc>
          <w:tcPr>
            <w:tcW w:w="2772" w:type="pct"/>
            <w:vMerge/>
            <w:tcBorders>
              <w:left w:val="outset" w:sz="6" w:space="0" w:color="auto"/>
              <w:right w:val="outset" w:sz="6" w:space="0" w:color="auto"/>
            </w:tcBorders>
          </w:tcPr>
          <w:p w:rsidR="002F515B" w:rsidRPr="00A07B2B" w:rsidRDefault="002F515B">
            <w:pPr>
              <w:pStyle w:val="NormalWeb"/>
            </w:pPr>
          </w:p>
        </w:tc>
      </w:tr>
      <w:tr w:rsidR="002F515B" w:rsidRPr="00A07B2B">
        <w:trPr>
          <w:cantSplit/>
          <w:tblCellSpacing w:w="7" w:type="dxa"/>
        </w:trPr>
        <w:tc>
          <w:tcPr>
            <w:tcW w:w="1008"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Knee</w:t>
            </w:r>
          </w:p>
        </w:tc>
        <w:tc>
          <w:tcPr>
            <w:tcW w:w="1162"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L</w:t>
            </w:r>
            <w:r w:rsidRPr="00A07B2B">
              <w:rPr>
                <w:vertAlign w:val="subscript"/>
              </w:rPr>
              <w:t>2-4</w:t>
            </w:r>
          </w:p>
        </w:tc>
        <w:tc>
          <w:tcPr>
            <w:tcW w:w="2772" w:type="pct"/>
            <w:vMerge/>
            <w:tcBorders>
              <w:left w:val="outset" w:sz="6" w:space="0" w:color="auto"/>
              <w:right w:val="outset" w:sz="6" w:space="0" w:color="auto"/>
            </w:tcBorders>
          </w:tcPr>
          <w:p w:rsidR="002F515B" w:rsidRPr="00A07B2B" w:rsidRDefault="002F515B">
            <w:pPr>
              <w:pStyle w:val="NormalWeb"/>
            </w:pPr>
          </w:p>
        </w:tc>
      </w:tr>
      <w:tr w:rsidR="002F515B" w:rsidRPr="00A07B2B">
        <w:trPr>
          <w:cantSplit/>
          <w:tblCellSpacing w:w="7" w:type="dxa"/>
        </w:trPr>
        <w:tc>
          <w:tcPr>
            <w:tcW w:w="1008"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Biceps</w:t>
            </w:r>
          </w:p>
        </w:tc>
        <w:tc>
          <w:tcPr>
            <w:tcW w:w="1162"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C</w:t>
            </w:r>
            <w:r w:rsidRPr="00A07B2B">
              <w:rPr>
                <w:vertAlign w:val="subscript"/>
              </w:rPr>
              <w:t>5-6</w:t>
            </w:r>
          </w:p>
        </w:tc>
        <w:tc>
          <w:tcPr>
            <w:tcW w:w="2772" w:type="pct"/>
            <w:vMerge/>
            <w:tcBorders>
              <w:left w:val="outset" w:sz="6" w:space="0" w:color="auto"/>
              <w:right w:val="outset" w:sz="6" w:space="0" w:color="auto"/>
            </w:tcBorders>
          </w:tcPr>
          <w:p w:rsidR="002F515B" w:rsidRPr="00A07B2B" w:rsidRDefault="002F515B">
            <w:pPr>
              <w:pStyle w:val="NormalWeb"/>
            </w:pPr>
          </w:p>
        </w:tc>
      </w:tr>
      <w:tr w:rsidR="002F515B" w:rsidRPr="00A07B2B">
        <w:trPr>
          <w:cantSplit/>
          <w:tblCellSpacing w:w="7" w:type="dxa"/>
        </w:trPr>
        <w:tc>
          <w:tcPr>
            <w:tcW w:w="1008"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Triceps</w:t>
            </w:r>
          </w:p>
        </w:tc>
        <w:tc>
          <w:tcPr>
            <w:tcW w:w="1162" w:type="pct"/>
            <w:tcBorders>
              <w:top w:val="outset" w:sz="6" w:space="0" w:color="auto"/>
              <w:left w:val="outset" w:sz="6" w:space="0" w:color="auto"/>
              <w:bottom w:val="outset" w:sz="6" w:space="0" w:color="auto"/>
              <w:right w:val="outset" w:sz="6" w:space="0" w:color="auto"/>
            </w:tcBorders>
          </w:tcPr>
          <w:p w:rsidR="002F515B" w:rsidRPr="00A07B2B" w:rsidRDefault="002F515B">
            <w:pPr>
              <w:pStyle w:val="NormalWeb"/>
            </w:pPr>
            <w:r w:rsidRPr="00A07B2B">
              <w:t>C</w:t>
            </w:r>
            <w:r w:rsidRPr="00A07B2B">
              <w:rPr>
                <w:vertAlign w:val="subscript"/>
              </w:rPr>
              <w:t>7-8</w:t>
            </w:r>
          </w:p>
        </w:tc>
        <w:tc>
          <w:tcPr>
            <w:tcW w:w="2772" w:type="pct"/>
            <w:vMerge/>
            <w:tcBorders>
              <w:left w:val="outset" w:sz="6" w:space="0" w:color="auto"/>
              <w:bottom w:val="outset" w:sz="6" w:space="0" w:color="auto"/>
              <w:right w:val="outset" w:sz="6" w:space="0" w:color="auto"/>
            </w:tcBorders>
          </w:tcPr>
          <w:p w:rsidR="002F515B" w:rsidRPr="00A07B2B" w:rsidRDefault="002F515B">
            <w:pPr>
              <w:pStyle w:val="NormalWeb"/>
            </w:pPr>
          </w:p>
        </w:tc>
      </w:tr>
    </w:tbl>
    <w:p w:rsidR="002F515B" w:rsidRPr="00A07B2B" w:rsidRDefault="002F515B" w:rsidP="00CB306C"/>
    <w:p w:rsidR="00246C80" w:rsidRPr="00A07B2B" w:rsidRDefault="00246C80" w:rsidP="00246C80">
      <w:pPr>
        <w:autoSpaceDE w:val="0"/>
        <w:autoSpaceDN w:val="0"/>
        <w:adjustRightInd w:val="0"/>
        <w:spacing w:before="120"/>
      </w:pPr>
      <w:r w:rsidRPr="00A07B2B">
        <w:rPr>
          <w:u w:val="single"/>
        </w:rPr>
        <w:t>Quickest screening for radiculopathy</w:t>
      </w:r>
      <w:r w:rsidRPr="00A07B2B">
        <w:t>:</w:t>
      </w:r>
    </w:p>
    <w:p w:rsidR="00246C80" w:rsidRPr="00A07B2B" w:rsidRDefault="00246C80" w:rsidP="00246C80">
      <w:pPr>
        <w:autoSpaceDE w:val="0"/>
        <w:autoSpaceDN w:val="0"/>
        <w:adjustRightInd w:val="0"/>
        <w:ind w:left="720"/>
      </w:pPr>
      <w:r w:rsidRPr="00A07B2B">
        <w:t>knee-jerk (L4)</w:t>
      </w:r>
    </w:p>
    <w:p w:rsidR="00246C80" w:rsidRPr="00A07B2B" w:rsidRDefault="00246C80" w:rsidP="00246C80">
      <w:pPr>
        <w:autoSpaceDE w:val="0"/>
        <w:autoSpaceDN w:val="0"/>
        <w:adjustRightInd w:val="0"/>
        <w:ind w:left="720"/>
      </w:pPr>
      <w:r w:rsidRPr="00A07B2B">
        <w:t>great toe dorsiflexion (L5)</w:t>
      </w:r>
    </w:p>
    <w:p w:rsidR="00246C80" w:rsidRPr="00A07B2B" w:rsidRDefault="00246C80" w:rsidP="00246C80">
      <w:pPr>
        <w:autoSpaceDE w:val="0"/>
        <w:autoSpaceDN w:val="0"/>
        <w:adjustRightInd w:val="0"/>
        <w:ind w:left="720"/>
      </w:pPr>
      <w:r w:rsidRPr="00A07B2B">
        <w:t>ankle-jerk (S1).</w:t>
      </w:r>
    </w:p>
    <w:p w:rsidR="00246C80" w:rsidRPr="00A07B2B" w:rsidRDefault="00246C80" w:rsidP="00CB306C"/>
    <w:p w:rsidR="002F515B" w:rsidRPr="00A07B2B" w:rsidRDefault="002F515B" w:rsidP="00CB306C"/>
    <w:p w:rsidR="002F515B" w:rsidRPr="00A07B2B" w:rsidRDefault="002F515B">
      <w:pPr>
        <w:pStyle w:val="Nervous6"/>
        <w:ind w:right="8788"/>
      </w:pPr>
      <w:bookmarkStart w:id="27" w:name="_Toc4794812"/>
      <w:r w:rsidRPr="00A07B2B">
        <w:t>Diagnosis</w:t>
      </w:r>
      <w:bookmarkEnd w:id="27"/>
    </w:p>
    <w:p w:rsidR="009240E6" w:rsidRDefault="002F515B">
      <w:pPr>
        <w:pStyle w:val="NormalWeb"/>
        <w:spacing w:before="120"/>
        <w:ind w:left="284" w:hanging="284"/>
      </w:pPr>
      <w:r w:rsidRPr="00A07B2B">
        <w:rPr>
          <w:b/>
          <w:bCs/>
          <w:color w:val="0000FF"/>
        </w:rPr>
        <w:t>Neuroimaging</w:t>
      </w:r>
      <w:r w:rsidR="009240E6">
        <w:t>:</w:t>
      </w:r>
    </w:p>
    <w:p w:rsidR="009240E6" w:rsidRDefault="009240E6" w:rsidP="003E4BF7">
      <w:pPr>
        <w:pStyle w:val="NormalWeb"/>
        <w:numPr>
          <w:ilvl w:val="0"/>
          <w:numId w:val="45"/>
        </w:numPr>
        <w:spacing w:before="120"/>
      </w:pPr>
      <w:r>
        <w:t>plain X-rays – sagittal balance, instability on dynamic studies.</w:t>
      </w:r>
    </w:p>
    <w:p w:rsidR="009240E6" w:rsidRDefault="009240E6" w:rsidP="003E4BF7">
      <w:pPr>
        <w:pStyle w:val="NormalWeb"/>
        <w:numPr>
          <w:ilvl w:val="0"/>
          <w:numId w:val="45"/>
        </w:numPr>
        <w:spacing w:before="120"/>
      </w:pPr>
      <w:r>
        <w:t>CT</w:t>
      </w:r>
    </w:p>
    <w:p w:rsidR="002F515B" w:rsidRDefault="009240E6" w:rsidP="003E4BF7">
      <w:pPr>
        <w:pStyle w:val="NormalWeb"/>
        <w:numPr>
          <w:ilvl w:val="0"/>
          <w:numId w:val="45"/>
        </w:numPr>
        <w:spacing w:before="120"/>
      </w:pPr>
      <w:r>
        <w:t>MRI</w:t>
      </w:r>
    </w:p>
    <w:p w:rsidR="009240E6" w:rsidRPr="00A07B2B" w:rsidRDefault="009240E6" w:rsidP="003E4BF7">
      <w:pPr>
        <w:pStyle w:val="NormalWeb"/>
        <w:numPr>
          <w:ilvl w:val="0"/>
          <w:numId w:val="45"/>
        </w:numPr>
        <w:spacing w:before="120"/>
      </w:pPr>
      <w:r>
        <w:t>myelography</w:t>
      </w:r>
    </w:p>
    <w:p w:rsidR="002F515B" w:rsidRPr="00A07B2B" w:rsidRDefault="002F515B">
      <w:pPr>
        <w:pStyle w:val="NormalWeb"/>
        <w:spacing w:before="120"/>
        <w:ind w:left="284" w:hanging="284"/>
      </w:pPr>
      <w:r w:rsidRPr="00A07B2B">
        <w:rPr>
          <w:b/>
          <w:bCs/>
          <w:color w:val="0000FF"/>
        </w:rPr>
        <w:t>EMG &amp; evoked potentials</w:t>
      </w:r>
      <w:r w:rsidRPr="00A07B2B">
        <w:t xml:space="preserve"> - localize level + determine severity of root lesions.</w:t>
      </w:r>
    </w:p>
    <w:p w:rsidR="002F515B" w:rsidRPr="00A07B2B" w:rsidRDefault="002F515B">
      <w:pPr>
        <w:pStyle w:val="NormalWeb"/>
        <w:spacing w:before="120"/>
        <w:ind w:left="284" w:hanging="284"/>
      </w:pPr>
      <w:r w:rsidRPr="00A07B2B">
        <w:rPr>
          <w:b/>
          <w:bCs/>
          <w:color w:val="0000FF"/>
        </w:rPr>
        <w:t>Nerve conduction velocities</w:t>
      </w:r>
      <w:r w:rsidRPr="00A07B2B">
        <w:t xml:space="preserve"> </w:t>
      </w:r>
      <w:r w:rsidR="00F6691D">
        <w:t>–</w:t>
      </w:r>
      <w:r w:rsidRPr="00A07B2B">
        <w:t xml:space="preserve"> normal</w:t>
      </w:r>
      <w:r w:rsidR="00F6691D">
        <w:t xml:space="preserve"> (vs. in peripheral neuropathies)</w:t>
      </w:r>
      <w:r w:rsidRPr="00A07B2B">
        <w:t>, but spontaneous activity (positive waves, fibrillations) and decreased motor recruitment occur in muscles innervated by injured roots.</w:t>
      </w:r>
    </w:p>
    <w:p w:rsidR="002F515B" w:rsidRDefault="009240E6" w:rsidP="00E64510">
      <w:r w:rsidRPr="00A07B2B">
        <w:rPr>
          <w:b/>
          <w:bCs/>
          <w:color w:val="0000FF"/>
        </w:rPr>
        <w:t>CSF</w:t>
      </w:r>
      <w:r w:rsidRPr="00A07B2B">
        <w:t xml:space="preserve"> – seek for etiology</w:t>
      </w:r>
    </w:p>
    <w:p w:rsidR="005D6088" w:rsidRDefault="005D6088" w:rsidP="00E64510"/>
    <w:p w:rsidR="00F705E8" w:rsidRDefault="00F705E8" w:rsidP="00E64510"/>
    <w:p w:rsidR="005D6088" w:rsidRDefault="005D6088" w:rsidP="005D6088">
      <w:pPr>
        <w:pStyle w:val="Nervous6"/>
        <w:ind w:right="8392"/>
      </w:pPr>
      <w:bookmarkStart w:id="28" w:name="_Toc4794813"/>
      <w:r>
        <w:t>Differential</w:t>
      </w:r>
      <w:bookmarkEnd w:id="28"/>
    </w:p>
    <w:p w:rsidR="00C027BF" w:rsidRDefault="00C027BF" w:rsidP="00C027BF">
      <w:pPr>
        <w:pStyle w:val="NormalWeb"/>
        <w:spacing w:before="60"/>
        <w:ind w:left="284" w:hanging="284"/>
      </w:pPr>
      <w:r w:rsidRPr="00C027BF">
        <w:rPr>
          <w:u w:val="single"/>
        </w:rPr>
        <w:t>Cervical</w:t>
      </w:r>
      <w:r>
        <w:t>:</w:t>
      </w:r>
    </w:p>
    <w:p w:rsidR="00C027BF" w:rsidRPr="00C027BF" w:rsidRDefault="00C027BF" w:rsidP="003E4BF7">
      <w:pPr>
        <w:pStyle w:val="NormalWeb"/>
        <w:numPr>
          <w:ilvl w:val="0"/>
          <w:numId w:val="42"/>
        </w:numPr>
        <w:spacing w:before="60"/>
      </w:pPr>
      <w:r w:rsidRPr="00C027BF">
        <w:t>u</w:t>
      </w:r>
      <w:r>
        <w:t>pper extremity nerve entrapment</w:t>
      </w:r>
      <w:r w:rsidR="00CE7DD0">
        <w:t xml:space="preserve"> (compressive neuropathy)</w:t>
      </w:r>
    </w:p>
    <w:p w:rsidR="00C027BF" w:rsidRDefault="00C027BF" w:rsidP="003E4BF7">
      <w:pPr>
        <w:pStyle w:val="NormalWeb"/>
        <w:numPr>
          <w:ilvl w:val="0"/>
          <w:numId w:val="42"/>
        </w:numPr>
        <w:spacing w:before="60"/>
      </w:pPr>
      <w:r>
        <w:t>primary shoulder disease</w:t>
      </w:r>
    </w:p>
    <w:p w:rsidR="00C027BF" w:rsidRDefault="00C027BF" w:rsidP="003E4BF7">
      <w:pPr>
        <w:pStyle w:val="NormalWeb"/>
        <w:numPr>
          <w:ilvl w:val="0"/>
          <w:numId w:val="42"/>
        </w:numPr>
        <w:spacing w:before="60"/>
      </w:pPr>
      <w:r w:rsidRPr="00C027BF">
        <w:t>brachial plexus</w:t>
      </w:r>
      <w:r>
        <w:t xml:space="preserve"> disorders</w:t>
      </w:r>
    </w:p>
    <w:p w:rsidR="005D6088" w:rsidRPr="00A07B2B" w:rsidRDefault="00C027BF" w:rsidP="003E4BF7">
      <w:pPr>
        <w:pStyle w:val="NormalWeb"/>
        <w:numPr>
          <w:ilvl w:val="0"/>
          <w:numId w:val="42"/>
        </w:numPr>
        <w:spacing w:before="60"/>
      </w:pPr>
      <w:r w:rsidRPr="00C027BF">
        <w:t>peripheral neuropathies</w:t>
      </w:r>
    </w:p>
    <w:p w:rsidR="002F515B" w:rsidRDefault="002F515B" w:rsidP="00E64510"/>
    <w:p w:rsidR="00C027BF" w:rsidRPr="00A07B2B" w:rsidRDefault="00C027BF" w:rsidP="00E64510"/>
    <w:p w:rsidR="002F515B" w:rsidRPr="00A07B2B" w:rsidRDefault="002F515B">
      <w:pPr>
        <w:pStyle w:val="Nervous6"/>
        <w:ind w:right="8646"/>
      </w:pPr>
      <w:bookmarkStart w:id="29" w:name="_Toc4794814"/>
      <w:r w:rsidRPr="00A07B2B">
        <w:t>Treatment</w:t>
      </w:r>
      <w:bookmarkEnd w:id="29"/>
    </w:p>
    <w:p w:rsidR="002F515B" w:rsidRPr="00A07B2B" w:rsidRDefault="002F515B">
      <w:pPr>
        <w:pStyle w:val="NormalWeb"/>
        <w:spacing w:before="60"/>
        <w:ind w:left="284" w:hanging="284"/>
      </w:pPr>
      <w:r w:rsidRPr="00A07B2B">
        <w:rPr>
          <w:b/>
          <w:bCs/>
        </w:rPr>
        <w:t>Symptomatic relief</w:t>
      </w:r>
      <w:r w:rsidRPr="00A07B2B">
        <w:t xml:space="preserve"> - muscle relaxants, analgesics, transdermal electrical nerve stimulation, topical modalities.</w:t>
      </w:r>
    </w:p>
    <w:p w:rsidR="002F515B" w:rsidRPr="00A07B2B" w:rsidRDefault="002F515B">
      <w:pPr>
        <w:pStyle w:val="NormalWeb"/>
        <w:spacing w:before="60"/>
      </w:pPr>
      <w:r w:rsidRPr="00A07B2B">
        <w:rPr>
          <w:b/>
          <w:bCs/>
        </w:rPr>
        <w:t>Specific therapy</w:t>
      </w:r>
      <w:r w:rsidRPr="00A07B2B">
        <w:t xml:space="preserve"> - depends on etiology:</w:t>
      </w:r>
    </w:p>
    <w:p w:rsidR="002F515B" w:rsidRPr="00A07B2B" w:rsidRDefault="002F515B" w:rsidP="003E4BF7">
      <w:pPr>
        <w:pStyle w:val="NormalWeb"/>
        <w:numPr>
          <w:ilvl w:val="0"/>
          <w:numId w:val="33"/>
        </w:numPr>
      </w:pPr>
      <w:r w:rsidRPr="00A07B2B">
        <w:rPr>
          <w:i/>
          <w:iCs/>
        </w:rPr>
        <w:t>epidural or meningeal tumor</w:t>
      </w:r>
      <w:r w:rsidRPr="00A07B2B">
        <w:t xml:space="preserve"> → radiation to affected cord segments + corticosteroids, intrathecal methotrexate → surgical decompression.</w:t>
      </w:r>
    </w:p>
    <w:p w:rsidR="002F515B" w:rsidRPr="00A07B2B" w:rsidRDefault="002F515B" w:rsidP="003E4BF7">
      <w:pPr>
        <w:pStyle w:val="NormalWeb"/>
        <w:numPr>
          <w:ilvl w:val="0"/>
          <w:numId w:val="33"/>
        </w:numPr>
      </w:pPr>
      <w:r w:rsidRPr="00A07B2B">
        <w:rPr>
          <w:i/>
          <w:iCs/>
        </w:rPr>
        <w:t>bony deformity</w:t>
      </w:r>
      <w:r w:rsidRPr="00A07B2B">
        <w:t xml:space="preserve"> → surgical decompression.</w:t>
      </w:r>
    </w:p>
    <w:p w:rsidR="002F515B" w:rsidRPr="00A07B2B" w:rsidRDefault="002F515B" w:rsidP="003E4BF7">
      <w:pPr>
        <w:pStyle w:val="NormalWeb"/>
        <w:numPr>
          <w:ilvl w:val="0"/>
          <w:numId w:val="33"/>
        </w:numPr>
      </w:pPr>
      <w:r w:rsidRPr="00A07B2B">
        <w:rPr>
          <w:i/>
          <w:iCs/>
        </w:rPr>
        <w:t>epidural / subdural abscesses</w:t>
      </w:r>
      <w:r w:rsidRPr="00A07B2B">
        <w:t xml:space="preserve"> → immediate surgical drainage + antibiotics.</w:t>
      </w:r>
    </w:p>
    <w:p w:rsidR="002F515B" w:rsidRPr="00A07B2B" w:rsidRDefault="002F515B" w:rsidP="003E4BF7">
      <w:pPr>
        <w:pStyle w:val="NormalWeb"/>
        <w:numPr>
          <w:ilvl w:val="0"/>
          <w:numId w:val="33"/>
        </w:numPr>
      </w:pPr>
      <w:r w:rsidRPr="00A07B2B">
        <w:rPr>
          <w:i/>
          <w:iCs/>
        </w:rPr>
        <w:t>herpes zoster</w:t>
      </w:r>
      <w:r w:rsidRPr="00A07B2B">
        <w:t xml:space="preserve"> → antiviral drugs + corticosteroids.</w:t>
      </w:r>
    </w:p>
    <w:p w:rsidR="002F515B" w:rsidRPr="00A07B2B" w:rsidRDefault="002F515B" w:rsidP="00165271"/>
    <w:p w:rsidR="002F515B" w:rsidRPr="00A07B2B" w:rsidRDefault="002F515B" w:rsidP="00165271"/>
    <w:p w:rsidR="002F515B" w:rsidRPr="00A07B2B" w:rsidRDefault="002F515B">
      <w:pPr>
        <w:pStyle w:val="Nervous1"/>
        <w:rPr>
          <w:rFonts w:eastAsia="Arial Unicode MS"/>
        </w:rPr>
      </w:pPr>
      <w:bookmarkStart w:id="30" w:name="_Toc136883441"/>
      <w:bookmarkStart w:id="31" w:name="_Toc4794815"/>
      <w:r w:rsidRPr="00A07B2B">
        <w:t>Dorsal Root Ganglion Syndromes (Sensory Ganglionitis)</w:t>
      </w:r>
      <w:bookmarkEnd w:id="30"/>
      <w:bookmarkEnd w:id="31"/>
    </w:p>
    <w:p w:rsidR="002F515B" w:rsidRPr="00A07B2B" w:rsidRDefault="002F515B">
      <w:pPr>
        <w:pStyle w:val="NormalWeb"/>
      </w:pPr>
      <w:r w:rsidRPr="00A07B2B">
        <w:t xml:space="preserve">- inflammatory changes and loss of neurons in dorsal root ganglion with associated degeneration of their central and peripheral processes (i.e. </w:t>
      </w:r>
      <w:r w:rsidRPr="00A07B2B">
        <w:rPr>
          <w:smallCaps/>
        </w:rPr>
        <w:t>neuronopathy</w:t>
      </w:r>
      <w:r w:rsidRPr="00A07B2B">
        <w:t>).</w:t>
      </w:r>
    </w:p>
    <w:p w:rsidR="002F515B" w:rsidRPr="00A07B2B" w:rsidRDefault="002F515B" w:rsidP="00E64510"/>
    <w:p w:rsidR="002F515B" w:rsidRPr="00A07B2B" w:rsidRDefault="002F515B">
      <w:pPr>
        <w:pStyle w:val="Nervous6"/>
        <w:ind w:right="8788"/>
      </w:pPr>
      <w:bookmarkStart w:id="32" w:name="_Toc4794816"/>
      <w:r w:rsidRPr="00A07B2B">
        <w:t>Etiology</w:t>
      </w:r>
      <w:bookmarkEnd w:id="32"/>
    </w:p>
    <w:p w:rsidR="002F515B" w:rsidRPr="00A07B2B" w:rsidRDefault="002F515B" w:rsidP="003E4BF7">
      <w:pPr>
        <w:numPr>
          <w:ilvl w:val="0"/>
          <w:numId w:val="41"/>
        </w:numPr>
      </w:pPr>
      <w:r w:rsidRPr="00A07B2B">
        <w:rPr>
          <w:b/>
          <w:bCs/>
        </w:rPr>
        <w:t>idiopathic</w:t>
      </w:r>
      <w:r w:rsidRPr="00A07B2B">
        <w:t xml:space="preserve"> </w:t>
      </w:r>
      <w:r w:rsidRPr="00A07B2B">
        <w:rPr>
          <w:b/>
          <w:bCs/>
        </w:rPr>
        <w:t>sensory neuronopathy</w:t>
      </w:r>
      <w:r w:rsidRPr="00A07B2B">
        <w:t xml:space="preserve"> - no associated systemic disease.</w:t>
      </w:r>
    </w:p>
    <w:p w:rsidR="002F515B" w:rsidRPr="00A07B2B" w:rsidRDefault="002F515B" w:rsidP="003E4BF7">
      <w:pPr>
        <w:numPr>
          <w:ilvl w:val="0"/>
          <w:numId w:val="41"/>
        </w:numPr>
      </w:pPr>
      <w:r w:rsidRPr="00A07B2B">
        <w:rPr>
          <w:b/>
          <w:bCs/>
        </w:rPr>
        <w:t>neoplasia</w:t>
      </w:r>
      <w:r w:rsidRPr="00A07B2B">
        <w:t>!!! (most frequent associations - small cell carcinoma of lung, breast carcinoma, ovarian carcinoma)</w:t>
      </w:r>
    </w:p>
    <w:p w:rsidR="002F515B" w:rsidRPr="00A07B2B" w:rsidRDefault="002F515B" w:rsidP="003E4BF7">
      <w:pPr>
        <w:numPr>
          <w:ilvl w:val="0"/>
          <w:numId w:val="41"/>
        </w:numPr>
        <w:rPr>
          <w:b/>
          <w:bCs/>
        </w:rPr>
      </w:pPr>
      <w:r w:rsidRPr="00A07B2B">
        <w:rPr>
          <w:b/>
          <w:bCs/>
        </w:rPr>
        <w:t>Sjögren syndrome</w:t>
      </w:r>
    </w:p>
    <w:p w:rsidR="002F515B" w:rsidRPr="00A07B2B" w:rsidRDefault="002F515B" w:rsidP="003E4BF7">
      <w:pPr>
        <w:numPr>
          <w:ilvl w:val="0"/>
          <w:numId w:val="41"/>
        </w:numPr>
      </w:pPr>
      <w:r w:rsidRPr="00A07B2B">
        <w:t>arsenic poisoning</w:t>
      </w:r>
    </w:p>
    <w:p w:rsidR="002F515B" w:rsidRPr="00A07B2B" w:rsidRDefault="002F515B" w:rsidP="003E4BF7">
      <w:pPr>
        <w:numPr>
          <w:ilvl w:val="0"/>
          <w:numId w:val="41"/>
        </w:numPr>
      </w:pPr>
      <w:r w:rsidRPr="00A07B2B">
        <w:t>diphtheria</w:t>
      </w:r>
    </w:p>
    <w:p w:rsidR="002F515B" w:rsidRPr="00A07B2B" w:rsidRDefault="002F515B" w:rsidP="003E4BF7">
      <w:pPr>
        <w:numPr>
          <w:ilvl w:val="0"/>
          <w:numId w:val="41"/>
        </w:numPr>
      </w:pPr>
      <w:r w:rsidRPr="00A07B2B">
        <w:t>monoclonal gammopathies</w:t>
      </w:r>
    </w:p>
    <w:p w:rsidR="002F515B" w:rsidRPr="00A07B2B" w:rsidRDefault="002F515B" w:rsidP="003E4BF7">
      <w:pPr>
        <w:numPr>
          <w:ilvl w:val="0"/>
          <w:numId w:val="41"/>
        </w:numPr>
      </w:pPr>
      <w:r w:rsidRPr="00A07B2B">
        <w:t>tabes dorsalis</w:t>
      </w:r>
    </w:p>
    <w:p w:rsidR="002F515B" w:rsidRPr="00A07B2B" w:rsidRDefault="002F515B" w:rsidP="00E64510"/>
    <w:p w:rsidR="002F515B" w:rsidRPr="00A07B2B" w:rsidRDefault="002F515B">
      <w:pPr>
        <w:pStyle w:val="Nervous6"/>
        <w:ind w:right="7795"/>
      </w:pPr>
      <w:bookmarkStart w:id="33" w:name="_Toc4794817"/>
      <w:r w:rsidRPr="00A07B2B">
        <w:t>Clinical Features</w:t>
      </w:r>
      <w:bookmarkEnd w:id="33"/>
    </w:p>
    <w:p w:rsidR="002F515B" w:rsidRPr="00A07B2B" w:rsidRDefault="002F515B">
      <w:pPr>
        <w:pStyle w:val="NormalWeb"/>
      </w:pPr>
      <w:r w:rsidRPr="00A07B2B">
        <w:t xml:space="preserve">– (sub)acute rapidly progressive </w:t>
      </w:r>
      <w:r w:rsidRPr="00A07B2B">
        <w:rPr>
          <w:u w:val="single"/>
        </w:rPr>
        <w:t>sensory symptoms:</w:t>
      </w:r>
      <w:r w:rsidRPr="00A07B2B">
        <w:t xml:space="preserve"> </w:t>
      </w:r>
    </w:p>
    <w:p w:rsidR="002F515B" w:rsidRPr="00A07B2B" w:rsidRDefault="002F515B" w:rsidP="003E4BF7">
      <w:pPr>
        <w:pStyle w:val="NormalWeb"/>
        <w:numPr>
          <w:ilvl w:val="0"/>
          <w:numId w:val="32"/>
        </w:numPr>
      </w:pPr>
      <w:r w:rsidRPr="00A07B2B">
        <w:t>severity is variable.</w:t>
      </w:r>
    </w:p>
    <w:p w:rsidR="002F515B" w:rsidRPr="00A07B2B" w:rsidRDefault="002F515B" w:rsidP="003E4BF7">
      <w:pPr>
        <w:pStyle w:val="NormalWeb"/>
        <w:numPr>
          <w:ilvl w:val="0"/>
          <w:numId w:val="32"/>
        </w:numPr>
      </w:pPr>
      <w:r w:rsidRPr="00A07B2B">
        <w:t xml:space="preserve">asymmetrical </w:t>
      </w:r>
      <w:r w:rsidRPr="00A07B2B">
        <w:rPr>
          <w:b/>
          <w:bCs/>
          <w:i/>
          <w:iCs/>
          <w:color w:val="0000FF"/>
        </w:rPr>
        <w:t>numbness</w:t>
      </w:r>
      <w:r w:rsidRPr="00A07B2B">
        <w:t xml:space="preserve">, </w:t>
      </w:r>
      <w:r w:rsidRPr="00A07B2B">
        <w:rPr>
          <w:b/>
          <w:bCs/>
          <w:i/>
          <w:iCs/>
          <w:color w:val="0000FF"/>
        </w:rPr>
        <w:t>paresthesias</w:t>
      </w:r>
      <w:r w:rsidRPr="00A07B2B">
        <w:t xml:space="preserve">, lancinating </w:t>
      </w:r>
      <w:r w:rsidRPr="00A07B2B">
        <w:rPr>
          <w:b/>
          <w:bCs/>
          <w:i/>
          <w:iCs/>
          <w:color w:val="0000FF"/>
        </w:rPr>
        <w:t>pains</w:t>
      </w:r>
      <w:r w:rsidRPr="00A07B2B">
        <w:t xml:space="preserve"> in different body segments (incl. face).</w:t>
      </w:r>
    </w:p>
    <w:p w:rsidR="002F515B" w:rsidRPr="00A07B2B" w:rsidRDefault="002F515B" w:rsidP="003E4BF7">
      <w:pPr>
        <w:pStyle w:val="NormalWeb"/>
        <w:numPr>
          <w:ilvl w:val="0"/>
          <w:numId w:val="32"/>
        </w:numPr>
      </w:pPr>
      <w:r w:rsidRPr="00A07B2B">
        <w:t xml:space="preserve">loss of </w:t>
      </w:r>
      <w:r w:rsidRPr="00A07B2B">
        <w:rPr>
          <w:b/>
          <w:bCs/>
          <w:i/>
          <w:iCs/>
          <w:color w:val="FF0000"/>
        </w:rPr>
        <w:t>proprioception &amp; vibration</w:t>
      </w:r>
      <w:r w:rsidRPr="00A07B2B">
        <w:t xml:space="preserve"> (sensory ataxia, areflexia) &gt; loss of </w:t>
      </w:r>
      <w:r w:rsidRPr="00A07B2B">
        <w:rPr>
          <w:i/>
          <w:iCs/>
          <w:color w:val="FF0000"/>
        </w:rPr>
        <w:t>pain &amp; temperature</w:t>
      </w:r>
      <w:r w:rsidRPr="00A07B2B">
        <w:t>.</w:t>
      </w:r>
    </w:p>
    <w:p w:rsidR="002F515B" w:rsidRPr="00A07B2B" w:rsidRDefault="002F515B" w:rsidP="003E4BF7">
      <w:pPr>
        <w:pStyle w:val="NormalWeb"/>
        <w:numPr>
          <w:ilvl w:val="0"/>
          <w:numId w:val="32"/>
        </w:numPr>
      </w:pPr>
      <w:r w:rsidRPr="00A07B2B">
        <w:t xml:space="preserve">sensory loss is </w:t>
      </w:r>
      <w:r w:rsidRPr="00A07B2B">
        <w:rPr>
          <w:b/>
          <w:bCs/>
          <w:i/>
          <w:iCs/>
        </w:rPr>
        <w:t>not strictly length dependent</w:t>
      </w:r>
      <w:r w:rsidRPr="00A07B2B">
        <w:t xml:space="preserve"> - may be more pronounced in upper extremities than lower extremities (vs. polyneuropathy).</w:t>
      </w:r>
    </w:p>
    <w:p w:rsidR="002F515B" w:rsidRPr="00A07B2B" w:rsidRDefault="002F515B" w:rsidP="003E4BF7">
      <w:pPr>
        <w:pStyle w:val="NormalWeb"/>
        <w:numPr>
          <w:ilvl w:val="0"/>
          <w:numId w:val="32"/>
        </w:numPr>
      </w:pPr>
      <w:r w:rsidRPr="00A07B2B">
        <w:t>Adie's pupils (pupils that react to accommodation but not to light) are common in Sjögren syndrome.</w:t>
      </w:r>
    </w:p>
    <w:p w:rsidR="002F515B" w:rsidRPr="00A07B2B" w:rsidRDefault="002F515B" w:rsidP="003E4BF7">
      <w:pPr>
        <w:pStyle w:val="NormalWeb"/>
        <w:numPr>
          <w:ilvl w:val="0"/>
          <w:numId w:val="32"/>
        </w:numPr>
      </w:pPr>
      <w:r w:rsidRPr="00A07B2B">
        <w:t>autonomic dysfunction may be present.</w:t>
      </w:r>
    </w:p>
    <w:p w:rsidR="002F515B" w:rsidRPr="00A07B2B" w:rsidRDefault="002F515B" w:rsidP="003E4BF7">
      <w:pPr>
        <w:pStyle w:val="NormalWeb"/>
        <w:numPr>
          <w:ilvl w:val="0"/>
          <w:numId w:val="32"/>
        </w:numPr>
      </w:pPr>
      <w:r w:rsidRPr="00A07B2B">
        <w:t>muscle strength is normal.</w:t>
      </w:r>
    </w:p>
    <w:p w:rsidR="002F515B" w:rsidRPr="00A07B2B" w:rsidRDefault="002F515B" w:rsidP="003E4BF7">
      <w:pPr>
        <w:pStyle w:val="NormalWeb"/>
        <w:numPr>
          <w:ilvl w:val="0"/>
          <w:numId w:val="31"/>
        </w:numPr>
      </w:pPr>
      <w:r w:rsidRPr="00A07B2B">
        <w:rPr>
          <w:smallCaps/>
        </w:rPr>
        <w:t>idiopathic</w:t>
      </w:r>
      <w:r w:rsidRPr="00A07B2B">
        <w:t xml:space="preserve"> disease may be self-limiting or chronic (with relapses or slow progression).</w:t>
      </w:r>
    </w:p>
    <w:p w:rsidR="002F515B" w:rsidRPr="00A07B2B" w:rsidRDefault="002F515B">
      <w:pPr>
        <w:pStyle w:val="NormalWeb"/>
      </w:pPr>
    </w:p>
    <w:p w:rsidR="002F515B" w:rsidRPr="00A07B2B" w:rsidRDefault="002F515B">
      <w:pPr>
        <w:pStyle w:val="Nervous6"/>
        <w:ind w:right="8362"/>
      </w:pPr>
      <w:bookmarkStart w:id="34" w:name="_Toc4794818"/>
      <w:r w:rsidRPr="00A07B2B">
        <w:t>Differential</w:t>
      </w:r>
      <w:bookmarkEnd w:id="34"/>
    </w:p>
    <w:p w:rsidR="002F515B" w:rsidRPr="00A07B2B" w:rsidRDefault="002F515B" w:rsidP="003E4BF7">
      <w:pPr>
        <w:pStyle w:val="NormalWeb"/>
        <w:numPr>
          <w:ilvl w:val="0"/>
          <w:numId w:val="31"/>
        </w:numPr>
      </w:pPr>
      <w:r w:rsidRPr="00A07B2B">
        <w:t xml:space="preserve">sensory loss is similar to </w:t>
      </w:r>
      <w:r w:rsidRPr="00A07B2B">
        <w:rPr>
          <w:b/>
          <w:bCs/>
        </w:rPr>
        <w:t>radiculopathies</w:t>
      </w:r>
      <w:r w:rsidRPr="00A07B2B">
        <w:t xml:space="preserve"> and </w:t>
      </w:r>
      <w:r w:rsidRPr="00A07B2B">
        <w:rPr>
          <w:b/>
          <w:bCs/>
        </w:rPr>
        <w:t>dorsal horn lesions</w:t>
      </w:r>
      <w:r w:rsidRPr="00A07B2B">
        <w:t>.</w:t>
      </w:r>
    </w:p>
    <w:p w:rsidR="002F515B" w:rsidRPr="00A07B2B" w:rsidRDefault="002F515B" w:rsidP="003E4BF7">
      <w:pPr>
        <w:pStyle w:val="NormalWeb"/>
        <w:numPr>
          <w:ilvl w:val="0"/>
          <w:numId w:val="31"/>
        </w:numPr>
      </w:pPr>
      <w:r w:rsidRPr="00A07B2B">
        <w:rPr>
          <w:b/>
          <w:bCs/>
        </w:rPr>
        <w:t>dorsal horn lesions</w:t>
      </w:r>
      <w:r w:rsidRPr="00A07B2B">
        <w:t xml:space="preserve"> tend to have dissociated loss - as dorsal root fibers separate into medial (large myelinated) and lateral (thinly myelinated and unmyelinated) bundles as they enter dorsal horn.</w:t>
      </w:r>
    </w:p>
    <w:p w:rsidR="002F515B" w:rsidRPr="00A07B2B" w:rsidRDefault="002F515B">
      <w:pPr>
        <w:pStyle w:val="NormalWeb"/>
      </w:pPr>
    </w:p>
    <w:p w:rsidR="002F515B" w:rsidRPr="00A07B2B" w:rsidRDefault="002F515B">
      <w:pPr>
        <w:pStyle w:val="Nervous6"/>
        <w:ind w:right="8788"/>
      </w:pPr>
      <w:bookmarkStart w:id="35" w:name="_Toc4794819"/>
      <w:r w:rsidRPr="00A07B2B">
        <w:t>Diagnosis</w:t>
      </w:r>
      <w:bookmarkEnd w:id="35"/>
    </w:p>
    <w:p w:rsidR="002F515B" w:rsidRPr="00A07B2B" w:rsidRDefault="002F515B" w:rsidP="003E4BF7">
      <w:pPr>
        <w:pStyle w:val="NormalWeb"/>
        <w:numPr>
          <w:ilvl w:val="0"/>
          <w:numId w:val="30"/>
        </w:numPr>
      </w:pPr>
      <w:r w:rsidRPr="00A07B2B">
        <w:t xml:space="preserve">sural </w:t>
      </w:r>
      <w:r w:rsidRPr="00A07B2B">
        <w:rPr>
          <w:b/>
          <w:bCs/>
          <w:color w:val="0000FF"/>
        </w:rPr>
        <w:t>nerve biopsy</w:t>
      </w:r>
      <w:r w:rsidRPr="00A07B2B">
        <w:t xml:space="preserve"> - loss of large myelinated fibers.</w:t>
      </w:r>
    </w:p>
    <w:p w:rsidR="002F515B" w:rsidRPr="00A07B2B" w:rsidRDefault="002F515B" w:rsidP="003E4BF7">
      <w:pPr>
        <w:pStyle w:val="NormalWeb"/>
        <w:numPr>
          <w:ilvl w:val="0"/>
          <w:numId w:val="30"/>
        </w:numPr>
      </w:pPr>
      <w:r w:rsidRPr="00A07B2B">
        <w:t xml:space="preserve">sensory </w:t>
      </w:r>
      <w:r w:rsidRPr="00A07B2B">
        <w:rPr>
          <w:b/>
          <w:bCs/>
          <w:color w:val="0000FF"/>
        </w:rPr>
        <w:t>nerve action potentials</w:t>
      </w:r>
      <w:r w:rsidRPr="00A07B2B">
        <w:t>↓↓↓</w:t>
      </w:r>
    </w:p>
    <w:p w:rsidR="002F515B" w:rsidRPr="00A07B2B" w:rsidRDefault="002F515B" w:rsidP="003E4BF7">
      <w:pPr>
        <w:pStyle w:val="NormalWeb"/>
        <w:numPr>
          <w:ilvl w:val="0"/>
          <w:numId w:val="30"/>
        </w:numPr>
      </w:pPr>
      <w:r w:rsidRPr="00A07B2B">
        <w:t xml:space="preserve">normal </w:t>
      </w:r>
      <w:r w:rsidRPr="00A07B2B">
        <w:rPr>
          <w:b/>
          <w:bCs/>
          <w:color w:val="0000FF"/>
        </w:rPr>
        <w:t>EMG</w:t>
      </w:r>
      <w:r w:rsidRPr="00A07B2B">
        <w:t>.</w:t>
      </w:r>
    </w:p>
    <w:p w:rsidR="002F515B" w:rsidRPr="00A07B2B" w:rsidRDefault="002F515B" w:rsidP="003E4BF7">
      <w:pPr>
        <w:pStyle w:val="NormalWeb"/>
        <w:numPr>
          <w:ilvl w:val="0"/>
          <w:numId w:val="30"/>
        </w:numPr>
      </w:pPr>
      <w:r w:rsidRPr="00A07B2B">
        <w:t xml:space="preserve">check for </w:t>
      </w:r>
      <w:r w:rsidRPr="00A07B2B">
        <w:rPr>
          <w:b/>
          <w:bCs/>
          <w:i/>
          <w:iCs/>
        </w:rPr>
        <w:t>Sjögren syndrome</w:t>
      </w:r>
      <w:r w:rsidRPr="00A07B2B">
        <w:t xml:space="preserve"> (anti-Ro and La antibodies, antisulfatide antibodies).</w:t>
      </w:r>
    </w:p>
    <w:p w:rsidR="002F515B" w:rsidRPr="00A07B2B" w:rsidRDefault="002F515B" w:rsidP="003E4BF7">
      <w:pPr>
        <w:pStyle w:val="NormalWeb"/>
        <w:numPr>
          <w:ilvl w:val="0"/>
          <w:numId w:val="30"/>
        </w:numPr>
      </w:pPr>
      <w:r w:rsidRPr="00A07B2B">
        <w:t xml:space="preserve">presence of anti-Hu antibodies strongly suggests underlying </w:t>
      </w:r>
      <w:r w:rsidRPr="00A07B2B">
        <w:rPr>
          <w:b/>
          <w:bCs/>
          <w:i/>
          <w:iCs/>
        </w:rPr>
        <w:t>carcinoma</w:t>
      </w:r>
      <w:r w:rsidRPr="00A07B2B">
        <w:t>!</w:t>
      </w:r>
    </w:p>
    <w:p w:rsidR="002F515B" w:rsidRPr="00A07B2B" w:rsidRDefault="002F515B" w:rsidP="00165271"/>
    <w:p w:rsidR="002F515B" w:rsidRPr="00A07B2B" w:rsidRDefault="002F515B">
      <w:pPr>
        <w:pStyle w:val="Nervous6"/>
        <w:ind w:right="8646"/>
      </w:pPr>
      <w:bookmarkStart w:id="36" w:name="_Toc4794820"/>
      <w:r w:rsidRPr="00A07B2B">
        <w:t>Treatment</w:t>
      </w:r>
      <w:bookmarkEnd w:id="36"/>
    </w:p>
    <w:p w:rsidR="002F515B" w:rsidRDefault="002F515B" w:rsidP="003C620B">
      <w:r w:rsidRPr="00A07B2B">
        <w:rPr>
          <w:smallCaps/>
        </w:rPr>
        <w:t>idiopathic</w:t>
      </w:r>
      <w:r w:rsidRPr="00A07B2B">
        <w:t xml:space="preserve"> disease - poor response to plasmapheresis or immunosuppression.</w:t>
      </w:r>
    </w:p>
    <w:p w:rsidR="00FD55EB" w:rsidRDefault="00FD55EB" w:rsidP="003C620B"/>
    <w:p w:rsidR="00FD55EB" w:rsidRPr="00A07B2B" w:rsidRDefault="00FD55EB" w:rsidP="003C620B">
      <w:r>
        <w:t xml:space="preserve">Occipital neuralgia – see </w:t>
      </w:r>
      <w:hyperlink r:id="rId40" w:anchor="Occipital_Neuralgia" w:history="1">
        <w:r w:rsidRPr="0013355D">
          <w:rPr>
            <w:rStyle w:val="Hyperlink"/>
          </w:rPr>
          <w:t>p. S20 &gt;&gt;</w:t>
        </w:r>
      </w:hyperlink>
    </w:p>
    <w:p w:rsidR="00C00275" w:rsidRPr="00A07B2B" w:rsidRDefault="00C00275" w:rsidP="00C00275">
      <w:pPr>
        <w:pStyle w:val="NormalWeb"/>
      </w:pPr>
    </w:p>
    <w:p w:rsidR="00C00275" w:rsidRPr="00A07B2B" w:rsidRDefault="00C00275" w:rsidP="00C00275">
      <w:pPr>
        <w:rPr>
          <w:szCs w:val="24"/>
        </w:rPr>
      </w:pPr>
    </w:p>
    <w:p w:rsidR="00C00275" w:rsidRPr="00A07B2B" w:rsidRDefault="00C00275" w:rsidP="00C00275"/>
    <w:p w:rsidR="00C00275" w:rsidRPr="00A07B2B" w:rsidRDefault="00C00275" w:rsidP="00C00275"/>
    <w:p w:rsidR="00C00275" w:rsidRPr="00A07B2B" w:rsidRDefault="00C00275" w:rsidP="00C00275"/>
    <w:p w:rsidR="00C00275" w:rsidRPr="00A07B2B" w:rsidRDefault="00C00275" w:rsidP="00C00275"/>
    <w:p w:rsidR="00C00275" w:rsidRPr="00A07B2B" w:rsidRDefault="00C00275" w:rsidP="00C00275"/>
    <w:p w:rsidR="000302E3" w:rsidRPr="00086EAF" w:rsidRDefault="000302E3" w:rsidP="000302E3">
      <w:pPr>
        <w:rPr>
          <w:szCs w:val="24"/>
        </w:rPr>
      </w:pPr>
      <w:r w:rsidRPr="00D0551C">
        <w:rPr>
          <w:smallCaps/>
          <w:szCs w:val="24"/>
          <w:u w:val="single"/>
        </w:rPr>
        <w:t>Bibliography</w:t>
      </w:r>
      <w:r w:rsidRPr="00086EAF">
        <w:rPr>
          <w:szCs w:val="24"/>
        </w:rPr>
        <w:t xml:space="preserve"> for ch. “Peripheral Neuropathies” → follow this </w:t>
      </w:r>
      <w:hyperlink r:id="rId41" w:tgtFrame="_blank" w:history="1">
        <w:r w:rsidRPr="00086EAF">
          <w:rPr>
            <w:rStyle w:val="Hyperlink"/>
            <w:smallCaps/>
            <w:szCs w:val="24"/>
          </w:rPr>
          <w:t>link</w:t>
        </w:r>
        <w:r w:rsidRPr="00086EAF">
          <w:rPr>
            <w:rStyle w:val="Hyperlink"/>
            <w:szCs w:val="24"/>
          </w:rPr>
          <w:t xml:space="preserve"> &gt;&gt;</w:t>
        </w:r>
      </w:hyperlink>
    </w:p>
    <w:p w:rsidR="000302E3" w:rsidRDefault="000302E3" w:rsidP="000302E3">
      <w:pPr>
        <w:rPr>
          <w:sz w:val="20"/>
        </w:rPr>
      </w:pPr>
    </w:p>
    <w:p w:rsidR="000302E3" w:rsidRDefault="000302E3" w:rsidP="000302E3">
      <w:pPr>
        <w:pBdr>
          <w:bottom w:val="single" w:sz="4" w:space="1" w:color="auto"/>
        </w:pBdr>
        <w:ind w:right="57"/>
        <w:rPr>
          <w:sz w:val="20"/>
        </w:rPr>
      </w:pPr>
    </w:p>
    <w:p w:rsidR="000302E3" w:rsidRPr="00B806B3" w:rsidRDefault="000302E3" w:rsidP="000302E3">
      <w:pPr>
        <w:pBdr>
          <w:bottom w:val="single" w:sz="4" w:space="1" w:color="auto"/>
        </w:pBdr>
        <w:ind w:right="57"/>
        <w:rPr>
          <w:sz w:val="20"/>
        </w:rPr>
      </w:pPr>
    </w:p>
    <w:p w:rsidR="000302E3" w:rsidRDefault="00533D23" w:rsidP="000302E3">
      <w:pPr>
        <w:jc w:val="right"/>
        <w:rPr>
          <w:rFonts w:ascii="Arial Black" w:hAnsi="Arial Black" w:cs="Arial"/>
          <w:color w:val="D68F00"/>
          <w:spacing w:val="10"/>
          <w:sz w:val="20"/>
        </w:rPr>
      </w:pPr>
      <w:hyperlink r:id="rId42" w:tgtFrame="_blank" w:history="1">
        <w:r w:rsidR="000302E3" w:rsidRPr="008810E6">
          <w:rPr>
            <w:rStyle w:val="Hyperlink"/>
            <w:rFonts w:ascii="Arial Black" w:hAnsi="Arial Black" w:cs="Arial"/>
            <w:color w:val="D68F00"/>
            <w:spacing w:val="10"/>
            <w:sz w:val="20"/>
          </w:rPr>
          <w:t>Viktor’s Notes</w:t>
        </w:r>
        <w:r w:rsidR="000302E3" w:rsidRPr="005D7603">
          <w:rPr>
            <w:rStyle w:val="Hyperlink"/>
            <w:rFonts w:ascii="Lucida Sans Unicode" w:hAnsi="Lucida Sans Unicode" w:cs="Lucida Sans Unicode"/>
            <w:color w:val="CC8800"/>
            <w:spacing w:val="10"/>
            <w:sz w:val="20"/>
          </w:rPr>
          <w:t>℠</w:t>
        </w:r>
        <w:r w:rsidR="000302E3" w:rsidRPr="003213FF">
          <w:rPr>
            <w:rStyle w:val="Hyperlink"/>
            <w:rFonts w:ascii="Arial Black" w:hAnsi="Arial Black" w:cs="Arial"/>
            <w:color w:val="557CF9"/>
            <w:spacing w:val="10"/>
            <w:sz w:val="28"/>
            <w:szCs w:val="28"/>
          </w:rPr>
          <w:t xml:space="preserve"> </w:t>
        </w:r>
        <w:r w:rsidR="000302E3" w:rsidRPr="008810E6">
          <w:rPr>
            <w:rStyle w:val="Hyperlink"/>
            <w:rFonts w:ascii="Arial Black" w:hAnsi="Arial Black" w:cs="Arial"/>
            <w:color w:val="557CF9"/>
            <w:spacing w:val="10"/>
            <w:sz w:val="20"/>
          </w:rPr>
          <w:t>for the Neurosurgery Resident</w:t>
        </w:r>
      </w:hyperlink>
    </w:p>
    <w:p w:rsidR="002F515B" w:rsidRPr="00DD10B5" w:rsidRDefault="00533D23" w:rsidP="00DD10B5">
      <w:pPr>
        <w:jc w:val="right"/>
        <w:rPr>
          <w:rFonts w:ascii="Arial" w:hAnsi="Arial" w:cs="Arial"/>
          <w:color w:val="000000"/>
          <w:spacing w:val="14"/>
          <w:sz w:val="20"/>
        </w:rPr>
      </w:pPr>
      <w:hyperlink r:id="rId43" w:tgtFrame="_blank" w:history="1">
        <w:r w:rsidR="000302E3" w:rsidRPr="007428BB">
          <w:rPr>
            <w:rStyle w:val="Hyperlink"/>
            <w:rFonts w:ascii="Arial" w:hAnsi="Arial" w:cs="Arial"/>
            <w:color w:val="000000"/>
            <w:spacing w:val="14"/>
            <w:sz w:val="20"/>
          </w:rPr>
          <w:t>Please visit website at www.NeurosurgeryResident.net</w:t>
        </w:r>
      </w:hyperlink>
      <w:bookmarkEnd w:id="0"/>
    </w:p>
    <w:sectPr w:rsidR="002F515B" w:rsidRPr="00DD10B5" w:rsidSect="00F50352">
      <w:headerReference w:type="even" r:id="rId44"/>
      <w:headerReference w:type="default" r:id="rId45"/>
      <w:footerReference w:type="even" r:id="rId46"/>
      <w:footerReference w:type="default" r:id="rId47"/>
      <w:headerReference w:type="first" r:id="rId48"/>
      <w:footerReference w:type="first" r:id="rId49"/>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76D" w:rsidRDefault="005C076D">
      <w:r>
        <w:separator/>
      </w:r>
    </w:p>
  </w:endnote>
  <w:endnote w:type="continuationSeparator" w:id="0">
    <w:p w:rsidR="005C076D" w:rsidRDefault="005C0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tim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5EB" w:rsidRDefault="00FD55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5EB" w:rsidRDefault="00FD55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5EB" w:rsidRDefault="00FD55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76D" w:rsidRDefault="005C076D">
      <w:r>
        <w:separator/>
      </w:r>
    </w:p>
  </w:footnote>
  <w:footnote w:type="continuationSeparator" w:id="0">
    <w:p w:rsidR="005C076D" w:rsidRDefault="005C0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5EB" w:rsidRDefault="00FD55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5EB" w:rsidRPr="00EC0D1E" w:rsidRDefault="00FD55EB" w:rsidP="00EC0D1E">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535F27">
      <w:rPr>
        <w:b/>
        <w:smallCaps/>
      </w:rPr>
      <w:t>Peripheral Neuropathies (general)</w:t>
    </w:r>
    <w:r>
      <w:rPr>
        <w:b/>
        <w:bCs/>
        <w:iCs/>
        <w:smallCaps/>
      </w:rPr>
      <w:tab/>
    </w:r>
    <w:r>
      <w:t>PN1 (</w:t>
    </w:r>
    <w:r>
      <w:fldChar w:fldCharType="begin"/>
    </w:r>
    <w:r>
      <w:instrText xml:space="preserve"> PAGE </w:instrText>
    </w:r>
    <w:r>
      <w:fldChar w:fldCharType="separate"/>
    </w:r>
    <w:r w:rsidR="00533D23">
      <w:rPr>
        <w:noProof/>
      </w:rPr>
      <w:t>10</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5EB" w:rsidRDefault="00FD55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32EE"/>
    <w:multiLevelType w:val="hybridMultilevel"/>
    <w:tmpl w:val="0CD6AD6E"/>
    <w:lvl w:ilvl="0" w:tplc="D070028C">
      <w:start w:val="1"/>
      <w:numFmt w:val="decimal"/>
      <w:lvlText w:val="%1) "/>
      <w:lvlJc w:val="left"/>
      <w:pPr>
        <w:tabs>
          <w:tab w:val="num" w:pos="360"/>
        </w:tabs>
        <w:ind w:left="340" w:hanging="340"/>
      </w:pPr>
      <w:rPr>
        <w:rFonts w:ascii="Times New Roman" w:hAnsi="Times New Roman" w:hint="default"/>
        <w:b w:val="0"/>
        <w:i w:val="0"/>
        <w:sz w:val="24"/>
        <w:u w:val="none"/>
      </w:rPr>
    </w:lvl>
    <w:lvl w:ilvl="1" w:tplc="EB42E950">
      <w:start w:val="1"/>
      <w:numFmt w:val="bullet"/>
      <w:lvlText w:val=""/>
      <w:lvlJc w:val="left"/>
      <w:pPr>
        <w:tabs>
          <w:tab w:val="num" w:pos="873"/>
        </w:tabs>
        <w:ind w:left="853" w:hanging="340"/>
      </w:pPr>
      <w:rPr>
        <w:rFonts w:ascii="Symbol" w:hAnsi="Symbol" w:hint="default"/>
        <w:color w:val="000000"/>
        <w:sz w:val="24"/>
      </w:rPr>
    </w:lvl>
    <w:lvl w:ilvl="2" w:tplc="0409001B">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 w15:restartNumberingAfterBreak="0">
    <w:nsid w:val="07DB02D2"/>
    <w:multiLevelType w:val="hybridMultilevel"/>
    <w:tmpl w:val="C43A9D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9B93A21"/>
    <w:multiLevelType w:val="hybridMultilevel"/>
    <w:tmpl w:val="9AF2C4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2148C5"/>
    <w:multiLevelType w:val="hybridMultilevel"/>
    <w:tmpl w:val="F00EDF30"/>
    <w:lvl w:ilvl="0" w:tplc="A5AA1C86">
      <w:start w:val="1"/>
      <w:numFmt w:val="decimal"/>
      <w:lvlText w:val="%1."/>
      <w:lvlJc w:val="left"/>
      <w:pPr>
        <w:tabs>
          <w:tab w:val="num" w:pos="700"/>
        </w:tabs>
        <w:ind w:left="680" w:hanging="340"/>
      </w:pPr>
      <w:rPr>
        <w:rFonts w:ascii="Times New Roman" w:hAnsi="Times New Roman" w:hint="default"/>
        <w:b w:val="0"/>
        <w:i w:val="0"/>
        <w:color w:val="000000"/>
        <w:sz w:val="24"/>
      </w:rPr>
    </w:lvl>
    <w:lvl w:ilvl="1" w:tplc="FE42BDE8">
      <w:start w:val="1"/>
      <w:numFmt w:val="bullet"/>
      <w:lvlText w:val="–"/>
      <w:lvlJc w:val="left"/>
      <w:pPr>
        <w:tabs>
          <w:tab w:val="num" w:pos="1780"/>
        </w:tabs>
        <w:ind w:left="1760" w:hanging="340"/>
      </w:pPr>
      <w:rPr>
        <w:rFonts w:ascii="Times New Roman" w:hAnsi="Times New Roman" w:cs="Times New Roman" w:hint="default"/>
        <w:color w:val="000000"/>
      </w:rPr>
    </w:lvl>
    <w:lvl w:ilvl="2" w:tplc="FFAAC35C">
      <w:start w:val="1"/>
      <w:numFmt w:val="decimal"/>
      <w:lvlText w:val="%3)"/>
      <w:lvlJc w:val="left"/>
      <w:pPr>
        <w:tabs>
          <w:tab w:val="num" w:pos="2680"/>
        </w:tabs>
        <w:ind w:left="2660" w:hanging="340"/>
      </w:pPr>
      <w:rPr>
        <w:rFonts w:hint="default"/>
        <w:b w:val="0"/>
        <w:i w:val="0"/>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 w15:restartNumberingAfterBreak="0">
    <w:nsid w:val="11287115"/>
    <w:multiLevelType w:val="hybridMultilevel"/>
    <w:tmpl w:val="E0A6DDF8"/>
    <w:lvl w:ilvl="0" w:tplc="DF880B34">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15F57"/>
    <w:multiLevelType w:val="hybridMultilevel"/>
    <w:tmpl w:val="976CAA28"/>
    <w:lvl w:ilvl="0" w:tplc="C8C0F180">
      <w:start w:val="1"/>
      <w:numFmt w:val="decimal"/>
      <w:lvlText w:val="%1) "/>
      <w:lvlJc w:val="left"/>
      <w:pPr>
        <w:tabs>
          <w:tab w:val="num" w:pos="2520"/>
        </w:tabs>
        <w:ind w:left="2500" w:hanging="340"/>
      </w:pPr>
      <w:rPr>
        <w:rFonts w:ascii="Times New Roman" w:hAnsi="Times New Roman" w:hint="default"/>
        <w:b w:val="0"/>
        <w:i w:val="0"/>
        <w:sz w:val="24"/>
        <w:u w:val="none"/>
      </w:rPr>
    </w:lvl>
    <w:lvl w:ilvl="1" w:tplc="04090019" w:tentative="1">
      <w:start w:val="1"/>
      <w:numFmt w:val="lowerLetter"/>
      <w:lvlText w:val="%2."/>
      <w:lvlJc w:val="left"/>
      <w:pPr>
        <w:tabs>
          <w:tab w:val="num" w:pos="3033"/>
        </w:tabs>
        <w:ind w:left="3033" w:hanging="360"/>
      </w:pPr>
    </w:lvl>
    <w:lvl w:ilvl="2" w:tplc="0409001B" w:tentative="1">
      <w:start w:val="1"/>
      <w:numFmt w:val="lowerRoman"/>
      <w:lvlText w:val="%3."/>
      <w:lvlJc w:val="right"/>
      <w:pPr>
        <w:tabs>
          <w:tab w:val="num" w:pos="3753"/>
        </w:tabs>
        <w:ind w:left="3753" w:hanging="180"/>
      </w:pPr>
    </w:lvl>
    <w:lvl w:ilvl="3" w:tplc="0409000F" w:tentative="1">
      <w:start w:val="1"/>
      <w:numFmt w:val="decimal"/>
      <w:lvlText w:val="%4."/>
      <w:lvlJc w:val="left"/>
      <w:pPr>
        <w:tabs>
          <w:tab w:val="num" w:pos="4473"/>
        </w:tabs>
        <w:ind w:left="4473" w:hanging="360"/>
      </w:pPr>
    </w:lvl>
    <w:lvl w:ilvl="4" w:tplc="04090019" w:tentative="1">
      <w:start w:val="1"/>
      <w:numFmt w:val="lowerLetter"/>
      <w:lvlText w:val="%5."/>
      <w:lvlJc w:val="left"/>
      <w:pPr>
        <w:tabs>
          <w:tab w:val="num" w:pos="5193"/>
        </w:tabs>
        <w:ind w:left="5193" w:hanging="360"/>
      </w:pPr>
    </w:lvl>
    <w:lvl w:ilvl="5" w:tplc="0409001B" w:tentative="1">
      <w:start w:val="1"/>
      <w:numFmt w:val="lowerRoman"/>
      <w:lvlText w:val="%6."/>
      <w:lvlJc w:val="right"/>
      <w:pPr>
        <w:tabs>
          <w:tab w:val="num" w:pos="5913"/>
        </w:tabs>
        <w:ind w:left="5913" w:hanging="180"/>
      </w:pPr>
    </w:lvl>
    <w:lvl w:ilvl="6" w:tplc="0409000F" w:tentative="1">
      <w:start w:val="1"/>
      <w:numFmt w:val="decimal"/>
      <w:lvlText w:val="%7."/>
      <w:lvlJc w:val="left"/>
      <w:pPr>
        <w:tabs>
          <w:tab w:val="num" w:pos="6633"/>
        </w:tabs>
        <w:ind w:left="6633" w:hanging="360"/>
      </w:pPr>
    </w:lvl>
    <w:lvl w:ilvl="7" w:tplc="04090019" w:tentative="1">
      <w:start w:val="1"/>
      <w:numFmt w:val="lowerLetter"/>
      <w:lvlText w:val="%8."/>
      <w:lvlJc w:val="left"/>
      <w:pPr>
        <w:tabs>
          <w:tab w:val="num" w:pos="7353"/>
        </w:tabs>
        <w:ind w:left="7353" w:hanging="360"/>
      </w:pPr>
    </w:lvl>
    <w:lvl w:ilvl="8" w:tplc="0409001B" w:tentative="1">
      <w:start w:val="1"/>
      <w:numFmt w:val="lowerRoman"/>
      <w:lvlText w:val="%9."/>
      <w:lvlJc w:val="right"/>
      <w:pPr>
        <w:tabs>
          <w:tab w:val="num" w:pos="8073"/>
        </w:tabs>
        <w:ind w:left="8073" w:hanging="180"/>
      </w:pPr>
    </w:lvl>
  </w:abstractNum>
  <w:abstractNum w:abstractNumId="6" w15:restartNumberingAfterBreak="0">
    <w:nsid w:val="1DA4573D"/>
    <w:multiLevelType w:val="hybridMultilevel"/>
    <w:tmpl w:val="88E66590"/>
    <w:lvl w:ilvl="0" w:tplc="E5768E66">
      <w:start w:val="1"/>
      <w:numFmt w:val="lowerLetter"/>
      <w:lvlText w:val="%1)"/>
      <w:lvlJc w:val="left"/>
      <w:pPr>
        <w:tabs>
          <w:tab w:val="num" w:pos="720"/>
        </w:tabs>
        <w:ind w:left="720" w:hanging="360"/>
      </w:pPr>
      <w:rPr>
        <w:rFonts w:hint="default"/>
      </w:rPr>
    </w:lvl>
    <w:lvl w:ilvl="1" w:tplc="2A24F904">
      <w:start w:val="1"/>
      <w:numFmt w:val="decimal"/>
      <w:lvlText w:val="%2. "/>
      <w:lvlJc w:val="left"/>
      <w:pPr>
        <w:tabs>
          <w:tab w:val="num" w:pos="644"/>
        </w:tabs>
        <w:ind w:left="567" w:hanging="283"/>
      </w:pPr>
      <w:rPr>
        <w:rFonts w:ascii="Times New Roman" w:hAnsi="Times New Roman" w:hint="default"/>
        <w:b w:val="0"/>
        <w:i w:val="0"/>
        <w:sz w:val="24"/>
        <w:u w:val="none"/>
      </w:rPr>
    </w:lvl>
    <w:lvl w:ilvl="2" w:tplc="1BE8FDD6">
      <w:start w:val="1"/>
      <w:numFmt w:val="bullet"/>
      <w:lvlText w:val=""/>
      <w:lvlJc w:val="left"/>
      <w:pPr>
        <w:tabs>
          <w:tab w:val="num" w:pos="2340"/>
        </w:tabs>
        <w:ind w:left="2320" w:hanging="340"/>
      </w:pPr>
      <w:rPr>
        <w:rFonts w:ascii="Symbol" w:hAnsi="Symbol" w:hint="default"/>
        <w:color w:val="000000"/>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2E0F83"/>
    <w:multiLevelType w:val="hybridMultilevel"/>
    <w:tmpl w:val="B26423CC"/>
    <w:lvl w:ilvl="0" w:tplc="672EE304">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512"/>
        </w:tabs>
        <w:ind w:left="-512" w:hanging="360"/>
      </w:pPr>
    </w:lvl>
    <w:lvl w:ilvl="2" w:tplc="0409001B" w:tentative="1">
      <w:start w:val="1"/>
      <w:numFmt w:val="lowerRoman"/>
      <w:lvlText w:val="%3."/>
      <w:lvlJc w:val="right"/>
      <w:pPr>
        <w:tabs>
          <w:tab w:val="num" w:pos="208"/>
        </w:tabs>
        <w:ind w:left="208" w:hanging="180"/>
      </w:pPr>
    </w:lvl>
    <w:lvl w:ilvl="3" w:tplc="0409000F" w:tentative="1">
      <w:start w:val="1"/>
      <w:numFmt w:val="decimal"/>
      <w:lvlText w:val="%4."/>
      <w:lvlJc w:val="left"/>
      <w:pPr>
        <w:tabs>
          <w:tab w:val="num" w:pos="928"/>
        </w:tabs>
        <w:ind w:left="928" w:hanging="360"/>
      </w:pPr>
    </w:lvl>
    <w:lvl w:ilvl="4" w:tplc="04090019" w:tentative="1">
      <w:start w:val="1"/>
      <w:numFmt w:val="lowerLetter"/>
      <w:lvlText w:val="%5."/>
      <w:lvlJc w:val="left"/>
      <w:pPr>
        <w:tabs>
          <w:tab w:val="num" w:pos="1648"/>
        </w:tabs>
        <w:ind w:left="1648" w:hanging="360"/>
      </w:pPr>
    </w:lvl>
    <w:lvl w:ilvl="5" w:tplc="0409001B" w:tentative="1">
      <w:start w:val="1"/>
      <w:numFmt w:val="lowerRoman"/>
      <w:lvlText w:val="%6."/>
      <w:lvlJc w:val="right"/>
      <w:pPr>
        <w:tabs>
          <w:tab w:val="num" w:pos="2368"/>
        </w:tabs>
        <w:ind w:left="2368" w:hanging="180"/>
      </w:pPr>
    </w:lvl>
    <w:lvl w:ilvl="6" w:tplc="0409000F" w:tentative="1">
      <w:start w:val="1"/>
      <w:numFmt w:val="decimal"/>
      <w:lvlText w:val="%7."/>
      <w:lvlJc w:val="left"/>
      <w:pPr>
        <w:tabs>
          <w:tab w:val="num" w:pos="3088"/>
        </w:tabs>
        <w:ind w:left="3088" w:hanging="360"/>
      </w:pPr>
    </w:lvl>
    <w:lvl w:ilvl="7" w:tplc="04090019" w:tentative="1">
      <w:start w:val="1"/>
      <w:numFmt w:val="lowerLetter"/>
      <w:lvlText w:val="%8."/>
      <w:lvlJc w:val="left"/>
      <w:pPr>
        <w:tabs>
          <w:tab w:val="num" w:pos="3808"/>
        </w:tabs>
        <w:ind w:left="3808" w:hanging="360"/>
      </w:pPr>
    </w:lvl>
    <w:lvl w:ilvl="8" w:tplc="0409001B" w:tentative="1">
      <w:start w:val="1"/>
      <w:numFmt w:val="lowerRoman"/>
      <w:lvlText w:val="%9."/>
      <w:lvlJc w:val="right"/>
      <w:pPr>
        <w:tabs>
          <w:tab w:val="num" w:pos="4528"/>
        </w:tabs>
        <w:ind w:left="4528" w:hanging="180"/>
      </w:pPr>
    </w:lvl>
  </w:abstractNum>
  <w:abstractNum w:abstractNumId="8" w15:restartNumberingAfterBreak="0">
    <w:nsid w:val="1F163971"/>
    <w:multiLevelType w:val="hybridMultilevel"/>
    <w:tmpl w:val="E75680F2"/>
    <w:lvl w:ilvl="0" w:tplc="C8C0F180">
      <w:start w:val="1"/>
      <w:numFmt w:val="decimal"/>
      <w:lvlText w:val="%1) "/>
      <w:lvlJc w:val="left"/>
      <w:pPr>
        <w:tabs>
          <w:tab w:val="num" w:pos="927"/>
        </w:tabs>
        <w:ind w:left="907"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A543EF"/>
    <w:multiLevelType w:val="hybridMultilevel"/>
    <w:tmpl w:val="E6E68E96"/>
    <w:lvl w:ilvl="0" w:tplc="1BE8FDD6">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8E247E"/>
    <w:multiLevelType w:val="hybridMultilevel"/>
    <w:tmpl w:val="63566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3517F3"/>
    <w:multiLevelType w:val="hybridMultilevel"/>
    <w:tmpl w:val="DD989934"/>
    <w:lvl w:ilvl="0" w:tplc="EB42E950">
      <w:start w:val="1"/>
      <w:numFmt w:val="bullet"/>
      <w:lvlText w:val=""/>
      <w:lvlJc w:val="left"/>
      <w:pPr>
        <w:tabs>
          <w:tab w:val="num" w:pos="1211"/>
        </w:tabs>
        <w:ind w:left="1191" w:hanging="340"/>
      </w:pPr>
      <w:rPr>
        <w:rFonts w:ascii="Symbol" w:hAnsi="Symbol" w:hint="default"/>
        <w:color w:val="000000"/>
        <w:sz w:val="24"/>
      </w:rPr>
    </w:lvl>
    <w:lvl w:ilvl="1" w:tplc="D070028C">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5477F"/>
    <w:multiLevelType w:val="hybridMultilevel"/>
    <w:tmpl w:val="07E07A26"/>
    <w:lvl w:ilvl="0" w:tplc="DF880B34">
      <w:start w:val="1"/>
      <w:numFmt w:val="bullet"/>
      <w:lvlText w:val=""/>
      <w:lvlJc w:val="left"/>
      <w:pPr>
        <w:tabs>
          <w:tab w:val="num" w:pos="360"/>
        </w:tabs>
        <w:ind w:left="340" w:hanging="340"/>
      </w:pPr>
      <w:rPr>
        <w:rFonts w:ascii="Symbol" w:hAnsi="Symbol" w:hint="default"/>
        <w:color w:val="000000"/>
        <w:sz w:val="24"/>
      </w:rPr>
    </w:lvl>
    <w:lvl w:ilvl="1" w:tplc="145092B2">
      <w:start w:val="1"/>
      <w:numFmt w:val="lowerLetter"/>
      <w:lvlText w:val="%2)"/>
      <w:lvlJc w:val="left"/>
      <w:pPr>
        <w:tabs>
          <w:tab w:val="num" w:pos="1440"/>
        </w:tabs>
        <w:ind w:left="1420" w:hanging="340"/>
      </w:pPr>
      <w:rPr>
        <w:rFonts w:hint="default"/>
        <w:b w:val="0"/>
        <w:i w:val="0"/>
      </w:rPr>
    </w:lvl>
    <w:lvl w:ilvl="2" w:tplc="C8C0F180">
      <w:start w:val="1"/>
      <w:numFmt w:val="decimal"/>
      <w:lvlText w:val="%3) "/>
      <w:lvlJc w:val="left"/>
      <w:pPr>
        <w:tabs>
          <w:tab w:val="num" w:pos="2160"/>
        </w:tabs>
        <w:ind w:left="2140" w:hanging="340"/>
      </w:pPr>
      <w:rPr>
        <w:rFonts w:ascii="Times New Roman" w:hAnsi="Times New Roman" w:hint="default"/>
        <w:b w:val="0"/>
        <w:i w:val="0"/>
        <w:sz w:val="24"/>
        <w:u w:val="no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8F5381"/>
    <w:multiLevelType w:val="hybridMultilevel"/>
    <w:tmpl w:val="7536373C"/>
    <w:lvl w:ilvl="0" w:tplc="359C3102">
      <w:start w:val="1"/>
      <w:numFmt w:val="lowerLetter"/>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D4171A"/>
    <w:multiLevelType w:val="hybridMultilevel"/>
    <w:tmpl w:val="949E1458"/>
    <w:lvl w:ilvl="0" w:tplc="9BA8F144">
      <w:start w:val="1"/>
      <w:numFmt w:val="upperLetter"/>
      <w:lvlText w:val="%1."/>
      <w:lvlJc w:val="left"/>
      <w:pPr>
        <w:tabs>
          <w:tab w:val="num" w:pos="360"/>
        </w:tabs>
        <w:ind w:left="340" w:hanging="340"/>
      </w:pPr>
      <w:rPr>
        <w:rFonts w:ascii="Times New Roman" w:hAnsi="Times New Roman" w:hint="default"/>
        <w:b w:val="0"/>
        <w:i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9BA8F144">
      <w:start w:val="1"/>
      <w:numFmt w:val="upperLetter"/>
      <w:lvlText w:val="%2."/>
      <w:lvlJc w:val="left"/>
      <w:pPr>
        <w:tabs>
          <w:tab w:val="num" w:pos="360"/>
        </w:tabs>
        <w:ind w:left="340" w:hanging="340"/>
      </w:pPr>
      <w:rPr>
        <w:rFonts w:ascii="Times New Roman" w:hAnsi="Times New Roman" w:hint="default"/>
        <w:b w:val="0"/>
        <w:i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C8C0F180">
      <w:start w:val="1"/>
      <w:numFmt w:val="decimal"/>
      <w:lvlText w:val="%3) "/>
      <w:lvlJc w:val="left"/>
      <w:pPr>
        <w:tabs>
          <w:tab w:val="num" w:pos="2340"/>
        </w:tabs>
        <w:ind w:left="2320" w:hanging="340"/>
      </w:pPr>
      <w:rPr>
        <w:rFonts w:ascii="Times New Roman" w:hAnsi="Times New Roman" w:hint="default"/>
        <w:b w:val="0"/>
        <w:i w:val="0"/>
        <w:sz w:val="24"/>
        <w:u w:val="none"/>
      </w:rPr>
    </w:lvl>
    <w:lvl w:ilvl="3" w:tplc="5E9CE424">
      <w:start w:val="1"/>
      <w:numFmt w:val="bullet"/>
      <w:lvlText w:val=""/>
      <w:lvlJc w:val="left"/>
      <w:pPr>
        <w:tabs>
          <w:tab w:val="num" w:pos="2880"/>
        </w:tabs>
        <w:ind w:left="2860" w:hanging="340"/>
      </w:pPr>
      <w:rPr>
        <w:rFonts w:ascii="Symbol" w:hAnsi="Symbol" w:hint="default"/>
        <w:color w:val="000000"/>
        <w:sz w:val="24"/>
      </w:rPr>
    </w:lvl>
    <w:lvl w:ilvl="4" w:tplc="D57C87C6">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0846CD"/>
    <w:multiLevelType w:val="hybridMultilevel"/>
    <w:tmpl w:val="3F945F98"/>
    <w:lvl w:ilvl="0" w:tplc="D0A048DE">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16" w15:restartNumberingAfterBreak="0">
    <w:nsid w:val="2DCA5422"/>
    <w:multiLevelType w:val="hybridMultilevel"/>
    <w:tmpl w:val="880A86A8"/>
    <w:lvl w:ilvl="0" w:tplc="672EE304">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A5567"/>
    <w:multiLevelType w:val="hybridMultilevel"/>
    <w:tmpl w:val="88E66590"/>
    <w:lvl w:ilvl="0" w:tplc="1BE8FDD6">
      <w:start w:val="1"/>
      <w:numFmt w:val="bullet"/>
      <w:lvlText w:val=""/>
      <w:lvlJc w:val="left"/>
      <w:pPr>
        <w:tabs>
          <w:tab w:val="num" w:pos="360"/>
        </w:tabs>
        <w:ind w:left="340" w:hanging="340"/>
      </w:pPr>
      <w:rPr>
        <w:rFonts w:ascii="Symbol" w:hAnsi="Symbol" w:hint="default"/>
        <w:color w:val="000000"/>
        <w:sz w:val="24"/>
      </w:rPr>
    </w:lvl>
    <w:lvl w:ilvl="1" w:tplc="145092B2">
      <w:start w:val="1"/>
      <w:numFmt w:val="lowerLetter"/>
      <w:lvlText w:val="%2)"/>
      <w:lvlJc w:val="left"/>
      <w:pPr>
        <w:tabs>
          <w:tab w:val="num" w:pos="284"/>
        </w:tabs>
        <w:ind w:left="264" w:hanging="340"/>
      </w:pPr>
      <w:rPr>
        <w:rFonts w:hint="default"/>
        <w:b w:val="0"/>
        <w:i w:val="0"/>
      </w:rPr>
    </w:lvl>
    <w:lvl w:ilvl="2" w:tplc="1BE8FDD6">
      <w:start w:val="1"/>
      <w:numFmt w:val="bullet"/>
      <w:lvlText w:val=""/>
      <w:lvlJc w:val="left"/>
      <w:pPr>
        <w:tabs>
          <w:tab w:val="num" w:pos="1980"/>
        </w:tabs>
        <w:ind w:left="1960" w:hanging="340"/>
      </w:pPr>
      <w:rPr>
        <w:rFonts w:ascii="Symbol" w:hAnsi="Symbol" w:hint="default"/>
        <w:color w:val="000000"/>
        <w:sz w:val="24"/>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0515758"/>
    <w:multiLevelType w:val="hybridMultilevel"/>
    <w:tmpl w:val="1EF646E8"/>
    <w:lvl w:ilvl="0" w:tplc="C8C0F180">
      <w:start w:val="1"/>
      <w:numFmt w:val="decimal"/>
      <w:lvlText w:val="%1) "/>
      <w:lvlJc w:val="left"/>
      <w:pPr>
        <w:tabs>
          <w:tab w:val="num" w:pos="1647"/>
        </w:tabs>
        <w:ind w:left="1627" w:hanging="340"/>
      </w:pPr>
      <w:rPr>
        <w:rFonts w:ascii="Times New Roman" w:hAnsi="Times New Roman" w:hint="default"/>
        <w:b w:val="0"/>
        <w:i w:val="0"/>
        <w:sz w:val="24"/>
        <w:u w:val="no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32F815DC"/>
    <w:multiLevelType w:val="hybridMultilevel"/>
    <w:tmpl w:val="A9D62310"/>
    <w:lvl w:ilvl="0" w:tplc="C8C0F180">
      <w:start w:val="1"/>
      <w:numFmt w:val="decimal"/>
      <w:lvlText w:val="%1) "/>
      <w:lvlJc w:val="left"/>
      <w:pPr>
        <w:tabs>
          <w:tab w:val="num" w:pos="927"/>
        </w:tabs>
        <w:ind w:left="907" w:hanging="340"/>
      </w:pPr>
      <w:rPr>
        <w:rFonts w:ascii="Times New Roman" w:hAnsi="Times New Roman" w:hint="default"/>
        <w:b w:val="0"/>
        <w:i w:val="0"/>
        <w:sz w:val="24"/>
        <w:u w:val="none"/>
      </w:rPr>
    </w:lvl>
    <w:lvl w:ilvl="1" w:tplc="145092B2">
      <w:start w:val="1"/>
      <w:numFmt w:val="lowerLetter"/>
      <w:lvlText w:val="%2)"/>
      <w:lvlJc w:val="left"/>
      <w:pPr>
        <w:tabs>
          <w:tab w:val="num" w:pos="1440"/>
        </w:tabs>
        <w:ind w:left="1420" w:hanging="34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2B02A8"/>
    <w:multiLevelType w:val="hybridMultilevel"/>
    <w:tmpl w:val="0C86E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3167C2"/>
    <w:multiLevelType w:val="hybridMultilevel"/>
    <w:tmpl w:val="AEE0710E"/>
    <w:lvl w:ilvl="0" w:tplc="C8C0F180">
      <w:start w:val="1"/>
      <w:numFmt w:val="decimal"/>
      <w:lvlText w:val="%1) "/>
      <w:lvlJc w:val="left"/>
      <w:pPr>
        <w:tabs>
          <w:tab w:val="num" w:pos="927"/>
        </w:tabs>
        <w:ind w:left="907" w:hanging="340"/>
      </w:pPr>
      <w:rPr>
        <w:rFonts w:ascii="Times New Roman" w:hAnsi="Times New Roman" w:hint="default"/>
        <w:b w:val="0"/>
        <w:i w:val="0"/>
        <w:sz w:val="24"/>
        <w:u w:val="none"/>
      </w:rPr>
    </w:lvl>
    <w:lvl w:ilvl="1" w:tplc="1AC08AF6">
      <w:start w:val="1"/>
      <w:numFmt w:val="bullet"/>
      <w:lvlText w:val="–"/>
      <w:lvlJc w:val="left"/>
      <w:pPr>
        <w:tabs>
          <w:tab w:val="num" w:pos="1440"/>
        </w:tabs>
        <w:ind w:left="1420" w:hanging="340"/>
      </w:pPr>
      <w:rPr>
        <w:rFonts w:ascii="Times New Roman" w:hAnsi="Times New Roman" w:cs="Times New Roman"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C8B6540"/>
    <w:multiLevelType w:val="hybridMultilevel"/>
    <w:tmpl w:val="054EE590"/>
    <w:lvl w:ilvl="0" w:tplc="4AECBC92">
      <w:start w:val="1"/>
      <w:numFmt w:val="lowerLetter"/>
      <w:lvlText w:val="%1)"/>
      <w:lvlJc w:val="left"/>
      <w:pPr>
        <w:tabs>
          <w:tab w:val="num" w:pos="1494"/>
        </w:tabs>
        <w:ind w:left="1474" w:hanging="340"/>
      </w:pPr>
      <w:rPr>
        <w:rFonts w:hint="default"/>
        <w:b w:val="0"/>
        <w:i w:val="0"/>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3" w15:restartNumberingAfterBreak="0">
    <w:nsid w:val="42600CA1"/>
    <w:multiLevelType w:val="hybridMultilevel"/>
    <w:tmpl w:val="75E081A0"/>
    <w:lvl w:ilvl="0" w:tplc="541C22C4">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4371087E"/>
    <w:multiLevelType w:val="hybridMultilevel"/>
    <w:tmpl w:val="151E7AB2"/>
    <w:lvl w:ilvl="0" w:tplc="C71E7924">
      <w:start w:val="1"/>
      <w:numFmt w:val="decimal"/>
      <w:lvlText w:val="%1."/>
      <w:lvlJc w:val="left"/>
      <w:pPr>
        <w:tabs>
          <w:tab w:val="num" w:pos="420"/>
        </w:tabs>
        <w:ind w:left="343" w:hanging="283"/>
      </w:pPr>
      <w:rPr>
        <w:rFonts w:ascii="Times New Roman" w:hAnsi="Times New Roman" w:hint="default"/>
        <w:color w:val="000000"/>
        <w:sz w:val="24"/>
      </w:rPr>
    </w:lvl>
    <w:lvl w:ilvl="1" w:tplc="C8C0F180">
      <w:start w:val="1"/>
      <w:numFmt w:val="decimal"/>
      <w:lvlText w:val="%2) "/>
      <w:lvlJc w:val="left"/>
      <w:pPr>
        <w:tabs>
          <w:tab w:val="num" w:pos="1440"/>
        </w:tabs>
        <w:ind w:left="1420" w:hanging="340"/>
      </w:pPr>
      <w:rPr>
        <w:rFonts w:ascii="Times New Roman" w:hAnsi="Times New Roman" w:hint="default"/>
        <w:b w:val="0"/>
        <w:i w:val="0"/>
        <w:sz w:val="24"/>
        <w:u w:val="none"/>
      </w:rPr>
    </w:lvl>
    <w:lvl w:ilvl="2" w:tplc="36E2D850">
      <w:start w:val="1"/>
      <w:numFmt w:val="lowerLetter"/>
      <w:lvlText w:val="%3)"/>
      <w:lvlJc w:val="left"/>
      <w:pPr>
        <w:tabs>
          <w:tab w:val="num" w:pos="1494"/>
        </w:tabs>
        <w:ind w:left="1474" w:hanging="34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3A3EDF"/>
    <w:multiLevelType w:val="hybridMultilevel"/>
    <w:tmpl w:val="8258F568"/>
    <w:lvl w:ilvl="0" w:tplc="1AC08AF6">
      <w:start w:val="1"/>
      <w:numFmt w:val="bullet"/>
      <w:lvlText w:val="–"/>
      <w:lvlJc w:val="left"/>
      <w:pPr>
        <w:tabs>
          <w:tab w:val="num" w:pos="927"/>
        </w:tabs>
        <w:ind w:left="907"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F66A80"/>
    <w:multiLevelType w:val="hybridMultilevel"/>
    <w:tmpl w:val="517ECD90"/>
    <w:lvl w:ilvl="0" w:tplc="6C50CD7A">
      <w:start w:val="1"/>
      <w:numFmt w:val="decimal"/>
      <w:lvlText w:val="%1."/>
      <w:lvlJc w:val="left"/>
      <w:pPr>
        <w:tabs>
          <w:tab w:val="num" w:pos="1420"/>
        </w:tabs>
        <w:ind w:left="1400" w:hanging="340"/>
      </w:pPr>
      <w:rPr>
        <w:rFonts w:hint="default"/>
        <w:b w:val="0"/>
        <w:i w:val="0"/>
      </w:rPr>
    </w:lvl>
    <w:lvl w:ilvl="1" w:tplc="D304FA2E">
      <w:start w:val="1"/>
      <w:numFmt w:val="bullet"/>
      <w:lvlText w:val="–"/>
      <w:lvlJc w:val="left"/>
      <w:pPr>
        <w:tabs>
          <w:tab w:val="num" w:pos="786"/>
        </w:tabs>
        <w:ind w:left="786" w:hanging="360"/>
      </w:pPr>
      <w:rPr>
        <w:rFonts w:ascii="Times New Roman" w:hAnsi="Times New Roman" w:cs="Times New Roman" w:hint="default"/>
        <w:b w:val="0"/>
        <w:i w:val="0"/>
      </w:rPr>
    </w:lvl>
    <w:lvl w:ilvl="2" w:tplc="0409001B" w:tentative="1">
      <w:start w:val="1"/>
      <w:numFmt w:val="lowerRoman"/>
      <w:lvlText w:val="%3."/>
      <w:lvlJc w:val="right"/>
      <w:pPr>
        <w:tabs>
          <w:tab w:val="num" w:pos="3220"/>
        </w:tabs>
        <w:ind w:left="3220" w:hanging="180"/>
      </w:pPr>
    </w:lvl>
    <w:lvl w:ilvl="3" w:tplc="0409000F" w:tentative="1">
      <w:start w:val="1"/>
      <w:numFmt w:val="decimal"/>
      <w:lvlText w:val="%4."/>
      <w:lvlJc w:val="left"/>
      <w:pPr>
        <w:tabs>
          <w:tab w:val="num" w:pos="3940"/>
        </w:tabs>
        <w:ind w:left="3940" w:hanging="360"/>
      </w:pPr>
    </w:lvl>
    <w:lvl w:ilvl="4" w:tplc="04090019" w:tentative="1">
      <w:start w:val="1"/>
      <w:numFmt w:val="lowerLetter"/>
      <w:lvlText w:val="%5."/>
      <w:lvlJc w:val="left"/>
      <w:pPr>
        <w:tabs>
          <w:tab w:val="num" w:pos="4660"/>
        </w:tabs>
        <w:ind w:left="4660" w:hanging="360"/>
      </w:pPr>
    </w:lvl>
    <w:lvl w:ilvl="5" w:tplc="0409001B" w:tentative="1">
      <w:start w:val="1"/>
      <w:numFmt w:val="lowerRoman"/>
      <w:lvlText w:val="%6."/>
      <w:lvlJc w:val="right"/>
      <w:pPr>
        <w:tabs>
          <w:tab w:val="num" w:pos="5380"/>
        </w:tabs>
        <w:ind w:left="5380" w:hanging="180"/>
      </w:pPr>
    </w:lvl>
    <w:lvl w:ilvl="6" w:tplc="0409000F" w:tentative="1">
      <w:start w:val="1"/>
      <w:numFmt w:val="decimal"/>
      <w:lvlText w:val="%7."/>
      <w:lvlJc w:val="left"/>
      <w:pPr>
        <w:tabs>
          <w:tab w:val="num" w:pos="6100"/>
        </w:tabs>
        <w:ind w:left="6100" w:hanging="360"/>
      </w:pPr>
    </w:lvl>
    <w:lvl w:ilvl="7" w:tplc="04090019" w:tentative="1">
      <w:start w:val="1"/>
      <w:numFmt w:val="lowerLetter"/>
      <w:lvlText w:val="%8."/>
      <w:lvlJc w:val="left"/>
      <w:pPr>
        <w:tabs>
          <w:tab w:val="num" w:pos="6820"/>
        </w:tabs>
        <w:ind w:left="6820" w:hanging="360"/>
      </w:pPr>
    </w:lvl>
    <w:lvl w:ilvl="8" w:tplc="0409001B" w:tentative="1">
      <w:start w:val="1"/>
      <w:numFmt w:val="lowerRoman"/>
      <w:lvlText w:val="%9."/>
      <w:lvlJc w:val="right"/>
      <w:pPr>
        <w:tabs>
          <w:tab w:val="num" w:pos="7540"/>
        </w:tabs>
        <w:ind w:left="7540" w:hanging="180"/>
      </w:pPr>
    </w:lvl>
  </w:abstractNum>
  <w:abstractNum w:abstractNumId="27" w15:restartNumberingAfterBreak="0">
    <w:nsid w:val="5870794C"/>
    <w:multiLevelType w:val="hybridMultilevel"/>
    <w:tmpl w:val="64FA5B68"/>
    <w:lvl w:ilvl="0" w:tplc="C8C0F180">
      <w:start w:val="1"/>
      <w:numFmt w:val="decimal"/>
      <w:lvlText w:val="%1) "/>
      <w:lvlJc w:val="left"/>
      <w:pPr>
        <w:tabs>
          <w:tab w:val="num" w:pos="927"/>
        </w:tabs>
        <w:ind w:left="907"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104A62"/>
    <w:multiLevelType w:val="hybridMultilevel"/>
    <w:tmpl w:val="85E41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A875E9"/>
    <w:multiLevelType w:val="hybridMultilevel"/>
    <w:tmpl w:val="8AE2A4CE"/>
    <w:lvl w:ilvl="0" w:tplc="145092B2">
      <w:start w:val="1"/>
      <w:numFmt w:val="lowerLetter"/>
      <w:lvlText w:val="%1)"/>
      <w:lvlJc w:val="left"/>
      <w:pPr>
        <w:tabs>
          <w:tab w:val="num" w:pos="644"/>
        </w:tabs>
        <w:ind w:left="624" w:hanging="340"/>
      </w:pPr>
      <w:rPr>
        <w:rFonts w:hint="default"/>
        <w:b w:val="0"/>
        <w:i w:val="0"/>
      </w:rPr>
    </w:lvl>
    <w:lvl w:ilvl="1" w:tplc="1BE8FDD6">
      <w:start w:val="1"/>
      <w:numFmt w:val="bullet"/>
      <w:lvlText w:val=""/>
      <w:lvlJc w:val="left"/>
      <w:pPr>
        <w:tabs>
          <w:tab w:val="num" w:pos="1440"/>
        </w:tabs>
        <w:ind w:left="1420"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D293E79"/>
    <w:multiLevelType w:val="hybridMultilevel"/>
    <w:tmpl w:val="8364091A"/>
    <w:lvl w:ilvl="0" w:tplc="8F5C351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5447F"/>
    <w:multiLevelType w:val="hybridMultilevel"/>
    <w:tmpl w:val="AEE0710E"/>
    <w:lvl w:ilvl="0" w:tplc="EB42E950">
      <w:start w:val="1"/>
      <w:numFmt w:val="bullet"/>
      <w:lvlText w:val=""/>
      <w:lvlJc w:val="left"/>
      <w:pPr>
        <w:tabs>
          <w:tab w:val="num" w:pos="1607"/>
        </w:tabs>
        <w:ind w:left="1587" w:hanging="340"/>
      </w:pPr>
      <w:rPr>
        <w:rFonts w:ascii="Symbol" w:hAnsi="Symbol" w:hint="default"/>
        <w:color w:val="000000"/>
        <w:sz w:val="24"/>
      </w:rPr>
    </w:lvl>
    <w:lvl w:ilvl="1" w:tplc="1AC08AF6">
      <w:start w:val="1"/>
      <w:numFmt w:val="bullet"/>
      <w:lvlText w:val="–"/>
      <w:lvlJc w:val="left"/>
      <w:pPr>
        <w:tabs>
          <w:tab w:val="num" w:pos="1836"/>
        </w:tabs>
        <w:ind w:left="1816" w:hanging="340"/>
      </w:pPr>
      <w:rPr>
        <w:rFonts w:ascii="Times New Roman" w:hAnsi="Times New Roman" w:cs="Times New Roman" w:hint="default"/>
        <w:color w:val="000000"/>
      </w:r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32" w15:restartNumberingAfterBreak="0">
    <w:nsid w:val="6110662A"/>
    <w:multiLevelType w:val="hybridMultilevel"/>
    <w:tmpl w:val="3E2C781A"/>
    <w:lvl w:ilvl="0" w:tplc="D2D4A422">
      <w:start w:val="1"/>
      <w:numFmt w:val="lowerLetter"/>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534587"/>
    <w:multiLevelType w:val="hybridMultilevel"/>
    <w:tmpl w:val="2CD6606A"/>
    <w:lvl w:ilvl="0" w:tplc="49E2D3D2">
      <w:start w:val="1"/>
      <w:numFmt w:val="bullet"/>
      <w:lvlText w:val=""/>
      <w:lvlJc w:val="left"/>
      <w:pPr>
        <w:tabs>
          <w:tab w:val="num" w:pos="1494"/>
        </w:tabs>
        <w:ind w:left="1474"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5F01BA"/>
    <w:multiLevelType w:val="hybridMultilevel"/>
    <w:tmpl w:val="C5DE8924"/>
    <w:lvl w:ilvl="0" w:tplc="C8C0F180">
      <w:start w:val="1"/>
      <w:numFmt w:val="decimal"/>
      <w:lvlText w:val="%1) "/>
      <w:lvlJc w:val="left"/>
      <w:pPr>
        <w:tabs>
          <w:tab w:val="num" w:pos="927"/>
        </w:tabs>
        <w:ind w:left="907"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2E024D"/>
    <w:multiLevelType w:val="hybridMultilevel"/>
    <w:tmpl w:val="8364091A"/>
    <w:lvl w:ilvl="0" w:tplc="8F5C351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8F71F2"/>
    <w:multiLevelType w:val="hybridMultilevel"/>
    <w:tmpl w:val="4A285628"/>
    <w:lvl w:ilvl="0" w:tplc="E8EAF090">
      <w:start w:val="1"/>
      <w:numFmt w:val="bullet"/>
      <w:lvlText w:val="–"/>
      <w:lvlJc w:val="left"/>
      <w:pPr>
        <w:tabs>
          <w:tab w:val="num" w:pos="927"/>
        </w:tabs>
        <w:ind w:left="907" w:hanging="340"/>
      </w:pPr>
      <w:rPr>
        <w:rFonts w:ascii="Times New Roman" w:hAnsi="Times New Roman" w:cs="Times New Roma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0F021D"/>
    <w:multiLevelType w:val="hybridMultilevel"/>
    <w:tmpl w:val="5F48BC10"/>
    <w:lvl w:ilvl="0" w:tplc="C71E7924">
      <w:start w:val="1"/>
      <w:numFmt w:val="decimal"/>
      <w:lvlText w:val="%1."/>
      <w:lvlJc w:val="left"/>
      <w:pPr>
        <w:tabs>
          <w:tab w:val="num" w:pos="420"/>
        </w:tabs>
        <w:ind w:left="343" w:hanging="283"/>
      </w:pPr>
      <w:rPr>
        <w:rFonts w:ascii="Times New Roman" w:hAnsi="Times New Roman" w:hint="default"/>
        <w:color w:val="000000"/>
        <w:sz w:val="24"/>
      </w:rPr>
    </w:lvl>
    <w:lvl w:ilvl="1" w:tplc="C8C0F180">
      <w:start w:val="1"/>
      <w:numFmt w:val="decimal"/>
      <w:lvlText w:val="%2) "/>
      <w:lvlJc w:val="left"/>
      <w:pPr>
        <w:tabs>
          <w:tab w:val="num" w:pos="1440"/>
        </w:tabs>
        <w:ind w:left="1420" w:hanging="340"/>
      </w:pPr>
      <w:rPr>
        <w:rFonts w:ascii="Times New Roman" w:hAnsi="Times New Roman" w:hint="default"/>
        <w:b w:val="0"/>
        <w:i w:val="0"/>
        <w:sz w:val="24"/>
        <w:u w:val="none"/>
      </w:rPr>
    </w:lvl>
    <w:lvl w:ilvl="2" w:tplc="672EE304">
      <w:start w:val="1"/>
      <w:numFmt w:val="decimal"/>
      <w:lvlText w:val="%3)"/>
      <w:lvlJc w:val="left"/>
      <w:pPr>
        <w:tabs>
          <w:tab w:val="num" w:pos="1353"/>
        </w:tabs>
        <w:ind w:left="1353" w:hanging="360"/>
      </w:pPr>
      <w:rPr>
        <w:rFonts w:hint="default"/>
        <w:color w:val="000000"/>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7E26014"/>
    <w:multiLevelType w:val="hybridMultilevel"/>
    <w:tmpl w:val="5000754A"/>
    <w:lvl w:ilvl="0" w:tplc="0409000F">
      <w:start w:val="1"/>
      <w:numFmt w:val="decimal"/>
      <w:lvlText w:val="%1."/>
      <w:lvlJc w:val="left"/>
      <w:pPr>
        <w:tabs>
          <w:tab w:val="num" w:pos="1353"/>
        </w:tabs>
        <w:ind w:left="1353" w:hanging="360"/>
      </w:p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39" w15:restartNumberingAfterBreak="0">
    <w:nsid w:val="79061FAD"/>
    <w:multiLevelType w:val="hybridMultilevel"/>
    <w:tmpl w:val="E67A5834"/>
    <w:lvl w:ilvl="0" w:tplc="EB42E950">
      <w:start w:val="1"/>
      <w:numFmt w:val="bullet"/>
      <w:lvlText w:val=""/>
      <w:lvlJc w:val="left"/>
      <w:pPr>
        <w:tabs>
          <w:tab w:val="num" w:pos="1607"/>
        </w:tabs>
        <w:ind w:left="1587" w:hanging="340"/>
      </w:pPr>
      <w:rPr>
        <w:rFonts w:ascii="Symbol" w:hAnsi="Symbol" w:hint="default"/>
        <w:color w:val="000000"/>
        <w:sz w:val="24"/>
      </w:rPr>
    </w:lvl>
    <w:lvl w:ilvl="1" w:tplc="04090003" w:tentative="1">
      <w:start w:val="1"/>
      <w:numFmt w:val="bullet"/>
      <w:lvlText w:val="o"/>
      <w:lvlJc w:val="left"/>
      <w:pPr>
        <w:tabs>
          <w:tab w:val="num" w:pos="1836"/>
        </w:tabs>
        <w:ind w:left="1836" w:hanging="360"/>
      </w:pPr>
      <w:rPr>
        <w:rFonts w:ascii="Courier New" w:hAnsi="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40" w15:restartNumberingAfterBreak="0">
    <w:nsid w:val="797B3F7D"/>
    <w:multiLevelType w:val="hybridMultilevel"/>
    <w:tmpl w:val="1736B8B2"/>
    <w:lvl w:ilvl="0" w:tplc="DF880B34">
      <w:start w:val="1"/>
      <w:numFmt w:val="bullet"/>
      <w:lvlText w:val=""/>
      <w:lvlJc w:val="left"/>
      <w:pPr>
        <w:tabs>
          <w:tab w:val="num" w:pos="360"/>
        </w:tabs>
        <w:ind w:left="340" w:hanging="340"/>
      </w:pPr>
      <w:rPr>
        <w:rFonts w:ascii="Symbol" w:hAnsi="Symbol" w:hint="default"/>
        <w:color w:val="000000"/>
        <w:sz w:val="24"/>
      </w:rPr>
    </w:lvl>
    <w:lvl w:ilvl="1" w:tplc="DD30251A">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916D1D"/>
    <w:multiLevelType w:val="hybridMultilevel"/>
    <w:tmpl w:val="58788BCA"/>
    <w:lvl w:ilvl="0" w:tplc="5E9CE424">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4673F9"/>
    <w:multiLevelType w:val="hybridMultilevel"/>
    <w:tmpl w:val="4A285628"/>
    <w:lvl w:ilvl="0" w:tplc="7EF857F0">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F05250"/>
    <w:multiLevelType w:val="hybridMultilevel"/>
    <w:tmpl w:val="03CE7772"/>
    <w:lvl w:ilvl="0" w:tplc="0409000F">
      <w:start w:val="1"/>
      <w:numFmt w:val="decimal"/>
      <w:lvlText w:val="%1."/>
      <w:lvlJc w:val="left"/>
      <w:pPr>
        <w:tabs>
          <w:tab w:val="num" w:pos="1353"/>
        </w:tabs>
        <w:ind w:left="1353" w:hanging="360"/>
      </w:pPr>
    </w:lvl>
    <w:lvl w:ilvl="1" w:tplc="D304FA2E">
      <w:start w:val="1"/>
      <w:numFmt w:val="bullet"/>
      <w:lvlText w:val="–"/>
      <w:lvlJc w:val="left"/>
      <w:pPr>
        <w:tabs>
          <w:tab w:val="num" w:pos="2073"/>
        </w:tabs>
        <w:ind w:left="2073" w:hanging="360"/>
      </w:pPr>
      <w:rPr>
        <w:rFonts w:ascii="Times New Roman" w:hAnsi="Times New Roman" w:cs="Times New Roman"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44" w15:restartNumberingAfterBreak="0">
    <w:nsid w:val="7D515505"/>
    <w:multiLevelType w:val="hybridMultilevel"/>
    <w:tmpl w:val="C632F6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1C5235"/>
    <w:multiLevelType w:val="hybridMultilevel"/>
    <w:tmpl w:val="EC76F594"/>
    <w:lvl w:ilvl="0" w:tplc="A5AA1C86">
      <w:start w:val="1"/>
      <w:numFmt w:val="decimal"/>
      <w:lvlText w:val="%1."/>
      <w:lvlJc w:val="left"/>
      <w:pPr>
        <w:tabs>
          <w:tab w:val="num" w:pos="360"/>
        </w:tabs>
        <w:ind w:left="340" w:hanging="340"/>
      </w:pPr>
      <w:rPr>
        <w:rFonts w:ascii="Times New Roman" w:hAnsi="Times New Roman" w:hint="default"/>
        <w:b w:val="0"/>
        <w:i w:val="0"/>
        <w:color w:val="000000"/>
        <w:sz w:val="24"/>
      </w:rPr>
    </w:lvl>
    <w:lvl w:ilvl="1" w:tplc="4C5CBA3A">
      <w:start w:val="1"/>
      <w:numFmt w:val="bullet"/>
      <w:lvlText w:val=""/>
      <w:lvlJc w:val="left"/>
      <w:pPr>
        <w:tabs>
          <w:tab w:val="num" w:pos="1440"/>
        </w:tabs>
        <w:ind w:left="1420" w:hanging="340"/>
      </w:pPr>
      <w:rPr>
        <w:rFonts w:ascii="Symbol" w:hAnsi="Symbol" w:hint="default"/>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21"/>
  </w:num>
  <w:num w:numId="4">
    <w:abstractNumId w:val="31"/>
  </w:num>
  <w:num w:numId="5">
    <w:abstractNumId w:val="39"/>
  </w:num>
  <w:num w:numId="6">
    <w:abstractNumId w:val="22"/>
  </w:num>
  <w:num w:numId="7">
    <w:abstractNumId w:val="13"/>
  </w:num>
  <w:num w:numId="8">
    <w:abstractNumId w:val="19"/>
  </w:num>
  <w:num w:numId="9">
    <w:abstractNumId w:val="34"/>
  </w:num>
  <w:num w:numId="10">
    <w:abstractNumId w:val="33"/>
  </w:num>
  <w:num w:numId="11">
    <w:abstractNumId w:val="5"/>
  </w:num>
  <w:num w:numId="12">
    <w:abstractNumId w:val="41"/>
  </w:num>
  <w:num w:numId="13">
    <w:abstractNumId w:val="14"/>
  </w:num>
  <w:num w:numId="14">
    <w:abstractNumId w:val="6"/>
  </w:num>
  <w:num w:numId="15">
    <w:abstractNumId w:val="17"/>
  </w:num>
  <w:num w:numId="16">
    <w:abstractNumId w:val="9"/>
  </w:num>
  <w:num w:numId="17">
    <w:abstractNumId w:val="29"/>
  </w:num>
  <w:num w:numId="18">
    <w:abstractNumId w:val="4"/>
  </w:num>
  <w:num w:numId="19">
    <w:abstractNumId w:val="12"/>
  </w:num>
  <w:num w:numId="20">
    <w:abstractNumId w:val="24"/>
  </w:num>
  <w:num w:numId="21">
    <w:abstractNumId w:val="25"/>
  </w:num>
  <w:num w:numId="22">
    <w:abstractNumId w:val="40"/>
  </w:num>
  <w:num w:numId="23">
    <w:abstractNumId w:val="37"/>
  </w:num>
  <w:num w:numId="24">
    <w:abstractNumId w:val="18"/>
  </w:num>
  <w:num w:numId="25">
    <w:abstractNumId w:val="26"/>
  </w:num>
  <w:num w:numId="26">
    <w:abstractNumId w:val="27"/>
  </w:num>
  <w:num w:numId="27">
    <w:abstractNumId w:val="8"/>
  </w:num>
  <w:num w:numId="28">
    <w:abstractNumId w:val="45"/>
  </w:num>
  <w:num w:numId="29">
    <w:abstractNumId w:val="3"/>
  </w:num>
  <w:num w:numId="30">
    <w:abstractNumId w:val="23"/>
  </w:num>
  <w:num w:numId="31">
    <w:abstractNumId w:val="42"/>
  </w:num>
  <w:num w:numId="32">
    <w:abstractNumId w:val="36"/>
  </w:num>
  <w:num w:numId="33">
    <w:abstractNumId w:val="32"/>
  </w:num>
  <w:num w:numId="34">
    <w:abstractNumId w:val="44"/>
  </w:num>
  <w:num w:numId="35">
    <w:abstractNumId w:val="2"/>
  </w:num>
  <w:num w:numId="36">
    <w:abstractNumId w:val="10"/>
  </w:num>
  <w:num w:numId="37">
    <w:abstractNumId w:val="43"/>
  </w:num>
  <w:num w:numId="38">
    <w:abstractNumId w:val="38"/>
  </w:num>
  <w:num w:numId="39">
    <w:abstractNumId w:val="1"/>
  </w:num>
  <w:num w:numId="40">
    <w:abstractNumId w:val="7"/>
  </w:num>
  <w:num w:numId="41">
    <w:abstractNumId w:val="15"/>
  </w:num>
  <w:num w:numId="42">
    <w:abstractNumId w:val="28"/>
  </w:num>
  <w:num w:numId="43">
    <w:abstractNumId w:val="20"/>
  </w:num>
  <w:num w:numId="44">
    <w:abstractNumId w:val="30"/>
  </w:num>
  <w:num w:numId="45">
    <w:abstractNumId w:val="16"/>
  </w:num>
  <w:num w:numId="46">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009"/>
    <w:rsid w:val="00027A8C"/>
    <w:rsid w:val="000302E3"/>
    <w:rsid w:val="000364D5"/>
    <w:rsid w:val="00043C1A"/>
    <w:rsid w:val="00044D91"/>
    <w:rsid w:val="00050543"/>
    <w:rsid w:val="000600D8"/>
    <w:rsid w:val="000727BD"/>
    <w:rsid w:val="000A2235"/>
    <w:rsid w:val="000A30AA"/>
    <w:rsid w:val="000A68ED"/>
    <w:rsid w:val="000D115B"/>
    <w:rsid w:val="000D383B"/>
    <w:rsid w:val="000E2279"/>
    <w:rsid w:val="0013355D"/>
    <w:rsid w:val="00165271"/>
    <w:rsid w:val="00172B44"/>
    <w:rsid w:val="00172EBF"/>
    <w:rsid w:val="00174B83"/>
    <w:rsid w:val="00190CB5"/>
    <w:rsid w:val="001C4601"/>
    <w:rsid w:val="001E2C0A"/>
    <w:rsid w:val="001E6070"/>
    <w:rsid w:val="00204D60"/>
    <w:rsid w:val="00211DCC"/>
    <w:rsid w:val="002362E8"/>
    <w:rsid w:val="00245FA2"/>
    <w:rsid w:val="00246C80"/>
    <w:rsid w:val="00260509"/>
    <w:rsid w:val="0026195D"/>
    <w:rsid w:val="002661ED"/>
    <w:rsid w:val="002722CD"/>
    <w:rsid w:val="00276C4F"/>
    <w:rsid w:val="002824FC"/>
    <w:rsid w:val="00286FD0"/>
    <w:rsid w:val="002B30F1"/>
    <w:rsid w:val="002F515B"/>
    <w:rsid w:val="002F5713"/>
    <w:rsid w:val="00321136"/>
    <w:rsid w:val="00333E50"/>
    <w:rsid w:val="003561E7"/>
    <w:rsid w:val="003760CF"/>
    <w:rsid w:val="003A0E78"/>
    <w:rsid w:val="003A7236"/>
    <w:rsid w:val="003B046D"/>
    <w:rsid w:val="003C620B"/>
    <w:rsid w:val="003E0AE0"/>
    <w:rsid w:val="003E4BF7"/>
    <w:rsid w:val="00417FC8"/>
    <w:rsid w:val="00445382"/>
    <w:rsid w:val="00461EC1"/>
    <w:rsid w:val="00462E04"/>
    <w:rsid w:val="00470008"/>
    <w:rsid w:val="00474B08"/>
    <w:rsid w:val="00495A08"/>
    <w:rsid w:val="004A5075"/>
    <w:rsid w:val="004B463C"/>
    <w:rsid w:val="00507D4F"/>
    <w:rsid w:val="0052676E"/>
    <w:rsid w:val="00533D23"/>
    <w:rsid w:val="00535F27"/>
    <w:rsid w:val="00536F2F"/>
    <w:rsid w:val="00561C52"/>
    <w:rsid w:val="0057197C"/>
    <w:rsid w:val="005935AF"/>
    <w:rsid w:val="005A444F"/>
    <w:rsid w:val="005B2F25"/>
    <w:rsid w:val="005C06FD"/>
    <w:rsid w:val="005C076D"/>
    <w:rsid w:val="005D6088"/>
    <w:rsid w:val="006127F9"/>
    <w:rsid w:val="0061516A"/>
    <w:rsid w:val="00621A55"/>
    <w:rsid w:val="006757E0"/>
    <w:rsid w:val="00677998"/>
    <w:rsid w:val="006D52CF"/>
    <w:rsid w:val="007322F0"/>
    <w:rsid w:val="00734F50"/>
    <w:rsid w:val="00756D9D"/>
    <w:rsid w:val="00762C89"/>
    <w:rsid w:val="007A74FB"/>
    <w:rsid w:val="007C405D"/>
    <w:rsid w:val="007D75E8"/>
    <w:rsid w:val="00831FEB"/>
    <w:rsid w:val="00855168"/>
    <w:rsid w:val="008D6201"/>
    <w:rsid w:val="008E03CB"/>
    <w:rsid w:val="0090303C"/>
    <w:rsid w:val="009071DB"/>
    <w:rsid w:val="009154D2"/>
    <w:rsid w:val="009240E6"/>
    <w:rsid w:val="009864FA"/>
    <w:rsid w:val="009B0022"/>
    <w:rsid w:val="009E3BCF"/>
    <w:rsid w:val="00A07B2B"/>
    <w:rsid w:val="00A13FFA"/>
    <w:rsid w:val="00A84B72"/>
    <w:rsid w:val="00AA2CD4"/>
    <w:rsid w:val="00AD5ABF"/>
    <w:rsid w:val="00B0414F"/>
    <w:rsid w:val="00B334B6"/>
    <w:rsid w:val="00B611C5"/>
    <w:rsid w:val="00B72594"/>
    <w:rsid w:val="00BB61EF"/>
    <w:rsid w:val="00C00275"/>
    <w:rsid w:val="00C027BF"/>
    <w:rsid w:val="00C04E6B"/>
    <w:rsid w:val="00C6015A"/>
    <w:rsid w:val="00C725F0"/>
    <w:rsid w:val="00C72BF9"/>
    <w:rsid w:val="00C75819"/>
    <w:rsid w:val="00C75A73"/>
    <w:rsid w:val="00C9039C"/>
    <w:rsid w:val="00CA09A4"/>
    <w:rsid w:val="00CB306C"/>
    <w:rsid w:val="00CB644D"/>
    <w:rsid w:val="00CC3330"/>
    <w:rsid w:val="00CC7C6D"/>
    <w:rsid w:val="00CD5104"/>
    <w:rsid w:val="00CD6982"/>
    <w:rsid w:val="00CE7DD0"/>
    <w:rsid w:val="00CF1526"/>
    <w:rsid w:val="00D2379E"/>
    <w:rsid w:val="00D42F5D"/>
    <w:rsid w:val="00D42F9F"/>
    <w:rsid w:val="00D6758D"/>
    <w:rsid w:val="00D67B43"/>
    <w:rsid w:val="00D7765C"/>
    <w:rsid w:val="00D9565F"/>
    <w:rsid w:val="00DB7352"/>
    <w:rsid w:val="00DD10B5"/>
    <w:rsid w:val="00DE19F1"/>
    <w:rsid w:val="00E0134B"/>
    <w:rsid w:val="00E154BB"/>
    <w:rsid w:val="00E22FB8"/>
    <w:rsid w:val="00E3041D"/>
    <w:rsid w:val="00E43DA1"/>
    <w:rsid w:val="00E4550B"/>
    <w:rsid w:val="00E46CE7"/>
    <w:rsid w:val="00E54A8B"/>
    <w:rsid w:val="00E64510"/>
    <w:rsid w:val="00E85705"/>
    <w:rsid w:val="00E90AC5"/>
    <w:rsid w:val="00E93C8F"/>
    <w:rsid w:val="00EC0D1E"/>
    <w:rsid w:val="00EC1355"/>
    <w:rsid w:val="00F0573A"/>
    <w:rsid w:val="00F17638"/>
    <w:rsid w:val="00F23A30"/>
    <w:rsid w:val="00F50352"/>
    <w:rsid w:val="00F641AE"/>
    <w:rsid w:val="00F6691D"/>
    <w:rsid w:val="00F705E8"/>
    <w:rsid w:val="00F72569"/>
    <w:rsid w:val="00F80B17"/>
    <w:rsid w:val="00F9185F"/>
    <w:rsid w:val="00F92009"/>
    <w:rsid w:val="00F97C76"/>
    <w:rsid w:val="00FB773A"/>
    <w:rsid w:val="00FC4527"/>
    <w:rsid w:val="00FC742C"/>
    <w:rsid w:val="00FD55EB"/>
    <w:rsid w:val="00FF2422"/>
    <w:rsid w:val="00FF5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45A74DB6-81F9-4787-977E-9D3D63BF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65F"/>
    <w:rPr>
      <w:sz w:val="24"/>
    </w:rPr>
  </w:style>
  <w:style w:type="paragraph" w:styleId="Heading1">
    <w:name w:val="heading 1"/>
    <w:basedOn w:val="Normal"/>
    <w:next w:val="Normal"/>
    <w:qFormat/>
    <w:pPr>
      <w:keepNext/>
      <w:ind w:left="907"/>
      <w:outlineLvl w:val="0"/>
    </w:pPr>
    <w:rPr>
      <w:b/>
      <w:bCs/>
      <w:i/>
      <w:iCs/>
    </w:rPr>
  </w:style>
  <w:style w:type="paragraph" w:styleId="Heading2">
    <w:name w:val="heading 2"/>
    <w:basedOn w:val="Normal"/>
    <w:next w:val="Normal"/>
    <w:qFormat/>
    <w:pPr>
      <w:keepNext/>
      <w:spacing w:before="120"/>
      <w:outlineLvl w:val="1"/>
    </w:pPr>
    <w:rPr>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qFormat/>
    <w:pPr>
      <w:spacing w:before="100" w:beforeAutospacing="1" w:after="100" w:afterAutospacing="1"/>
      <w:outlineLvl w:val="3"/>
    </w:pPr>
    <w:rPr>
      <w:rFonts w:ascii="Arial Unicode MS" w:eastAsia="Arial Unicode MS" w:hAnsi="Arial Unicode MS" w:cs="Arial Unicode MS"/>
      <w:b/>
      <w:bCs/>
      <w:szCs w:val="24"/>
      <w:lang w:val="en-GB"/>
    </w:rPr>
  </w:style>
  <w:style w:type="paragraph" w:styleId="Heading8">
    <w:name w:val="heading 8"/>
    <w:basedOn w:val="Normal"/>
    <w:next w:val="Normal"/>
    <w:qFormat/>
    <w:rsid w:val="00495A08"/>
    <w:pPr>
      <w:spacing w:before="240" w:after="60"/>
      <w:outlineLvl w:val="7"/>
    </w:pPr>
    <w:rPr>
      <w:i/>
      <w:iCs/>
      <w:szCs w:val="24"/>
    </w:rPr>
  </w:style>
  <w:style w:type="paragraph" w:styleId="Heading9">
    <w:name w:val="heading 9"/>
    <w:basedOn w:val="Normal"/>
    <w:next w:val="Normal"/>
    <w:qFormat/>
    <w:rsid w:val="00495A0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D9565F"/>
    <w:pPr>
      <w:tabs>
        <w:tab w:val="center" w:pos="4320"/>
        <w:tab w:val="right" w:pos="9923"/>
      </w:tabs>
    </w:pPr>
    <w:rPr>
      <w:color w:val="999999"/>
      <w:szCs w:val="24"/>
    </w:rPr>
  </w:style>
  <w:style w:type="paragraph" w:styleId="Footer">
    <w:name w:val="footer"/>
    <w:basedOn w:val="Normal"/>
    <w:link w:val="FooterChar"/>
    <w:rsid w:val="00D9565F"/>
    <w:pPr>
      <w:tabs>
        <w:tab w:val="center" w:pos="4320"/>
        <w:tab w:val="right" w:pos="8640"/>
      </w:tabs>
    </w:pPr>
  </w:style>
  <w:style w:type="paragraph" w:customStyle="1" w:styleId="Nervous1">
    <w:name w:val="Nervous 1"/>
    <w:basedOn w:val="Normal"/>
    <w:rsid w:val="00D9565F"/>
    <w:pPr>
      <w:shd w:val="pct25" w:color="000000" w:fill="FFFFFF"/>
      <w:spacing w:before="120" w:after="120"/>
      <w:jc w:val="center"/>
    </w:pPr>
    <w:rPr>
      <w:b/>
      <w:caps/>
      <w:sz w:val="32"/>
    </w:rPr>
  </w:style>
  <w:style w:type="paragraph" w:styleId="TOC1">
    <w:name w:val="toc 1"/>
    <w:basedOn w:val="Normal"/>
    <w:next w:val="Normal"/>
    <w:autoRedefine/>
    <w:uiPriority w:val="39"/>
    <w:rsid w:val="00D9565F"/>
    <w:rPr>
      <w:b/>
      <w:smallCaps/>
      <w:lang w:val="lt-LT"/>
    </w:rPr>
  </w:style>
  <w:style w:type="paragraph" w:styleId="TOC2">
    <w:name w:val="toc 2"/>
    <w:basedOn w:val="Normal"/>
    <w:next w:val="Normal"/>
    <w:autoRedefine/>
    <w:uiPriority w:val="39"/>
    <w:rsid w:val="00D9565F"/>
    <w:pPr>
      <w:ind w:left="200"/>
    </w:pPr>
    <w:rPr>
      <w:smallCaps/>
    </w:rPr>
  </w:style>
  <w:style w:type="paragraph" w:customStyle="1" w:styleId="Nervous2">
    <w:name w:val="Nervous 2"/>
    <w:basedOn w:val="Normal"/>
    <w:autoRedefine/>
    <w:rsid w:val="00D9565F"/>
    <w:rPr>
      <w:b/>
      <w:caps/>
      <w:color w:val="0000FF"/>
      <w:sz w:val="28"/>
    </w:rPr>
  </w:style>
  <w:style w:type="paragraph" w:customStyle="1" w:styleId="Antrat">
    <w:name w:val="Antraštė"/>
    <w:basedOn w:val="Normal"/>
    <w:rsid w:val="00D9565F"/>
    <w:pPr>
      <w:spacing w:before="240" w:after="240"/>
      <w:jc w:val="center"/>
    </w:pPr>
    <w:rPr>
      <w:b/>
      <w:caps/>
      <w:sz w:val="40"/>
      <w:u w:val="single" w:color="FF0000"/>
    </w:rPr>
  </w:style>
  <w:style w:type="paragraph" w:customStyle="1" w:styleId="Nervous3">
    <w:name w:val="Nervous 3"/>
    <w:basedOn w:val="Normal"/>
    <w:rsid w:val="00D9565F"/>
    <w:rPr>
      <w:b/>
      <w:caps/>
      <w:sz w:val="28"/>
      <w:u w:val="double"/>
    </w:rPr>
  </w:style>
  <w:style w:type="character" w:styleId="Hyperlink">
    <w:name w:val="Hyperlink"/>
    <w:uiPriority w:val="99"/>
    <w:rsid w:val="00D9565F"/>
    <w:rPr>
      <w:color w:val="999999"/>
      <w:u w:val="none"/>
    </w:rPr>
  </w:style>
  <w:style w:type="paragraph" w:customStyle="1" w:styleId="Nervous4">
    <w:name w:val="Nervous 4"/>
    <w:basedOn w:val="Normal"/>
    <w:rsid w:val="00D9565F"/>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D9565F"/>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character" w:customStyle="1" w:styleId="Nervous9Char">
    <w:name w:val="Nervous 9 Char"/>
    <w:basedOn w:val="DefaultParagraphFont"/>
    <w:link w:val="Nervous9"/>
    <w:rsid w:val="00D9565F"/>
    <w:rPr>
      <w:sz w:val="24"/>
      <w:szCs w:val="24"/>
      <w:u w:val="double" w:color="FF0000"/>
    </w:rPr>
  </w:style>
  <w:style w:type="paragraph" w:styleId="Title">
    <w:name w:val="Title"/>
    <w:basedOn w:val="Normal"/>
    <w:link w:val="TitleChar"/>
    <w:qFormat/>
    <w:rsid w:val="00D9565F"/>
    <w:pPr>
      <w:spacing w:before="240"/>
      <w:jc w:val="center"/>
    </w:pPr>
    <w:rPr>
      <w:b/>
      <w:bCs/>
      <w:i/>
      <w:iCs/>
      <w:sz w:val="44"/>
    </w:rPr>
  </w:style>
  <w:style w:type="paragraph" w:styleId="BalloonText">
    <w:name w:val="Balloon Text"/>
    <w:basedOn w:val="Normal"/>
    <w:link w:val="BalloonTextChar"/>
    <w:rsid w:val="00D9565F"/>
    <w:rPr>
      <w:rFonts w:ascii="Tahoma" w:hAnsi="Tahoma" w:cs="Tahoma"/>
      <w:sz w:val="16"/>
      <w:szCs w:val="16"/>
    </w:rPr>
  </w:style>
  <w:style w:type="paragraph" w:customStyle="1" w:styleId="Drugname">
    <w:name w:val="Drug name"/>
    <w:basedOn w:val="NormalWeb"/>
    <w:autoRedefine/>
    <w:rsid w:val="00D9565F"/>
    <w:rPr>
      <w:b/>
      <w:bCs/>
      <w:caps/>
      <w:shadow/>
      <w:color w:val="FF0000"/>
      <w:lang w:val="en-GB"/>
    </w:rPr>
  </w:style>
  <w:style w:type="paragraph" w:styleId="NormalWeb">
    <w:name w:val="Normal (Web)"/>
    <w:basedOn w:val="Normal"/>
    <w:uiPriority w:val="99"/>
    <w:unhideWhenUsed/>
    <w:rsid w:val="00D9565F"/>
    <w:rPr>
      <w:szCs w:val="24"/>
    </w:rPr>
  </w:style>
  <w:style w:type="paragraph" w:customStyle="1" w:styleId="Nervous6">
    <w:name w:val="Nervous 6"/>
    <w:basedOn w:val="Normal"/>
    <w:rsid w:val="00D9565F"/>
    <w:pPr>
      <w:shd w:val="clear" w:color="auto" w:fill="000000"/>
      <w:spacing w:before="120" w:after="60"/>
      <w:ind w:right="7796"/>
      <w:jc w:val="center"/>
    </w:pPr>
    <w:rPr>
      <w:b/>
      <w:bCs/>
      <w:smallCaps/>
      <w:color w:val="CCFFCC"/>
    </w:rPr>
  </w:style>
  <w:style w:type="paragraph" w:customStyle="1" w:styleId="Nervous7">
    <w:name w:val="Nervous 7"/>
    <w:basedOn w:val="Normal"/>
    <w:rsid w:val="00D9565F"/>
    <w:pPr>
      <w:shd w:val="clear" w:color="auto" w:fill="FFFF00"/>
    </w:pPr>
    <w:rPr>
      <w:b/>
      <w:bCs/>
      <w:smallCaps/>
    </w:rPr>
  </w:style>
  <w:style w:type="paragraph" w:customStyle="1" w:styleId="Drugname2">
    <w:name w:val="Drug name 2"/>
    <w:basedOn w:val="Drugname"/>
    <w:link w:val="Drugname2Char"/>
    <w:autoRedefine/>
    <w:qFormat/>
    <w:rsid w:val="00D9565F"/>
    <w:rPr>
      <w:b w:val="0"/>
      <w:caps w:val="0"/>
      <w:smallCaps/>
    </w:rPr>
  </w:style>
  <w:style w:type="character" w:customStyle="1" w:styleId="BalloonTextChar">
    <w:name w:val="Balloon Text Char"/>
    <w:link w:val="BalloonText"/>
    <w:rsid w:val="00D9565F"/>
    <w:rPr>
      <w:rFonts w:ascii="Tahoma" w:hAnsi="Tahoma" w:cs="Tahoma"/>
      <w:sz w:val="16"/>
      <w:szCs w:val="16"/>
    </w:rPr>
  </w:style>
  <w:style w:type="paragraph" w:styleId="TOC3">
    <w:name w:val="toc 3"/>
    <w:basedOn w:val="Normal"/>
    <w:next w:val="Normal"/>
    <w:autoRedefine/>
    <w:uiPriority w:val="39"/>
    <w:rsid w:val="00D9565F"/>
    <w:pPr>
      <w:ind w:left="480"/>
    </w:pPr>
  </w:style>
  <w:style w:type="paragraph" w:styleId="TOC4">
    <w:name w:val="toc 4"/>
    <w:basedOn w:val="Normal"/>
    <w:next w:val="Normal"/>
    <w:autoRedefine/>
    <w:uiPriority w:val="39"/>
    <w:rsid w:val="00D9565F"/>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ListBullet">
    <w:name w:val="List Bullet"/>
    <w:basedOn w:val="Normal"/>
    <w:autoRedefine/>
    <w:pPr>
      <w:jc w:val="center"/>
    </w:pPr>
  </w:style>
  <w:style w:type="character" w:styleId="FollowedHyperlink">
    <w:name w:val="FollowedHyperlink"/>
    <w:rsid w:val="00D9565F"/>
    <w:rPr>
      <w:color w:val="999999"/>
      <w:u w:val="none"/>
    </w:rPr>
  </w:style>
  <w:style w:type="paragraph" w:customStyle="1" w:styleId="Nervous9">
    <w:name w:val="Nervous 9"/>
    <w:link w:val="Nervous9Char"/>
    <w:rsid w:val="00D9565F"/>
    <w:rPr>
      <w:sz w:val="24"/>
      <w:szCs w:val="24"/>
      <w:u w:val="double" w:color="FF0000"/>
    </w:rPr>
  </w:style>
  <w:style w:type="paragraph" w:customStyle="1" w:styleId="Nervous8">
    <w:name w:val="Nervous 8"/>
    <w:basedOn w:val="Normal"/>
    <w:rsid w:val="00D9565F"/>
    <w:rPr>
      <w:i/>
      <w:smallCaps/>
      <w:color w:val="999999"/>
      <w:szCs w:val="24"/>
    </w:rPr>
  </w:style>
  <w:style w:type="paragraph" w:customStyle="1" w:styleId="Articlename">
    <w:name w:val="Article name"/>
    <w:basedOn w:val="Normal"/>
    <w:autoRedefine/>
    <w:qFormat/>
    <w:rsid w:val="00D9565F"/>
    <w:pPr>
      <w:ind w:left="2155"/>
    </w:pPr>
    <w:rPr>
      <w:i/>
      <w:sz w:val="20"/>
    </w:rPr>
  </w:style>
  <w:style w:type="character" w:customStyle="1" w:styleId="Blue">
    <w:name w:val="Blue"/>
    <w:uiPriority w:val="1"/>
    <w:rsid w:val="00D9565F"/>
    <w:rPr>
      <w:color w:val="0000FF"/>
    </w:rPr>
  </w:style>
  <w:style w:type="character" w:customStyle="1" w:styleId="Drugname2Char">
    <w:name w:val="Drug name 2 Char"/>
    <w:link w:val="Drugname2"/>
    <w:rsid w:val="00D9565F"/>
    <w:rPr>
      <w:bCs/>
      <w:smallCaps/>
      <w:shadow/>
      <w:color w:val="FF0000"/>
      <w:sz w:val="24"/>
      <w:szCs w:val="24"/>
      <w:lang w:val="en-GB"/>
    </w:rPr>
  </w:style>
  <w:style w:type="character" w:customStyle="1" w:styleId="Eponym">
    <w:name w:val="Eponym"/>
    <w:qFormat/>
    <w:rsid w:val="00D9565F"/>
    <w:rPr>
      <w:b/>
      <w:shadow/>
      <w:color w:val="00B050"/>
    </w:rPr>
  </w:style>
  <w:style w:type="character" w:customStyle="1" w:styleId="FooterChar">
    <w:name w:val="Footer Char"/>
    <w:basedOn w:val="DefaultParagraphFont"/>
    <w:link w:val="Footer"/>
    <w:rsid w:val="00D9565F"/>
    <w:rPr>
      <w:sz w:val="24"/>
    </w:rPr>
  </w:style>
  <w:style w:type="character" w:customStyle="1" w:styleId="HeaderChar">
    <w:name w:val="Header Char"/>
    <w:basedOn w:val="DefaultParagraphFont"/>
    <w:link w:val="Header"/>
    <w:rsid w:val="00D9565F"/>
    <w:rPr>
      <w:color w:val="999999"/>
      <w:sz w:val="24"/>
      <w:szCs w:val="24"/>
    </w:rPr>
  </w:style>
  <w:style w:type="paragraph" w:styleId="ListParagraph">
    <w:name w:val="List Paragraph"/>
    <w:basedOn w:val="Normal"/>
    <w:uiPriority w:val="34"/>
    <w:qFormat/>
    <w:rsid w:val="00D9565F"/>
    <w:pPr>
      <w:ind w:left="720"/>
    </w:pPr>
  </w:style>
  <w:style w:type="character" w:styleId="PageNumber">
    <w:name w:val="page number"/>
    <w:basedOn w:val="DefaultParagraphFont"/>
    <w:rsid w:val="00D9565F"/>
  </w:style>
  <w:style w:type="character" w:customStyle="1" w:styleId="Red">
    <w:name w:val="Red"/>
    <w:uiPriority w:val="1"/>
    <w:rsid w:val="00D9565F"/>
    <w:rPr>
      <w:color w:val="FF0000"/>
    </w:rPr>
  </w:style>
  <w:style w:type="paragraph" w:customStyle="1" w:styleId="source">
    <w:name w:val="source"/>
    <w:basedOn w:val="Normal"/>
    <w:rsid w:val="00D9565F"/>
    <w:pPr>
      <w:spacing w:before="100" w:beforeAutospacing="1" w:after="100" w:afterAutospacing="1"/>
    </w:pPr>
    <w:rPr>
      <w:szCs w:val="24"/>
    </w:rPr>
  </w:style>
  <w:style w:type="paragraph" w:customStyle="1" w:styleId="Sourceofpicture">
    <w:name w:val="Source of picture"/>
    <w:qFormat/>
    <w:rsid w:val="00D9565F"/>
    <w:rPr>
      <w:color w:val="999999"/>
      <w:sz w:val="18"/>
      <w:szCs w:val="18"/>
    </w:rPr>
  </w:style>
  <w:style w:type="character" w:styleId="Strong">
    <w:name w:val="Strong"/>
    <w:basedOn w:val="DefaultParagraphFont"/>
    <w:uiPriority w:val="22"/>
    <w:qFormat/>
    <w:rsid w:val="00D9565F"/>
    <w:rPr>
      <w:b/>
      <w:bCs/>
    </w:rPr>
  </w:style>
  <w:style w:type="table" w:styleId="TableGrid">
    <w:name w:val="Table Grid"/>
    <w:basedOn w:val="TableNormal"/>
    <w:rsid w:val="00D95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9565F"/>
    <w:rPr>
      <w:b/>
      <w:bCs/>
      <w:i/>
      <w:iCs/>
      <w:sz w:val="44"/>
    </w:rPr>
  </w:style>
  <w:style w:type="character" w:customStyle="1" w:styleId="Trialname">
    <w:name w:val="Trial name"/>
    <w:qFormat/>
    <w:rsid w:val="00D9565F"/>
    <w:rPr>
      <w:b/>
      <w:shadow/>
      <w:color w:val="0099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tif"/><Relationship Id="rId26" Type="http://schemas.openxmlformats.org/officeDocument/2006/relationships/hyperlink" Target="http://www.neurosurgeryresident.net/S.%20Symptoms,%20Signs,%20Syndromes\S20-29.%20Pain,%20Headache,%20Opioids,%20Sensory%20Disorders\S20.%20Pain.pdf" TargetMode="External"/><Relationship Id="rId39" Type="http://schemas.openxmlformats.org/officeDocument/2006/relationships/hyperlink" Target="../USMLE%202/00.%20Ligonio%20tyrimas/Exam5.%20MUSCULOSKELETAL%20examination.pdf" TargetMode="External"/><Relationship Id="rId3" Type="http://schemas.openxmlformats.org/officeDocument/2006/relationships/settings" Target="settings.xml"/><Relationship Id="rId21" Type="http://schemas.openxmlformats.org/officeDocument/2006/relationships/hyperlink" Target="http://www.neurosurgeryresident.net/Mov.%20Movement%20disorders,%20Ataxias\Mov3.%20GENERAL%20-%20UMN%20(pyramidal)%20&amp;%20LMN%20Disorders.pdf" TargetMode="External"/><Relationship Id="rId34" Type="http://schemas.openxmlformats.org/officeDocument/2006/relationships/image" Target="media/image7.jpeg"/><Relationship Id="rId42" Type="http://schemas.openxmlformats.org/officeDocument/2006/relationships/hyperlink" Target="http://www.neurosurgeryresident.net/"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www.neurosurgeryresident.net/PN.%20Peripheral%20Neuropathies\PN9.%20Plexopathies.pdf" TargetMode="External"/><Relationship Id="rId12" Type="http://schemas.openxmlformats.org/officeDocument/2006/relationships/image" Target="media/image2.tif"/><Relationship Id="rId17" Type="http://schemas.openxmlformats.org/officeDocument/2006/relationships/hyperlink" Target="http://www.neurosurgeryresident.net/D.%20Diagnostics\D30-39.%20Biopsy%20(brain,%20nerve,%20muscle)\D30.%20Muscle%20Biopsy%20and%20Serum%20Markers.pdf" TargetMode="External"/><Relationship Id="rId25" Type="http://schemas.openxmlformats.org/officeDocument/2006/relationships/hyperlink" Target="http://www.neurosurgeryresident.net/S.%20Symptoms,%20Signs,%20Syndromes\S20-29.%20Pain,%20Headache,%20Opioids,%20Sensory%20Disorders\S22.%20Sensory%20Disorders%20(sensory%20loss,%20paresthesias,%20dysesthesias).pdf" TargetMode="External"/><Relationship Id="rId33" Type="http://schemas.openxmlformats.org/officeDocument/2006/relationships/hyperlink" Target="http://www.neurosurgeryresident.net/A.%20Neuroscience%20Basics\A3-5.%20Neuron,%20Synapsis,%20Neurochemistry\A5.%20Pathologic%20Reactions%20of%20Neurons.pdf" TargetMode="External"/><Relationship Id="rId38" Type="http://schemas.openxmlformats.org/officeDocument/2006/relationships/hyperlink" Target="../D.%20Diagnostics/D1-5.%20Neurologic%20Examination/D1.%20Neurologic%20Examination.pdf"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eurosurgeryresident.net/A.%20Neuroscience%20Basics\A3-5.%20Neuron,%20Synapsis,%20Neurochemistry\A5.%20Pathologic%20Reactions%20of%20Neurons.pdf" TargetMode="External"/><Relationship Id="rId20" Type="http://schemas.openxmlformats.org/officeDocument/2006/relationships/hyperlink" Target="http://www.neurosurgeryresident.net/Mov.%20Movement%20disorders,%20Ataxias\Mov3.%20GENERAL%20-%20UMN%20(pyramidal)%20&amp;%20LMN%20Disorders.pdf" TargetMode="External"/><Relationship Id="rId29" Type="http://schemas.openxmlformats.org/officeDocument/2006/relationships/hyperlink" Target="http://www.neurosurgeryresident.net/D.%20Diagnostics\D20-29.%20Electrophysiology%20(EEG,%20evoked%20potentials,%20MEG,%20EMG,%20nerve%20conduction)\D20.%20EMG.pdf" TargetMode="External"/><Relationship Id="rId41" Type="http://schemas.openxmlformats.org/officeDocument/2006/relationships/hyperlink" Target="http://www.neurosurgeryresident.net/PN.%20Peripheral%20Neuropathies\PN.%20Bibliograph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www.neurosurgeryresident.net/Mov.%20Movement%20disorders,%20Ataxias\Mov3.%20GENERAL%20-%20UMN%20(pyramidal)%20&amp;%20LMN%20Disorders.pdf" TargetMode="External"/><Relationship Id="rId32" Type="http://schemas.openxmlformats.org/officeDocument/2006/relationships/hyperlink" Target="http://www.neurosurgeryresident.net/S.%20Symptoms,%20Signs,%20Syndromes\S20-29.%20Pain,%20Headache,%20Opioids,%20Sensory%20Disorders\S20.%20Pain.pdf" TargetMode="External"/><Relationship Id="rId37" Type="http://schemas.openxmlformats.org/officeDocument/2006/relationships/hyperlink" Target="http://www.neurosurgeryresident.net/D.%20Diagnostics\D1-5.%20Neurologic%20Examination\D1.%20Neurologic%20Examination.pdf" TargetMode="External"/><Relationship Id="rId40" Type="http://schemas.openxmlformats.org/officeDocument/2006/relationships/hyperlink" Target="http://www.neurosurgeryresident.net/S.%2520Symptoms,%2520Signs,%2520Syndromes\S20-29.%2520Pain,%2520Headache,%2520Opioids,%2520Sensory%2520Disorders\S20.%2520Pain.pdf"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neurosurgeryresident.net/D.%20Diagnostics\D30-39.%20Biopsy%20(brain,%20nerve,%20muscle)\D30.%20Muscle%20Biopsy%20and%20Serum%20Markers.pdf" TargetMode="External"/><Relationship Id="rId23" Type="http://schemas.openxmlformats.org/officeDocument/2006/relationships/hyperlink" Target="http://www.neurosurgeryresident.net/Mov.%20Movement%20disorders,%20Ataxias\Mov3.%20GENERAL%20-%20UMN%20(pyramidal)%20&amp;%20LMN%20Disorders.pdf" TargetMode="External"/><Relationship Id="rId28" Type="http://schemas.openxmlformats.org/officeDocument/2006/relationships/hyperlink" Target="http://www.neurosurgeryresident.net/D.%20Diagnostics\D20-29.%20Electrophysiology%20(EEG,%20evoked%20potentials,%20MEG,%20EMG,%20nerve%20conduction)\D22.%20Nerve%20Conduction%20Studies.pdf" TargetMode="External"/><Relationship Id="rId36" Type="http://schemas.openxmlformats.org/officeDocument/2006/relationships/hyperlink" Target="http://www.neurosurgeryresident.net/Spin.%20Spinal%20Disorders\Spin11.%20Degenerative%20Disc%20Disease.pdf" TargetMode="External"/><Relationship Id="rId49" Type="http://schemas.openxmlformats.org/officeDocument/2006/relationships/footer" Target="footer3.xml"/><Relationship Id="rId10" Type="http://schemas.openxmlformats.org/officeDocument/2006/relationships/hyperlink" Target="http://www.neurosurgeryresident.net/A.%20Neuroscience%20Basics\A45-50.%20Spinal%20Cord\A46%20(5a).%20Spinal%20Cord%20-%20somatic%20motor%20system%20(motor%20units).pdf" TargetMode="External"/><Relationship Id="rId19" Type="http://schemas.openxmlformats.org/officeDocument/2006/relationships/hyperlink" Target="http://www.neurosurgeryresident.net/S.%20Symptoms,%20Signs,%20Syndromes\S20-29.%20Pain,%20Headache,%20Opioids,%20Sensory%20Disorders\S22.%20Sensory%20Disorders%20(sensory%20loss,%20paresthesias,%20dysesthesias).pdf" TargetMode="External"/><Relationship Id="rId31" Type="http://schemas.openxmlformats.org/officeDocument/2006/relationships/image" Target="media/image6.gif"/><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eurosurgeryresident.net/A.%20Neuroscience%20Basics\A3-5.%20Neuron,%20Synapsis,%20Neurochemistry\A5.%20Pathologic%20Reactions%20of%20Neurons.pdf" TargetMode="External"/><Relationship Id="rId14" Type="http://schemas.openxmlformats.org/officeDocument/2006/relationships/image" Target="media/image4.jpeg"/><Relationship Id="rId22" Type="http://schemas.openxmlformats.org/officeDocument/2006/relationships/hyperlink" Target="http://www.neurosurgeryresident.net/S.%20Symptoms,%20Signs,%20Syndromes\S20-29.%20Pain,%20Headache,%20Opioids,%20Sensory%20Disorders\S22.%20Sensory%20Disorders%20(sensory%20loss,%20paresthesias,%20dysesthesias).pdf" TargetMode="External"/><Relationship Id="rId27" Type="http://schemas.openxmlformats.org/officeDocument/2006/relationships/hyperlink" Target="http://www.neurosurgeryresident.net/D.%20Diagnostics\D20-29.%20Electrophysiology%20(EEG,%20evoked%20potentials,%20MEG,%20EMG,%20nerve%20conduction)\D25.%20Evoked%20Potentials.pdf" TargetMode="External"/><Relationship Id="rId30" Type="http://schemas.openxmlformats.org/officeDocument/2006/relationships/hyperlink" Target="http://www.neurosurgeryresident.net/D.%20Diagnostics\D30-39.%20Biopsy%20(brain,%20nerve,%20muscle)\D32.%20Nerve%20Biopsy.pdf" TargetMode="External"/><Relationship Id="rId35" Type="http://schemas.openxmlformats.org/officeDocument/2006/relationships/hyperlink" Target="http://www.neurosurgeryresident.net/D.%20Diagnostics\D1-5.%20Neurologic%20Examination\D1.%20Neurologic%20Examination.pdf" TargetMode="External"/><Relationship Id="rId43" Type="http://schemas.openxmlformats.org/officeDocument/2006/relationships/hyperlink" Target="http://www.neurosurgeryresident.net" TargetMode="External"/><Relationship Id="rId48" Type="http://schemas.openxmlformats.org/officeDocument/2006/relationships/header" Target="header3.xml"/><Relationship Id="rId8" Type="http://schemas.openxmlformats.org/officeDocument/2006/relationships/hyperlink" Target="http://www.neurosurgeryresident.net/D.%20Diagnostics\D20-29.%20Electrophysiology%20(EEG,%20evoked%20potentials,%20MEG,%20EMG,%20nerve%20conduction)\D22.%20Nerve%20Conduction%20Studies.pdf"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449</TotalTime>
  <Pages>10</Pages>
  <Words>5701</Words>
  <Characters>32499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Viktor's Notes – Peripheral Neuropathies (general)</vt:lpstr>
    </vt:vector>
  </TitlesOfParts>
  <Company>www.NeurosurgeryResident.net</Company>
  <LinksUpToDate>false</LinksUpToDate>
  <CharactersWithSpaces>38124</CharactersWithSpaces>
  <SharedDoc>false</SharedDoc>
  <HLinks>
    <vt:vector size="282" baseType="variant">
      <vt:variant>
        <vt:i4>5242973</vt:i4>
      </vt:variant>
      <vt:variant>
        <vt:i4>177</vt:i4>
      </vt:variant>
      <vt:variant>
        <vt:i4>0</vt:i4>
      </vt:variant>
      <vt:variant>
        <vt:i4>5</vt:i4>
      </vt:variant>
      <vt:variant>
        <vt:lpwstr>http://www.neurosurgeryresident.net/</vt:lpwstr>
      </vt:variant>
      <vt:variant>
        <vt:lpwstr/>
      </vt:variant>
      <vt:variant>
        <vt:i4>5242973</vt:i4>
      </vt:variant>
      <vt:variant>
        <vt:i4>174</vt:i4>
      </vt:variant>
      <vt:variant>
        <vt:i4>0</vt:i4>
      </vt:variant>
      <vt:variant>
        <vt:i4>5</vt:i4>
      </vt:variant>
      <vt:variant>
        <vt:lpwstr>http://www.neurosurgeryresident.net/</vt:lpwstr>
      </vt:variant>
      <vt:variant>
        <vt:lpwstr/>
      </vt:variant>
      <vt:variant>
        <vt:i4>5767192</vt:i4>
      </vt:variant>
      <vt:variant>
        <vt:i4>171</vt:i4>
      </vt:variant>
      <vt:variant>
        <vt:i4>0</vt:i4>
      </vt:variant>
      <vt:variant>
        <vt:i4>5</vt:i4>
      </vt:variant>
      <vt:variant>
        <vt:lpwstr>PN. Bibliography.doc</vt:lpwstr>
      </vt:variant>
      <vt:variant>
        <vt:lpwstr/>
      </vt:variant>
      <vt:variant>
        <vt:i4>7340155</vt:i4>
      </vt:variant>
      <vt:variant>
        <vt:i4>168</vt:i4>
      </vt:variant>
      <vt:variant>
        <vt:i4>0</vt:i4>
      </vt:variant>
      <vt:variant>
        <vt:i4>5</vt:i4>
      </vt:variant>
      <vt:variant>
        <vt:lpwstr>../Spin. Spinal Disorders/Spin11. Degenerative Disc Disease.doc</vt:lpwstr>
      </vt:variant>
      <vt:variant>
        <vt:lpwstr/>
      </vt:variant>
      <vt:variant>
        <vt:i4>5898326</vt:i4>
      </vt:variant>
      <vt:variant>
        <vt:i4>165</vt:i4>
      </vt:variant>
      <vt:variant>
        <vt:i4>0</vt:i4>
      </vt:variant>
      <vt:variant>
        <vt:i4>5</vt:i4>
      </vt:variant>
      <vt:variant>
        <vt:lpwstr>../D. Diagnostics/D1-5. Neurologic Examination/D1. Neurologic Examination.doc</vt:lpwstr>
      </vt:variant>
      <vt:variant>
        <vt:lpwstr/>
      </vt:variant>
      <vt:variant>
        <vt:i4>4522050</vt:i4>
      </vt:variant>
      <vt:variant>
        <vt:i4>162</vt:i4>
      </vt:variant>
      <vt:variant>
        <vt:i4>0</vt:i4>
      </vt:variant>
      <vt:variant>
        <vt:i4>5</vt:i4>
      </vt:variant>
      <vt:variant>
        <vt:lpwstr>PN1a. Polyneuropathy (clinical features).jpg</vt:lpwstr>
      </vt:variant>
      <vt:variant>
        <vt:lpwstr/>
      </vt:variant>
      <vt:variant>
        <vt:i4>4390992</vt:i4>
      </vt:variant>
      <vt:variant>
        <vt:i4>159</vt:i4>
      </vt:variant>
      <vt:variant>
        <vt:i4>0</vt:i4>
      </vt:variant>
      <vt:variant>
        <vt:i4>5</vt:i4>
      </vt:variant>
      <vt:variant>
        <vt:lpwstr>../A. Neuroscience Basics/A3-5. Neuron, Synapsis, Neurochemistry/A5. Pathologic Reactions of Neurons.doc</vt:lpwstr>
      </vt:variant>
      <vt:variant>
        <vt:lpwstr/>
      </vt:variant>
      <vt:variant>
        <vt:i4>8061054</vt:i4>
      </vt:variant>
      <vt:variant>
        <vt:i4>156</vt:i4>
      </vt:variant>
      <vt:variant>
        <vt:i4>0</vt:i4>
      </vt:variant>
      <vt:variant>
        <vt:i4>5</vt:i4>
      </vt:variant>
      <vt:variant>
        <vt:lpwstr>../S. Symptoms, Signs, Syndromes/S20-22. Pain, Opioids, Sensory Disorders/S20. Pain.doc</vt:lpwstr>
      </vt:variant>
      <vt:variant>
        <vt:lpwstr/>
      </vt:variant>
      <vt:variant>
        <vt:i4>1376338</vt:i4>
      </vt:variant>
      <vt:variant>
        <vt:i4>150</vt:i4>
      </vt:variant>
      <vt:variant>
        <vt:i4>0</vt:i4>
      </vt:variant>
      <vt:variant>
        <vt:i4>5</vt:i4>
      </vt:variant>
      <vt:variant>
        <vt:lpwstr>../D. Diagnostics/D30-39. Biopsy (brain, nerve, muscle)/D32. Nerve Biopsy.doc</vt:lpwstr>
      </vt:variant>
      <vt:variant>
        <vt:lpwstr/>
      </vt:variant>
      <vt:variant>
        <vt:i4>1769500</vt:i4>
      </vt:variant>
      <vt:variant>
        <vt:i4>147</vt:i4>
      </vt:variant>
      <vt:variant>
        <vt:i4>0</vt:i4>
      </vt:variant>
      <vt:variant>
        <vt:i4>5</vt:i4>
      </vt:variant>
      <vt:variant>
        <vt:lpwstr>../D. Diagnostics/D20-29. Electrophysiology (EEG, evoked potentials, MEG, EMG, nerve conduction)/D20. EMG.doc</vt:lpwstr>
      </vt:variant>
      <vt:variant>
        <vt:lpwstr/>
      </vt:variant>
      <vt:variant>
        <vt:i4>7471220</vt:i4>
      </vt:variant>
      <vt:variant>
        <vt:i4>144</vt:i4>
      </vt:variant>
      <vt:variant>
        <vt:i4>0</vt:i4>
      </vt:variant>
      <vt:variant>
        <vt:i4>5</vt:i4>
      </vt:variant>
      <vt:variant>
        <vt:lpwstr>../D. Diagnostics/D20-29. Electrophysiology (EEG, evoked potentials, MEG, EMG, nerve conduction)/D22. Nerve Conduction Studies.doc</vt:lpwstr>
      </vt:variant>
      <vt:variant>
        <vt:lpwstr/>
      </vt:variant>
      <vt:variant>
        <vt:i4>6619197</vt:i4>
      </vt:variant>
      <vt:variant>
        <vt:i4>141</vt:i4>
      </vt:variant>
      <vt:variant>
        <vt:i4>0</vt:i4>
      </vt:variant>
      <vt:variant>
        <vt:i4>5</vt:i4>
      </vt:variant>
      <vt:variant>
        <vt:lpwstr>../D. Diagnostics/D20-29. Electrophysiology (EEG, evoked potentials, MEG, EMG, nerve conduction)/D25. Evoked Potentials.doc</vt:lpwstr>
      </vt:variant>
      <vt:variant>
        <vt:lpwstr/>
      </vt:variant>
      <vt:variant>
        <vt:i4>8061054</vt:i4>
      </vt:variant>
      <vt:variant>
        <vt:i4>138</vt:i4>
      </vt:variant>
      <vt:variant>
        <vt:i4>0</vt:i4>
      </vt:variant>
      <vt:variant>
        <vt:i4>5</vt:i4>
      </vt:variant>
      <vt:variant>
        <vt:lpwstr>../S. Symptoms, Signs, Syndromes/S20-22. Pain, Opioids, Sensory Disorders/S20. Pain.doc</vt:lpwstr>
      </vt:variant>
      <vt:variant>
        <vt:lpwstr/>
      </vt:variant>
      <vt:variant>
        <vt:i4>7471151</vt:i4>
      </vt:variant>
      <vt:variant>
        <vt:i4>135</vt:i4>
      </vt:variant>
      <vt:variant>
        <vt:i4>0</vt:i4>
      </vt:variant>
      <vt:variant>
        <vt:i4>5</vt:i4>
      </vt:variant>
      <vt:variant>
        <vt:lpwstr>../S. Symptoms, Signs, Syndromes/S20-22. Pain, Opioids, Sensory Disorders/S22. Sensory Disorders (sensory loss, paresthesias, dysesthesias).doc</vt:lpwstr>
      </vt:variant>
      <vt:variant>
        <vt:lpwstr/>
      </vt:variant>
      <vt:variant>
        <vt:i4>3407976</vt:i4>
      </vt:variant>
      <vt:variant>
        <vt:i4>132</vt:i4>
      </vt:variant>
      <vt:variant>
        <vt:i4>0</vt:i4>
      </vt:variant>
      <vt:variant>
        <vt:i4>5</vt:i4>
      </vt:variant>
      <vt:variant>
        <vt:lpwstr>../Mov. Movement disorders, Ataxias/Mov3. GENERAL - UMN (pyramidal) &amp; LMN Disorders.doc</vt:lpwstr>
      </vt:variant>
      <vt:variant>
        <vt:lpwstr/>
      </vt:variant>
      <vt:variant>
        <vt:i4>3407976</vt:i4>
      </vt:variant>
      <vt:variant>
        <vt:i4>129</vt:i4>
      </vt:variant>
      <vt:variant>
        <vt:i4>0</vt:i4>
      </vt:variant>
      <vt:variant>
        <vt:i4>5</vt:i4>
      </vt:variant>
      <vt:variant>
        <vt:lpwstr>../Mov. Movement disorders, Ataxias/Mov3. GENERAL - UMN (pyramidal) &amp; LMN Disorders.doc</vt:lpwstr>
      </vt:variant>
      <vt:variant>
        <vt:lpwstr/>
      </vt:variant>
      <vt:variant>
        <vt:i4>7471151</vt:i4>
      </vt:variant>
      <vt:variant>
        <vt:i4>126</vt:i4>
      </vt:variant>
      <vt:variant>
        <vt:i4>0</vt:i4>
      </vt:variant>
      <vt:variant>
        <vt:i4>5</vt:i4>
      </vt:variant>
      <vt:variant>
        <vt:lpwstr>../S. Symptoms, Signs, Syndromes/S20-22. Pain, Opioids, Sensory Disorders/S22. Sensory Disorders (sensory loss, paresthesias, dysesthesias).doc</vt:lpwstr>
      </vt:variant>
      <vt:variant>
        <vt:lpwstr/>
      </vt:variant>
      <vt:variant>
        <vt:i4>3407976</vt:i4>
      </vt:variant>
      <vt:variant>
        <vt:i4>123</vt:i4>
      </vt:variant>
      <vt:variant>
        <vt:i4>0</vt:i4>
      </vt:variant>
      <vt:variant>
        <vt:i4>5</vt:i4>
      </vt:variant>
      <vt:variant>
        <vt:lpwstr>../Mov. Movement disorders, Ataxias/Mov3. GENERAL - UMN (pyramidal) &amp; LMN Disorders.doc</vt:lpwstr>
      </vt:variant>
      <vt:variant>
        <vt:lpwstr/>
      </vt:variant>
      <vt:variant>
        <vt:i4>3407976</vt:i4>
      </vt:variant>
      <vt:variant>
        <vt:i4>120</vt:i4>
      </vt:variant>
      <vt:variant>
        <vt:i4>0</vt:i4>
      </vt:variant>
      <vt:variant>
        <vt:i4>5</vt:i4>
      </vt:variant>
      <vt:variant>
        <vt:lpwstr>../Mov. Movement disorders, Ataxias/Mov3. GENERAL - UMN (pyramidal) &amp; LMN Disorders.doc</vt:lpwstr>
      </vt:variant>
      <vt:variant>
        <vt:lpwstr/>
      </vt:variant>
      <vt:variant>
        <vt:i4>7471151</vt:i4>
      </vt:variant>
      <vt:variant>
        <vt:i4>117</vt:i4>
      </vt:variant>
      <vt:variant>
        <vt:i4>0</vt:i4>
      </vt:variant>
      <vt:variant>
        <vt:i4>5</vt:i4>
      </vt:variant>
      <vt:variant>
        <vt:lpwstr>../S. Symptoms, Signs, Syndromes/S20-22. Pain, Opioids, Sensory Disorders/S22. Sensory Disorders (sensory loss, paresthesias, dysesthesias).doc</vt:lpwstr>
      </vt:variant>
      <vt:variant>
        <vt:lpwstr/>
      </vt:variant>
      <vt:variant>
        <vt:i4>393229</vt:i4>
      </vt:variant>
      <vt:variant>
        <vt:i4>111</vt:i4>
      </vt:variant>
      <vt:variant>
        <vt:i4>0</vt:i4>
      </vt:variant>
      <vt:variant>
        <vt:i4>5</vt:i4>
      </vt:variant>
      <vt:variant>
        <vt:lpwstr>../D. Diagnostics/D30-39. Biopsy (brain, nerve, muscle)/D30. Muscle Biopsy and Serum Markers.doc</vt:lpwstr>
      </vt:variant>
      <vt:variant>
        <vt:lpwstr/>
      </vt:variant>
      <vt:variant>
        <vt:i4>4390992</vt:i4>
      </vt:variant>
      <vt:variant>
        <vt:i4>108</vt:i4>
      </vt:variant>
      <vt:variant>
        <vt:i4>0</vt:i4>
      </vt:variant>
      <vt:variant>
        <vt:i4>5</vt:i4>
      </vt:variant>
      <vt:variant>
        <vt:lpwstr>../A. Neuroscience Basics/A3-5. Neuron, Synapsis, Neurochemistry/A5. Pathologic Reactions of Neurons.doc</vt:lpwstr>
      </vt:variant>
      <vt:variant>
        <vt:lpwstr/>
      </vt:variant>
      <vt:variant>
        <vt:i4>393229</vt:i4>
      </vt:variant>
      <vt:variant>
        <vt:i4>105</vt:i4>
      </vt:variant>
      <vt:variant>
        <vt:i4>0</vt:i4>
      </vt:variant>
      <vt:variant>
        <vt:i4>5</vt:i4>
      </vt:variant>
      <vt:variant>
        <vt:lpwstr>../D. Diagnostics/D30-39. Biopsy (brain, nerve, muscle)/D30. Muscle Biopsy and Serum Markers.doc</vt:lpwstr>
      </vt:variant>
      <vt:variant>
        <vt:lpwstr/>
      </vt:variant>
      <vt:variant>
        <vt:i4>65621</vt:i4>
      </vt:variant>
      <vt:variant>
        <vt:i4>90</vt:i4>
      </vt:variant>
      <vt:variant>
        <vt:i4>0</vt:i4>
      </vt:variant>
      <vt:variant>
        <vt:i4>5</vt:i4>
      </vt:variant>
      <vt:variant>
        <vt:lpwstr>../A. Neuroscience Basics/A45-50. Spinal Cord/A46 (5a). Spinal Cord - somatic motor system (motor units).doc</vt:lpwstr>
      </vt:variant>
      <vt:variant>
        <vt:lpwstr/>
      </vt:variant>
      <vt:variant>
        <vt:i4>4390992</vt:i4>
      </vt:variant>
      <vt:variant>
        <vt:i4>87</vt:i4>
      </vt:variant>
      <vt:variant>
        <vt:i4>0</vt:i4>
      </vt:variant>
      <vt:variant>
        <vt:i4>5</vt:i4>
      </vt:variant>
      <vt:variant>
        <vt:lpwstr>../A. Neuroscience Basics/A3-5. Neuron, Synapsis, Neurochemistry/A5. Pathologic Reactions of Neurons.doc</vt:lpwstr>
      </vt:variant>
      <vt:variant>
        <vt:lpwstr/>
      </vt:variant>
      <vt:variant>
        <vt:i4>7471220</vt:i4>
      </vt:variant>
      <vt:variant>
        <vt:i4>84</vt:i4>
      </vt:variant>
      <vt:variant>
        <vt:i4>0</vt:i4>
      </vt:variant>
      <vt:variant>
        <vt:i4>5</vt:i4>
      </vt:variant>
      <vt:variant>
        <vt:lpwstr>../D. Diagnostics/D20-29. Electrophysiology (EEG, evoked potentials, MEG, EMG, nerve conduction)/D22. Nerve Conduction Studies.doc</vt:lpwstr>
      </vt:variant>
      <vt:variant>
        <vt:lpwstr/>
      </vt:variant>
      <vt:variant>
        <vt:i4>1441792</vt:i4>
      </vt:variant>
      <vt:variant>
        <vt:i4>81</vt:i4>
      </vt:variant>
      <vt:variant>
        <vt:i4>0</vt:i4>
      </vt:variant>
      <vt:variant>
        <vt:i4>5</vt:i4>
      </vt:variant>
      <vt:variant>
        <vt:lpwstr/>
      </vt:variant>
      <vt:variant>
        <vt:lpwstr>Electrophysiology</vt:lpwstr>
      </vt:variant>
      <vt:variant>
        <vt:i4>1507335</vt:i4>
      </vt:variant>
      <vt:variant>
        <vt:i4>78</vt:i4>
      </vt:variant>
      <vt:variant>
        <vt:i4>0</vt:i4>
      </vt:variant>
      <vt:variant>
        <vt:i4>5</vt:i4>
      </vt:variant>
      <vt:variant>
        <vt:lpwstr>PN9. Plexopathies.doc</vt:lpwstr>
      </vt:variant>
      <vt:variant>
        <vt:lpwstr/>
      </vt:variant>
      <vt:variant>
        <vt:i4>1507391</vt:i4>
      </vt:variant>
      <vt:variant>
        <vt:i4>71</vt:i4>
      </vt:variant>
      <vt:variant>
        <vt:i4>0</vt:i4>
      </vt:variant>
      <vt:variant>
        <vt:i4>5</vt:i4>
      </vt:variant>
      <vt:variant>
        <vt:lpwstr/>
      </vt:variant>
      <vt:variant>
        <vt:lpwstr>_Toc240645974</vt:lpwstr>
      </vt:variant>
      <vt:variant>
        <vt:i4>1507391</vt:i4>
      </vt:variant>
      <vt:variant>
        <vt:i4>65</vt:i4>
      </vt:variant>
      <vt:variant>
        <vt:i4>0</vt:i4>
      </vt:variant>
      <vt:variant>
        <vt:i4>5</vt:i4>
      </vt:variant>
      <vt:variant>
        <vt:lpwstr/>
      </vt:variant>
      <vt:variant>
        <vt:lpwstr>_Toc240645973</vt:lpwstr>
      </vt:variant>
      <vt:variant>
        <vt:i4>1507391</vt:i4>
      </vt:variant>
      <vt:variant>
        <vt:i4>59</vt:i4>
      </vt:variant>
      <vt:variant>
        <vt:i4>0</vt:i4>
      </vt:variant>
      <vt:variant>
        <vt:i4>5</vt:i4>
      </vt:variant>
      <vt:variant>
        <vt:lpwstr/>
      </vt:variant>
      <vt:variant>
        <vt:lpwstr>_Toc240645972</vt:lpwstr>
      </vt:variant>
      <vt:variant>
        <vt:i4>1507391</vt:i4>
      </vt:variant>
      <vt:variant>
        <vt:i4>53</vt:i4>
      </vt:variant>
      <vt:variant>
        <vt:i4>0</vt:i4>
      </vt:variant>
      <vt:variant>
        <vt:i4>5</vt:i4>
      </vt:variant>
      <vt:variant>
        <vt:lpwstr/>
      </vt:variant>
      <vt:variant>
        <vt:lpwstr>_Toc240645971</vt:lpwstr>
      </vt:variant>
      <vt:variant>
        <vt:i4>1507391</vt:i4>
      </vt:variant>
      <vt:variant>
        <vt:i4>47</vt:i4>
      </vt:variant>
      <vt:variant>
        <vt:i4>0</vt:i4>
      </vt:variant>
      <vt:variant>
        <vt:i4>5</vt:i4>
      </vt:variant>
      <vt:variant>
        <vt:lpwstr/>
      </vt:variant>
      <vt:variant>
        <vt:lpwstr>_Toc240645970</vt:lpwstr>
      </vt:variant>
      <vt:variant>
        <vt:i4>1441855</vt:i4>
      </vt:variant>
      <vt:variant>
        <vt:i4>41</vt:i4>
      </vt:variant>
      <vt:variant>
        <vt:i4>0</vt:i4>
      </vt:variant>
      <vt:variant>
        <vt:i4>5</vt:i4>
      </vt:variant>
      <vt:variant>
        <vt:lpwstr/>
      </vt:variant>
      <vt:variant>
        <vt:lpwstr>_Toc240645969</vt:lpwstr>
      </vt:variant>
      <vt:variant>
        <vt:i4>1441855</vt:i4>
      </vt:variant>
      <vt:variant>
        <vt:i4>35</vt:i4>
      </vt:variant>
      <vt:variant>
        <vt:i4>0</vt:i4>
      </vt:variant>
      <vt:variant>
        <vt:i4>5</vt:i4>
      </vt:variant>
      <vt:variant>
        <vt:lpwstr/>
      </vt:variant>
      <vt:variant>
        <vt:lpwstr>_Toc240645968</vt:lpwstr>
      </vt:variant>
      <vt:variant>
        <vt:i4>1441855</vt:i4>
      </vt:variant>
      <vt:variant>
        <vt:i4>29</vt:i4>
      </vt:variant>
      <vt:variant>
        <vt:i4>0</vt:i4>
      </vt:variant>
      <vt:variant>
        <vt:i4>5</vt:i4>
      </vt:variant>
      <vt:variant>
        <vt:lpwstr/>
      </vt:variant>
      <vt:variant>
        <vt:lpwstr>_Toc240645967</vt:lpwstr>
      </vt:variant>
      <vt:variant>
        <vt:i4>1441855</vt:i4>
      </vt:variant>
      <vt:variant>
        <vt:i4>23</vt:i4>
      </vt:variant>
      <vt:variant>
        <vt:i4>0</vt:i4>
      </vt:variant>
      <vt:variant>
        <vt:i4>5</vt:i4>
      </vt:variant>
      <vt:variant>
        <vt:lpwstr/>
      </vt:variant>
      <vt:variant>
        <vt:lpwstr>_Toc240645966</vt:lpwstr>
      </vt:variant>
      <vt:variant>
        <vt:i4>1441855</vt:i4>
      </vt:variant>
      <vt:variant>
        <vt:i4>17</vt:i4>
      </vt:variant>
      <vt:variant>
        <vt:i4>0</vt:i4>
      </vt:variant>
      <vt:variant>
        <vt:i4>5</vt:i4>
      </vt:variant>
      <vt:variant>
        <vt:lpwstr/>
      </vt:variant>
      <vt:variant>
        <vt:lpwstr>_Toc240645965</vt:lpwstr>
      </vt:variant>
      <vt:variant>
        <vt:i4>1441855</vt:i4>
      </vt:variant>
      <vt:variant>
        <vt:i4>11</vt:i4>
      </vt:variant>
      <vt:variant>
        <vt:i4>0</vt:i4>
      </vt:variant>
      <vt:variant>
        <vt:i4>5</vt:i4>
      </vt:variant>
      <vt:variant>
        <vt:lpwstr/>
      </vt:variant>
      <vt:variant>
        <vt:lpwstr>_Toc240645964</vt:lpwstr>
      </vt:variant>
      <vt:variant>
        <vt:i4>1441855</vt:i4>
      </vt:variant>
      <vt:variant>
        <vt:i4>5</vt:i4>
      </vt:variant>
      <vt:variant>
        <vt:i4>0</vt:i4>
      </vt:variant>
      <vt:variant>
        <vt:i4>5</vt:i4>
      </vt:variant>
      <vt:variant>
        <vt:lpwstr/>
      </vt:variant>
      <vt:variant>
        <vt:lpwstr>_Toc240645963</vt:lpwstr>
      </vt:variant>
      <vt:variant>
        <vt:i4>3014673</vt:i4>
      </vt:variant>
      <vt:variant>
        <vt:i4>9439</vt:i4>
      </vt:variant>
      <vt:variant>
        <vt:i4>1031</vt:i4>
      </vt:variant>
      <vt:variant>
        <vt:i4>1</vt:i4>
      </vt:variant>
      <vt:variant>
        <vt:lpwstr>D:\Viktoro\Neuroscience\PN. Peripheral Neuropathies\00. Pictures\Onion bulb.jpg</vt:lpwstr>
      </vt:variant>
      <vt:variant>
        <vt:lpwstr/>
      </vt:variant>
      <vt:variant>
        <vt:i4>917544</vt:i4>
      </vt:variant>
      <vt:variant>
        <vt:i4>9534</vt:i4>
      </vt:variant>
      <vt:variant>
        <vt:i4>1030</vt:i4>
      </vt:variant>
      <vt:variant>
        <vt:i4>1</vt:i4>
      </vt:variant>
      <vt:variant>
        <vt:lpwstr>D:\Viktoro\Neuroscience\PN. Peripheral Neuropathies\00. Pictures\Segmental demyelination.tif</vt:lpwstr>
      </vt:variant>
      <vt:variant>
        <vt:lpwstr/>
      </vt:variant>
      <vt:variant>
        <vt:i4>4915313</vt:i4>
      </vt:variant>
      <vt:variant>
        <vt:i4>9644</vt:i4>
      </vt:variant>
      <vt:variant>
        <vt:i4>1029</vt:i4>
      </vt:variant>
      <vt:variant>
        <vt:i4>1</vt:i4>
      </vt:variant>
      <vt:variant>
        <vt:lpwstr>D:\Viktoro\Neuroscience\PN. Peripheral Neuropathies\00. Pictures\Onion bulb (electron microscopy).jpg</vt:lpwstr>
      </vt:variant>
      <vt:variant>
        <vt:lpwstr/>
      </vt:variant>
      <vt:variant>
        <vt:i4>7274580</vt:i4>
      </vt:variant>
      <vt:variant>
        <vt:i4>9743</vt:i4>
      </vt:variant>
      <vt:variant>
        <vt:i4>1028</vt:i4>
      </vt:variant>
      <vt:variant>
        <vt:i4>1</vt:i4>
      </vt:variant>
      <vt:variant>
        <vt:lpwstr>D:\Viktoro\Neuroscience\PN. Peripheral Neuropathies\00. Pictures\Demyelination (histology).jpg</vt:lpwstr>
      </vt:variant>
      <vt:variant>
        <vt:lpwstr/>
      </vt:variant>
      <vt:variant>
        <vt:i4>4718708</vt:i4>
      </vt:variant>
      <vt:variant>
        <vt:i4>11215</vt:i4>
      </vt:variant>
      <vt:variant>
        <vt:i4>1027</vt:i4>
      </vt:variant>
      <vt:variant>
        <vt:i4>1</vt:i4>
      </vt:variant>
      <vt:variant>
        <vt:lpwstr>D:\Viktoro\Neuroscience\PN. Peripheral Neuropathies\00. Pictures\Axonal degeneration.tif</vt:lpwstr>
      </vt:variant>
      <vt:variant>
        <vt:lpwstr/>
      </vt:variant>
      <vt:variant>
        <vt:i4>3538954</vt:i4>
      </vt:variant>
      <vt:variant>
        <vt:i4>21454</vt:i4>
      </vt:variant>
      <vt:variant>
        <vt:i4>1026</vt:i4>
      </vt:variant>
      <vt:variant>
        <vt:i4>1</vt:i4>
      </vt:variant>
      <vt:variant>
        <vt:lpwstr>D:\Viktoro\Neuroscience\PN. Peripheral Neuropathies\00. Pictures\Neuropathy evaluation.gif</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Peripheral Neuropathies (general)</dc:title>
  <dc:subject/>
  <dc:creator>Viktoras Palys, MD</dc:creator>
  <cp:keywords/>
  <cp:lastModifiedBy>Viktoras Palys</cp:lastModifiedBy>
  <cp:revision>43</cp:revision>
  <cp:lastPrinted>2020-12-19T19:34:00Z</cp:lastPrinted>
  <dcterms:created xsi:type="dcterms:W3CDTF">2016-03-15T01:02:00Z</dcterms:created>
  <dcterms:modified xsi:type="dcterms:W3CDTF">2020-12-19T19:34:00Z</dcterms:modified>
</cp:coreProperties>
</file>