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2C90" w:rsidRDefault="00FC2C90" w:rsidP="00FC2C90">
      <w:pPr>
        <w:pStyle w:val="Title"/>
      </w:pPr>
      <w:bookmarkStart w:id="0" w:name="_GoBack"/>
      <w:r>
        <w:t>ICP, Intracranial Hypertension</w:t>
      </w:r>
    </w:p>
    <w:p w:rsidR="00FC2C90" w:rsidRDefault="00FC2C90" w:rsidP="00FC2C90">
      <w:pPr>
        <w:spacing w:after="120"/>
        <w:jc w:val="right"/>
      </w:pPr>
      <w:r>
        <w:t xml:space="preserve">Last updated: </w:t>
      </w:r>
      <w:r>
        <w:fldChar w:fldCharType="begin"/>
      </w:r>
      <w:r>
        <w:instrText xml:space="preserve"> SAVEDATE  \@ "MMMM d, yyyy"  \* MERGEFORMAT </w:instrText>
      </w:r>
      <w:r>
        <w:fldChar w:fldCharType="separate"/>
      </w:r>
      <w:r w:rsidR="002E2E6C">
        <w:rPr>
          <w:noProof/>
        </w:rPr>
        <w:t>December 19, 2020</w:t>
      </w:r>
      <w:r>
        <w:fldChar w:fldCharType="end"/>
      </w:r>
    </w:p>
    <w:p w:rsidR="00FC2C90" w:rsidRDefault="00FC2C90">
      <w:pPr>
        <w:pStyle w:val="TOC1"/>
        <w:tabs>
          <w:tab w:val="right" w:leader="dot" w:pos="9912"/>
        </w:tabs>
      </w:pPr>
    </w:p>
    <w:p w:rsidR="00B37185" w:rsidRDefault="008F713E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r>
        <w:fldChar w:fldCharType="begin"/>
      </w:r>
      <w:r>
        <w:instrText xml:space="preserve"> TOC \h \z \t "Nervous 1,2,Antraštė,1,Nervous 5,3,Nervous 6,4" </w:instrText>
      </w:r>
      <w:r>
        <w:fldChar w:fldCharType="separate"/>
      </w:r>
      <w:hyperlink w:anchor="_Toc5996288" w:history="1">
        <w:r w:rsidR="00B37185" w:rsidRPr="003B03AE">
          <w:rPr>
            <w:rStyle w:val="Hyperlink"/>
            <w:noProof/>
          </w:rPr>
          <w:t>Intracranial Pressure (ICP)</w:t>
        </w:r>
        <w:r w:rsidR="00B37185">
          <w:rPr>
            <w:noProof/>
            <w:webHidden/>
          </w:rPr>
          <w:tab/>
        </w:r>
        <w:r w:rsidR="00B37185">
          <w:rPr>
            <w:noProof/>
            <w:webHidden/>
          </w:rPr>
          <w:fldChar w:fldCharType="begin"/>
        </w:r>
        <w:r w:rsidR="00B37185">
          <w:rPr>
            <w:noProof/>
            <w:webHidden/>
          </w:rPr>
          <w:instrText xml:space="preserve"> PAGEREF _Toc5996288 \h </w:instrText>
        </w:r>
        <w:r w:rsidR="00B37185">
          <w:rPr>
            <w:noProof/>
            <w:webHidden/>
          </w:rPr>
        </w:r>
        <w:r w:rsidR="00B37185">
          <w:rPr>
            <w:noProof/>
            <w:webHidden/>
          </w:rPr>
          <w:fldChar w:fldCharType="separate"/>
        </w:r>
        <w:r w:rsidR="002E2E6C">
          <w:rPr>
            <w:noProof/>
            <w:webHidden/>
          </w:rPr>
          <w:t>1</w:t>
        </w:r>
        <w:r w:rsidR="00B37185">
          <w:rPr>
            <w:noProof/>
            <w:webHidden/>
          </w:rPr>
          <w:fldChar w:fldCharType="end"/>
        </w:r>
      </w:hyperlink>
    </w:p>
    <w:p w:rsidR="00B37185" w:rsidRDefault="002E2E6C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996289" w:history="1">
        <w:r w:rsidR="00B37185" w:rsidRPr="003B03AE">
          <w:rPr>
            <w:rStyle w:val="Hyperlink"/>
            <w:noProof/>
          </w:rPr>
          <w:t>Normal ICP</w:t>
        </w:r>
        <w:r w:rsidR="00B37185">
          <w:rPr>
            <w:noProof/>
            <w:webHidden/>
          </w:rPr>
          <w:tab/>
        </w:r>
        <w:r w:rsidR="00B37185">
          <w:rPr>
            <w:noProof/>
            <w:webHidden/>
          </w:rPr>
          <w:fldChar w:fldCharType="begin"/>
        </w:r>
        <w:r w:rsidR="00B37185">
          <w:rPr>
            <w:noProof/>
            <w:webHidden/>
          </w:rPr>
          <w:instrText xml:space="preserve"> PAGEREF _Toc5996289 \h </w:instrText>
        </w:r>
        <w:r w:rsidR="00B37185">
          <w:rPr>
            <w:noProof/>
            <w:webHidden/>
          </w:rPr>
        </w:r>
        <w:r w:rsidR="00B37185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B37185">
          <w:rPr>
            <w:noProof/>
            <w:webHidden/>
          </w:rPr>
          <w:fldChar w:fldCharType="end"/>
        </w:r>
      </w:hyperlink>
    </w:p>
    <w:p w:rsidR="00B37185" w:rsidRDefault="002E2E6C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5996290" w:history="1">
        <w:r w:rsidR="00B37185" w:rsidRPr="003B03AE">
          <w:rPr>
            <w:rStyle w:val="Hyperlink"/>
            <w:noProof/>
          </w:rPr>
          <w:t>ICP↑</w:t>
        </w:r>
        <w:r w:rsidR="00B37185">
          <w:rPr>
            <w:noProof/>
            <w:webHidden/>
          </w:rPr>
          <w:tab/>
        </w:r>
        <w:r w:rsidR="00B37185">
          <w:rPr>
            <w:noProof/>
            <w:webHidden/>
          </w:rPr>
          <w:fldChar w:fldCharType="begin"/>
        </w:r>
        <w:r w:rsidR="00B37185">
          <w:rPr>
            <w:noProof/>
            <w:webHidden/>
          </w:rPr>
          <w:instrText xml:space="preserve"> PAGEREF _Toc5996290 \h </w:instrText>
        </w:r>
        <w:r w:rsidR="00B37185">
          <w:rPr>
            <w:noProof/>
            <w:webHidden/>
          </w:rPr>
        </w:r>
        <w:r w:rsidR="00B37185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B37185">
          <w:rPr>
            <w:noProof/>
            <w:webHidden/>
          </w:rPr>
          <w:fldChar w:fldCharType="end"/>
        </w:r>
      </w:hyperlink>
    </w:p>
    <w:p w:rsidR="00B37185" w:rsidRDefault="002E2E6C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996291" w:history="1">
        <w:r w:rsidR="00B37185" w:rsidRPr="003B03AE">
          <w:rPr>
            <w:rStyle w:val="Hyperlink"/>
            <w:noProof/>
          </w:rPr>
          <w:t>Etiology</w:t>
        </w:r>
        <w:r w:rsidR="00B37185">
          <w:rPr>
            <w:noProof/>
            <w:webHidden/>
          </w:rPr>
          <w:tab/>
        </w:r>
        <w:r w:rsidR="00B37185">
          <w:rPr>
            <w:noProof/>
            <w:webHidden/>
          </w:rPr>
          <w:fldChar w:fldCharType="begin"/>
        </w:r>
        <w:r w:rsidR="00B37185">
          <w:rPr>
            <w:noProof/>
            <w:webHidden/>
          </w:rPr>
          <w:instrText xml:space="preserve"> PAGEREF _Toc5996291 \h </w:instrText>
        </w:r>
        <w:r w:rsidR="00B37185">
          <w:rPr>
            <w:noProof/>
            <w:webHidden/>
          </w:rPr>
        </w:r>
        <w:r w:rsidR="00B37185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B37185">
          <w:rPr>
            <w:noProof/>
            <w:webHidden/>
          </w:rPr>
          <w:fldChar w:fldCharType="end"/>
        </w:r>
      </w:hyperlink>
    </w:p>
    <w:p w:rsidR="00B37185" w:rsidRDefault="002E2E6C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996292" w:history="1">
        <w:r w:rsidR="00B37185" w:rsidRPr="003B03AE">
          <w:rPr>
            <w:rStyle w:val="Hyperlink"/>
            <w:noProof/>
          </w:rPr>
          <w:t>Pathophysiology</w:t>
        </w:r>
        <w:r w:rsidR="00B37185">
          <w:rPr>
            <w:noProof/>
            <w:webHidden/>
          </w:rPr>
          <w:tab/>
        </w:r>
        <w:r w:rsidR="00B37185">
          <w:rPr>
            <w:noProof/>
            <w:webHidden/>
          </w:rPr>
          <w:fldChar w:fldCharType="begin"/>
        </w:r>
        <w:r w:rsidR="00B37185">
          <w:rPr>
            <w:noProof/>
            <w:webHidden/>
          </w:rPr>
          <w:instrText xml:space="preserve"> PAGEREF _Toc5996292 \h </w:instrText>
        </w:r>
        <w:r w:rsidR="00B37185">
          <w:rPr>
            <w:noProof/>
            <w:webHidden/>
          </w:rPr>
        </w:r>
        <w:r w:rsidR="00B37185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B37185">
          <w:rPr>
            <w:noProof/>
            <w:webHidden/>
          </w:rPr>
          <w:fldChar w:fldCharType="end"/>
        </w:r>
      </w:hyperlink>
    </w:p>
    <w:p w:rsidR="00B37185" w:rsidRDefault="002E2E6C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996293" w:history="1">
        <w:r w:rsidR="00B37185" w:rsidRPr="003B03AE">
          <w:rPr>
            <w:rStyle w:val="Hyperlink"/>
            <w:noProof/>
          </w:rPr>
          <w:t>Compliance</w:t>
        </w:r>
        <w:r w:rsidR="00B37185">
          <w:rPr>
            <w:noProof/>
            <w:webHidden/>
          </w:rPr>
          <w:tab/>
        </w:r>
        <w:r w:rsidR="00B37185">
          <w:rPr>
            <w:noProof/>
            <w:webHidden/>
          </w:rPr>
          <w:fldChar w:fldCharType="begin"/>
        </w:r>
        <w:r w:rsidR="00B37185">
          <w:rPr>
            <w:noProof/>
            <w:webHidden/>
          </w:rPr>
          <w:instrText xml:space="preserve"> PAGEREF _Toc5996293 \h </w:instrText>
        </w:r>
        <w:r w:rsidR="00B37185">
          <w:rPr>
            <w:noProof/>
            <w:webHidden/>
          </w:rPr>
        </w:r>
        <w:r w:rsidR="00B37185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B37185">
          <w:rPr>
            <w:noProof/>
            <w:webHidden/>
          </w:rPr>
          <w:fldChar w:fldCharType="end"/>
        </w:r>
      </w:hyperlink>
    </w:p>
    <w:p w:rsidR="00B37185" w:rsidRDefault="002E2E6C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996294" w:history="1">
        <w:r w:rsidR="00B37185" w:rsidRPr="003B03AE">
          <w:rPr>
            <w:rStyle w:val="Hyperlink"/>
            <w:noProof/>
          </w:rPr>
          <w:t>Cerebral Blood Flow Impairment</w:t>
        </w:r>
        <w:r w:rsidR="00B37185">
          <w:rPr>
            <w:noProof/>
            <w:webHidden/>
          </w:rPr>
          <w:tab/>
        </w:r>
        <w:r w:rsidR="00B37185">
          <w:rPr>
            <w:noProof/>
            <w:webHidden/>
          </w:rPr>
          <w:fldChar w:fldCharType="begin"/>
        </w:r>
        <w:r w:rsidR="00B37185">
          <w:rPr>
            <w:noProof/>
            <w:webHidden/>
          </w:rPr>
          <w:instrText xml:space="preserve"> PAGEREF _Toc5996294 \h </w:instrText>
        </w:r>
        <w:r w:rsidR="00B37185">
          <w:rPr>
            <w:noProof/>
            <w:webHidden/>
          </w:rPr>
        </w:r>
        <w:r w:rsidR="00B37185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B37185">
          <w:rPr>
            <w:noProof/>
            <w:webHidden/>
          </w:rPr>
          <w:fldChar w:fldCharType="end"/>
        </w:r>
      </w:hyperlink>
    </w:p>
    <w:p w:rsidR="00B37185" w:rsidRDefault="002E2E6C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996295" w:history="1">
        <w:r w:rsidR="00B37185" w:rsidRPr="003B03AE">
          <w:rPr>
            <w:rStyle w:val="Hyperlink"/>
            <w:noProof/>
          </w:rPr>
          <w:t>Compartmentalization (ICP gradients)</w:t>
        </w:r>
        <w:r w:rsidR="00B37185">
          <w:rPr>
            <w:noProof/>
            <w:webHidden/>
          </w:rPr>
          <w:tab/>
        </w:r>
        <w:r w:rsidR="00B37185">
          <w:rPr>
            <w:noProof/>
            <w:webHidden/>
          </w:rPr>
          <w:fldChar w:fldCharType="begin"/>
        </w:r>
        <w:r w:rsidR="00B37185">
          <w:rPr>
            <w:noProof/>
            <w:webHidden/>
          </w:rPr>
          <w:instrText xml:space="preserve"> PAGEREF _Toc5996295 \h </w:instrText>
        </w:r>
        <w:r w:rsidR="00B37185">
          <w:rPr>
            <w:noProof/>
            <w:webHidden/>
          </w:rPr>
        </w:r>
        <w:r w:rsidR="00B37185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B37185">
          <w:rPr>
            <w:noProof/>
            <w:webHidden/>
          </w:rPr>
          <w:fldChar w:fldCharType="end"/>
        </w:r>
      </w:hyperlink>
    </w:p>
    <w:p w:rsidR="00B37185" w:rsidRDefault="002E2E6C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996296" w:history="1">
        <w:r w:rsidR="00B37185" w:rsidRPr="003B03AE">
          <w:rPr>
            <w:rStyle w:val="Hyperlink"/>
            <w:noProof/>
          </w:rPr>
          <w:t>Clinical Features</w:t>
        </w:r>
        <w:r w:rsidR="00B37185">
          <w:rPr>
            <w:noProof/>
            <w:webHidden/>
          </w:rPr>
          <w:tab/>
        </w:r>
        <w:r w:rsidR="00B37185">
          <w:rPr>
            <w:noProof/>
            <w:webHidden/>
          </w:rPr>
          <w:fldChar w:fldCharType="begin"/>
        </w:r>
        <w:r w:rsidR="00B37185">
          <w:rPr>
            <w:noProof/>
            <w:webHidden/>
          </w:rPr>
          <w:instrText xml:space="preserve"> PAGEREF _Toc5996296 \h </w:instrText>
        </w:r>
        <w:r w:rsidR="00B37185">
          <w:rPr>
            <w:noProof/>
            <w:webHidden/>
          </w:rPr>
        </w:r>
        <w:r w:rsidR="00B37185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B37185">
          <w:rPr>
            <w:noProof/>
            <w:webHidden/>
          </w:rPr>
          <w:fldChar w:fldCharType="end"/>
        </w:r>
      </w:hyperlink>
    </w:p>
    <w:p w:rsidR="00B37185" w:rsidRDefault="002E2E6C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996297" w:history="1">
        <w:r w:rsidR="00B37185" w:rsidRPr="003B03AE">
          <w:rPr>
            <w:rStyle w:val="Hyperlink"/>
            <w:noProof/>
          </w:rPr>
          <w:t>Mass in posterior fossa</w:t>
        </w:r>
        <w:r w:rsidR="00B37185">
          <w:rPr>
            <w:noProof/>
            <w:webHidden/>
          </w:rPr>
          <w:tab/>
        </w:r>
        <w:r w:rsidR="00B37185">
          <w:rPr>
            <w:noProof/>
            <w:webHidden/>
          </w:rPr>
          <w:fldChar w:fldCharType="begin"/>
        </w:r>
        <w:r w:rsidR="00B37185">
          <w:rPr>
            <w:noProof/>
            <w:webHidden/>
          </w:rPr>
          <w:instrText xml:space="preserve"> PAGEREF _Toc5996297 \h </w:instrText>
        </w:r>
        <w:r w:rsidR="00B37185">
          <w:rPr>
            <w:noProof/>
            <w:webHidden/>
          </w:rPr>
        </w:r>
        <w:r w:rsidR="00B37185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B37185">
          <w:rPr>
            <w:noProof/>
            <w:webHidden/>
          </w:rPr>
          <w:fldChar w:fldCharType="end"/>
        </w:r>
      </w:hyperlink>
    </w:p>
    <w:p w:rsidR="00B37185" w:rsidRDefault="002E2E6C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996298" w:history="1">
        <w:r w:rsidR="00B37185" w:rsidRPr="003B03AE">
          <w:rPr>
            <w:rStyle w:val="Hyperlink"/>
            <w:noProof/>
          </w:rPr>
          <w:t>Monitoring</w:t>
        </w:r>
        <w:r w:rsidR="00B37185">
          <w:rPr>
            <w:noProof/>
            <w:webHidden/>
          </w:rPr>
          <w:tab/>
        </w:r>
        <w:r w:rsidR="00B37185">
          <w:rPr>
            <w:noProof/>
            <w:webHidden/>
          </w:rPr>
          <w:fldChar w:fldCharType="begin"/>
        </w:r>
        <w:r w:rsidR="00B37185">
          <w:rPr>
            <w:noProof/>
            <w:webHidden/>
          </w:rPr>
          <w:instrText xml:space="preserve"> PAGEREF _Toc5996298 \h </w:instrText>
        </w:r>
        <w:r w:rsidR="00B37185">
          <w:rPr>
            <w:noProof/>
            <w:webHidden/>
          </w:rPr>
        </w:r>
        <w:r w:rsidR="00B37185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B37185">
          <w:rPr>
            <w:noProof/>
            <w:webHidden/>
          </w:rPr>
          <w:fldChar w:fldCharType="end"/>
        </w:r>
      </w:hyperlink>
    </w:p>
    <w:p w:rsidR="00B37185" w:rsidRDefault="002E2E6C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996299" w:history="1">
        <w:r w:rsidR="00B37185" w:rsidRPr="003B03AE">
          <w:rPr>
            <w:rStyle w:val="Hyperlink"/>
            <w:noProof/>
          </w:rPr>
          <w:t>Indications for ICP monitoring</w:t>
        </w:r>
        <w:r w:rsidR="00B37185">
          <w:rPr>
            <w:noProof/>
            <w:webHidden/>
          </w:rPr>
          <w:tab/>
        </w:r>
        <w:r w:rsidR="00B37185">
          <w:rPr>
            <w:noProof/>
            <w:webHidden/>
          </w:rPr>
          <w:fldChar w:fldCharType="begin"/>
        </w:r>
        <w:r w:rsidR="00B37185">
          <w:rPr>
            <w:noProof/>
            <w:webHidden/>
          </w:rPr>
          <w:instrText xml:space="preserve"> PAGEREF _Toc5996299 \h </w:instrText>
        </w:r>
        <w:r w:rsidR="00B37185">
          <w:rPr>
            <w:noProof/>
            <w:webHidden/>
          </w:rPr>
        </w:r>
        <w:r w:rsidR="00B37185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B37185">
          <w:rPr>
            <w:noProof/>
            <w:webHidden/>
          </w:rPr>
          <w:fldChar w:fldCharType="end"/>
        </w:r>
      </w:hyperlink>
    </w:p>
    <w:p w:rsidR="00B37185" w:rsidRDefault="002E2E6C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996300" w:history="1">
        <w:r w:rsidR="00B37185" w:rsidRPr="003B03AE">
          <w:rPr>
            <w:rStyle w:val="Hyperlink"/>
            <w:noProof/>
          </w:rPr>
          <w:t>Methods of ICP monitoring</w:t>
        </w:r>
        <w:r w:rsidR="00B37185">
          <w:rPr>
            <w:noProof/>
            <w:webHidden/>
          </w:rPr>
          <w:tab/>
        </w:r>
        <w:r w:rsidR="00B37185">
          <w:rPr>
            <w:noProof/>
            <w:webHidden/>
          </w:rPr>
          <w:fldChar w:fldCharType="begin"/>
        </w:r>
        <w:r w:rsidR="00B37185">
          <w:rPr>
            <w:noProof/>
            <w:webHidden/>
          </w:rPr>
          <w:instrText xml:space="preserve"> PAGEREF _Toc5996300 \h </w:instrText>
        </w:r>
        <w:r w:rsidR="00B37185">
          <w:rPr>
            <w:noProof/>
            <w:webHidden/>
          </w:rPr>
        </w:r>
        <w:r w:rsidR="00B37185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B37185">
          <w:rPr>
            <w:noProof/>
            <w:webHidden/>
          </w:rPr>
          <w:fldChar w:fldCharType="end"/>
        </w:r>
      </w:hyperlink>
    </w:p>
    <w:p w:rsidR="00B37185" w:rsidRDefault="002E2E6C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996301" w:history="1">
        <w:r w:rsidR="00B37185" w:rsidRPr="003B03AE">
          <w:rPr>
            <w:rStyle w:val="Hyperlink"/>
            <w:noProof/>
          </w:rPr>
          <w:t>Contraindication to invasive ICP monitoring</w:t>
        </w:r>
        <w:r w:rsidR="00B37185">
          <w:rPr>
            <w:noProof/>
            <w:webHidden/>
          </w:rPr>
          <w:tab/>
        </w:r>
        <w:r w:rsidR="00B37185">
          <w:rPr>
            <w:noProof/>
            <w:webHidden/>
          </w:rPr>
          <w:fldChar w:fldCharType="begin"/>
        </w:r>
        <w:r w:rsidR="00B37185">
          <w:rPr>
            <w:noProof/>
            <w:webHidden/>
          </w:rPr>
          <w:instrText xml:space="preserve"> PAGEREF _Toc5996301 \h </w:instrText>
        </w:r>
        <w:r w:rsidR="00B37185">
          <w:rPr>
            <w:noProof/>
            <w:webHidden/>
          </w:rPr>
        </w:r>
        <w:r w:rsidR="00B37185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B37185">
          <w:rPr>
            <w:noProof/>
            <w:webHidden/>
          </w:rPr>
          <w:fldChar w:fldCharType="end"/>
        </w:r>
      </w:hyperlink>
    </w:p>
    <w:p w:rsidR="00B37185" w:rsidRDefault="002E2E6C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996302" w:history="1">
        <w:r w:rsidR="00B37185" w:rsidRPr="003B03AE">
          <w:rPr>
            <w:rStyle w:val="Hyperlink"/>
            <w:noProof/>
          </w:rPr>
          <w:t>ICP waveforms</w:t>
        </w:r>
        <w:r w:rsidR="00B37185">
          <w:rPr>
            <w:noProof/>
            <w:webHidden/>
          </w:rPr>
          <w:tab/>
        </w:r>
        <w:r w:rsidR="00B37185">
          <w:rPr>
            <w:noProof/>
            <w:webHidden/>
          </w:rPr>
          <w:fldChar w:fldCharType="begin"/>
        </w:r>
        <w:r w:rsidR="00B37185">
          <w:rPr>
            <w:noProof/>
            <w:webHidden/>
          </w:rPr>
          <w:instrText xml:space="preserve"> PAGEREF _Toc5996302 \h </w:instrText>
        </w:r>
        <w:r w:rsidR="00B37185">
          <w:rPr>
            <w:noProof/>
            <w:webHidden/>
          </w:rPr>
        </w:r>
        <w:r w:rsidR="00B37185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B37185">
          <w:rPr>
            <w:noProof/>
            <w:webHidden/>
          </w:rPr>
          <w:fldChar w:fldCharType="end"/>
        </w:r>
      </w:hyperlink>
    </w:p>
    <w:p w:rsidR="00B37185" w:rsidRDefault="002E2E6C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996303" w:history="1">
        <w:r w:rsidR="00B37185" w:rsidRPr="003B03AE">
          <w:rPr>
            <w:rStyle w:val="Hyperlink"/>
            <w:noProof/>
          </w:rPr>
          <w:t>Other Diagnostic Methods</w:t>
        </w:r>
        <w:r w:rsidR="00B37185">
          <w:rPr>
            <w:noProof/>
            <w:webHidden/>
          </w:rPr>
          <w:tab/>
        </w:r>
        <w:r w:rsidR="00B37185">
          <w:rPr>
            <w:noProof/>
            <w:webHidden/>
          </w:rPr>
          <w:fldChar w:fldCharType="begin"/>
        </w:r>
        <w:r w:rsidR="00B37185">
          <w:rPr>
            <w:noProof/>
            <w:webHidden/>
          </w:rPr>
          <w:instrText xml:space="preserve"> PAGEREF _Toc5996303 \h </w:instrText>
        </w:r>
        <w:r w:rsidR="00B37185">
          <w:rPr>
            <w:noProof/>
            <w:webHidden/>
          </w:rPr>
        </w:r>
        <w:r w:rsidR="00B37185"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 w:rsidR="00B37185">
          <w:rPr>
            <w:noProof/>
            <w:webHidden/>
          </w:rPr>
          <w:fldChar w:fldCharType="end"/>
        </w:r>
      </w:hyperlink>
    </w:p>
    <w:p w:rsidR="00B37185" w:rsidRDefault="002E2E6C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996304" w:history="1">
        <w:r w:rsidR="00B37185" w:rsidRPr="003B03AE">
          <w:rPr>
            <w:rStyle w:val="Hyperlink"/>
            <w:noProof/>
          </w:rPr>
          <w:t>Skull X-ray</w:t>
        </w:r>
        <w:r w:rsidR="00B37185">
          <w:rPr>
            <w:noProof/>
            <w:webHidden/>
          </w:rPr>
          <w:tab/>
        </w:r>
        <w:r w:rsidR="00B37185">
          <w:rPr>
            <w:noProof/>
            <w:webHidden/>
          </w:rPr>
          <w:fldChar w:fldCharType="begin"/>
        </w:r>
        <w:r w:rsidR="00B37185">
          <w:rPr>
            <w:noProof/>
            <w:webHidden/>
          </w:rPr>
          <w:instrText xml:space="preserve"> PAGEREF _Toc5996304 \h </w:instrText>
        </w:r>
        <w:r w:rsidR="00B37185">
          <w:rPr>
            <w:noProof/>
            <w:webHidden/>
          </w:rPr>
        </w:r>
        <w:r w:rsidR="00B37185"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 w:rsidR="00B37185">
          <w:rPr>
            <w:noProof/>
            <w:webHidden/>
          </w:rPr>
          <w:fldChar w:fldCharType="end"/>
        </w:r>
      </w:hyperlink>
    </w:p>
    <w:p w:rsidR="00B37185" w:rsidRDefault="002E2E6C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996305" w:history="1">
        <w:r w:rsidR="00B37185" w:rsidRPr="003B03AE">
          <w:rPr>
            <w:rStyle w:val="Hyperlink"/>
            <w:noProof/>
          </w:rPr>
          <w:t>CT</w:t>
        </w:r>
        <w:r w:rsidR="00B37185">
          <w:rPr>
            <w:noProof/>
            <w:webHidden/>
          </w:rPr>
          <w:tab/>
        </w:r>
        <w:r w:rsidR="00B37185">
          <w:rPr>
            <w:noProof/>
            <w:webHidden/>
          </w:rPr>
          <w:fldChar w:fldCharType="begin"/>
        </w:r>
        <w:r w:rsidR="00B37185">
          <w:rPr>
            <w:noProof/>
            <w:webHidden/>
          </w:rPr>
          <w:instrText xml:space="preserve"> PAGEREF _Toc5996305 \h </w:instrText>
        </w:r>
        <w:r w:rsidR="00B37185">
          <w:rPr>
            <w:noProof/>
            <w:webHidden/>
          </w:rPr>
        </w:r>
        <w:r w:rsidR="00B37185"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 w:rsidR="00B37185">
          <w:rPr>
            <w:noProof/>
            <w:webHidden/>
          </w:rPr>
          <w:fldChar w:fldCharType="end"/>
        </w:r>
      </w:hyperlink>
    </w:p>
    <w:p w:rsidR="00B37185" w:rsidRDefault="002E2E6C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996306" w:history="1">
        <w:r w:rsidR="00B37185" w:rsidRPr="003B03AE">
          <w:rPr>
            <w:rStyle w:val="Hyperlink"/>
            <w:noProof/>
          </w:rPr>
          <w:t>Transcranial Doppler</w:t>
        </w:r>
        <w:r w:rsidR="00B37185">
          <w:rPr>
            <w:noProof/>
            <w:webHidden/>
          </w:rPr>
          <w:tab/>
        </w:r>
        <w:r w:rsidR="00B37185">
          <w:rPr>
            <w:noProof/>
            <w:webHidden/>
          </w:rPr>
          <w:fldChar w:fldCharType="begin"/>
        </w:r>
        <w:r w:rsidR="00B37185">
          <w:rPr>
            <w:noProof/>
            <w:webHidden/>
          </w:rPr>
          <w:instrText xml:space="preserve"> PAGEREF _Toc5996306 \h </w:instrText>
        </w:r>
        <w:r w:rsidR="00B37185">
          <w:rPr>
            <w:noProof/>
            <w:webHidden/>
          </w:rPr>
        </w:r>
        <w:r w:rsidR="00B37185"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 w:rsidR="00B37185">
          <w:rPr>
            <w:noProof/>
            <w:webHidden/>
          </w:rPr>
          <w:fldChar w:fldCharType="end"/>
        </w:r>
      </w:hyperlink>
    </w:p>
    <w:p w:rsidR="00B37185" w:rsidRDefault="002E2E6C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996307" w:history="1">
        <w:r w:rsidR="00B37185" w:rsidRPr="003B03AE">
          <w:rPr>
            <w:rStyle w:val="Hyperlink"/>
            <w:noProof/>
          </w:rPr>
          <w:t>Treatment</w:t>
        </w:r>
        <w:r w:rsidR="00B37185">
          <w:rPr>
            <w:noProof/>
            <w:webHidden/>
          </w:rPr>
          <w:tab/>
        </w:r>
        <w:r w:rsidR="00B37185">
          <w:rPr>
            <w:noProof/>
            <w:webHidden/>
          </w:rPr>
          <w:fldChar w:fldCharType="begin"/>
        </w:r>
        <w:r w:rsidR="00B37185">
          <w:rPr>
            <w:noProof/>
            <w:webHidden/>
          </w:rPr>
          <w:instrText xml:space="preserve"> PAGEREF _Toc5996307 \h </w:instrText>
        </w:r>
        <w:r w:rsidR="00B37185">
          <w:rPr>
            <w:noProof/>
            <w:webHidden/>
          </w:rPr>
        </w:r>
        <w:r w:rsidR="00B37185"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 w:rsidR="00B37185">
          <w:rPr>
            <w:noProof/>
            <w:webHidden/>
          </w:rPr>
          <w:fldChar w:fldCharType="end"/>
        </w:r>
      </w:hyperlink>
    </w:p>
    <w:p w:rsidR="00B37185" w:rsidRDefault="002E2E6C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996308" w:history="1">
        <w:r w:rsidR="00B37185" w:rsidRPr="003B03AE">
          <w:rPr>
            <w:rStyle w:val="Hyperlink"/>
            <w:noProof/>
          </w:rPr>
          <w:t>Reduction of intracranial blood volume</w:t>
        </w:r>
        <w:r w:rsidR="00B37185">
          <w:rPr>
            <w:noProof/>
            <w:webHidden/>
          </w:rPr>
          <w:tab/>
        </w:r>
        <w:r w:rsidR="00B37185">
          <w:rPr>
            <w:noProof/>
            <w:webHidden/>
          </w:rPr>
          <w:fldChar w:fldCharType="begin"/>
        </w:r>
        <w:r w:rsidR="00B37185">
          <w:rPr>
            <w:noProof/>
            <w:webHidden/>
          </w:rPr>
          <w:instrText xml:space="preserve"> PAGEREF _Toc5996308 \h </w:instrText>
        </w:r>
        <w:r w:rsidR="00B37185">
          <w:rPr>
            <w:noProof/>
            <w:webHidden/>
          </w:rPr>
        </w:r>
        <w:r w:rsidR="00B37185"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 w:rsidR="00B37185">
          <w:rPr>
            <w:noProof/>
            <w:webHidden/>
          </w:rPr>
          <w:fldChar w:fldCharType="end"/>
        </w:r>
      </w:hyperlink>
    </w:p>
    <w:p w:rsidR="00B37185" w:rsidRDefault="002E2E6C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996309" w:history="1">
        <w:r w:rsidR="00B37185" w:rsidRPr="003B03AE">
          <w:rPr>
            <w:rStyle w:val="Hyperlink"/>
            <w:noProof/>
          </w:rPr>
          <w:t>Brain dehydration</w:t>
        </w:r>
        <w:r w:rsidR="00B37185">
          <w:rPr>
            <w:noProof/>
            <w:webHidden/>
          </w:rPr>
          <w:tab/>
        </w:r>
        <w:r w:rsidR="00B37185">
          <w:rPr>
            <w:noProof/>
            <w:webHidden/>
          </w:rPr>
          <w:fldChar w:fldCharType="begin"/>
        </w:r>
        <w:r w:rsidR="00B37185">
          <w:rPr>
            <w:noProof/>
            <w:webHidden/>
          </w:rPr>
          <w:instrText xml:space="preserve"> PAGEREF _Toc5996309 \h </w:instrText>
        </w:r>
        <w:r w:rsidR="00B37185">
          <w:rPr>
            <w:noProof/>
            <w:webHidden/>
          </w:rPr>
        </w:r>
        <w:r w:rsidR="00B37185"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 w:rsidR="00B37185">
          <w:rPr>
            <w:noProof/>
            <w:webHidden/>
          </w:rPr>
          <w:fldChar w:fldCharType="end"/>
        </w:r>
      </w:hyperlink>
    </w:p>
    <w:p w:rsidR="00B37185" w:rsidRDefault="002E2E6C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996310" w:history="1">
        <w:r w:rsidR="00B37185" w:rsidRPr="003B03AE">
          <w:rPr>
            <w:rStyle w:val="Hyperlink"/>
            <w:noProof/>
          </w:rPr>
          <w:t>Reduction of intracranial volumes</w:t>
        </w:r>
        <w:r w:rsidR="00B37185">
          <w:rPr>
            <w:noProof/>
            <w:webHidden/>
          </w:rPr>
          <w:tab/>
        </w:r>
        <w:r w:rsidR="00B37185">
          <w:rPr>
            <w:noProof/>
            <w:webHidden/>
          </w:rPr>
          <w:fldChar w:fldCharType="begin"/>
        </w:r>
        <w:r w:rsidR="00B37185">
          <w:rPr>
            <w:noProof/>
            <w:webHidden/>
          </w:rPr>
          <w:instrText xml:space="preserve"> PAGEREF _Toc5996310 \h </w:instrText>
        </w:r>
        <w:r w:rsidR="00B37185">
          <w:rPr>
            <w:noProof/>
            <w:webHidden/>
          </w:rPr>
        </w:r>
        <w:r w:rsidR="00B37185"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 w:rsidR="00B37185">
          <w:rPr>
            <w:noProof/>
            <w:webHidden/>
          </w:rPr>
          <w:fldChar w:fldCharType="end"/>
        </w:r>
      </w:hyperlink>
    </w:p>
    <w:p w:rsidR="00B37185" w:rsidRDefault="002E2E6C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996311" w:history="1">
        <w:r w:rsidR="00B37185" w:rsidRPr="003B03AE">
          <w:rPr>
            <w:rStyle w:val="Hyperlink"/>
            <w:noProof/>
          </w:rPr>
          <w:t>Mechanical increase of cranial volume</w:t>
        </w:r>
        <w:r w:rsidR="00B37185">
          <w:rPr>
            <w:noProof/>
            <w:webHidden/>
          </w:rPr>
          <w:tab/>
        </w:r>
        <w:r w:rsidR="00B37185">
          <w:rPr>
            <w:noProof/>
            <w:webHidden/>
          </w:rPr>
          <w:fldChar w:fldCharType="begin"/>
        </w:r>
        <w:r w:rsidR="00B37185">
          <w:rPr>
            <w:noProof/>
            <w:webHidden/>
          </w:rPr>
          <w:instrText xml:space="preserve"> PAGEREF _Toc5996311 \h </w:instrText>
        </w:r>
        <w:r w:rsidR="00B37185">
          <w:rPr>
            <w:noProof/>
            <w:webHidden/>
          </w:rPr>
        </w:r>
        <w:r w:rsidR="00B37185"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 w:rsidR="00B37185">
          <w:rPr>
            <w:noProof/>
            <w:webHidden/>
          </w:rPr>
          <w:fldChar w:fldCharType="end"/>
        </w:r>
      </w:hyperlink>
    </w:p>
    <w:p w:rsidR="00B37185" w:rsidRDefault="002E2E6C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996312" w:history="1">
        <w:r w:rsidR="00B37185" w:rsidRPr="003B03AE">
          <w:rPr>
            <w:rStyle w:val="Hyperlink"/>
            <w:noProof/>
          </w:rPr>
          <w:t>Reduction of brain metabolism</w:t>
        </w:r>
        <w:r w:rsidR="00B37185">
          <w:rPr>
            <w:noProof/>
            <w:webHidden/>
          </w:rPr>
          <w:tab/>
        </w:r>
        <w:r w:rsidR="00B37185">
          <w:rPr>
            <w:noProof/>
            <w:webHidden/>
          </w:rPr>
          <w:fldChar w:fldCharType="begin"/>
        </w:r>
        <w:r w:rsidR="00B37185">
          <w:rPr>
            <w:noProof/>
            <w:webHidden/>
          </w:rPr>
          <w:instrText xml:space="preserve"> PAGEREF _Toc5996312 \h </w:instrText>
        </w:r>
        <w:r w:rsidR="00B37185">
          <w:rPr>
            <w:noProof/>
            <w:webHidden/>
          </w:rPr>
        </w:r>
        <w:r w:rsidR="00B37185"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 w:rsidR="00B37185">
          <w:rPr>
            <w:noProof/>
            <w:webHidden/>
          </w:rPr>
          <w:fldChar w:fldCharType="end"/>
        </w:r>
      </w:hyperlink>
    </w:p>
    <w:p w:rsidR="00B37185" w:rsidRDefault="002E2E6C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996313" w:history="1">
        <w:r w:rsidR="00B37185" w:rsidRPr="003B03AE">
          <w:rPr>
            <w:rStyle w:val="Hyperlink"/>
            <w:noProof/>
          </w:rPr>
          <w:t>Stabilization of cellular membranes</w:t>
        </w:r>
        <w:r w:rsidR="00B37185">
          <w:rPr>
            <w:noProof/>
            <w:webHidden/>
          </w:rPr>
          <w:tab/>
        </w:r>
        <w:r w:rsidR="00B37185">
          <w:rPr>
            <w:noProof/>
            <w:webHidden/>
          </w:rPr>
          <w:fldChar w:fldCharType="begin"/>
        </w:r>
        <w:r w:rsidR="00B37185">
          <w:rPr>
            <w:noProof/>
            <w:webHidden/>
          </w:rPr>
          <w:instrText xml:space="preserve"> PAGEREF _Toc5996313 \h </w:instrText>
        </w:r>
        <w:r w:rsidR="00B37185">
          <w:rPr>
            <w:noProof/>
            <w:webHidden/>
          </w:rPr>
        </w:r>
        <w:r w:rsidR="00B37185"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 w:rsidR="00B37185">
          <w:rPr>
            <w:noProof/>
            <w:webHidden/>
          </w:rPr>
          <w:fldChar w:fldCharType="end"/>
        </w:r>
      </w:hyperlink>
    </w:p>
    <w:p w:rsidR="00B37185" w:rsidRDefault="002E2E6C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996314" w:history="1">
        <w:r w:rsidR="00B37185" w:rsidRPr="003B03AE">
          <w:rPr>
            <w:rStyle w:val="Hyperlink"/>
            <w:noProof/>
          </w:rPr>
          <w:t>Management of blood pressure</w:t>
        </w:r>
        <w:r w:rsidR="00B37185">
          <w:rPr>
            <w:noProof/>
            <w:webHidden/>
          </w:rPr>
          <w:tab/>
        </w:r>
        <w:r w:rsidR="00B37185">
          <w:rPr>
            <w:noProof/>
            <w:webHidden/>
          </w:rPr>
          <w:fldChar w:fldCharType="begin"/>
        </w:r>
        <w:r w:rsidR="00B37185">
          <w:rPr>
            <w:noProof/>
            <w:webHidden/>
          </w:rPr>
          <w:instrText xml:space="preserve"> PAGEREF _Toc5996314 \h </w:instrText>
        </w:r>
        <w:r w:rsidR="00B37185">
          <w:rPr>
            <w:noProof/>
            <w:webHidden/>
          </w:rPr>
        </w:r>
        <w:r w:rsidR="00B37185"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 w:rsidR="00B37185">
          <w:rPr>
            <w:noProof/>
            <w:webHidden/>
          </w:rPr>
          <w:fldChar w:fldCharType="end"/>
        </w:r>
      </w:hyperlink>
    </w:p>
    <w:p w:rsidR="00B37185" w:rsidRDefault="002E2E6C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996315" w:history="1">
        <w:r w:rsidR="00B37185" w:rsidRPr="003B03AE">
          <w:rPr>
            <w:rStyle w:val="Hyperlink"/>
            <w:noProof/>
          </w:rPr>
          <w:t>Other</w:t>
        </w:r>
        <w:r w:rsidR="00B37185">
          <w:rPr>
            <w:noProof/>
            <w:webHidden/>
          </w:rPr>
          <w:tab/>
        </w:r>
        <w:r w:rsidR="00B37185">
          <w:rPr>
            <w:noProof/>
            <w:webHidden/>
          </w:rPr>
          <w:fldChar w:fldCharType="begin"/>
        </w:r>
        <w:r w:rsidR="00B37185">
          <w:rPr>
            <w:noProof/>
            <w:webHidden/>
          </w:rPr>
          <w:instrText xml:space="preserve"> PAGEREF _Toc5996315 \h </w:instrText>
        </w:r>
        <w:r w:rsidR="00B37185">
          <w:rPr>
            <w:noProof/>
            <w:webHidden/>
          </w:rPr>
        </w:r>
        <w:r w:rsidR="00B37185"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 w:rsidR="00B37185">
          <w:rPr>
            <w:noProof/>
            <w:webHidden/>
          </w:rPr>
          <w:fldChar w:fldCharType="end"/>
        </w:r>
      </w:hyperlink>
    </w:p>
    <w:p w:rsidR="00B37185" w:rsidRDefault="002E2E6C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996316" w:history="1">
        <w:r w:rsidR="00B37185" w:rsidRPr="003B03AE">
          <w:rPr>
            <w:rStyle w:val="Hyperlink"/>
            <w:noProof/>
          </w:rPr>
          <w:t>Prognosis</w:t>
        </w:r>
        <w:r w:rsidR="00B37185">
          <w:rPr>
            <w:noProof/>
            <w:webHidden/>
          </w:rPr>
          <w:tab/>
        </w:r>
        <w:r w:rsidR="00B37185">
          <w:rPr>
            <w:noProof/>
            <w:webHidden/>
          </w:rPr>
          <w:fldChar w:fldCharType="begin"/>
        </w:r>
        <w:r w:rsidR="00B37185">
          <w:rPr>
            <w:noProof/>
            <w:webHidden/>
          </w:rPr>
          <w:instrText xml:space="preserve"> PAGEREF _Toc5996316 \h </w:instrText>
        </w:r>
        <w:r w:rsidR="00B37185">
          <w:rPr>
            <w:noProof/>
            <w:webHidden/>
          </w:rPr>
        </w:r>
        <w:r w:rsidR="00B37185"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 w:rsidR="00B37185">
          <w:rPr>
            <w:noProof/>
            <w:webHidden/>
          </w:rPr>
          <w:fldChar w:fldCharType="end"/>
        </w:r>
      </w:hyperlink>
    </w:p>
    <w:p w:rsidR="008F713E" w:rsidRDefault="008F713E" w:rsidP="008F713E">
      <w:r>
        <w:fldChar w:fldCharType="end"/>
      </w:r>
    </w:p>
    <w:p w:rsidR="00C74814" w:rsidRDefault="00C74814" w:rsidP="008F713E"/>
    <w:p w:rsidR="00015C81" w:rsidRDefault="00015C81" w:rsidP="008F713E">
      <w:pPr>
        <w:pStyle w:val="Antrat"/>
      </w:pPr>
      <w:bookmarkStart w:id="1" w:name="_Toc5996288"/>
      <w:r>
        <w:t>Intracranial Pressure (ICP)</w:t>
      </w:r>
      <w:bookmarkEnd w:id="1"/>
    </w:p>
    <w:p w:rsidR="00015C81" w:rsidRDefault="00015C81">
      <w:pPr>
        <w:pStyle w:val="NormalWeb"/>
      </w:pPr>
      <w:r>
        <w:rPr>
          <w:u w:val="single"/>
        </w:rPr>
        <w:t>Intracranial compartments</w:t>
      </w:r>
      <w:r>
        <w:t xml:space="preserve"> (total intracranial volume </w:t>
      </w:r>
      <w:r w:rsidR="00A46E4E">
        <w:t>1500-</w:t>
      </w:r>
      <w:r>
        <w:t>1900 ml)</w:t>
      </w:r>
      <w:r w:rsidR="00706F09">
        <w:t>:</w:t>
      </w:r>
    </w:p>
    <w:p w:rsidR="00015C81" w:rsidRDefault="00015C81">
      <w:pPr>
        <w:pStyle w:val="NormalWeb"/>
        <w:numPr>
          <w:ilvl w:val="0"/>
          <w:numId w:val="1"/>
        </w:numPr>
        <w:rPr>
          <w:rFonts w:eastAsia="Arial Unicode MS"/>
        </w:rPr>
      </w:pPr>
      <w:r>
        <w:rPr>
          <w:b/>
          <w:bCs/>
        </w:rPr>
        <w:t>Brain</w:t>
      </w:r>
      <w:r w:rsidR="00A46E4E">
        <w:t xml:space="preserve"> (80-90</w:t>
      </w:r>
      <w:r>
        <w:t>%) - virtually incompressible.</w:t>
      </w:r>
    </w:p>
    <w:p w:rsidR="00015C81" w:rsidRDefault="00015C81">
      <w:pPr>
        <w:pStyle w:val="NormalWeb"/>
        <w:numPr>
          <w:ilvl w:val="0"/>
          <w:numId w:val="1"/>
        </w:numPr>
        <w:rPr>
          <w:rFonts w:eastAsia="Arial Unicode MS"/>
        </w:rPr>
      </w:pPr>
      <w:r>
        <w:rPr>
          <w:b/>
          <w:bCs/>
        </w:rPr>
        <w:t>Blood</w:t>
      </w:r>
      <w:r w:rsidR="00C949EE">
        <w:t xml:space="preserve"> (4</w:t>
      </w:r>
      <w:r>
        <w:t>-10%)* - 70-80% are in veins.</w:t>
      </w:r>
    </w:p>
    <w:p w:rsidR="00015C81" w:rsidRDefault="00015C81">
      <w:pPr>
        <w:pStyle w:val="NormalWeb"/>
        <w:numPr>
          <w:ilvl w:val="0"/>
          <w:numId w:val="1"/>
        </w:numPr>
        <w:rPr>
          <w:rFonts w:eastAsia="Arial Unicode MS"/>
        </w:rPr>
      </w:pPr>
      <w:r>
        <w:rPr>
          <w:b/>
          <w:bCs/>
        </w:rPr>
        <w:t>CSF</w:t>
      </w:r>
      <w:r w:rsidR="00A46E4E">
        <w:t xml:space="preserve"> (3</w:t>
      </w:r>
      <w:r>
        <w:t>-12%)* - most dynamic of three compartments.</w:t>
      </w:r>
    </w:p>
    <w:p w:rsidR="00015C81" w:rsidRDefault="00015C81">
      <w:pPr>
        <w:pStyle w:val="NormalWeb"/>
        <w:jc w:val="right"/>
        <w:rPr>
          <w:rFonts w:eastAsia="Arial Unicode MS"/>
        </w:rPr>
      </w:pPr>
      <w:r>
        <w:t xml:space="preserve">*main buffers of </w:t>
      </w:r>
      <w:r w:rsidR="00C43666">
        <w:t xml:space="preserve">acutely </w:t>
      </w:r>
      <w:r>
        <w:t>increasing intracranial volume</w:t>
      </w:r>
    </w:p>
    <w:p w:rsidR="00015C81" w:rsidRDefault="00015C81">
      <w:pPr>
        <w:pStyle w:val="NormalWeb"/>
        <w:numPr>
          <w:ilvl w:val="0"/>
          <w:numId w:val="2"/>
        </w:numPr>
      </w:pPr>
      <w:r>
        <w:t>rigid skull limits total intracranial volume; craniospinal intradural space is almost nonexpandable.</w:t>
      </w:r>
    </w:p>
    <w:p w:rsidR="00015C81" w:rsidRDefault="00015C81">
      <w:pPr>
        <w:pStyle w:val="NormalWeb"/>
      </w:pPr>
    </w:p>
    <w:p w:rsidR="00015C81" w:rsidRDefault="00015C81">
      <w:pPr>
        <w:pStyle w:val="NormalWeb"/>
      </w:pPr>
      <w:r>
        <w:rPr>
          <w:highlight w:val="yellow"/>
          <w:u w:val="single"/>
        </w:rPr>
        <w:t>Monro-</w:t>
      </w:r>
      <w:r w:rsidRPr="0053705E">
        <w:rPr>
          <w:highlight w:val="yellow"/>
          <w:u w:val="single"/>
        </w:rPr>
        <w:t xml:space="preserve">Kellie </w:t>
      </w:r>
      <w:r w:rsidR="0053705E" w:rsidRPr="0053705E">
        <w:rPr>
          <w:highlight w:val="yellow"/>
          <w:u w:val="single"/>
        </w:rPr>
        <w:t>doctrine</w:t>
      </w:r>
      <w:r>
        <w:t xml:space="preserve"> (pressure-volume relationships) - in order to maintain physiological ICP, </w:t>
      </w:r>
      <w:r>
        <w:rPr>
          <w:i/>
          <w:iCs/>
          <w:color w:val="0000FF"/>
        </w:rPr>
        <w:t>increase in volume of one compartment must lead to compensatory decrease in volume of another compartment</w:t>
      </w:r>
      <w:r>
        <w:t>.</w:t>
      </w:r>
    </w:p>
    <w:p w:rsidR="00015C81" w:rsidRDefault="00015C81">
      <w:pPr>
        <w:ind w:left="568" w:hanging="284"/>
      </w:pPr>
      <w:r>
        <w:rPr>
          <w:b/>
          <w:bCs/>
          <w:i/>
          <w:iCs/>
        </w:rPr>
        <w:t>Alexander Monro</w:t>
      </w:r>
      <w:r>
        <w:t xml:space="preserve"> (1783</w:t>
      </w:r>
      <w:r w:rsidR="0053705E">
        <w:t xml:space="preserve"> in </w:t>
      </w:r>
      <w:smartTag w:uri="urn:schemas-microsoft-com:office:smarttags" w:element="place">
        <w:smartTag w:uri="urn:schemas-microsoft-com:office:smarttags" w:element="City">
          <w:r w:rsidR="0053705E">
            <w:t>Edinburgh</w:t>
          </w:r>
        </w:smartTag>
      </w:smartTag>
      <w:r>
        <w:t>) - skull is closed container and its contents are nearly incompressible.</w:t>
      </w:r>
    </w:p>
    <w:p w:rsidR="00015C81" w:rsidRDefault="00015C81">
      <w:pPr>
        <w:ind w:left="568" w:hanging="284"/>
      </w:pPr>
      <w:r>
        <w:rPr>
          <w:b/>
          <w:bCs/>
          <w:i/>
          <w:iCs/>
        </w:rPr>
        <w:t>George Kellie</w:t>
      </w:r>
      <w:r>
        <w:t xml:space="preserve"> (1824</w:t>
      </w:r>
      <w:r w:rsidR="0053705E">
        <w:t xml:space="preserve">, mentored by </w:t>
      </w:r>
      <w:r w:rsidR="0053705E" w:rsidRPr="0053705E">
        <w:rPr>
          <w:bCs/>
          <w:iCs/>
        </w:rPr>
        <w:t>Alexander Monro</w:t>
      </w:r>
      <w:r>
        <w:t>) - blood volume within brain is constant.</w:t>
      </w:r>
    </w:p>
    <w:p w:rsidR="00015C81" w:rsidRDefault="00015C81">
      <w:pPr>
        <w:ind w:left="568" w:hanging="284"/>
      </w:pPr>
      <w:r>
        <w:rPr>
          <w:b/>
          <w:bCs/>
          <w:i/>
          <w:iCs/>
        </w:rPr>
        <w:t>Burrows</w:t>
      </w:r>
      <w:r>
        <w:t xml:space="preserve"> (1846) - blood volume within brain could only change in reciprocal manner with CSF and brain parenchyma.</w:t>
      </w:r>
    </w:p>
    <w:p w:rsidR="00015C81" w:rsidRDefault="00015C81">
      <w:pPr>
        <w:pStyle w:val="NormalWeb"/>
      </w:pPr>
    </w:p>
    <w:p w:rsidR="00EB5D55" w:rsidRDefault="00EB5D55" w:rsidP="00EB5D55">
      <w:pPr>
        <w:pStyle w:val="Nervous6"/>
        <w:ind w:right="8504"/>
      </w:pPr>
      <w:bookmarkStart w:id="2" w:name="_Toc5996289"/>
      <w:r>
        <w:t>Normal ICP</w:t>
      </w:r>
      <w:bookmarkEnd w:id="2"/>
    </w:p>
    <w:p w:rsidR="00EB5D55" w:rsidRDefault="00EB5D55" w:rsidP="00EB5D55">
      <w:pPr>
        <w:pStyle w:val="NormalWeb"/>
        <w:ind w:left="720"/>
      </w:pPr>
      <w:r w:rsidRPr="00EB5D55">
        <w:rPr>
          <w:highlight w:val="yellow"/>
        </w:rPr>
        <w:t>5-15 mmHg (50-195 mmH</w:t>
      </w:r>
      <w:r w:rsidRPr="00EB5D55">
        <w:rPr>
          <w:highlight w:val="yellow"/>
          <w:vertAlign w:val="subscript"/>
        </w:rPr>
        <w:t>2</w:t>
      </w:r>
      <w:r w:rsidRPr="00EB5D55">
        <w:rPr>
          <w:highlight w:val="yellow"/>
        </w:rPr>
        <w:t>O)</w:t>
      </w:r>
      <w:r w:rsidR="00532B4C">
        <w:t xml:space="preserve"> with zero at midbrain level</w:t>
      </w:r>
      <w:r w:rsidR="00450FE0">
        <w:t xml:space="preserve"> / foramen of Monroe</w:t>
      </w:r>
      <w:r w:rsidR="00532B4C">
        <w:t>.</w:t>
      </w:r>
      <w:r>
        <w:t xml:space="preserve"> </w:t>
      </w:r>
      <w:hyperlink r:id="rId7" w:history="1">
        <w:r w:rsidRPr="00047F9F">
          <w:rPr>
            <w:rStyle w:val="Hyperlink"/>
          </w:rPr>
          <w:t>see p. D40 &gt;&gt;</w:t>
        </w:r>
      </w:hyperlink>
    </w:p>
    <w:p w:rsidR="00EB5D55" w:rsidRDefault="00EB5D55" w:rsidP="00EB5D55">
      <w:pPr>
        <w:pStyle w:val="NormalWeb"/>
        <w:numPr>
          <w:ilvl w:val="0"/>
          <w:numId w:val="2"/>
        </w:numPr>
      </w:pPr>
      <w:r>
        <w:t>transient physiologic events (sneezing, coughing) can rise ICP up to 50 mmHg for a short period of time.</w:t>
      </w:r>
    </w:p>
    <w:p w:rsidR="00AD3D3A" w:rsidRDefault="00AD3D3A" w:rsidP="00EB5D55">
      <w:pPr>
        <w:pStyle w:val="NormalWeb"/>
        <w:numPr>
          <w:ilvl w:val="0"/>
          <w:numId w:val="2"/>
        </w:numPr>
      </w:pPr>
      <w:r>
        <w:t xml:space="preserve">normal ICP waveform </w:t>
      </w:r>
      <w:hyperlink w:anchor="Normal_waveform" w:history="1">
        <w:r w:rsidRPr="00AD3D3A">
          <w:rPr>
            <w:rStyle w:val="Hyperlink"/>
            <w:i/>
          </w:rPr>
          <w:t>see below &gt;&gt;</w:t>
        </w:r>
      </w:hyperlink>
    </w:p>
    <w:p w:rsidR="00EB5D55" w:rsidRDefault="00EB5D55" w:rsidP="00EB5D55">
      <w:pPr>
        <w:pStyle w:val="NormalWeb"/>
      </w:pPr>
    </w:p>
    <w:p w:rsidR="00015C81" w:rsidRDefault="00015C81">
      <w:pPr>
        <w:pStyle w:val="Antrat"/>
      </w:pPr>
      <w:bookmarkStart w:id="3" w:name="_Toc5996290"/>
      <w:r>
        <w:t>ICP↑</w:t>
      </w:r>
      <w:bookmarkEnd w:id="3"/>
    </w:p>
    <w:p w:rsidR="00015C81" w:rsidRDefault="00015C81">
      <w:r>
        <w:t xml:space="preserve">- CSF pressure </w:t>
      </w:r>
      <w:r>
        <w:rPr>
          <w:highlight w:val="yellow"/>
        </w:rPr>
        <w:t>&gt; 15 mmHg (&gt; 195 mmH</w:t>
      </w:r>
      <w:r>
        <w:rPr>
          <w:highlight w:val="yellow"/>
          <w:vertAlign w:val="subscript"/>
        </w:rPr>
        <w:t>2</w:t>
      </w:r>
      <w:r>
        <w:rPr>
          <w:highlight w:val="yellow"/>
        </w:rPr>
        <w:t>O)</w:t>
      </w:r>
      <w:r>
        <w:t>.</w:t>
      </w:r>
    </w:p>
    <w:p w:rsidR="00EB5D55" w:rsidRDefault="00EB5D55"/>
    <w:p w:rsidR="00015C81" w:rsidRDefault="00015C81" w:rsidP="009E6B55">
      <w:pPr>
        <w:pStyle w:val="Nervous1"/>
      </w:pPr>
      <w:bookmarkStart w:id="4" w:name="_Toc5996291"/>
      <w:r>
        <w:t>Etiology</w:t>
      </w:r>
      <w:bookmarkEnd w:id="4"/>
      <w:r w:rsidR="009E6B55">
        <w:t xml:space="preserve"> </w:t>
      </w:r>
    </w:p>
    <w:p w:rsidR="00015C81" w:rsidRDefault="00015C81">
      <w:pPr>
        <w:numPr>
          <w:ilvl w:val="0"/>
          <w:numId w:val="3"/>
        </w:numPr>
        <w:rPr>
          <w:rFonts w:eastAsia="Arial Unicode MS"/>
          <w:u w:val="single"/>
        </w:rPr>
      </w:pPr>
      <w:r>
        <w:rPr>
          <w:b/>
          <w:bCs/>
          <w:u w:val="single"/>
        </w:rPr>
        <w:t>Space-Occupying Lesions</w:t>
      </w:r>
    </w:p>
    <w:p w:rsidR="00015C81" w:rsidRDefault="004E0E34">
      <w:pPr>
        <w:numPr>
          <w:ilvl w:val="1"/>
          <w:numId w:val="3"/>
        </w:numPr>
        <w:rPr>
          <w:rFonts w:eastAsia="Arial Unicode MS"/>
        </w:rPr>
      </w:pPr>
      <w:r w:rsidRPr="004E0E34">
        <w:rPr>
          <w:b/>
        </w:rPr>
        <w:t>bleeding</w:t>
      </w:r>
      <w:r w:rsidR="00015C81">
        <w:t xml:space="preserve"> (intracerebral / epidural / subdural</w:t>
      </w:r>
      <w:r w:rsidR="00C30A12">
        <w:t xml:space="preserve"> / SAH*</w:t>
      </w:r>
      <w:r w:rsidR="00015C81">
        <w:t>)</w:t>
      </w:r>
    </w:p>
    <w:p w:rsidR="00015C81" w:rsidRDefault="00015C81">
      <w:pPr>
        <w:numPr>
          <w:ilvl w:val="1"/>
          <w:numId w:val="3"/>
        </w:numPr>
        <w:rPr>
          <w:rFonts w:eastAsia="Arial Unicode MS"/>
        </w:rPr>
      </w:pPr>
      <w:r w:rsidRPr="004E0E34">
        <w:rPr>
          <w:b/>
        </w:rPr>
        <w:t>tumor</w:t>
      </w:r>
      <w:r w:rsidR="00C74814">
        <w:t xml:space="preserve"> – slow growing (</w:t>
      </w:r>
      <w:r w:rsidR="004E0E34">
        <w:t xml:space="preserve">acute </w:t>
      </w:r>
      <w:r w:rsidR="00C74814">
        <w:t>ICP problems are not common</w:t>
      </w:r>
      <w:r w:rsidR="004E0E34">
        <w:t xml:space="preserve"> unless sudden intra-tumor hemorrhage</w:t>
      </w:r>
      <w:r w:rsidR="00C74814">
        <w:t>)</w:t>
      </w:r>
    </w:p>
    <w:p w:rsidR="00015C81" w:rsidRPr="004E0E34" w:rsidRDefault="00015C81">
      <w:pPr>
        <w:numPr>
          <w:ilvl w:val="1"/>
          <w:numId w:val="3"/>
        </w:numPr>
        <w:rPr>
          <w:rFonts w:eastAsia="Arial Unicode MS"/>
          <w:b/>
        </w:rPr>
      </w:pPr>
      <w:r w:rsidRPr="004E0E34">
        <w:rPr>
          <w:b/>
        </w:rPr>
        <w:t>abscess</w:t>
      </w:r>
    </w:p>
    <w:p w:rsidR="00C30A12" w:rsidRDefault="00C30A12" w:rsidP="00C30A12">
      <w:pPr>
        <w:ind w:left="2250"/>
        <w:rPr>
          <w:rFonts w:eastAsia="Arial Unicode MS"/>
        </w:rPr>
      </w:pPr>
      <w:r>
        <w:t>*SAH arterial bleeding (after aneurysm rupture) causes ICP to rise instantaneously</w:t>
      </w:r>
    </w:p>
    <w:p w:rsidR="00015C81" w:rsidRDefault="00015C81">
      <w:pPr>
        <w:numPr>
          <w:ilvl w:val="0"/>
          <w:numId w:val="3"/>
        </w:numPr>
        <w:spacing w:before="120"/>
        <w:rPr>
          <w:rFonts w:eastAsia="Arial Unicode MS"/>
          <w:u w:val="single"/>
        </w:rPr>
      </w:pPr>
      <w:r>
        <w:rPr>
          <w:b/>
          <w:bCs/>
          <w:u w:val="single"/>
        </w:rPr>
        <w:t>Cerebral Edema</w:t>
      </w:r>
      <w:r>
        <w:rPr>
          <w:color w:val="808080"/>
        </w:rPr>
        <w:t xml:space="preserve"> </w:t>
      </w:r>
      <w:r>
        <w:rPr>
          <w:color w:val="000000"/>
        </w:rPr>
        <w:t xml:space="preserve">– </w:t>
      </w:r>
      <w:r w:rsidRPr="00047F9F">
        <w:rPr>
          <w:color w:val="FF00FF"/>
        </w:rPr>
        <w:t>brain parenchyma</w:t>
      </w:r>
      <w:r>
        <w:rPr>
          <w:color w:val="000000"/>
        </w:rPr>
        <w:t xml:space="preserve"> volume↑</w:t>
      </w:r>
      <w:r>
        <w:rPr>
          <w:color w:val="808080"/>
        </w:rPr>
        <w:t xml:space="preserve"> see S52 p.</w:t>
      </w:r>
    </w:p>
    <w:p w:rsidR="00755786" w:rsidRPr="00755786" w:rsidRDefault="00015C81" w:rsidP="00755786">
      <w:pPr>
        <w:numPr>
          <w:ilvl w:val="0"/>
          <w:numId w:val="3"/>
        </w:numPr>
        <w:spacing w:before="120"/>
        <w:rPr>
          <w:rFonts w:eastAsia="Arial Unicode MS"/>
        </w:rPr>
      </w:pPr>
      <w:r>
        <w:rPr>
          <w:b/>
          <w:bCs/>
          <w:u w:val="single"/>
        </w:rPr>
        <w:t>Hydrocephalus</w:t>
      </w:r>
      <w:r>
        <w:t xml:space="preserve"> </w:t>
      </w:r>
      <w:r>
        <w:rPr>
          <w:color w:val="000000"/>
        </w:rPr>
        <w:t xml:space="preserve">– </w:t>
      </w:r>
      <w:r w:rsidRPr="00047F9F">
        <w:rPr>
          <w:color w:val="FF00FF"/>
        </w:rPr>
        <w:t>CSF</w:t>
      </w:r>
      <w:r>
        <w:rPr>
          <w:color w:val="000000"/>
        </w:rPr>
        <w:t xml:space="preserve"> volume↑</w:t>
      </w:r>
      <w:r>
        <w:t xml:space="preserve"> </w:t>
      </w:r>
      <w:r>
        <w:rPr>
          <w:color w:val="808080"/>
        </w:rPr>
        <w:t>see S60 p.</w:t>
      </w:r>
    </w:p>
    <w:p w:rsidR="00755786" w:rsidRDefault="00755786">
      <w:pPr>
        <w:numPr>
          <w:ilvl w:val="0"/>
          <w:numId w:val="3"/>
        </w:numPr>
        <w:spacing w:before="120"/>
        <w:rPr>
          <w:rFonts w:eastAsia="Arial Unicode MS"/>
        </w:rPr>
      </w:pPr>
      <w:r w:rsidRPr="00755786">
        <w:rPr>
          <w:b/>
          <w:u w:val="single"/>
        </w:rPr>
        <w:t>Venous sinus thrombosis, AVMs</w:t>
      </w:r>
      <w:r>
        <w:t xml:space="preserve"> - intracranial </w:t>
      </w:r>
      <w:r w:rsidRPr="00047F9F">
        <w:rPr>
          <w:color w:val="FF00FF"/>
        </w:rPr>
        <w:t>blood</w:t>
      </w:r>
      <w:r>
        <w:t xml:space="preserve"> volume↑</w:t>
      </w:r>
    </w:p>
    <w:p w:rsidR="00015C81" w:rsidRDefault="00015C81">
      <w:pPr>
        <w:numPr>
          <w:ilvl w:val="0"/>
          <w:numId w:val="3"/>
        </w:numPr>
        <w:spacing w:before="120"/>
        <w:rPr>
          <w:rFonts w:eastAsia="Arial Unicode MS"/>
          <w:u w:val="single"/>
        </w:rPr>
      </w:pPr>
      <w:r>
        <w:rPr>
          <w:b/>
          <w:bCs/>
          <w:u w:val="single"/>
        </w:rPr>
        <w:t>Miscellaneous</w:t>
      </w:r>
    </w:p>
    <w:p w:rsidR="00015C81" w:rsidRDefault="00015C81">
      <w:pPr>
        <w:numPr>
          <w:ilvl w:val="1"/>
          <w:numId w:val="3"/>
        </w:numPr>
      </w:pPr>
      <w:r>
        <w:t xml:space="preserve">pseudotumor cerebri (s. idiopathic intracranial hypertension) </w:t>
      </w:r>
      <w:r>
        <w:rPr>
          <w:color w:val="808080"/>
        </w:rPr>
        <w:t>see S56 p</w:t>
      </w:r>
      <w:r>
        <w:t>.</w:t>
      </w:r>
    </w:p>
    <w:p w:rsidR="00015C81" w:rsidRDefault="00015C81">
      <w:pPr>
        <w:numPr>
          <w:ilvl w:val="1"/>
          <w:numId w:val="3"/>
        </w:numPr>
      </w:pPr>
      <w:r>
        <w:t>craniosynostosis</w:t>
      </w:r>
    </w:p>
    <w:p w:rsidR="00015C81" w:rsidRDefault="00015C81">
      <w:pPr>
        <w:numPr>
          <w:ilvl w:val="1"/>
          <w:numId w:val="3"/>
        </w:numPr>
      </w:pPr>
      <w:r>
        <w:t>hyper</w:t>
      </w:r>
      <w:r w:rsidR="003A2E78">
        <w:t>- /</w:t>
      </w:r>
      <w:r>
        <w:t xml:space="preserve"> hypo</w:t>
      </w:r>
      <w:r w:rsidR="003A2E78">
        <w:t>-</w:t>
      </w:r>
      <w:r>
        <w:t>adrenalism</w:t>
      </w:r>
    </w:p>
    <w:p w:rsidR="00015C81" w:rsidRDefault="00015C81">
      <w:pPr>
        <w:numPr>
          <w:ilvl w:val="1"/>
          <w:numId w:val="3"/>
        </w:numPr>
      </w:pPr>
      <w:r>
        <w:t>altitude sickness</w:t>
      </w:r>
    </w:p>
    <w:p w:rsidR="00015C81" w:rsidRDefault="00015C81">
      <w:pPr>
        <w:numPr>
          <w:ilvl w:val="1"/>
          <w:numId w:val="3"/>
        </w:numPr>
      </w:pPr>
      <w:r>
        <w:t>intoxication (tetracycline, vitamin A)</w:t>
      </w:r>
      <w:bookmarkStart w:id="5" w:name="_Toc143791212"/>
    </w:p>
    <w:p w:rsidR="00015C81" w:rsidRDefault="00015C81">
      <w:pPr>
        <w:numPr>
          <w:ilvl w:val="1"/>
          <w:numId w:val="3"/>
        </w:numPr>
      </w:pPr>
      <w:r>
        <w:t>steroid-induced ICP↑</w:t>
      </w:r>
      <w:bookmarkEnd w:id="5"/>
      <w:r>
        <w:t>;</w:t>
      </w:r>
    </w:p>
    <w:p w:rsidR="00015C81" w:rsidRDefault="00015C81">
      <w:pPr>
        <w:pStyle w:val="NormalWeb"/>
        <w:numPr>
          <w:ilvl w:val="0"/>
          <w:numId w:val="29"/>
        </w:numPr>
      </w:pPr>
      <w:r>
        <w:t xml:space="preserve">vast majority of cases involve </w:t>
      </w:r>
      <w:r w:rsidRPr="005219C6">
        <w:rPr>
          <w:i/>
        </w:rPr>
        <w:t>male children</w:t>
      </w:r>
      <w:r>
        <w:t>.</w:t>
      </w:r>
    </w:p>
    <w:p w:rsidR="00015C81" w:rsidRDefault="00015C81">
      <w:pPr>
        <w:pStyle w:val="NormalWeb"/>
        <w:numPr>
          <w:ilvl w:val="0"/>
          <w:numId w:val="29"/>
        </w:numPr>
      </w:pPr>
      <w:r>
        <w:t>no particular dose has been implicated, but treatment duration is usually prolonged.</w:t>
      </w:r>
    </w:p>
    <w:p w:rsidR="00015C81" w:rsidRDefault="00015C81">
      <w:pPr>
        <w:pStyle w:val="NormalWeb"/>
        <w:numPr>
          <w:ilvl w:val="0"/>
          <w:numId w:val="29"/>
        </w:numPr>
      </w:pPr>
      <w:r>
        <w:t>onset occurs after discontinuation, tapering, or change in type of steroid.</w:t>
      </w:r>
    </w:p>
    <w:p w:rsidR="00015C81" w:rsidRDefault="00015C81">
      <w:pPr>
        <w:pStyle w:val="NormalWeb"/>
        <w:numPr>
          <w:ilvl w:val="0"/>
          <w:numId w:val="29"/>
        </w:numPr>
        <w:rPr>
          <w:bCs/>
          <w:smallCaps/>
        </w:rPr>
      </w:pPr>
      <w:r>
        <w:t>self-limited after changing type or dose of steroids (lower or higher dose).</w:t>
      </w:r>
    </w:p>
    <w:p w:rsidR="00015C81" w:rsidRDefault="00015C81"/>
    <w:p w:rsidR="00015C81" w:rsidRDefault="00015C81">
      <w:r>
        <w:t xml:space="preserve">ICP↑ - most important secondary complication of </w:t>
      </w:r>
      <w:r>
        <w:rPr>
          <w:b/>
          <w:bCs/>
          <w:color w:val="0000FF"/>
        </w:rPr>
        <w:t>head injury</w:t>
      </w:r>
      <w:r>
        <w:t xml:space="preserve"> (</w:t>
      </w:r>
      <w:r w:rsidR="005E0482">
        <w:t>diffuse edema</w:t>
      </w:r>
      <w:r w:rsidR="00C74814">
        <w:t xml:space="preserve"> &gt;</w:t>
      </w:r>
      <w:r w:rsidR="005E0482">
        <w:t xml:space="preserve"> </w:t>
      </w:r>
      <w:r>
        <w:t>volume of contusions, hematomas</w:t>
      </w:r>
      <w:r w:rsidR="00C30A12">
        <w:t>/SAH</w:t>
      </w:r>
      <w:r>
        <w:t xml:space="preserve">, and progressive </w:t>
      </w:r>
      <w:r w:rsidR="005E0482">
        <w:t xml:space="preserve">focal </w:t>
      </w:r>
      <w:r>
        <w:t>edema surrounding them</w:t>
      </w:r>
      <w:r w:rsidR="00C74814" w:rsidRPr="00C74814">
        <w:t xml:space="preserve"> </w:t>
      </w:r>
      <w:r w:rsidR="00C74814">
        <w:t>&gt; hyperemia</w:t>
      </w:r>
      <w:r>
        <w:t xml:space="preserve">) – </w:t>
      </w:r>
      <w:r>
        <w:rPr>
          <w:i/>
          <w:iCs/>
          <w:color w:val="FF0000"/>
        </w:rPr>
        <w:t>causes at least 50% traumatic deaths</w:t>
      </w:r>
      <w:r>
        <w:t>!</w:t>
      </w:r>
    </w:p>
    <w:p w:rsidR="00AA206E" w:rsidRDefault="00AA206E" w:rsidP="00AA206E">
      <w:pPr>
        <w:spacing w:before="120"/>
      </w:pPr>
      <w:r w:rsidRPr="00AA206E">
        <w:rPr>
          <w:b/>
          <w:color w:val="0000FF"/>
        </w:rPr>
        <w:t>Meningitis</w:t>
      </w:r>
      <w:r>
        <w:t xml:space="preserve"> causes both cerebral edema and blockage of CSF drainage.</w:t>
      </w:r>
    </w:p>
    <w:p w:rsidR="00015C81" w:rsidRDefault="00015C81"/>
    <w:p w:rsidR="00015C81" w:rsidRDefault="00015C81">
      <w:pPr>
        <w:pStyle w:val="TOC1"/>
        <w:rPr>
          <w:bCs/>
          <w:smallCaps w:val="0"/>
        </w:rPr>
      </w:pPr>
    </w:p>
    <w:p w:rsidR="00015C81" w:rsidRDefault="00015C81" w:rsidP="009E6B55">
      <w:pPr>
        <w:pStyle w:val="Nervous1"/>
      </w:pPr>
      <w:bookmarkStart w:id="6" w:name="_Toc5996292"/>
      <w:r>
        <w:t>Pathophysiology</w:t>
      </w:r>
      <w:bookmarkEnd w:id="6"/>
    </w:p>
    <w:p w:rsidR="00015C81" w:rsidRDefault="00015C81">
      <w:pPr>
        <w:pStyle w:val="Nervous6"/>
        <w:ind w:right="8504"/>
      </w:pPr>
      <w:bookmarkStart w:id="7" w:name="_Toc5996293"/>
      <w:r>
        <w:t>Compliance</w:t>
      </w:r>
      <w:bookmarkEnd w:id="7"/>
    </w:p>
    <w:p w:rsidR="00015C81" w:rsidRDefault="00015C81">
      <w:pPr>
        <w:pStyle w:val="NormalWeb"/>
        <w:ind w:left="720"/>
      </w:pPr>
      <w:r>
        <w:t>- relationship between intracranial volume↑ and associated ICP↑.</w:t>
      </w:r>
    </w:p>
    <w:p w:rsidR="00015C81" w:rsidRDefault="00015C81">
      <w:pPr>
        <w:pStyle w:val="NormalWeb"/>
        <w:numPr>
          <w:ilvl w:val="0"/>
          <w:numId w:val="2"/>
        </w:numPr>
      </w:pPr>
      <w:r>
        <w:rPr>
          <w:u w:val="single"/>
        </w:rPr>
        <w:t xml:space="preserve">enlarging intracranial volume is partially </w:t>
      </w:r>
      <w:r>
        <w:rPr>
          <w:b/>
          <w:bCs/>
          <w:u w:val="single"/>
        </w:rPr>
        <w:t>compensated</w:t>
      </w:r>
      <w:r>
        <w:rPr>
          <w:u w:val="single"/>
        </w:rPr>
        <w:t xml:space="preserve"> by</w:t>
      </w:r>
      <w:r>
        <w:t>:</w:t>
      </w:r>
    </w:p>
    <w:p w:rsidR="00015C81" w:rsidRDefault="00015C81">
      <w:pPr>
        <w:pStyle w:val="NormalWeb"/>
        <w:numPr>
          <w:ilvl w:val="0"/>
          <w:numId w:val="10"/>
        </w:numPr>
      </w:pPr>
      <w:r>
        <w:t xml:space="preserve">displacement of </w:t>
      </w:r>
      <w:r>
        <w:rPr>
          <w:i/>
          <w:iCs/>
          <w:color w:val="0000FF"/>
        </w:rPr>
        <w:t xml:space="preserve">venous blood </w:t>
      </w:r>
      <w:r>
        <w:t>into veins of chest.</w:t>
      </w:r>
    </w:p>
    <w:p w:rsidR="00015C81" w:rsidRDefault="00015C81">
      <w:pPr>
        <w:pStyle w:val="NormalWeb"/>
        <w:numPr>
          <w:ilvl w:val="0"/>
          <w:numId w:val="10"/>
        </w:numPr>
      </w:pPr>
      <w:r>
        <w:t xml:space="preserve">displacement of </w:t>
      </w:r>
      <w:r>
        <w:rPr>
          <w:i/>
          <w:iCs/>
          <w:color w:val="0000FF"/>
        </w:rPr>
        <w:t>CSF</w:t>
      </w:r>
      <w:r>
        <w:t xml:space="preserve"> out of skull (into spinal canal).</w:t>
      </w:r>
    </w:p>
    <w:p w:rsidR="00015C81" w:rsidRDefault="00015C81">
      <w:pPr>
        <w:pStyle w:val="NormalWeb"/>
        <w:ind w:left="2160"/>
      </w:pPr>
      <w:r>
        <w:lastRenderedPageBreak/>
        <w:t xml:space="preserve">N.B. </w:t>
      </w:r>
      <w:r w:rsidRPr="009338B1">
        <w:rPr>
          <w:shd w:val="clear" w:color="auto" w:fill="FFFFCC"/>
        </w:rPr>
        <w:t>intracranial compensatory mechanisms can accommodate 50-100 ml</w:t>
      </w:r>
      <w:r>
        <w:t xml:space="preserve"> (rate of volume change is very important!).</w:t>
      </w:r>
    </w:p>
    <w:p w:rsidR="00015C81" w:rsidRDefault="00015C81">
      <w:pPr>
        <w:pStyle w:val="NormalWeb"/>
        <w:numPr>
          <w:ilvl w:val="0"/>
          <w:numId w:val="10"/>
        </w:numPr>
      </w:pPr>
      <w:r>
        <w:t xml:space="preserve">expansion of </w:t>
      </w:r>
      <w:r>
        <w:rPr>
          <w:i/>
          <w:iCs/>
          <w:color w:val="0000FF"/>
        </w:rPr>
        <w:t>sutures &amp; fontanelles</w:t>
      </w:r>
      <w:r>
        <w:t xml:space="preserve"> in infants.</w:t>
      </w:r>
    </w:p>
    <w:p w:rsidR="00015C81" w:rsidRDefault="00015C81">
      <w:pPr>
        <w:pStyle w:val="NormalWeb"/>
        <w:numPr>
          <w:ilvl w:val="0"/>
          <w:numId w:val="10"/>
        </w:numPr>
      </w:pPr>
      <w:r>
        <w:t xml:space="preserve">in </w:t>
      </w:r>
      <w:r>
        <w:rPr>
          <w:b/>
          <w:bCs/>
          <w:i/>
          <w:iCs/>
        </w:rPr>
        <w:t>slow processes</w:t>
      </w:r>
      <w:r>
        <w:t xml:space="preserve"> (e.g. slow-growing tumors), </w:t>
      </w:r>
      <w:r>
        <w:rPr>
          <w:i/>
          <w:iCs/>
          <w:color w:val="0000FF"/>
        </w:rPr>
        <w:t>interstitial fluid</w:t>
      </w:r>
      <w:r>
        <w:t xml:space="preserve"> is expressed from brain parenchyma itself; </w:t>
      </w:r>
      <w:r>
        <w:rPr>
          <w:i/>
          <w:iCs/>
          <w:color w:val="0000FF"/>
        </w:rPr>
        <w:t>pressure atrophy</w:t>
      </w:r>
      <w:r>
        <w:t xml:space="preserve"> develops.</w:t>
      </w:r>
    </w:p>
    <w:p w:rsidR="00015C81" w:rsidRDefault="00015C81">
      <w:pPr>
        <w:pStyle w:val="NormalWeb"/>
        <w:numPr>
          <w:ilvl w:val="0"/>
          <w:numId w:val="11"/>
        </w:numPr>
      </w:pPr>
      <w:r>
        <w:t xml:space="preserve">when these buffering systems are </w:t>
      </w:r>
      <w:r>
        <w:rPr>
          <w:b/>
          <w:bCs/>
        </w:rPr>
        <w:t>exhausted</w:t>
      </w:r>
      <w:r>
        <w:t>, even small increase in volume (e.g. vasodilatation) → dramatic ICP↑↑↑</w:t>
      </w:r>
    </w:p>
    <w:p w:rsidR="00450FE0" w:rsidRDefault="00015C81">
      <w:pPr>
        <w:pStyle w:val="BodyTextIndent2"/>
        <w:spacing w:before="120"/>
        <w:ind w:left="0"/>
      </w:pPr>
      <w:r>
        <w:rPr>
          <w:b/>
          <w:bCs/>
          <w:i/>
          <w:iCs/>
        </w:rPr>
        <w:t>T.W.</w:t>
      </w:r>
      <w:r w:rsidR="0035552F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Langfitt</w:t>
      </w:r>
      <w:r>
        <w:t xml:space="preserve"> (1966) </w:t>
      </w:r>
      <w:r w:rsidR="00450FE0">
        <w:t>– exponential pressure-volume relationship</w:t>
      </w:r>
      <w:r>
        <w:t xml:space="preserve"> </w:t>
      </w:r>
      <w:r w:rsidR="00450FE0">
        <w:t>– ICP stays normal despite increase of intracranial volumes, however, after compensatory mechanisms reach the limit, even the smallest volume increase leads to very high ICP spike:</w:t>
      </w:r>
    </w:p>
    <w:p w:rsidR="00015C81" w:rsidRDefault="00015C81"/>
    <w:p w:rsidR="00387849" w:rsidRDefault="00387849" w:rsidP="00387849">
      <w:pPr>
        <w:ind w:left="3600"/>
      </w:pPr>
      <w:r>
        <w:t>Spatial compensation → → Spatial decompensation</w:t>
      </w:r>
    </w:p>
    <w:p w:rsidR="00015C81" w:rsidRDefault="003E622A">
      <w:pPr>
        <w:jc w:val="center"/>
      </w:pPr>
      <w:r>
        <w:rPr>
          <w:noProof/>
        </w:rPr>
        <w:drawing>
          <wp:inline distT="0" distB="0" distL="0" distR="0" wp14:anchorId="55478F4F" wp14:editId="35519BAC">
            <wp:extent cx="4848225" cy="2524125"/>
            <wp:effectExtent l="0" t="0" r="9525" b="9525"/>
            <wp:docPr id="1" name="Picture 1" descr="D:\Viktoro\Neuroscience\S. Symptoms, Signs, Syndromes\S50-64. Intracranial pressure, Brain edema, Herniation, Hydrocephaly\00. Pictures\S-532 (fig. 27-1) intracranial pressure-volume relationsh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Viktoro\Neuroscience\S. Symptoms, Signs, Syndromes\S50-64. Intracranial pressure, Brain edema, Herniation, Hydrocephaly\00. Pictures\S-532 (fig. 27-1) intracranial pressure-volume relationship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8E6" w:rsidRDefault="001818E6"/>
    <w:p w:rsidR="00501976" w:rsidRDefault="003E622A" w:rsidP="00FF3449">
      <w:pPr>
        <w:ind w:left="567"/>
      </w:pPr>
      <w:r>
        <w:rPr>
          <w:noProof/>
        </w:rPr>
        <w:drawing>
          <wp:inline distT="0" distB="0" distL="0" distR="0" wp14:anchorId="16CDE463" wp14:editId="73BF67B4">
            <wp:extent cx="4695825" cy="2914650"/>
            <wp:effectExtent l="0" t="0" r="9525" b="0"/>
            <wp:docPr id="2" name="Picture 2" descr="D:\Viktoro\Neuroscience\S. Symptoms, Signs, Syndromes\S50-64. Intracranial pressure, Brain edema, Herniation, Hydrocephaly\00. Pictures\Pressure-Volume relationshi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Viktoro\Neuroscience\S. Symptoms, Signs, Syndromes\S50-64. Intracranial pressure, Brain edema, Herniation, Hydrocephaly\00. Pictures\Pressure-Volume relationship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449" w:rsidRDefault="00FF3449"/>
    <w:p w:rsidR="00FD47EC" w:rsidRDefault="00FD47EC"/>
    <w:p w:rsidR="00015C81" w:rsidRDefault="00015C81">
      <w:pPr>
        <w:pStyle w:val="Nervous6"/>
        <w:ind w:right="5953"/>
      </w:pPr>
      <w:bookmarkStart w:id="8" w:name="_Toc5996294"/>
      <w:r>
        <w:t>Cerebral Blood Flow Impairment</w:t>
      </w:r>
      <w:bookmarkEnd w:id="8"/>
    </w:p>
    <w:p w:rsidR="00015C81" w:rsidRDefault="00015C81">
      <w:pPr>
        <w:pStyle w:val="NormalWeb"/>
        <w:numPr>
          <w:ilvl w:val="0"/>
          <w:numId w:val="2"/>
        </w:numPr>
      </w:pPr>
      <w:r>
        <w:rPr>
          <w:u w:val="single"/>
        </w:rPr>
        <w:t>in normal brain</w:t>
      </w:r>
      <w:r>
        <w:t xml:space="preserve">, </w:t>
      </w:r>
      <w:r>
        <w:rPr>
          <w:b/>
          <w:bCs/>
          <w:i/>
          <w:iCs/>
          <w:color w:val="0000FF"/>
        </w:rPr>
        <w:t>cerebral perfusion pressure (CPP)</w:t>
      </w:r>
      <w:r>
        <w:t xml:space="preserve"> </w:t>
      </w:r>
      <w:hyperlink r:id="rId10" w:anchor="Cerebral_perfusion_pressure" w:history="1">
        <w:r w:rsidR="00FA6C49" w:rsidRPr="00CB4F0A">
          <w:rPr>
            <w:rStyle w:val="Hyperlink"/>
            <w:vertAlign w:val="superscript"/>
          </w:rPr>
          <w:t>see A211 p.</w:t>
        </w:r>
      </w:hyperlink>
      <w:r w:rsidR="00FA6C49">
        <w:t xml:space="preserve"> </w:t>
      </w:r>
      <w:r>
        <w:t xml:space="preserve">must drop below 40 mmHg before cerebral blood flow is impaired; i.e. at </w:t>
      </w:r>
      <w:r w:rsidRPr="001818E6">
        <w:rPr>
          <w:color w:val="FF0000"/>
        </w:rPr>
        <w:t>CPP 40 mmHg</w:t>
      </w:r>
      <w:r>
        <w:t xml:space="preserve"> cerebral arterioles are maximally dilated (no further mechanism to sustain blood flow);</w:t>
      </w:r>
    </w:p>
    <w:p w:rsidR="00516E3C" w:rsidRPr="00EB23C1" w:rsidRDefault="00516E3C" w:rsidP="00516E3C">
      <w:pPr>
        <w:pStyle w:val="NormalWeb"/>
        <w:ind w:left="1440"/>
      </w:pPr>
      <w:r w:rsidRPr="00EB23C1">
        <w:t xml:space="preserve">in children, depending on age, normal CPP is 40-50 mmHg </w:t>
      </w:r>
      <w:hyperlink r:id="rId11" w:anchor="TREATMENT" w:history="1">
        <w:r w:rsidRPr="00EB23C1">
          <w:rPr>
            <w:rStyle w:val="Hyperlink"/>
          </w:rPr>
          <w:t xml:space="preserve">see p. </w:t>
        </w:r>
        <w:r w:rsidR="00EB23C1" w:rsidRPr="00EB23C1">
          <w:rPr>
            <w:rStyle w:val="Hyperlink"/>
          </w:rPr>
          <w:t>TrH20 &gt;&gt;</w:t>
        </w:r>
      </w:hyperlink>
    </w:p>
    <w:p w:rsidR="00015C81" w:rsidRDefault="00015C81">
      <w:pPr>
        <w:pStyle w:val="NormalWeb"/>
        <w:ind w:left="340"/>
      </w:pPr>
      <w:r>
        <w:rPr>
          <w:u w:val="single"/>
        </w:rPr>
        <w:t>in damaged brain</w:t>
      </w:r>
      <w:r>
        <w:t>, determinate CPP is less clear (in decreased intracranial compliance, relatively small changes in volume → sudden nonlinear dangerous ICP↑).</w:t>
      </w:r>
    </w:p>
    <w:p w:rsidR="00015C81" w:rsidRDefault="00015C81">
      <w:pPr>
        <w:pStyle w:val="NormalWeb"/>
        <w:ind w:left="1440"/>
      </w:pPr>
      <w:r>
        <w:t>N.B. ICP up to 40 mmHg is not harmful by itself*, but can rapidly progress to state that precipitously decreases cerebral perfusion!</w:t>
      </w:r>
    </w:p>
    <w:p w:rsidR="00015C81" w:rsidRDefault="00015C81">
      <w:pPr>
        <w:pStyle w:val="NormalWeb"/>
        <w:spacing w:after="120"/>
        <w:ind w:left="1440"/>
        <w:jc w:val="right"/>
      </w:pPr>
      <w:r>
        <w:t>*if CBF does not change, cortical physiology also does not change</w:t>
      </w:r>
    </w:p>
    <w:p w:rsidR="00015C81" w:rsidRDefault="00015C81">
      <w:pPr>
        <w:pStyle w:val="NormalWeb"/>
        <w:spacing w:after="120"/>
        <w:ind w:left="1440"/>
      </w:pPr>
      <w:r>
        <w:t xml:space="preserve">In clinical practice, all patients with </w:t>
      </w:r>
      <w:r>
        <w:rPr>
          <w:b/>
          <w:bCs/>
          <w:color w:val="FF0000"/>
        </w:rPr>
        <w:t>ICP &gt; 40 mmHg</w:t>
      </w:r>
      <w:r>
        <w:t xml:space="preserve"> have significantly diminished cerebral blood flow.</w:t>
      </w:r>
    </w:p>
    <w:p w:rsidR="00015C81" w:rsidRDefault="00015C81">
      <w:pPr>
        <w:pStyle w:val="NormalWeb"/>
        <w:numPr>
          <w:ilvl w:val="0"/>
          <w:numId w:val="2"/>
        </w:numPr>
      </w:pPr>
      <w:r>
        <w:t>brain arterioles maintain relatively constant blood flow over range of systemic blood pressures (</w:t>
      </w:r>
      <w:r>
        <w:rPr>
          <w:b/>
          <w:bCs/>
          <w:smallCaps/>
        </w:rPr>
        <w:t>autoregulation</w:t>
      </w:r>
      <w:r>
        <w:t>)</w:t>
      </w:r>
      <w:r w:rsidR="00DD0A82">
        <w:t xml:space="preserve"> </w:t>
      </w:r>
      <w:hyperlink r:id="rId12" w:anchor="Autoregulation" w:history="1">
        <w:r w:rsidR="00DD0A82" w:rsidRPr="00DD0A82">
          <w:rPr>
            <w:rStyle w:val="Hyperlink"/>
            <w:vertAlign w:val="superscript"/>
          </w:rPr>
          <w:t xml:space="preserve">see </w:t>
        </w:r>
        <w:r w:rsidR="00297124">
          <w:rPr>
            <w:rStyle w:val="Hyperlink"/>
            <w:vertAlign w:val="superscript"/>
          </w:rPr>
          <w:t xml:space="preserve">p. </w:t>
        </w:r>
        <w:r w:rsidR="00DD0A82" w:rsidRPr="00DD0A82">
          <w:rPr>
            <w:rStyle w:val="Hyperlink"/>
            <w:vertAlign w:val="superscript"/>
          </w:rPr>
          <w:t>A211</w:t>
        </w:r>
        <w:r w:rsidR="00297124">
          <w:rPr>
            <w:rStyle w:val="Hyperlink"/>
            <w:vertAlign w:val="superscript"/>
          </w:rPr>
          <w:t xml:space="preserve"> &gt;&gt;</w:t>
        </w:r>
      </w:hyperlink>
      <w:r>
        <w:t>; repeated ICP elevations tend to damage this autoregulation.</w:t>
      </w:r>
    </w:p>
    <w:p w:rsidR="00015C81" w:rsidRDefault="00015C81">
      <w:pPr>
        <w:pStyle w:val="NormalWeb"/>
        <w:numPr>
          <w:ilvl w:val="0"/>
          <w:numId w:val="2"/>
        </w:numPr>
      </w:pPr>
      <w:r>
        <w:t>when ICP↑ compromises CPP → autoregulation is lost (</w:t>
      </w:r>
      <w:r>
        <w:rPr>
          <w:b/>
          <w:bCs/>
          <w:color w:val="FF0000"/>
        </w:rPr>
        <w:t>vasoparalysis</w:t>
      </w:r>
      <w:r w:rsidR="00026722">
        <w:t>):</w:t>
      </w:r>
    </w:p>
    <w:p w:rsidR="00015C81" w:rsidRDefault="00015C81">
      <w:pPr>
        <w:pStyle w:val="NormalWeb"/>
        <w:numPr>
          <w:ilvl w:val="0"/>
          <w:numId w:val="9"/>
        </w:numPr>
      </w:pPr>
      <w:r>
        <w:t>CBF d</w:t>
      </w:r>
      <w:r w:rsidR="00E02EFA">
        <w:t>ep</w:t>
      </w:r>
      <w:r w:rsidR="0067513D">
        <w:t>ends directly on systemic MAP (</w:t>
      </w:r>
      <w:r w:rsidR="00E02EFA">
        <w:t>hypotension</w:t>
      </w:r>
      <w:r w:rsidR="0067513D">
        <w:t xml:space="preserve"> is extremely dangerous</w:t>
      </w:r>
      <w:r w:rsidR="00E02EFA">
        <w:t>).</w:t>
      </w:r>
    </w:p>
    <w:p w:rsidR="00015C81" w:rsidRDefault="00015C81">
      <w:pPr>
        <w:pStyle w:val="NormalWeb"/>
        <w:numPr>
          <w:ilvl w:val="0"/>
          <w:numId w:val="9"/>
        </w:numPr>
      </w:pPr>
      <w:r>
        <w:rPr>
          <w:b/>
          <w:bCs/>
          <w:i/>
          <w:iCs/>
        </w:rPr>
        <w:t>massive cerebral vasodilatation</w:t>
      </w:r>
      <w:r>
        <w:t xml:space="preserve"> occurs → systemic pressure is transmitted to capillaries → outpouring of fluids into extravascular space → </w:t>
      </w:r>
      <w:r w:rsidRPr="00E96D6E">
        <w:rPr>
          <w:b/>
          <w:i/>
          <w:color w:val="CC99FF"/>
        </w:rPr>
        <w:t>vasogenic edema</w:t>
      </w:r>
      <w:r>
        <w:t xml:space="preserve"> → further ICP increase.</w:t>
      </w:r>
    </w:p>
    <w:p w:rsidR="00015C81" w:rsidRDefault="00015C81">
      <w:pPr>
        <w:pStyle w:val="NormalWeb"/>
        <w:numPr>
          <w:ilvl w:val="0"/>
          <w:numId w:val="9"/>
        </w:numPr>
      </w:pPr>
      <w:r>
        <w:t xml:space="preserve">if ICP raises to </w:t>
      </w:r>
      <w:r w:rsidR="00BE52F6">
        <w:t xml:space="preserve">the </w:t>
      </w:r>
      <w:r>
        <w:t xml:space="preserve">level of systemic arterial pressure </w:t>
      </w:r>
      <w:r w:rsidR="00E96D6E">
        <w:t xml:space="preserve">→ CBF ceases → </w:t>
      </w:r>
      <w:r w:rsidR="00CB0802">
        <w:t xml:space="preserve">ischemic </w:t>
      </w:r>
      <w:r w:rsidR="00E96D6E">
        <w:t xml:space="preserve">brain cell death → </w:t>
      </w:r>
      <w:r w:rsidR="00E96D6E" w:rsidRPr="00E96D6E">
        <w:rPr>
          <w:b/>
          <w:i/>
          <w:color w:val="CC99FF"/>
        </w:rPr>
        <w:t>cytotoxic edema</w:t>
      </w:r>
      <w:r w:rsidR="00E96D6E">
        <w:t xml:space="preserve"> → further ICP increase.</w:t>
      </w:r>
    </w:p>
    <w:p w:rsidR="00015C81" w:rsidRDefault="00015C81">
      <w:pPr>
        <w:pStyle w:val="NormalWeb"/>
      </w:pPr>
    </w:p>
    <w:p w:rsidR="00015C81" w:rsidRDefault="00015C81">
      <w:pPr>
        <w:pStyle w:val="NormalWeb"/>
      </w:pPr>
    </w:p>
    <w:p w:rsidR="00015C81" w:rsidRDefault="00015C81" w:rsidP="00CB0802">
      <w:pPr>
        <w:pStyle w:val="Nervous6"/>
        <w:ind w:right="5332"/>
      </w:pPr>
      <w:bookmarkStart w:id="9" w:name="_Toc5996295"/>
      <w:r>
        <w:t>Compartmentalization</w:t>
      </w:r>
      <w:r w:rsidR="00CB0802">
        <w:t xml:space="preserve"> (ICP gradients)</w:t>
      </w:r>
      <w:bookmarkEnd w:id="9"/>
    </w:p>
    <w:p w:rsidR="00015C81" w:rsidRDefault="00015C81">
      <w:pPr>
        <w:pStyle w:val="NormalWeb"/>
        <w:numPr>
          <w:ilvl w:val="0"/>
          <w:numId w:val="2"/>
        </w:numPr>
      </w:pPr>
      <w:r>
        <w:t xml:space="preserve">pressure increase </w:t>
      </w:r>
      <w:r>
        <w:rPr>
          <w:b/>
          <w:bCs/>
          <w:i/>
          <w:iCs/>
        </w:rPr>
        <w:t>may not be distributed evenly</w:t>
      </w:r>
      <w:r>
        <w:t xml:space="preserve"> throughout cranium (e.g. compartmentalized, very high pressure areas around focal mass lesions) - not accurately recorded by ICP monitoring.</w:t>
      </w:r>
    </w:p>
    <w:p w:rsidR="00015C81" w:rsidRDefault="00015C81">
      <w:pPr>
        <w:pStyle w:val="NormalWeb"/>
        <w:numPr>
          <w:ilvl w:val="0"/>
          <w:numId w:val="2"/>
        </w:numPr>
      </w:pPr>
      <w:r>
        <w:t>pressure compartmentalizations between dural restrictions shift brain tissue (</w:t>
      </w:r>
      <w:r>
        <w:rPr>
          <w:b/>
          <w:bCs/>
          <w:color w:val="FF0000"/>
        </w:rPr>
        <w:t>herniation</w:t>
      </w:r>
      <w:r>
        <w:t>).</w:t>
      </w:r>
    </w:p>
    <w:p w:rsidR="00015C81" w:rsidRDefault="00015C81">
      <w:pPr>
        <w:pStyle w:val="NormalWeb"/>
      </w:pPr>
    </w:p>
    <w:p w:rsidR="00015C81" w:rsidRDefault="00015C81">
      <w:pPr>
        <w:pStyle w:val="NormalWeb"/>
      </w:pPr>
    </w:p>
    <w:p w:rsidR="00015C81" w:rsidRDefault="00015C81" w:rsidP="009E6B55">
      <w:pPr>
        <w:pStyle w:val="Nervous1"/>
      </w:pPr>
      <w:bookmarkStart w:id="10" w:name="_Toc5996296"/>
      <w:r>
        <w:t xml:space="preserve">Clinical </w:t>
      </w:r>
      <w:bookmarkStart w:id="11" w:name="Clinical_features"/>
      <w:bookmarkEnd w:id="11"/>
      <w:r>
        <w:t>Features</w:t>
      </w:r>
      <w:bookmarkEnd w:id="10"/>
    </w:p>
    <w:p w:rsidR="00015C81" w:rsidRDefault="00015C81">
      <w:pPr>
        <w:pStyle w:val="NormalWeb"/>
        <w:spacing w:after="120"/>
        <w:ind w:left="720"/>
      </w:pPr>
      <w:r>
        <w:t xml:space="preserve">In absence of midline shift or axial brainstem distortion (i.e. impending herniation), increased ICP alone </w:t>
      </w:r>
      <w:r>
        <w:rPr>
          <w:i/>
          <w:iCs/>
          <w:color w:val="FF0000"/>
        </w:rPr>
        <w:t>may be asymptomatic</w:t>
      </w:r>
      <w:r>
        <w:t>!</w:t>
      </w:r>
    </w:p>
    <w:p w:rsidR="00015C81" w:rsidRDefault="00015C81">
      <w:pPr>
        <w:pStyle w:val="NormalWeb"/>
        <w:numPr>
          <w:ilvl w:val="2"/>
          <w:numId w:val="3"/>
        </w:numPr>
      </w:pPr>
      <w:r w:rsidRPr="00D4123D">
        <w:rPr>
          <w:b/>
          <w:bCs/>
          <w:color w:val="0000FF"/>
          <w:u w:val="single"/>
        </w:rPr>
        <w:t>Headache</w:t>
      </w:r>
      <w:r>
        <w:t xml:space="preserve"> – may be </w:t>
      </w:r>
      <w:r>
        <w:rPr>
          <w:u w:val="thick" w:color="FF0000"/>
        </w:rPr>
        <w:t>earliest symptom</w:t>
      </w:r>
      <w:r>
        <w:t xml:space="preserve"> of ICP↑</w:t>
      </w:r>
    </w:p>
    <w:p w:rsidR="00090827" w:rsidRDefault="00090827">
      <w:pPr>
        <w:pStyle w:val="NormalWeb"/>
        <w:numPr>
          <w:ilvl w:val="0"/>
          <w:numId w:val="5"/>
        </w:numPr>
      </w:pPr>
      <w:r w:rsidRPr="00B34EA8">
        <w:rPr>
          <w:u w:val="single"/>
        </w:rPr>
        <w:t>mechanism</w:t>
      </w:r>
      <w:r>
        <w:t xml:space="preserve"> – </w:t>
      </w:r>
      <w:r w:rsidRPr="001E7A9B">
        <w:rPr>
          <w:b/>
          <w:i/>
        </w:rPr>
        <w:t>direct or transmitted pressure</w:t>
      </w:r>
      <w:r w:rsidRPr="003F21D7">
        <w:t xml:space="preserve"> on cerebral arteries </w:t>
      </w:r>
      <w:r>
        <w:t>(</w:t>
      </w:r>
      <w:r w:rsidRPr="003F21D7">
        <w:t>particularly at base of brain</w:t>
      </w:r>
      <w:r>
        <w:t>)</w:t>
      </w:r>
      <w:r w:rsidRPr="003F21D7">
        <w:t xml:space="preserve">, venous sinuses, </w:t>
      </w:r>
      <w:r w:rsidRPr="00090827">
        <w:t xml:space="preserve">dura (incl. falx and tentorium), several cranial nerves (esp. CN5 → </w:t>
      </w:r>
      <w:r w:rsidRPr="00090827">
        <w:rPr>
          <w:iCs/>
        </w:rPr>
        <w:t>facial sensory loss</w:t>
      </w:r>
      <w:r w:rsidRPr="00090827">
        <w:t xml:space="preserve"> with deep facial pain).</w:t>
      </w:r>
    </w:p>
    <w:p w:rsidR="00B34EA8" w:rsidRPr="00B34EA8" w:rsidRDefault="00B34EA8" w:rsidP="00B34EA8">
      <w:pPr>
        <w:pStyle w:val="NormalWeb"/>
        <w:ind w:left="2160"/>
      </w:pPr>
      <w:r w:rsidRPr="00B34EA8">
        <w:t>N.B. injury to brain parenchyma does not generate pain!</w:t>
      </w:r>
    </w:p>
    <w:p w:rsidR="00015C81" w:rsidRDefault="00015C81">
      <w:pPr>
        <w:pStyle w:val="NormalWeb"/>
        <w:numPr>
          <w:ilvl w:val="0"/>
          <w:numId w:val="5"/>
        </w:numPr>
      </w:pPr>
      <w:r>
        <w:t>onset may be insidious.</w:t>
      </w:r>
    </w:p>
    <w:p w:rsidR="0064447C" w:rsidRDefault="0064447C">
      <w:pPr>
        <w:pStyle w:val="NormalWeb"/>
        <w:numPr>
          <w:ilvl w:val="0"/>
          <w:numId w:val="5"/>
        </w:numPr>
      </w:pPr>
      <w:r w:rsidRPr="009D5100">
        <w:t>not necessarily severe.</w:t>
      </w:r>
    </w:p>
    <w:p w:rsidR="000F3128" w:rsidRPr="009D5100" w:rsidRDefault="000F3128">
      <w:pPr>
        <w:pStyle w:val="NormalWeb"/>
        <w:numPr>
          <w:ilvl w:val="0"/>
          <w:numId w:val="5"/>
        </w:numPr>
      </w:pPr>
      <w:r w:rsidRPr="003F21D7">
        <w:t>pressure-like</w:t>
      </w:r>
      <w:r w:rsidR="00E770A1">
        <w:t>, dull</w:t>
      </w:r>
      <w:r w:rsidRPr="003F21D7">
        <w:t xml:space="preserve"> or aching character</w:t>
      </w:r>
      <w:r>
        <w:t xml:space="preserve"> (≈ tension-type headache</w:t>
      </w:r>
      <w:r w:rsidR="00E770A1">
        <w:t xml:space="preserve"> &gt; migraine</w:t>
      </w:r>
      <w:r>
        <w:t>).</w:t>
      </w:r>
    </w:p>
    <w:p w:rsidR="00AB65FD" w:rsidRDefault="00D4123D" w:rsidP="00AB65FD">
      <w:pPr>
        <w:pStyle w:val="NormalWeb"/>
        <w:numPr>
          <w:ilvl w:val="0"/>
          <w:numId w:val="5"/>
        </w:numPr>
      </w:pPr>
      <w:r w:rsidRPr="00D4123D">
        <w:rPr>
          <w:u w:val="single"/>
        </w:rPr>
        <w:t>localization</w:t>
      </w:r>
      <w:r>
        <w:t xml:space="preserve"> - </w:t>
      </w:r>
      <w:r w:rsidR="00AB65FD">
        <w:t>diffuse and generalized, bilateral frontotemporal; may be semilocalized to site of lesion (e.g. brain tumor).</w:t>
      </w:r>
    </w:p>
    <w:p w:rsidR="007B6CD8" w:rsidRPr="007B6CD8" w:rsidRDefault="007B6CD8" w:rsidP="007B6CD8">
      <w:pPr>
        <w:pStyle w:val="NormalWeb"/>
        <w:numPr>
          <w:ilvl w:val="0"/>
          <w:numId w:val="5"/>
        </w:numPr>
      </w:pPr>
      <w:r w:rsidRPr="007B6CD8">
        <w:rPr>
          <w:i/>
          <w:color w:val="FF0000"/>
        </w:rPr>
        <w:t>associated with</w:t>
      </w:r>
      <w:r w:rsidR="00E770A1">
        <w:rPr>
          <w:i/>
          <w:color w:val="FF0000"/>
        </w:rPr>
        <w:t xml:space="preserve"> other signs of ICP↑ </w:t>
      </w:r>
      <w:r w:rsidR="00E770A1" w:rsidRPr="00E770A1">
        <w:t>(nausea-vomiting</w:t>
      </w:r>
      <w:r w:rsidR="00E770A1">
        <w:t>, papilledema, etc).</w:t>
      </w:r>
    </w:p>
    <w:p w:rsidR="00015C81" w:rsidRDefault="006A0774">
      <w:pPr>
        <w:pStyle w:val="NormalWeb"/>
        <w:numPr>
          <w:ilvl w:val="0"/>
          <w:numId w:val="5"/>
        </w:numPr>
      </w:pPr>
      <w:r w:rsidRPr="003F21D7">
        <w:t>occurs intermittently</w:t>
      </w:r>
      <w:r>
        <w:t xml:space="preserve">, </w:t>
      </w:r>
      <w:r w:rsidR="00015C81">
        <w:t xml:space="preserve">primarily in </w:t>
      </w:r>
      <w:r w:rsidR="00015C81">
        <w:rPr>
          <w:i/>
          <w:iCs/>
          <w:color w:val="FF0000"/>
        </w:rPr>
        <w:t>early morning hours</w:t>
      </w:r>
      <w:r w:rsidR="00015C81">
        <w:t xml:space="preserve">* </w:t>
      </w:r>
      <w:r w:rsidR="009D5100" w:rsidRPr="009D5100">
        <w:t>(may awaken from sleep</w:t>
      </w:r>
      <w:r w:rsidR="009D5100">
        <w:t>!</w:t>
      </w:r>
      <w:r w:rsidR="009D5100" w:rsidRPr="009D5100">
        <w:t xml:space="preserve">) </w:t>
      </w:r>
      <w:r w:rsidR="00015C81" w:rsidRPr="009D5100">
        <w:t>or</w:t>
      </w:r>
      <w:r w:rsidR="00AB65FD">
        <w:t xml:space="preserve"> shortly after patient arises</w:t>
      </w:r>
      <w:r w:rsidR="00015C81">
        <w:t>.</w:t>
      </w:r>
    </w:p>
    <w:p w:rsidR="00015C81" w:rsidRPr="006E07FD" w:rsidRDefault="00015C81" w:rsidP="006E07FD">
      <w:pPr>
        <w:pStyle w:val="NormalWeb"/>
        <w:ind w:left="1440"/>
        <w:jc w:val="right"/>
      </w:pPr>
      <w:r>
        <w:t>*</w:t>
      </w:r>
      <w:r>
        <w:rPr>
          <w:smallCaps/>
        </w:rPr>
        <w:t>plateau waves</w:t>
      </w:r>
      <w:r>
        <w:t xml:space="preserve"> (spontaneous ICP elevations) occur more commonly during sleep</w:t>
      </w:r>
      <w:r w:rsidR="006E07FD">
        <w:t xml:space="preserve"> - </w:t>
      </w:r>
      <w:r w:rsidR="006E07FD" w:rsidRPr="006E07FD">
        <w:t>ICP↑ due to hypoventilation is maximal during non-REM sleep</w:t>
      </w:r>
    </w:p>
    <w:p w:rsidR="009D5100" w:rsidRDefault="009D5100" w:rsidP="009D5100">
      <w:pPr>
        <w:pStyle w:val="NormalWeb"/>
        <w:numPr>
          <w:ilvl w:val="0"/>
          <w:numId w:val="5"/>
        </w:numPr>
      </w:pPr>
      <w:r w:rsidRPr="00BF7A79">
        <w:rPr>
          <w:u w:val="single"/>
        </w:rPr>
        <w:t>disappears</w:t>
      </w:r>
      <w:r w:rsidRPr="00AB65FD">
        <w:t xml:space="preserve"> minutes ÷ hours after sitting or standing.</w:t>
      </w:r>
    </w:p>
    <w:p w:rsidR="002422DA" w:rsidRPr="00AB65FD" w:rsidRDefault="002422DA" w:rsidP="002422DA">
      <w:pPr>
        <w:pStyle w:val="NormalWeb"/>
        <w:ind w:left="2160"/>
      </w:pPr>
      <w:r>
        <w:t xml:space="preserve">N.B. </w:t>
      </w:r>
      <w:r w:rsidRPr="003F21D7">
        <w:t xml:space="preserve">headache that </w:t>
      </w:r>
      <w:r w:rsidRPr="00EA0D4E">
        <w:rPr>
          <w:rStyle w:val="Nervous9Char"/>
        </w:rPr>
        <w:t>worsens rather than abates with recumbency</w:t>
      </w:r>
      <w:r w:rsidRPr="003F21D7">
        <w:t xml:space="preserve"> is suggestive of mass lesion</w:t>
      </w:r>
      <w:r>
        <w:t>!</w:t>
      </w:r>
    </w:p>
    <w:p w:rsidR="009D5100" w:rsidRPr="00AB65FD" w:rsidRDefault="000F3128" w:rsidP="009D5100">
      <w:pPr>
        <w:pStyle w:val="NormalWeb"/>
        <w:numPr>
          <w:ilvl w:val="0"/>
          <w:numId w:val="5"/>
        </w:numPr>
      </w:pPr>
      <w:r w:rsidRPr="00BF7A79">
        <w:rPr>
          <w:u w:val="single"/>
        </w:rPr>
        <w:t>responds</w:t>
      </w:r>
      <w:r>
        <w:t xml:space="preserve"> </w:t>
      </w:r>
      <w:r w:rsidR="00E770A1">
        <w:t xml:space="preserve">to mild analgesics (? - </w:t>
      </w:r>
      <w:r w:rsidR="00E770A1" w:rsidRPr="003F21D7">
        <w:t>usually resistant to common analgesics</w:t>
      </w:r>
      <w:r w:rsidR="00E770A1">
        <w:t>).</w:t>
      </w:r>
    </w:p>
    <w:p w:rsidR="009D5100" w:rsidRPr="00AB65FD" w:rsidRDefault="009D5100" w:rsidP="009D5100">
      <w:pPr>
        <w:pStyle w:val="NormalWeb"/>
        <w:numPr>
          <w:ilvl w:val="0"/>
          <w:numId w:val="5"/>
        </w:numPr>
      </w:pPr>
      <w:r w:rsidRPr="00BF7A79">
        <w:rPr>
          <w:u w:val="single"/>
        </w:rPr>
        <w:t>enhanced</w:t>
      </w:r>
      <w:r w:rsidRPr="00AB65FD">
        <w:t xml:space="preserve"> by any activity that raises ICP (e.g. coughing, sneezing, straining</w:t>
      </w:r>
      <w:r w:rsidR="000F3128">
        <w:t>, bending</w:t>
      </w:r>
      <w:r w:rsidRPr="00AB65FD">
        <w:t>).</w:t>
      </w:r>
    </w:p>
    <w:p w:rsidR="00015C81" w:rsidRPr="009D5100" w:rsidRDefault="009D5100">
      <w:pPr>
        <w:pStyle w:val="NormalWeb"/>
        <w:numPr>
          <w:ilvl w:val="0"/>
          <w:numId w:val="5"/>
        </w:numPr>
      </w:pPr>
      <w:r>
        <w:t xml:space="preserve">may be </w:t>
      </w:r>
      <w:r w:rsidRPr="009D5100">
        <w:t>chronic progressive – becomes constant (unremitting), intensity↑ → patient seeks medical attention.</w:t>
      </w:r>
    </w:p>
    <w:p w:rsidR="00F913CC" w:rsidRDefault="00F913CC">
      <w:pPr>
        <w:pStyle w:val="NormalWeb"/>
      </w:pPr>
    </w:p>
    <w:p w:rsidR="006A0774" w:rsidRDefault="006A0774">
      <w:pPr>
        <w:pStyle w:val="NormalWeb"/>
        <w:numPr>
          <w:ilvl w:val="2"/>
          <w:numId w:val="3"/>
        </w:numPr>
      </w:pPr>
      <w:r>
        <w:rPr>
          <w:b/>
          <w:bCs/>
          <w:color w:val="0000FF"/>
          <w:u w:val="single"/>
        </w:rPr>
        <w:t xml:space="preserve">Nausea &amp; </w:t>
      </w:r>
      <w:r w:rsidRPr="00D4123D">
        <w:rPr>
          <w:b/>
          <w:bCs/>
          <w:color w:val="0000FF"/>
          <w:u w:val="single"/>
        </w:rPr>
        <w:t>vomiting</w:t>
      </w:r>
      <w:r w:rsidRPr="006A0774">
        <w:t xml:space="preserve"> </w:t>
      </w:r>
      <w:r>
        <w:t>associated with headache.</w:t>
      </w:r>
    </w:p>
    <w:p w:rsidR="00015C81" w:rsidRDefault="00015C81" w:rsidP="006A0774">
      <w:pPr>
        <w:pStyle w:val="NormalWeb"/>
        <w:ind w:left="720"/>
      </w:pPr>
      <w:r>
        <w:t xml:space="preserve">Early morning </w:t>
      </w:r>
      <w:r w:rsidRPr="006A0774">
        <w:rPr>
          <w:b/>
          <w:bCs/>
          <w:color w:val="0000FF"/>
        </w:rPr>
        <w:t>projectile</w:t>
      </w:r>
      <w:r>
        <w:t xml:space="preserve"> </w:t>
      </w:r>
      <w:r w:rsidRPr="00B8457D">
        <w:rPr>
          <w:b/>
          <w:bCs/>
          <w:color w:val="0000FF"/>
        </w:rPr>
        <w:t>vomiting</w:t>
      </w:r>
      <w:r w:rsidR="00B8457D" w:rsidRPr="00B8457D">
        <w:rPr>
          <w:b/>
          <w:bCs/>
          <w:color w:val="0000FF"/>
        </w:rPr>
        <w:t xml:space="preserve"> </w:t>
      </w:r>
      <w:r w:rsidR="006A0774" w:rsidRPr="00B8457D">
        <w:rPr>
          <w:b/>
          <w:bCs/>
          <w:color w:val="0000FF"/>
        </w:rPr>
        <w:t>without</w:t>
      </w:r>
      <w:r w:rsidRPr="00B8457D">
        <w:rPr>
          <w:b/>
          <w:bCs/>
          <w:color w:val="0000FF"/>
        </w:rPr>
        <w:t xml:space="preserve"> nausea</w:t>
      </w:r>
      <w:r w:rsidR="00B8457D">
        <w:t xml:space="preserve"> (</w:t>
      </w:r>
      <w:r w:rsidR="00716712" w:rsidRPr="003F21D7">
        <w:t>precedes appearance of headache by weeks</w:t>
      </w:r>
      <w:r>
        <w:t xml:space="preserve">) </w:t>
      </w:r>
      <w:r w:rsidR="00B8457D">
        <w:t xml:space="preserve">is especially suggestive </w:t>
      </w:r>
      <w:r>
        <w:t xml:space="preserve">– due to </w:t>
      </w:r>
      <w:r w:rsidR="006A0774">
        <w:t xml:space="preserve">direct </w:t>
      </w:r>
      <w:r>
        <w:t>pressure on vomiting centers in brainstem.</w:t>
      </w:r>
    </w:p>
    <w:p w:rsidR="00015C81" w:rsidRDefault="00015C81">
      <w:pPr>
        <w:pStyle w:val="NormalWeb"/>
      </w:pPr>
    </w:p>
    <w:p w:rsidR="00A46249" w:rsidRDefault="00015C81">
      <w:pPr>
        <w:pStyle w:val="NormalWeb"/>
        <w:numPr>
          <w:ilvl w:val="2"/>
          <w:numId w:val="3"/>
        </w:numPr>
      </w:pPr>
      <w:r w:rsidRPr="00D4123D">
        <w:rPr>
          <w:b/>
          <w:bCs/>
          <w:color w:val="0000FF"/>
          <w:u w:val="single"/>
        </w:rPr>
        <w:t>Papilledema</w:t>
      </w:r>
      <w:r>
        <w:t xml:space="preserve"> - </w:t>
      </w:r>
      <w:r>
        <w:rPr>
          <w:u w:val="thick" w:color="FF0000"/>
        </w:rPr>
        <w:t>most reliable sign</w:t>
      </w:r>
      <w:r>
        <w:t xml:space="preserve"> of ICP↑</w:t>
      </w:r>
      <w:r w:rsidR="00A46249">
        <w:t xml:space="preserve"> (good specificity</w:t>
      </w:r>
      <w:r w:rsidR="00343109">
        <w:t>;</w:t>
      </w:r>
      <w:r w:rsidR="00A46249">
        <w:t xml:space="preserve"> sensitivity observer dependent)</w:t>
      </w:r>
    </w:p>
    <w:p w:rsidR="00015C81" w:rsidRDefault="00077E8C" w:rsidP="00A46249">
      <w:pPr>
        <w:pStyle w:val="NormalWeb"/>
        <w:jc w:val="right"/>
      </w:pPr>
      <w:r>
        <w:rPr>
          <w:color w:val="808080"/>
        </w:rPr>
        <w:t>see Eye</w:t>
      </w:r>
      <w:r w:rsidR="00015C81">
        <w:rPr>
          <w:color w:val="808080"/>
        </w:rPr>
        <w:t>62 p.!!!</w:t>
      </w:r>
    </w:p>
    <w:p w:rsidR="00015C81" w:rsidRDefault="00015C81">
      <w:pPr>
        <w:pStyle w:val="NormalWeb"/>
        <w:numPr>
          <w:ilvl w:val="0"/>
          <w:numId w:val="5"/>
        </w:numPr>
      </w:pPr>
      <w:r>
        <w:t xml:space="preserve">possible </w:t>
      </w:r>
      <w:r>
        <w:rPr>
          <w:b/>
          <w:bCs/>
        </w:rPr>
        <w:t>other ocular symptoms</w:t>
      </w:r>
      <w:r>
        <w:t xml:space="preserve"> - visual obscurations, visual loss</w:t>
      </w:r>
      <w:r w:rsidR="00E33861">
        <w:t xml:space="preserve"> (typically - </w:t>
      </w:r>
      <w:r w:rsidR="00451BCA" w:rsidRPr="00506F2E">
        <w:rPr>
          <w:color w:val="FF0000"/>
        </w:rPr>
        <w:t xml:space="preserve">blind spot </w:t>
      </w:r>
      <w:r w:rsidR="00E33861" w:rsidRPr="00506F2E">
        <w:rPr>
          <w:color w:val="FF0000"/>
        </w:rPr>
        <w:t>enlargement</w:t>
      </w:r>
      <w:r w:rsidR="00E33861" w:rsidRPr="00E33861">
        <w:t>,</w:t>
      </w:r>
      <w:r w:rsidR="00E33861" w:rsidRPr="003F21D7">
        <w:t xml:space="preserve"> </w:t>
      </w:r>
      <w:r w:rsidR="00451BCA" w:rsidRPr="00506F2E">
        <w:rPr>
          <w:color w:val="FF0000"/>
        </w:rPr>
        <w:t xml:space="preserve">visual field </w:t>
      </w:r>
      <w:r w:rsidR="00E33861" w:rsidRPr="00506F2E">
        <w:rPr>
          <w:color w:val="FF0000"/>
        </w:rPr>
        <w:t>constriction</w:t>
      </w:r>
      <w:r w:rsidR="00E33861" w:rsidRPr="00E33861">
        <w:t>)</w:t>
      </w:r>
      <w:r>
        <w:t xml:space="preserve">, </w:t>
      </w:r>
      <w:r w:rsidR="00451BCA">
        <w:t>diplopia (</w:t>
      </w:r>
      <w:r w:rsidR="00451BCA" w:rsidRPr="00506F2E">
        <w:rPr>
          <w:color w:val="FF0000"/>
        </w:rPr>
        <w:t>CN6 palsy</w:t>
      </w:r>
      <w:r w:rsidR="00451BCA">
        <w:t xml:space="preserve"> due to stretching </w:t>
      </w:r>
      <w:r w:rsidR="00077E8C">
        <w:rPr>
          <w:color w:val="808080"/>
        </w:rPr>
        <w:t>– see Eye</w:t>
      </w:r>
      <w:r w:rsidR="00451BCA" w:rsidRPr="00451BCA">
        <w:rPr>
          <w:color w:val="808080"/>
        </w:rPr>
        <w:t>64 p.!</w:t>
      </w:r>
      <w:r w:rsidR="00451BCA">
        <w:t xml:space="preserve">), </w:t>
      </w:r>
      <w:r>
        <w:t>photopsias, paralysis of upward gaze, pain on eye movement.</w:t>
      </w:r>
    </w:p>
    <w:p w:rsidR="00015C81" w:rsidRDefault="00015C81">
      <w:pPr>
        <w:pStyle w:val="NormalWeb"/>
      </w:pPr>
    </w:p>
    <w:p w:rsidR="00015C81" w:rsidRDefault="00015C81">
      <w:pPr>
        <w:pStyle w:val="NormalWeb"/>
        <w:numPr>
          <w:ilvl w:val="2"/>
          <w:numId w:val="3"/>
        </w:numPr>
      </w:pPr>
      <w:r w:rsidRPr="00D4123D">
        <w:rPr>
          <w:b/>
          <w:bCs/>
          <w:color w:val="0000FF"/>
          <w:u w:val="single"/>
        </w:rPr>
        <w:t>Change in mental status</w:t>
      </w:r>
      <w:r>
        <w:t xml:space="preserve"> - psychomotor retardation, lethargy and increased sleep → stupor → coma → death.</w:t>
      </w:r>
    </w:p>
    <w:p w:rsidR="00015C81" w:rsidRDefault="00015C81">
      <w:pPr>
        <w:pStyle w:val="NormalWeb"/>
      </w:pPr>
    </w:p>
    <w:p w:rsidR="00015C81" w:rsidRDefault="00015C81">
      <w:pPr>
        <w:pStyle w:val="NormalWeb"/>
        <w:numPr>
          <w:ilvl w:val="2"/>
          <w:numId w:val="3"/>
        </w:numPr>
      </w:pPr>
      <w:r w:rsidRPr="00D4123D">
        <w:rPr>
          <w:b/>
          <w:bCs/>
          <w:color w:val="0000FF"/>
          <w:u w:val="single"/>
        </w:rPr>
        <w:t>Tense fontanelle</w:t>
      </w:r>
      <w:r>
        <w:t xml:space="preserve"> in infants (→ head size↑); </w:t>
      </w:r>
      <w:r>
        <w:rPr>
          <w:b/>
          <w:bCs/>
          <w:color w:val="008000"/>
        </w:rPr>
        <w:t>"cracked-pot sound"</w:t>
      </w:r>
      <w:r>
        <w:t xml:space="preserve"> or </w:t>
      </w:r>
      <w:r>
        <w:rPr>
          <w:b/>
          <w:bCs/>
          <w:smallCaps/>
          <w:color w:val="008000"/>
        </w:rPr>
        <w:t>Macewen</w:t>
      </w:r>
      <w:r>
        <w:rPr>
          <w:b/>
          <w:bCs/>
          <w:color w:val="008000"/>
        </w:rPr>
        <w:t xml:space="preserve"> sign</w:t>
      </w:r>
      <w:r>
        <w:t xml:space="preserve"> (skull percussion produces resonant sound) due to separation of cranial sutures.</w:t>
      </w:r>
    </w:p>
    <w:p w:rsidR="00015C81" w:rsidRDefault="00015C81">
      <w:pPr>
        <w:pStyle w:val="NormalWeb"/>
      </w:pPr>
    </w:p>
    <w:p w:rsidR="00015C81" w:rsidRDefault="00015C81">
      <w:pPr>
        <w:pStyle w:val="NormalWeb"/>
        <w:numPr>
          <w:ilvl w:val="2"/>
          <w:numId w:val="3"/>
        </w:numPr>
      </w:pPr>
      <w:r w:rsidRPr="00D4123D">
        <w:rPr>
          <w:b/>
          <w:bCs/>
          <w:smallCaps/>
          <w:color w:val="008000"/>
          <w:u w:val="single"/>
        </w:rPr>
        <w:t xml:space="preserve">Cushing </w:t>
      </w:r>
      <w:r w:rsidRPr="00D4123D">
        <w:rPr>
          <w:b/>
          <w:bCs/>
          <w:color w:val="008000"/>
          <w:u w:val="single"/>
        </w:rPr>
        <w:t>reflex</w:t>
      </w:r>
      <w:r>
        <w:t xml:space="preserve"> (= acute life-threatening ICP↑↑↑</w:t>
      </w:r>
      <w:r w:rsidR="009074A6">
        <w:t xml:space="preserve"> → </w:t>
      </w:r>
      <w:r w:rsidR="009074A6" w:rsidRPr="00D00547">
        <w:rPr>
          <w:color w:val="FF0000"/>
        </w:rPr>
        <w:t>medullary hypoxia</w:t>
      </w:r>
      <w:r>
        <w:t>):</w:t>
      </w:r>
    </w:p>
    <w:p w:rsidR="00015C81" w:rsidRDefault="00015C81">
      <w:pPr>
        <w:pStyle w:val="NormalWeb"/>
        <w:numPr>
          <w:ilvl w:val="0"/>
          <w:numId w:val="6"/>
        </w:numPr>
      </w:pPr>
      <w:r>
        <w:rPr>
          <w:b/>
          <w:bCs/>
        </w:rPr>
        <w:t>hypertension</w:t>
      </w:r>
      <w:r>
        <w:t xml:space="preserve"> (esp. systolic</w:t>
      </w:r>
      <w:r w:rsidR="0000615C">
        <w:t>↑</w:t>
      </w:r>
      <w:r>
        <w:t xml:space="preserve"> &gt;</w:t>
      </w:r>
      <w:r w:rsidR="0000615C">
        <w:t xml:space="preserve"> </w:t>
      </w:r>
      <w:r>
        <w:t>15 mmHg and/or widening pulse pressure) – compensatory attempt to restore brainstem perfusion.</w:t>
      </w:r>
    </w:p>
    <w:p w:rsidR="0000615C" w:rsidRDefault="0000615C" w:rsidP="0000615C">
      <w:pPr>
        <w:pStyle w:val="NormalWeb"/>
        <w:ind w:left="2160"/>
      </w:pPr>
      <w:r>
        <w:t xml:space="preserve">N.B. </w:t>
      </w:r>
      <w:r>
        <w:rPr>
          <w:color w:val="000000"/>
        </w:rPr>
        <w:t>a</w:t>
      </w:r>
      <w:r w:rsidRPr="00E92088">
        <w:rPr>
          <w:color w:val="000000"/>
        </w:rPr>
        <w:t xml:space="preserve">ntihypertensive therapy </w:t>
      </w:r>
      <w:r>
        <w:rPr>
          <w:color w:val="000000"/>
        </w:rPr>
        <w:t xml:space="preserve">→ </w:t>
      </w:r>
      <w:r w:rsidRPr="00E92088">
        <w:rPr>
          <w:color w:val="000000"/>
        </w:rPr>
        <w:t>critical cerebral ischemia</w:t>
      </w:r>
      <w:r>
        <w:rPr>
          <w:color w:val="000000"/>
        </w:rPr>
        <w:t>!</w:t>
      </w:r>
    </w:p>
    <w:p w:rsidR="00015C81" w:rsidRDefault="00015C81">
      <w:pPr>
        <w:pStyle w:val="NormalWeb"/>
        <w:numPr>
          <w:ilvl w:val="0"/>
          <w:numId w:val="6"/>
        </w:numPr>
      </w:pPr>
      <w:r>
        <w:rPr>
          <w:b/>
          <w:bCs/>
        </w:rPr>
        <w:t>bradycardia</w:t>
      </w:r>
      <w:r>
        <w:t xml:space="preserve"> (esp. pulse &lt; 60/min or drop &gt; 10/min) – reflex response to systemic hypertension.</w:t>
      </w:r>
    </w:p>
    <w:p w:rsidR="00015C81" w:rsidRDefault="00015C81">
      <w:pPr>
        <w:pStyle w:val="NormalWeb"/>
        <w:numPr>
          <w:ilvl w:val="0"/>
          <w:numId w:val="6"/>
        </w:numPr>
      </w:pPr>
      <w:r>
        <w:rPr>
          <w:b/>
          <w:bCs/>
        </w:rPr>
        <w:t>respiratory irregularity</w:t>
      </w:r>
      <w:r>
        <w:t xml:space="preserve"> (tachypnea &gt; 20/min, hyperpnea, Cheyne-Stokes respiration).</w:t>
      </w:r>
    </w:p>
    <w:p w:rsidR="00015C81" w:rsidRDefault="00015C81">
      <w:pPr>
        <w:pStyle w:val="NormalWeb"/>
        <w:numPr>
          <w:ilvl w:val="0"/>
          <w:numId w:val="7"/>
        </w:numPr>
      </w:pPr>
      <w:r>
        <w:t>full triad is seen in only 1/3 cases.</w:t>
      </w:r>
    </w:p>
    <w:p w:rsidR="00015C81" w:rsidRDefault="00015C81">
      <w:pPr>
        <w:pStyle w:val="NormalWeb"/>
      </w:pPr>
    </w:p>
    <w:p w:rsidR="00D703FA" w:rsidRDefault="00645952" w:rsidP="00645952">
      <w:pPr>
        <w:pStyle w:val="NormalWeb"/>
        <w:ind w:left="340"/>
      </w:pPr>
      <w:r w:rsidRPr="00645952">
        <w:rPr>
          <w:rStyle w:val="Eponym"/>
        </w:rPr>
        <w:t xml:space="preserve">Cushing ulcer (s. Rokitansky–Cushing syndrome) </w:t>
      </w:r>
      <w:r>
        <w:t xml:space="preserve">- </w:t>
      </w:r>
      <w:r w:rsidRPr="00645952">
        <w:t xml:space="preserve">gastric ulcer associated with elevated </w:t>
      </w:r>
      <w:r>
        <w:t xml:space="preserve">ICP; </w:t>
      </w:r>
      <w:r w:rsidRPr="00645952">
        <w:t>ulcers may also develop in the proximal duodenum and distal esophagus.</w:t>
      </w:r>
    </w:p>
    <w:p w:rsidR="00645952" w:rsidRDefault="00645952" w:rsidP="00645952">
      <w:pPr>
        <w:pStyle w:val="NormalWeb"/>
      </w:pPr>
    </w:p>
    <w:p w:rsidR="00645952" w:rsidRDefault="00645952" w:rsidP="00645952">
      <w:pPr>
        <w:pStyle w:val="NormalWeb"/>
      </w:pPr>
    </w:p>
    <w:p w:rsidR="00D703FA" w:rsidRDefault="00D703FA" w:rsidP="00D703FA">
      <w:pPr>
        <w:pStyle w:val="Nervous6"/>
        <w:ind w:right="7228"/>
      </w:pPr>
      <w:bookmarkStart w:id="12" w:name="_Toc5996297"/>
      <w:r>
        <w:t>Mass in posterior fossa</w:t>
      </w:r>
      <w:bookmarkEnd w:id="12"/>
    </w:p>
    <w:p w:rsidR="00D703FA" w:rsidRDefault="00D703FA" w:rsidP="00D703FA">
      <w:pPr>
        <w:numPr>
          <w:ilvl w:val="1"/>
          <w:numId w:val="7"/>
        </w:numPr>
      </w:pPr>
      <w:r>
        <w:t xml:space="preserve">headache, </w:t>
      </w:r>
      <w:r w:rsidRPr="00E92088">
        <w:t>nausea, vomiting</w:t>
      </w:r>
      <w:r>
        <w:t xml:space="preserve">, </w:t>
      </w:r>
      <w:r w:rsidR="00DD1D34">
        <w:t xml:space="preserve">agitation →* </w:t>
      </w:r>
      <w:r w:rsidRPr="00E92088">
        <w:t>altered mental status</w:t>
      </w:r>
    </w:p>
    <w:p w:rsidR="00DD1D34" w:rsidRDefault="00DD1D34" w:rsidP="00DD1D34">
      <w:pPr>
        <w:ind w:left="360"/>
        <w:jc w:val="right"/>
      </w:pPr>
      <w:r>
        <w:t>*may progress very fast – check patient frequently!!!</w:t>
      </w:r>
    </w:p>
    <w:p w:rsidR="00D703FA" w:rsidRPr="000E1D06" w:rsidRDefault="00D703FA" w:rsidP="00D703FA">
      <w:pPr>
        <w:numPr>
          <w:ilvl w:val="1"/>
          <w:numId w:val="7"/>
        </w:numPr>
        <w:rPr>
          <w:b/>
        </w:rPr>
      </w:pPr>
      <w:r w:rsidRPr="000E1D06">
        <w:rPr>
          <w:b/>
        </w:rPr>
        <w:t>nuchal rigidity</w:t>
      </w:r>
    </w:p>
    <w:p w:rsidR="00D703FA" w:rsidRDefault="000E1D06" w:rsidP="00D703FA">
      <w:pPr>
        <w:numPr>
          <w:ilvl w:val="1"/>
          <w:numId w:val="7"/>
        </w:numPr>
      </w:pPr>
      <w:r>
        <w:t>cerebellar signs (rare)</w:t>
      </w:r>
    </w:p>
    <w:p w:rsidR="00277C15" w:rsidRDefault="00277C15" w:rsidP="00D703FA">
      <w:pPr>
        <w:numPr>
          <w:ilvl w:val="1"/>
          <w:numId w:val="7"/>
        </w:numPr>
      </w:pPr>
      <w:r>
        <w:t>lower cranial nerve palsies</w:t>
      </w:r>
      <w:r w:rsidR="000E1D06">
        <w:t xml:space="preserve"> (rare)</w:t>
      </w:r>
    </w:p>
    <w:p w:rsidR="00FD5000" w:rsidRDefault="00FD5000" w:rsidP="00D703FA">
      <w:pPr>
        <w:numPr>
          <w:ilvl w:val="1"/>
          <w:numId w:val="7"/>
        </w:numPr>
      </w:pPr>
      <w:r>
        <w:t>obstructive hydrocephalus</w:t>
      </w:r>
    </w:p>
    <w:p w:rsidR="00D703FA" w:rsidRPr="00E92088" w:rsidRDefault="00D703FA" w:rsidP="00D703FA">
      <w:pPr>
        <w:numPr>
          <w:ilvl w:val="1"/>
          <w:numId w:val="7"/>
        </w:numPr>
      </w:pPr>
      <w:r w:rsidRPr="000E1D06">
        <w:rPr>
          <w:b/>
        </w:rPr>
        <w:t>brain stem compression</w:t>
      </w:r>
      <w:r>
        <w:t xml:space="preserve"> (</w:t>
      </w:r>
      <w:r w:rsidRPr="00E92088">
        <w:t>loss of consciousness</w:t>
      </w:r>
      <w:r>
        <w:t>, decerebrate rigidity, death).</w:t>
      </w:r>
    </w:p>
    <w:p w:rsidR="00D703FA" w:rsidRDefault="00D703FA">
      <w:pPr>
        <w:pStyle w:val="NormalWeb"/>
      </w:pPr>
    </w:p>
    <w:p w:rsidR="00015C81" w:rsidRDefault="00015C81">
      <w:pPr>
        <w:pStyle w:val="NormalWeb"/>
      </w:pPr>
    </w:p>
    <w:p w:rsidR="00015C81" w:rsidRDefault="00015C81" w:rsidP="009E6B55">
      <w:pPr>
        <w:pStyle w:val="Nervous1"/>
      </w:pPr>
      <w:bookmarkStart w:id="13" w:name="_Toc5996298"/>
      <w:r>
        <w:t>Monit</w:t>
      </w:r>
      <w:bookmarkStart w:id="14" w:name="Monitoring"/>
      <w:bookmarkEnd w:id="14"/>
      <w:r>
        <w:t>oring</w:t>
      </w:r>
      <w:bookmarkEnd w:id="13"/>
    </w:p>
    <w:p w:rsidR="00015C81" w:rsidRDefault="00015C81">
      <w:r>
        <w:rPr>
          <w:b/>
          <w:bCs/>
        </w:rPr>
        <w:t>CT</w:t>
      </w:r>
      <w:r>
        <w:t xml:space="preserve"> for all patients!</w:t>
      </w:r>
    </w:p>
    <w:p w:rsidR="00015C81" w:rsidRDefault="00015C81">
      <w:pPr>
        <w:numPr>
          <w:ilvl w:val="0"/>
          <w:numId w:val="12"/>
        </w:numPr>
      </w:pPr>
      <w:r>
        <w:t>if there is abrupt ICP increase after pressure had previously been well controlled, CT is repeated immediately (</w:t>
      </w:r>
      <w:r w:rsidR="00DA4763">
        <w:t xml:space="preserve">look for </w:t>
      </w:r>
      <w:r>
        <w:t>enlarging hematoma, etc).</w:t>
      </w:r>
    </w:p>
    <w:p w:rsidR="00015C81" w:rsidRPr="004467CB" w:rsidRDefault="00015C81">
      <w:pPr>
        <w:spacing w:before="120"/>
        <w:rPr>
          <w:i/>
          <w:color w:val="FF0000"/>
        </w:rPr>
      </w:pPr>
      <w:r>
        <w:rPr>
          <w:b/>
          <w:bCs/>
        </w:rPr>
        <w:t>Lumbar puncture</w:t>
      </w:r>
      <w:r>
        <w:t xml:space="preserve"> </w:t>
      </w:r>
      <w:r w:rsidRPr="004467CB">
        <w:rPr>
          <w:i/>
          <w:color w:val="FF0000"/>
        </w:rPr>
        <w:t>should not be performed prior to CT!</w:t>
      </w:r>
    </w:p>
    <w:p w:rsidR="00015C81" w:rsidRDefault="00015C81">
      <w:pPr>
        <w:numPr>
          <w:ilvl w:val="0"/>
          <w:numId w:val="12"/>
        </w:numPr>
      </w:pPr>
      <w:r>
        <w:t>opening pressure at time of LP is not appropriate for long-term ICP monitoring.</w:t>
      </w:r>
    </w:p>
    <w:p w:rsidR="00015C81" w:rsidRDefault="00015C81">
      <w:pPr>
        <w:spacing w:before="120"/>
      </w:pPr>
      <w:r>
        <w:t xml:space="preserve">Continuously monitor – </w:t>
      </w:r>
      <w:r>
        <w:rPr>
          <w:b/>
          <w:bCs/>
        </w:rPr>
        <w:t>ECG</w:t>
      </w:r>
      <w:r>
        <w:t xml:space="preserve">, </w:t>
      </w:r>
      <w:r>
        <w:rPr>
          <w:b/>
          <w:bCs/>
        </w:rPr>
        <w:t>pulse oximetry</w:t>
      </w:r>
      <w:r>
        <w:t xml:space="preserve">, </w:t>
      </w:r>
      <w:r>
        <w:rPr>
          <w:b/>
          <w:bCs/>
        </w:rPr>
        <w:t>BP</w:t>
      </w:r>
      <w:r w:rsidR="00DA4763">
        <w:rPr>
          <w:b/>
          <w:bCs/>
        </w:rPr>
        <w:t xml:space="preserve"> (arterial line)</w:t>
      </w:r>
      <w:r>
        <w:t xml:space="preserve">, </w:t>
      </w:r>
      <w:r>
        <w:rPr>
          <w:b/>
          <w:bCs/>
        </w:rPr>
        <w:t>central venous pressure</w:t>
      </w:r>
      <w:r>
        <w:t>.</w:t>
      </w:r>
    </w:p>
    <w:p w:rsidR="00015C81" w:rsidRDefault="00015C81">
      <w:pPr>
        <w:pStyle w:val="Header"/>
        <w:tabs>
          <w:tab w:val="clear" w:pos="4320"/>
        </w:tabs>
      </w:pPr>
    </w:p>
    <w:p w:rsidR="00CD7709" w:rsidRDefault="00CD7709">
      <w:pPr>
        <w:pStyle w:val="Header"/>
        <w:tabs>
          <w:tab w:val="clear" w:pos="4320"/>
        </w:tabs>
      </w:pPr>
    </w:p>
    <w:p w:rsidR="00015C81" w:rsidRDefault="00015C81" w:rsidP="00257DE7">
      <w:pPr>
        <w:pStyle w:val="Nervous6"/>
        <w:ind w:right="6378"/>
      </w:pPr>
      <w:bookmarkStart w:id="15" w:name="_Toc5996299"/>
      <w:r w:rsidRPr="00D140A1">
        <w:t xml:space="preserve">Indications </w:t>
      </w:r>
      <w:r w:rsidRPr="00D140A1">
        <w:rPr>
          <w:smallCaps w:val="0"/>
        </w:rPr>
        <w:t>for ICP monitoring</w:t>
      </w:r>
      <w:bookmarkEnd w:id="15"/>
    </w:p>
    <w:p w:rsidR="0008478F" w:rsidRDefault="00C3339A" w:rsidP="00DA4763">
      <w:pPr>
        <w:spacing w:before="120"/>
      </w:pPr>
      <w:r w:rsidRPr="009267F7">
        <w:rPr>
          <w:color w:val="0000FF"/>
        </w:rPr>
        <w:t>ICP data supplements</w:t>
      </w:r>
      <w:r w:rsidR="00DA4763">
        <w:rPr>
          <w:color w:val="0000FF"/>
        </w:rPr>
        <w:t xml:space="preserve"> / substitutes</w:t>
      </w:r>
      <w:r w:rsidRPr="009267F7">
        <w:rPr>
          <w:color w:val="0000FF"/>
        </w:rPr>
        <w:t xml:space="preserve"> neurological examination</w:t>
      </w:r>
      <w:r w:rsidRPr="00350E98">
        <w:t xml:space="preserve"> </w:t>
      </w:r>
      <w:r w:rsidR="0008478F">
        <w:t>when:</w:t>
      </w:r>
    </w:p>
    <w:p w:rsidR="0008478F" w:rsidRDefault="00C3339A" w:rsidP="00DA4763">
      <w:pPr>
        <w:numPr>
          <w:ilvl w:val="2"/>
          <w:numId w:val="6"/>
        </w:numPr>
        <w:tabs>
          <w:tab w:val="clear" w:pos="2340"/>
          <w:tab w:val="num" w:pos="900"/>
        </w:tabs>
        <w:ind w:left="900"/>
      </w:pPr>
      <w:r w:rsidRPr="00350E98">
        <w:t xml:space="preserve">examination </w:t>
      </w:r>
      <w:r>
        <w:t>is</w:t>
      </w:r>
      <w:r w:rsidRPr="00350E98">
        <w:t xml:space="preserve"> affected by </w:t>
      </w:r>
      <w:r w:rsidRPr="009267F7">
        <w:rPr>
          <w:i/>
          <w:color w:val="FF0000"/>
        </w:rPr>
        <w:t>sedatives</w:t>
      </w:r>
      <w:r w:rsidRPr="00350E98">
        <w:t xml:space="preserve">, </w:t>
      </w:r>
      <w:r w:rsidRPr="009267F7">
        <w:rPr>
          <w:i/>
          <w:color w:val="FF0000"/>
        </w:rPr>
        <w:t>paralytics</w:t>
      </w:r>
      <w:r w:rsidRPr="00350E98">
        <w:t xml:space="preserve">, </w:t>
      </w:r>
      <w:r w:rsidR="0008478F">
        <w:t>or</w:t>
      </w:r>
      <w:r w:rsidRPr="00350E98">
        <w:t xml:space="preserve"> other factors</w:t>
      </w:r>
      <w:r w:rsidR="0008478F">
        <w:t>.</w:t>
      </w:r>
    </w:p>
    <w:p w:rsidR="00C3339A" w:rsidRDefault="00C3339A" w:rsidP="00DA4763">
      <w:pPr>
        <w:numPr>
          <w:ilvl w:val="2"/>
          <w:numId w:val="6"/>
        </w:numPr>
        <w:tabs>
          <w:tab w:val="clear" w:pos="2340"/>
          <w:tab w:val="num" w:pos="900"/>
        </w:tabs>
        <w:ind w:left="900"/>
      </w:pPr>
      <w:r>
        <w:t>patient go</w:t>
      </w:r>
      <w:r w:rsidR="0008478F">
        <w:t>es</w:t>
      </w:r>
      <w:r>
        <w:t xml:space="preserve"> to </w:t>
      </w:r>
      <w:r w:rsidRPr="009267F7">
        <w:rPr>
          <w:i/>
          <w:color w:val="FF0000"/>
        </w:rPr>
        <w:t>operating room</w:t>
      </w:r>
      <w:r>
        <w:t xml:space="preserve"> - </w:t>
      </w:r>
      <w:r w:rsidRPr="00350E98">
        <w:t xml:space="preserve">frequent neurological examinations </w:t>
      </w:r>
      <w:r w:rsidR="0008478F">
        <w:t>is</w:t>
      </w:r>
      <w:r w:rsidRPr="00350E98">
        <w:t xml:space="preserve"> not possible in this setting</w:t>
      </w:r>
      <w:r w:rsidR="00DA4763">
        <w:t>; often ICP monitor is left in place longer if patient will be going to OR (e.g. for ortho).</w:t>
      </w:r>
    </w:p>
    <w:p w:rsidR="00DA4763" w:rsidRDefault="00DA4763" w:rsidP="00DA4763"/>
    <w:p w:rsidR="00015C81" w:rsidRDefault="00CD7709">
      <w:pPr>
        <w:numPr>
          <w:ilvl w:val="0"/>
          <w:numId w:val="8"/>
        </w:numPr>
        <w:rPr>
          <w:b/>
          <w:bCs/>
          <w:color w:val="0000FF"/>
        </w:rPr>
      </w:pPr>
      <w:r>
        <w:t xml:space="preserve">Severe </w:t>
      </w:r>
      <w:r w:rsidR="00265713">
        <w:rPr>
          <w:b/>
          <w:bCs/>
          <w:color w:val="0000FF"/>
        </w:rPr>
        <w:t>TBI</w:t>
      </w:r>
      <w:r w:rsidR="00015C81">
        <w:t xml:space="preserve"> </w:t>
      </w:r>
      <w:r>
        <w:t xml:space="preserve">– most common indication! </w:t>
      </w:r>
      <w:hyperlink r:id="rId13" w:anchor="ICP_monitoring" w:history="1">
        <w:r w:rsidRPr="00540E93">
          <w:rPr>
            <w:rStyle w:val="Hyperlink"/>
          </w:rPr>
          <w:t>for details – see p. TrH1 &gt;&gt;</w:t>
        </w:r>
      </w:hyperlink>
    </w:p>
    <w:p w:rsidR="00015C81" w:rsidRDefault="00015C81" w:rsidP="000C4B1F">
      <w:pPr>
        <w:numPr>
          <w:ilvl w:val="0"/>
          <w:numId w:val="8"/>
        </w:numPr>
        <w:spacing w:before="120"/>
      </w:pPr>
      <w:r>
        <w:t xml:space="preserve">Large intracranial </w:t>
      </w:r>
      <w:r>
        <w:rPr>
          <w:b/>
          <w:bCs/>
          <w:color w:val="0000FF"/>
        </w:rPr>
        <w:t>hemorrhages</w:t>
      </w:r>
      <w:r>
        <w:t xml:space="preserve"> </w:t>
      </w:r>
      <w:r w:rsidR="00C34B9A">
        <w:t xml:space="preserve">(esp. SAH) </w:t>
      </w:r>
      <w:r>
        <w:t xml:space="preserve">or </w:t>
      </w:r>
      <w:r>
        <w:rPr>
          <w:b/>
          <w:bCs/>
          <w:color w:val="0000FF"/>
        </w:rPr>
        <w:t>strokes</w:t>
      </w:r>
      <w:r w:rsidR="00C34B9A">
        <w:rPr>
          <w:b/>
          <w:bCs/>
          <w:color w:val="0000FF"/>
        </w:rPr>
        <w:t xml:space="preserve"> </w:t>
      </w:r>
      <w:r w:rsidR="00C34B9A" w:rsidRPr="00C34B9A">
        <w:t>(?)</w:t>
      </w:r>
    </w:p>
    <w:p w:rsidR="00015C81" w:rsidRDefault="00015C81" w:rsidP="000C4B1F">
      <w:pPr>
        <w:numPr>
          <w:ilvl w:val="0"/>
          <w:numId w:val="8"/>
        </w:numPr>
        <w:spacing w:before="120"/>
      </w:pPr>
      <w:r>
        <w:rPr>
          <w:b/>
          <w:bCs/>
          <w:color w:val="0000FF"/>
        </w:rPr>
        <w:t>Encephalitis</w:t>
      </w:r>
      <w:r>
        <w:t xml:space="preserve"> or bacterial </w:t>
      </w:r>
      <w:r>
        <w:rPr>
          <w:b/>
          <w:bCs/>
          <w:color w:val="0000FF"/>
        </w:rPr>
        <w:t>meningitis</w:t>
      </w:r>
    </w:p>
    <w:p w:rsidR="00015C81" w:rsidRDefault="00015C81" w:rsidP="000C4B1F">
      <w:pPr>
        <w:numPr>
          <w:ilvl w:val="0"/>
          <w:numId w:val="8"/>
        </w:numPr>
        <w:spacing w:before="120"/>
      </w:pPr>
      <w:r>
        <w:t xml:space="preserve">Fulminant </w:t>
      </w:r>
      <w:r>
        <w:rPr>
          <w:b/>
          <w:bCs/>
          <w:color w:val="0000FF"/>
        </w:rPr>
        <w:t>hepatic encephalopathy</w:t>
      </w:r>
      <w:r>
        <w:t xml:space="preserve">, </w:t>
      </w:r>
      <w:r>
        <w:rPr>
          <w:b/>
          <w:bCs/>
          <w:color w:val="0000FF"/>
        </w:rPr>
        <w:t>Reye's syndrome</w:t>
      </w:r>
    </w:p>
    <w:p w:rsidR="00015C81" w:rsidRDefault="00015C81" w:rsidP="000655DA">
      <w:pPr>
        <w:numPr>
          <w:ilvl w:val="0"/>
          <w:numId w:val="8"/>
        </w:numPr>
        <w:spacing w:before="120"/>
      </w:pPr>
      <w:r>
        <w:rPr>
          <w:b/>
          <w:bCs/>
          <w:color w:val="0000FF"/>
        </w:rPr>
        <w:t>Normal pressure hydrocephalus</w:t>
      </w:r>
      <w:r>
        <w:t xml:space="preserve"> </w:t>
      </w:r>
      <w:r w:rsidR="00C72D1E">
        <w:t xml:space="preserve">(historical indication) </w:t>
      </w:r>
      <w:r>
        <w:t>– if transient ICP elevations (≈ plateau waves) occur during REM sleep, patients could improve with shunting.</w:t>
      </w:r>
    </w:p>
    <w:p w:rsidR="00015C81" w:rsidRDefault="00015C81"/>
    <w:p w:rsidR="00015C81" w:rsidRDefault="00015C81"/>
    <w:p w:rsidR="00015C81" w:rsidRPr="00D140A1" w:rsidRDefault="00015C81" w:rsidP="00D140A1">
      <w:pPr>
        <w:pStyle w:val="Nervous6"/>
        <w:ind w:right="6661"/>
      </w:pPr>
      <w:bookmarkStart w:id="16" w:name="_Toc5996300"/>
      <w:r w:rsidRPr="00D140A1">
        <w:t>Methods</w:t>
      </w:r>
      <w:r w:rsidR="00D140A1" w:rsidRPr="00D140A1">
        <w:rPr>
          <w:smallCaps w:val="0"/>
        </w:rPr>
        <w:t xml:space="preserve"> </w:t>
      </w:r>
      <w:r w:rsidR="00D140A1">
        <w:rPr>
          <w:smallCaps w:val="0"/>
        </w:rPr>
        <w:t>of</w:t>
      </w:r>
      <w:r w:rsidR="00D140A1" w:rsidRPr="00D140A1">
        <w:rPr>
          <w:smallCaps w:val="0"/>
        </w:rPr>
        <w:t xml:space="preserve"> ICP monitoring</w:t>
      </w:r>
      <w:bookmarkEnd w:id="16"/>
    </w:p>
    <w:p w:rsidR="00015C81" w:rsidRDefault="00015C81" w:rsidP="001B071F">
      <w:pPr>
        <w:pStyle w:val="NormalWeb"/>
        <w:numPr>
          <w:ilvl w:val="2"/>
          <w:numId w:val="8"/>
        </w:numPr>
        <w:spacing w:before="120"/>
      </w:pPr>
      <w:r>
        <w:rPr>
          <w:b/>
          <w:bCs/>
          <w:smallCaps/>
          <w:highlight w:val="yellow"/>
        </w:rPr>
        <w:t>ventriculostomy</w:t>
      </w:r>
      <w:r w:rsidR="00464164" w:rsidRPr="00464164">
        <w:rPr>
          <w:b/>
          <w:bCs/>
          <w:smallCaps/>
          <w:highlight w:val="yellow"/>
        </w:rPr>
        <w:t xml:space="preserve"> (EVD)</w:t>
      </w:r>
      <w:r>
        <w:t xml:space="preserve"> </w:t>
      </w:r>
      <w:r w:rsidR="00DE04DA">
        <w:t>–</w:t>
      </w:r>
      <w:r>
        <w:t xml:space="preserve"> </w:t>
      </w:r>
      <w:r w:rsidR="00DE04DA">
        <w:t>gold standard –</w:t>
      </w:r>
      <w:r w:rsidR="00B6123A">
        <w:t xml:space="preserve"> </w:t>
      </w:r>
      <w:r>
        <w:t xml:space="preserve">catheter in </w:t>
      </w:r>
      <w:r w:rsidRPr="00F142ED">
        <w:rPr>
          <w:b/>
          <w:bCs/>
          <w:i/>
          <w:iCs/>
          <w:color w:val="FF00FF"/>
        </w:rPr>
        <w:t>lateral ventricle</w:t>
      </w:r>
      <w:r>
        <w:t>.</w:t>
      </w:r>
      <w:r w:rsidR="00464164">
        <w:t xml:space="preserve"> </w:t>
      </w:r>
      <w:hyperlink r:id="rId14" w:history="1">
        <w:r w:rsidR="00464164" w:rsidRPr="00464164">
          <w:rPr>
            <w:rStyle w:val="Hyperlink"/>
          </w:rPr>
          <w:t>see p. Op6 &gt;&gt;</w:t>
        </w:r>
      </w:hyperlink>
    </w:p>
    <w:p w:rsidR="00015C81" w:rsidRDefault="00015C81">
      <w:pPr>
        <w:pStyle w:val="NormalWeb"/>
        <w:numPr>
          <w:ilvl w:val="0"/>
          <w:numId w:val="13"/>
        </w:numPr>
      </w:pPr>
      <w:r>
        <w:rPr>
          <w:b/>
          <w:bCs/>
          <w:color w:val="008000"/>
        </w:rPr>
        <w:t>most accurate method</w:t>
      </w:r>
      <w:r>
        <w:t xml:space="preserve"> + </w:t>
      </w:r>
      <w:r>
        <w:rPr>
          <w:b/>
          <w:bCs/>
          <w:color w:val="008000"/>
        </w:rPr>
        <w:t>permits CSF drainage</w:t>
      </w:r>
      <w:r>
        <w:t>!!! (as potential treatment for raised ICP).</w:t>
      </w:r>
    </w:p>
    <w:p w:rsidR="005D7CB1" w:rsidRDefault="00F142ED" w:rsidP="009B5574">
      <w:pPr>
        <w:pStyle w:val="NormalWeb"/>
        <w:numPr>
          <w:ilvl w:val="0"/>
          <w:numId w:val="33"/>
        </w:numPr>
      </w:pPr>
      <w:r>
        <w:rPr>
          <w:bCs/>
        </w:rPr>
        <w:t xml:space="preserve">causes of </w:t>
      </w:r>
      <w:r w:rsidR="005D7CB1">
        <w:rPr>
          <w:b/>
          <w:bCs/>
        </w:rPr>
        <w:t>inaccura</w:t>
      </w:r>
      <w:r>
        <w:rPr>
          <w:b/>
          <w:bCs/>
        </w:rPr>
        <w:t>te</w:t>
      </w:r>
      <w:r w:rsidR="005D7CB1">
        <w:rPr>
          <w:b/>
          <w:bCs/>
        </w:rPr>
        <w:t xml:space="preserve"> information</w:t>
      </w:r>
      <w:r>
        <w:t xml:space="preserve">: </w:t>
      </w:r>
      <w:r w:rsidR="005D7CB1">
        <w:t xml:space="preserve">catheter occlusion (blood or necrotic brain), </w:t>
      </w:r>
      <w:r w:rsidR="005D7CB1" w:rsidRPr="00350E98">
        <w:t>ventricle collapse around</w:t>
      </w:r>
      <w:r w:rsidR="005D7CB1">
        <w:t xml:space="preserve"> </w:t>
      </w:r>
      <w:r w:rsidR="005D7CB1" w:rsidRPr="00350E98">
        <w:t>catheter tip</w:t>
      </w:r>
    </w:p>
    <w:p w:rsidR="00BA43BE" w:rsidRDefault="00BA43BE" w:rsidP="00BA43BE">
      <w:pPr>
        <w:pStyle w:val="NormalWeb"/>
        <w:numPr>
          <w:ilvl w:val="0"/>
          <w:numId w:val="13"/>
        </w:numPr>
      </w:pPr>
      <w:r>
        <w:t xml:space="preserve">disadvantage - </w:t>
      </w:r>
      <w:r w:rsidR="00015C81">
        <w:t>dėl potrauminės smegenų edemos skilveliai</w:t>
      </w:r>
      <w:r>
        <w:t>:</w:t>
      </w:r>
    </w:p>
    <w:p w:rsidR="00BA43BE" w:rsidRDefault="00BA43BE" w:rsidP="009B5574">
      <w:pPr>
        <w:pStyle w:val="NormalWeb"/>
        <w:numPr>
          <w:ilvl w:val="0"/>
          <w:numId w:val="36"/>
        </w:numPr>
      </w:pPr>
      <w:r>
        <w:t>dislokuojasi</w:t>
      </w:r>
    </w:p>
    <w:p w:rsidR="00BA43BE" w:rsidRDefault="00015C81" w:rsidP="009B5574">
      <w:pPr>
        <w:pStyle w:val="NormalWeb"/>
        <w:numPr>
          <w:ilvl w:val="0"/>
          <w:numId w:val="36"/>
        </w:numPr>
      </w:pPr>
      <w:r>
        <w:t>greitai suspaudžiam</w:t>
      </w:r>
      <w:r w:rsidR="00BA43BE">
        <w:t>i ir sunkiai vizualizuojasi CT</w:t>
      </w:r>
    </w:p>
    <w:p w:rsidR="00015C81" w:rsidRDefault="00BA43BE" w:rsidP="00BA43BE">
      <w:pPr>
        <w:pStyle w:val="NormalWeb"/>
        <w:ind w:left="1344"/>
      </w:pPr>
      <w:r>
        <w:t xml:space="preserve">N.B. </w:t>
      </w:r>
      <w:r w:rsidR="00015C81">
        <w:t xml:space="preserve">jei </w:t>
      </w:r>
      <w:r w:rsidR="00464164">
        <w:t>2-3</w:t>
      </w:r>
      <w:r w:rsidR="00015C81">
        <w:t xml:space="preserve"> bandymų metu nepatekta į skilvel</w:t>
      </w:r>
      <w:r>
        <w:t>į, reikėtų rinktis kitą metodą</w:t>
      </w:r>
    </w:p>
    <w:p w:rsidR="00015C81" w:rsidRDefault="00417B20">
      <w:pPr>
        <w:pStyle w:val="NormalWeb"/>
        <w:numPr>
          <w:ilvl w:val="0"/>
          <w:numId w:val="13"/>
        </w:numPr>
      </w:pPr>
      <w:r>
        <w:rPr>
          <w:u w:val="single"/>
        </w:rPr>
        <w:t>guidance</w:t>
      </w:r>
      <w:r w:rsidR="00534C5C">
        <w:t>:</w:t>
      </w:r>
    </w:p>
    <w:p w:rsidR="00015C81" w:rsidRDefault="00124A0D">
      <w:pPr>
        <w:pStyle w:val="NormalWeb"/>
        <w:numPr>
          <w:ilvl w:val="0"/>
          <w:numId w:val="14"/>
        </w:numPr>
      </w:pPr>
      <w:r>
        <w:t>stereotactic</w:t>
      </w:r>
    </w:p>
    <w:p w:rsidR="00015C81" w:rsidRDefault="00015C81">
      <w:pPr>
        <w:pStyle w:val="NormalWeb"/>
        <w:numPr>
          <w:ilvl w:val="0"/>
          <w:numId w:val="14"/>
        </w:numPr>
      </w:pPr>
      <w:r>
        <w:t>by skull-based landmarks</w:t>
      </w:r>
    </w:p>
    <w:p w:rsidR="00417B20" w:rsidRDefault="00124A0D" w:rsidP="00417B20">
      <w:pPr>
        <w:pStyle w:val="NormalWeb"/>
        <w:numPr>
          <w:ilvl w:val="0"/>
          <w:numId w:val="13"/>
        </w:numPr>
      </w:pPr>
      <w:r>
        <w:rPr>
          <w:u w:val="single"/>
        </w:rPr>
        <w:t>puncture</w:t>
      </w:r>
      <w:r w:rsidR="00417B20">
        <w:t xml:space="preserve"> (</w:t>
      </w:r>
      <w:r w:rsidR="00417B20" w:rsidRPr="00350E98">
        <w:t>usually on</w:t>
      </w:r>
      <w:r w:rsidR="00417B20">
        <w:t xml:space="preserve"> </w:t>
      </w:r>
      <w:r w:rsidR="00417B20" w:rsidRPr="00124A0D">
        <w:rPr>
          <w:b/>
          <w:i/>
        </w:rPr>
        <w:t>nondominant side</w:t>
      </w:r>
      <w:r w:rsidR="00417B20">
        <w:t>):</w:t>
      </w:r>
      <w:r w:rsidR="00B6123A">
        <w:t xml:space="preserve">  </w:t>
      </w:r>
      <w:hyperlink r:id="rId15" w:history="1">
        <w:r w:rsidR="00B6123A" w:rsidRPr="00464164">
          <w:rPr>
            <w:rStyle w:val="Hyperlink"/>
          </w:rPr>
          <w:t>see p. Op6 &gt;&gt;</w:t>
        </w:r>
      </w:hyperlink>
    </w:p>
    <w:p w:rsidR="00417B20" w:rsidRPr="00417B20" w:rsidRDefault="00417B20" w:rsidP="00417B20">
      <w:pPr>
        <w:pStyle w:val="NormalWeb"/>
        <w:numPr>
          <w:ilvl w:val="1"/>
          <w:numId w:val="14"/>
        </w:numPr>
      </w:pPr>
      <w:r w:rsidRPr="00124A0D">
        <w:rPr>
          <w:b/>
          <w:color w:val="0000FF"/>
        </w:rPr>
        <w:t>frontal horn</w:t>
      </w:r>
      <w:r>
        <w:rPr>
          <w:lang w:val="lt-LT"/>
        </w:rPr>
        <w:t>.</w:t>
      </w:r>
    </w:p>
    <w:p w:rsidR="00417B20" w:rsidRPr="00417B20" w:rsidRDefault="00417B20" w:rsidP="00417B20">
      <w:pPr>
        <w:pStyle w:val="NormalWeb"/>
        <w:numPr>
          <w:ilvl w:val="1"/>
          <w:numId w:val="14"/>
        </w:numPr>
      </w:pPr>
      <w:r w:rsidRPr="00124A0D">
        <w:rPr>
          <w:b/>
          <w:color w:val="0000FF"/>
        </w:rPr>
        <w:t>occipital horn</w:t>
      </w:r>
      <w:r w:rsidR="00124A0D">
        <w:rPr>
          <w:lang w:val="lt-LT"/>
        </w:rPr>
        <w:t>.</w:t>
      </w:r>
    </w:p>
    <w:p w:rsidR="00015C81" w:rsidRDefault="00015C81">
      <w:pPr>
        <w:pStyle w:val="NormalWeb"/>
        <w:numPr>
          <w:ilvl w:val="0"/>
          <w:numId w:val="13"/>
        </w:numPr>
      </w:pPr>
      <w:r>
        <w:rPr>
          <w:u w:val="single"/>
        </w:rPr>
        <w:t>complications</w:t>
      </w:r>
      <w:r>
        <w:t>:</w:t>
      </w:r>
    </w:p>
    <w:p w:rsidR="00C44CBB" w:rsidRPr="00C44CBB" w:rsidRDefault="00C44CBB">
      <w:pPr>
        <w:pStyle w:val="NormalWeb"/>
        <w:numPr>
          <w:ilvl w:val="1"/>
          <w:numId w:val="13"/>
        </w:numPr>
      </w:pPr>
      <w:r>
        <w:t xml:space="preserve">brain </w:t>
      </w:r>
      <w:r w:rsidRPr="00C44CBB">
        <w:rPr>
          <w:b/>
        </w:rPr>
        <w:t>parenchyma damage</w:t>
      </w:r>
      <w:r>
        <w:t>.</w:t>
      </w:r>
    </w:p>
    <w:p w:rsidR="00015C81" w:rsidRDefault="00015C81">
      <w:pPr>
        <w:pStyle w:val="NormalWeb"/>
        <w:numPr>
          <w:ilvl w:val="1"/>
          <w:numId w:val="13"/>
        </w:numPr>
      </w:pPr>
      <w:r>
        <w:rPr>
          <w:b/>
          <w:bCs/>
        </w:rPr>
        <w:t>hematomas</w:t>
      </w:r>
      <w:r>
        <w:t xml:space="preserve"> (subdural, epidural, intracerebral</w:t>
      </w:r>
      <w:r w:rsidR="00C34B9A">
        <w:t xml:space="preserve"> s. “ventriculoma”</w:t>
      </w:r>
      <w:r>
        <w:t>)</w:t>
      </w:r>
      <w:r w:rsidR="00DE04DA">
        <w:t xml:space="preserve"> (&lt; 2%)</w:t>
      </w:r>
      <w:r w:rsidR="00C44CBB">
        <w:t>.</w:t>
      </w:r>
    </w:p>
    <w:p w:rsidR="00C44CBB" w:rsidRDefault="00015C81">
      <w:pPr>
        <w:pStyle w:val="NormalWeb"/>
        <w:numPr>
          <w:ilvl w:val="1"/>
          <w:numId w:val="13"/>
        </w:numPr>
      </w:pPr>
      <w:r>
        <w:rPr>
          <w:b/>
          <w:bCs/>
        </w:rPr>
        <w:t>ventriculitis</w:t>
      </w:r>
      <w:r w:rsidR="00DE04DA">
        <w:t xml:space="preserve"> (5-10</w:t>
      </w:r>
      <w:r w:rsidR="00C44CBB">
        <w:t>%</w:t>
      </w:r>
      <w:r w:rsidR="00DE04DA">
        <w:t xml:space="preserve"> after 5 days</w:t>
      </w:r>
      <w:r w:rsidR="00C44CBB">
        <w:t>);</w:t>
      </w:r>
    </w:p>
    <w:p w:rsidR="00015C81" w:rsidRDefault="00015C81" w:rsidP="00C44CBB">
      <w:pPr>
        <w:pStyle w:val="NormalWeb"/>
        <w:ind w:left="2410" w:hanging="250"/>
      </w:pPr>
      <w:r w:rsidRPr="003B671E">
        <w:rPr>
          <w:i/>
        </w:rPr>
        <w:t>prophylaxis</w:t>
      </w:r>
      <w:r>
        <w:t xml:space="preserve"> </w:t>
      </w:r>
      <w:r w:rsidR="003B671E">
        <w:t xml:space="preserve">– </w:t>
      </w:r>
      <w:r>
        <w:t>water-tight closure around device</w:t>
      </w:r>
      <w:r w:rsidR="00534C5C">
        <w:t>,</w:t>
      </w:r>
      <w:r w:rsidR="00534C5C" w:rsidRPr="00534C5C">
        <w:t xml:space="preserve"> </w:t>
      </w:r>
      <w:r w:rsidR="00534C5C" w:rsidRPr="00350E98">
        <w:t>tunneling</w:t>
      </w:r>
      <w:r w:rsidR="00534C5C">
        <w:t xml:space="preserve"> catheter</w:t>
      </w:r>
      <w:r w:rsidR="0092174B">
        <w:t xml:space="preserve"> under</w:t>
      </w:r>
      <w:r w:rsidR="00534C5C" w:rsidRPr="00350E98">
        <w:t>neath</w:t>
      </w:r>
      <w:r w:rsidR="00534C5C">
        <w:t xml:space="preserve"> </w:t>
      </w:r>
      <w:r w:rsidR="0092174B">
        <w:t xml:space="preserve">the </w:t>
      </w:r>
      <w:r w:rsidR="00534C5C" w:rsidRPr="00350E98">
        <w:t>scalp</w:t>
      </w:r>
      <w:r>
        <w:t>, prophylactic antibiotics</w:t>
      </w:r>
      <w:r w:rsidR="00C34B9A">
        <w:t xml:space="preserve"> (questionable)</w:t>
      </w:r>
      <w:r>
        <w:t>, catheter replacement q5-7 days</w:t>
      </w:r>
      <w:r w:rsidR="00DE04DA">
        <w:t xml:space="preserve"> (questionable)</w:t>
      </w:r>
      <w:r>
        <w:t>.</w:t>
      </w:r>
    </w:p>
    <w:p w:rsidR="00C44CBB" w:rsidRDefault="00C44CBB" w:rsidP="00C44CBB">
      <w:pPr>
        <w:pStyle w:val="NormalWeb"/>
        <w:ind w:left="2410" w:hanging="250"/>
      </w:pPr>
      <w:r w:rsidRPr="003B671E">
        <w:rPr>
          <w:i/>
        </w:rPr>
        <w:t>treatment</w:t>
      </w:r>
      <w:r>
        <w:t xml:space="preserve"> </w:t>
      </w:r>
      <w:r w:rsidR="003B671E">
        <w:t>–</w:t>
      </w:r>
      <w:r>
        <w:t xml:space="preserve"> </w:t>
      </w:r>
      <w:r w:rsidR="003B671E">
        <w:t>antibiotic into ventricle → catheter removal (if ventriculostomy is still indicated – puncture another site)</w:t>
      </w:r>
      <w:r w:rsidR="00DB6F3F">
        <w:t>.</w:t>
      </w:r>
    </w:p>
    <w:p w:rsidR="00015C81" w:rsidRDefault="00015C81">
      <w:pPr>
        <w:pStyle w:val="NormalWeb"/>
        <w:numPr>
          <w:ilvl w:val="1"/>
          <w:numId w:val="13"/>
        </w:numPr>
      </w:pPr>
      <w:r>
        <w:rPr>
          <w:b/>
          <w:bCs/>
        </w:rPr>
        <w:t>upward herniation</w:t>
      </w:r>
      <w:r>
        <w:t xml:space="preserve"> (if infratentorial mass is present and CSF is quickly removed from supratentorial lateral ventricles</w:t>
      </w:r>
      <w:r w:rsidR="00C34B9A">
        <w:t xml:space="preserve"> – drain EVD at </w:t>
      </w:r>
      <w:r w:rsidR="006D5B79">
        <w:t xml:space="preserve">≥ </w:t>
      </w:r>
      <w:r w:rsidR="00C34B9A">
        <w:t xml:space="preserve">15 </w:t>
      </w:r>
      <w:r w:rsidR="006D5B79">
        <w:t>cm H2O</w:t>
      </w:r>
      <w:r>
        <w:t>).</w:t>
      </w:r>
    </w:p>
    <w:p w:rsidR="00015C81" w:rsidRDefault="00015C81" w:rsidP="005D7CB1">
      <w:pPr>
        <w:pStyle w:val="NormalWeb"/>
        <w:ind w:left="2160"/>
      </w:pPr>
      <w:r>
        <w:t xml:space="preserve">N.B. prepare patient for </w:t>
      </w:r>
      <w:r>
        <w:rPr>
          <w:i/>
          <w:iCs/>
          <w:color w:val="FF0000"/>
        </w:rPr>
        <w:t>emergent posterior fossa decompression</w:t>
      </w:r>
      <w:r>
        <w:t xml:space="preserve"> just before performing ventriculostomy!</w:t>
      </w:r>
    </w:p>
    <w:p w:rsidR="00015C81" w:rsidRDefault="00015C81">
      <w:pPr>
        <w:pStyle w:val="NormalWeb"/>
      </w:pPr>
    </w:p>
    <w:p w:rsidR="00015C81" w:rsidRDefault="00015C81">
      <w:pPr>
        <w:pStyle w:val="NormalWeb"/>
        <w:numPr>
          <w:ilvl w:val="2"/>
          <w:numId w:val="8"/>
        </w:numPr>
      </w:pPr>
      <w:r>
        <w:rPr>
          <w:b/>
          <w:bCs/>
          <w:smallCaps/>
          <w:highlight w:val="yellow"/>
        </w:rPr>
        <w:t>subarachnoid bolt</w:t>
      </w:r>
      <w:r>
        <w:t xml:space="preserve"> (e.g. </w:t>
      </w:r>
      <w:smartTag w:uri="urn:schemas-microsoft-com:office:smarttags" w:element="City">
        <w:smartTag w:uri="urn:schemas-microsoft-com:office:smarttags" w:element="place">
          <w:r>
            <w:t>Richmond</w:t>
          </w:r>
        </w:smartTag>
      </w:smartTag>
      <w:r>
        <w:t xml:space="preserve"> screw, Philly bolt) - hollow screw inserted through skull into </w:t>
      </w:r>
      <w:r w:rsidRPr="00F142ED">
        <w:rPr>
          <w:b/>
          <w:bCs/>
          <w:i/>
          <w:iCs/>
          <w:color w:val="FF00FF"/>
        </w:rPr>
        <w:t>subarachnoid space</w:t>
      </w:r>
      <w:r>
        <w:t>; tubing filled with sterile saline is attached to bolt and pressure monitor.</w:t>
      </w:r>
    </w:p>
    <w:p w:rsidR="00015C81" w:rsidRDefault="00015C81">
      <w:pPr>
        <w:pStyle w:val="NormalWeb"/>
        <w:numPr>
          <w:ilvl w:val="0"/>
          <w:numId w:val="13"/>
        </w:numPr>
      </w:pPr>
      <w:r>
        <w:t>directly measures pressure within subarachnoid space.</w:t>
      </w:r>
    </w:p>
    <w:p w:rsidR="00015C81" w:rsidRDefault="00534C5C">
      <w:pPr>
        <w:pStyle w:val="NormalWeb"/>
        <w:numPr>
          <w:ilvl w:val="0"/>
          <w:numId w:val="13"/>
        </w:numPr>
      </w:pPr>
      <w:r w:rsidRPr="00534C5C">
        <w:rPr>
          <w:u w:val="single"/>
        </w:rPr>
        <w:t>advantage</w:t>
      </w:r>
      <w:r>
        <w:t xml:space="preserve"> - </w:t>
      </w:r>
      <w:r w:rsidR="00015C81">
        <w:t>risk of hemorrhage and ventriculitis is lower (compared with ventriculostomy).</w:t>
      </w:r>
    </w:p>
    <w:p w:rsidR="00534C5C" w:rsidRDefault="007314FC">
      <w:pPr>
        <w:pStyle w:val="NormalWeb"/>
        <w:numPr>
          <w:ilvl w:val="0"/>
          <w:numId w:val="13"/>
        </w:numPr>
      </w:pPr>
      <w:r w:rsidRPr="007314FC">
        <w:rPr>
          <w:u w:val="single"/>
        </w:rPr>
        <w:t>disadvantages</w:t>
      </w:r>
      <w:r>
        <w:t>:</w:t>
      </w:r>
    </w:p>
    <w:p w:rsidR="007314FC" w:rsidRDefault="007314FC" w:rsidP="006D5B79">
      <w:pPr>
        <w:pStyle w:val="NormalWeb"/>
        <w:numPr>
          <w:ilvl w:val="0"/>
          <w:numId w:val="51"/>
        </w:numPr>
      </w:pPr>
      <w:r w:rsidRPr="007314FC">
        <w:rPr>
          <w:b/>
          <w:i/>
        </w:rPr>
        <w:t>underestimate</w:t>
      </w:r>
      <w:r>
        <w:t xml:space="preserve"> </w:t>
      </w:r>
      <w:r w:rsidRPr="00350E98">
        <w:t xml:space="preserve">pressure by </w:t>
      </w:r>
      <w:r>
        <w:t>&gt;</w:t>
      </w:r>
      <w:r w:rsidRPr="00350E98">
        <w:t xml:space="preserve"> 10 mmHg in </w:t>
      </w:r>
      <w:r>
        <w:t>25-40%</w:t>
      </w:r>
      <w:r w:rsidRPr="00350E98">
        <w:t xml:space="preserve"> patients</w:t>
      </w:r>
      <w:r>
        <w:t>.</w:t>
      </w:r>
    </w:p>
    <w:p w:rsidR="007314FC" w:rsidRDefault="007314FC" w:rsidP="006D5B79">
      <w:pPr>
        <w:pStyle w:val="NormalWeb"/>
        <w:numPr>
          <w:ilvl w:val="0"/>
          <w:numId w:val="51"/>
        </w:numPr>
      </w:pPr>
      <w:r w:rsidRPr="007314FC">
        <w:rPr>
          <w:b/>
          <w:i/>
        </w:rPr>
        <w:t>screw obstruction</w:t>
      </w:r>
      <w:r>
        <w:t xml:space="preserve"> </w:t>
      </w:r>
      <w:r w:rsidRPr="00350E98">
        <w:t>by</w:t>
      </w:r>
      <w:r>
        <w:t xml:space="preserve"> </w:t>
      </w:r>
      <w:r w:rsidRPr="00350E98">
        <w:t xml:space="preserve">fragment of dura or gyrus </w:t>
      </w:r>
      <w:r>
        <w:t>(</w:t>
      </w:r>
      <w:r w:rsidRPr="00350E98">
        <w:t>pulsatile recording beco</w:t>
      </w:r>
      <w:r>
        <w:t>mes flattened).</w:t>
      </w:r>
    </w:p>
    <w:p w:rsidR="00CC5C8B" w:rsidRDefault="00CC5C8B" w:rsidP="006D5B79">
      <w:pPr>
        <w:pStyle w:val="NormalWeb"/>
        <w:numPr>
          <w:ilvl w:val="0"/>
          <w:numId w:val="51"/>
        </w:numPr>
      </w:pPr>
      <w:r>
        <w:t>CSF leaks, meningitis.</w:t>
      </w:r>
    </w:p>
    <w:p w:rsidR="00CC5C8B" w:rsidRDefault="00CC5C8B" w:rsidP="006D5B79">
      <w:pPr>
        <w:pStyle w:val="NormalWeb"/>
        <w:numPr>
          <w:ilvl w:val="0"/>
          <w:numId w:val="51"/>
        </w:numPr>
      </w:pPr>
      <w:r w:rsidRPr="00350E98">
        <w:t>CSF cannot be evacuated</w:t>
      </w:r>
      <w:r>
        <w:t>.</w:t>
      </w:r>
    </w:p>
    <w:p w:rsidR="00015C81" w:rsidRDefault="00015C81">
      <w:pPr>
        <w:pStyle w:val="NormalWeb"/>
        <w:numPr>
          <w:ilvl w:val="0"/>
          <w:numId w:val="13"/>
        </w:numPr>
      </w:pPr>
      <w:r>
        <w:rPr>
          <w:u w:val="single"/>
        </w:rPr>
        <w:t>modifications</w:t>
      </w:r>
      <w:r>
        <w:t xml:space="preserve"> - measure pressure within </w:t>
      </w:r>
      <w:r w:rsidRPr="00F142ED">
        <w:rPr>
          <w:b/>
          <w:bCs/>
          <w:i/>
          <w:iCs/>
          <w:color w:val="FF00FF"/>
        </w:rPr>
        <w:t>subdural or epidural space</w:t>
      </w:r>
      <w:r>
        <w:t>.</w:t>
      </w:r>
    </w:p>
    <w:p w:rsidR="00015C81" w:rsidRDefault="00015C81">
      <w:pPr>
        <w:pStyle w:val="NormalWeb"/>
      </w:pPr>
    </w:p>
    <w:p w:rsidR="00C372D1" w:rsidRDefault="00C372D1" w:rsidP="00C372D1">
      <w:pPr>
        <w:pStyle w:val="NormalWeb"/>
        <w:ind w:left="624"/>
      </w:pPr>
      <w:smartTag w:uri="urn:schemas-microsoft-com:office:smarttags" w:element="City">
        <w:smartTag w:uri="urn:schemas-microsoft-com:office:smarttags" w:element="place">
          <w:r w:rsidRPr="00C372D1">
            <w:rPr>
              <w:color w:val="0000FF"/>
            </w:rPr>
            <w:t>Richmond</w:t>
          </w:r>
        </w:smartTag>
      </w:smartTag>
      <w:r w:rsidRPr="00C372D1">
        <w:rPr>
          <w:color w:val="0000FF"/>
        </w:rPr>
        <w:t xml:space="preserve"> screw</w:t>
      </w:r>
      <w:r>
        <w:t>:</w:t>
      </w:r>
    </w:p>
    <w:p w:rsidR="00C372D1" w:rsidRDefault="003E622A" w:rsidP="00112854">
      <w:pPr>
        <w:pStyle w:val="NormalWeb"/>
        <w:ind w:left="340"/>
      </w:pPr>
      <w:r>
        <w:rPr>
          <w:noProof/>
        </w:rPr>
        <w:drawing>
          <wp:inline distT="0" distB="0" distL="0" distR="0">
            <wp:extent cx="3200400" cy="1590675"/>
            <wp:effectExtent l="0" t="0" r="0" b="9525"/>
            <wp:docPr id="3" name="Picture 3" descr="D:\Viktoro\Neuroscience\S. Symptoms, Signs, Syndromes\S50-64. Intracranial pressure, Brain edema, Herniation, Hydrocephaly\00. Pictures\Richmond scr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Viktoro\Neuroscience\S. Symptoms, Signs, Syndromes\S50-64. Intracranial pressure, Brain edema, Herniation, Hydrocephaly\00. Pictures\Richmond screw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2D1" w:rsidRDefault="00C372D1">
      <w:pPr>
        <w:pStyle w:val="NormalWeb"/>
      </w:pPr>
    </w:p>
    <w:p w:rsidR="00C372D1" w:rsidRDefault="00C372D1">
      <w:pPr>
        <w:pStyle w:val="NormalWeb"/>
      </w:pPr>
    </w:p>
    <w:p w:rsidR="00F8110D" w:rsidRDefault="00015C81">
      <w:pPr>
        <w:pStyle w:val="NormalWeb"/>
        <w:numPr>
          <w:ilvl w:val="2"/>
          <w:numId w:val="8"/>
        </w:numPr>
      </w:pPr>
      <w:r>
        <w:rPr>
          <w:b/>
          <w:bCs/>
          <w:smallCaps/>
          <w:highlight w:val="yellow"/>
        </w:rPr>
        <w:t>intraparenchymal device</w:t>
      </w:r>
      <w:r w:rsidR="00BB7ECC">
        <w:t xml:space="preserve"> </w:t>
      </w:r>
      <w:r w:rsidR="000655DA">
        <w:t>– very accurate!</w:t>
      </w:r>
      <w:r w:rsidR="00242527">
        <w:t>; infection rate &lt; 1%</w:t>
      </w:r>
    </w:p>
    <w:p w:rsidR="00015C81" w:rsidRDefault="00F8110D" w:rsidP="00F8110D">
      <w:pPr>
        <w:pStyle w:val="NormalWeb"/>
        <w:numPr>
          <w:ilvl w:val="0"/>
          <w:numId w:val="13"/>
        </w:numPr>
      </w:pPr>
      <w:r w:rsidRPr="00B6123A">
        <w:rPr>
          <w:u w:val="single"/>
        </w:rPr>
        <w:t>disadvantages</w:t>
      </w:r>
      <w:r>
        <w:t xml:space="preserve">: prone to </w:t>
      </w:r>
      <w:r w:rsidRPr="00F8110D">
        <w:t xml:space="preserve">regional inaccuracy, </w:t>
      </w:r>
      <w:r w:rsidR="00B6123A" w:rsidRPr="006D5B79">
        <w:rPr>
          <w:color w:val="FF0000"/>
        </w:rPr>
        <w:t xml:space="preserve">silent zero drift + </w:t>
      </w:r>
      <w:r w:rsidR="00242527" w:rsidRPr="006D5B79">
        <w:rPr>
          <w:color w:val="FF0000"/>
        </w:rPr>
        <w:t>cannot be recalibrated externally</w:t>
      </w:r>
      <w:r w:rsidR="00242527">
        <w:t>.</w:t>
      </w:r>
    </w:p>
    <w:p w:rsidR="00B6123A" w:rsidRDefault="00B6123A" w:rsidP="00F8110D">
      <w:pPr>
        <w:pStyle w:val="NormalWeb"/>
        <w:numPr>
          <w:ilvl w:val="0"/>
          <w:numId w:val="13"/>
        </w:numPr>
      </w:pPr>
      <w:r>
        <w:rPr>
          <w:u w:val="single"/>
        </w:rPr>
        <w:t>devices and methods</w:t>
      </w:r>
      <w:r w:rsidRPr="00B6123A">
        <w:t>:</w:t>
      </w:r>
    </w:p>
    <w:p w:rsidR="00015C81" w:rsidRPr="00B6123A" w:rsidRDefault="00B6123A" w:rsidP="009B5574">
      <w:pPr>
        <w:pStyle w:val="NormalWeb"/>
        <w:numPr>
          <w:ilvl w:val="0"/>
          <w:numId w:val="42"/>
        </w:numPr>
      </w:pPr>
      <w:r w:rsidRPr="00B6123A">
        <w:rPr>
          <w:b/>
          <w:color w:val="0000FF"/>
        </w:rPr>
        <w:t>Codman microsensor</w:t>
      </w:r>
      <w:r w:rsidRPr="00B6123A">
        <w:t xml:space="preserve"> (Johnson and Johnson Professional, Inc.)</w:t>
      </w:r>
      <w:r>
        <w:t>,</w:t>
      </w:r>
      <w:r w:rsidRPr="00B6123A">
        <w:t xml:space="preserve"> </w:t>
      </w:r>
      <w:r w:rsidRPr="00B6123A">
        <w:rPr>
          <w:b/>
          <w:color w:val="0000FF"/>
        </w:rPr>
        <w:t>Neurovent-P</w:t>
      </w:r>
      <w:r w:rsidRPr="00B6123A">
        <w:t xml:space="preserve"> (Raumedic AG)</w:t>
      </w:r>
      <w:r>
        <w:t xml:space="preserve"> </w:t>
      </w:r>
      <w:r w:rsidRPr="00B6123A">
        <w:t xml:space="preserve">– </w:t>
      </w:r>
      <w:r>
        <w:t>have</w:t>
      </w:r>
      <w:r w:rsidRPr="00B6123A">
        <w:t xml:space="preserve"> </w:t>
      </w:r>
      <w:r w:rsidRPr="00B6123A">
        <w:rPr>
          <w:b/>
          <w:i/>
          <w:color w:val="FF0066"/>
        </w:rPr>
        <w:t>piezoresistive sensor</w:t>
      </w:r>
      <w:r w:rsidRPr="00B6123A">
        <w:t xml:space="preserve"> </w:t>
      </w:r>
      <w:r>
        <w:t xml:space="preserve">– </w:t>
      </w:r>
      <w:r w:rsidRPr="00B6123A">
        <w:t>pressure</w:t>
      </w:r>
      <w:r>
        <w:t xml:space="preserve"> </w:t>
      </w:r>
      <w:r w:rsidRPr="00B6123A">
        <w:t xml:space="preserve">exerted on side-mounted diaphragm at the tip of the device changes its </w:t>
      </w:r>
      <w:r w:rsidRPr="00B6123A">
        <w:rPr>
          <w:b/>
          <w:i/>
          <w:color w:val="FF0066"/>
        </w:rPr>
        <w:t>electrical resistance</w:t>
      </w:r>
      <w:r>
        <w:t>.</w:t>
      </w:r>
    </w:p>
    <w:p w:rsidR="00B6123A" w:rsidRPr="00B6123A" w:rsidRDefault="00B6123A" w:rsidP="009B5574">
      <w:pPr>
        <w:pStyle w:val="NormalWeb"/>
        <w:numPr>
          <w:ilvl w:val="0"/>
          <w:numId w:val="42"/>
        </w:numPr>
      </w:pPr>
      <w:r w:rsidRPr="00B6123A">
        <w:rPr>
          <w:b/>
          <w:color w:val="0000FF"/>
        </w:rPr>
        <w:t>Camino fiberoptic device</w:t>
      </w:r>
      <w:r w:rsidRPr="00B6123A">
        <w:t xml:space="preserve"> (Camino Laboratories) </w:t>
      </w:r>
      <w:r>
        <w:t xml:space="preserve">– </w:t>
      </w:r>
      <w:r w:rsidRPr="00B6123A">
        <w:t xml:space="preserve">senses changes in </w:t>
      </w:r>
      <w:r w:rsidRPr="00B6123A">
        <w:rPr>
          <w:b/>
          <w:i/>
          <w:color w:val="FF0066"/>
        </w:rPr>
        <w:t>amount of light reflected</w:t>
      </w:r>
      <w:r w:rsidRPr="00B6123A">
        <w:t xml:space="preserve"> from a pressure-sensitive diaphragm at the tip of a </w:t>
      </w:r>
      <w:r w:rsidRPr="00B6123A">
        <w:rPr>
          <w:b/>
          <w:i/>
          <w:color w:val="FF0066"/>
        </w:rPr>
        <w:t>fiberoptic catheter</w:t>
      </w:r>
      <w:r w:rsidR="00007057">
        <w:t xml:space="preserve"> – very high and unpredictable </w:t>
      </w:r>
      <w:r w:rsidR="00007057" w:rsidRPr="00007057">
        <w:rPr>
          <w:color w:val="FF0000"/>
        </w:rPr>
        <w:t>zero drift</w:t>
      </w:r>
      <w:r w:rsidR="00007057">
        <w:t>!</w:t>
      </w:r>
    </w:p>
    <w:p w:rsidR="00B6123A" w:rsidRDefault="00B6123A" w:rsidP="009B5574">
      <w:pPr>
        <w:pStyle w:val="NormalWeb"/>
        <w:numPr>
          <w:ilvl w:val="0"/>
          <w:numId w:val="42"/>
        </w:numPr>
      </w:pPr>
      <w:r w:rsidRPr="00B6123A">
        <w:rPr>
          <w:b/>
          <w:color w:val="0000FF"/>
        </w:rPr>
        <w:t>Spiegelberg</w:t>
      </w:r>
      <w:r w:rsidRPr="00B6123A">
        <w:t xml:space="preserve"> (Aesculap, Inc.) </w:t>
      </w:r>
      <w:r>
        <w:t xml:space="preserve">- </w:t>
      </w:r>
      <w:r w:rsidRPr="00B6123A">
        <w:t xml:space="preserve">measures pressure in a </w:t>
      </w:r>
      <w:r w:rsidRPr="00B6123A">
        <w:rPr>
          <w:b/>
          <w:i/>
          <w:color w:val="FF0066"/>
        </w:rPr>
        <w:t>small balloon inserted intracranially</w:t>
      </w:r>
      <w:r w:rsidRPr="00B6123A">
        <w:t>, c</w:t>
      </w:r>
      <w:r>
        <w:t xml:space="preserve">ontaining 0.1 ml of air - </w:t>
      </w:r>
      <w:r w:rsidRPr="00B6123A">
        <w:t>the only sensor capable of self-recalibration after implantation</w:t>
      </w:r>
      <w:r>
        <w:t>!!!</w:t>
      </w:r>
    </w:p>
    <w:p w:rsidR="00B6123A" w:rsidRDefault="00B6123A" w:rsidP="00B6123A">
      <w:pPr>
        <w:pStyle w:val="NormalWeb"/>
        <w:ind w:left="284"/>
      </w:pPr>
    </w:p>
    <w:p w:rsidR="00B6123A" w:rsidRDefault="00B6123A">
      <w:pPr>
        <w:pStyle w:val="NormalWeb"/>
      </w:pPr>
    </w:p>
    <w:p w:rsidR="00015C81" w:rsidRDefault="00015C81">
      <w:pPr>
        <w:pStyle w:val="NormalWeb"/>
        <w:numPr>
          <w:ilvl w:val="2"/>
          <w:numId w:val="8"/>
        </w:numPr>
      </w:pPr>
      <w:r>
        <w:rPr>
          <w:b/>
          <w:bCs/>
          <w:smallCaps/>
          <w:highlight w:val="yellow"/>
        </w:rPr>
        <w:t>experimental methods</w:t>
      </w:r>
      <w:r>
        <w:t xml:space="preserve"> - measurement of jugular venous gases</w:t>
      </w:r>
      <w:r w:rsidR="005744F5">
        <w:t>*</w:t>
      </w:r>
      <w:r>
        <w:t xml:space="preserve"> and glucose and lactate (to evaluate oxygenation and nutrition of brain), brain temperature and oxygen probes, brain microdialysis.</w:t>
      </w:r>
    </w:p>
    <w:p w:rsidR="00015C81" w:rsidRDefault="005744F5" w:rsidP="005744F5">
      <w:pPr>
        <w:ind w:left="1440"/>
      </w:pPr>
      <w:r>
        <w:t xml:space="preserve">*as ICP rises, </w:t>
      </w:r>
      <w:r w:rsidRPr="005744F5">
        <w:t>arteriov</w:t>
      </w:r>
      <w:r>
        <w:t>enous oxygen difference (AVD0</w:t>
      </w:r>
      <w:r w:rsidRPr="005744F5">
        <w:rPr>
          <w:vertAlign w:val="subscript"/>
        </w:rPr>
        <w:t>2</w:t>
      </w:r>
      <w:r w:rsidRPr="005744F5">
        <w:t>) increases due to greater oxygen extraction</w:t>
      </w:r>
    </w:p>
    <w:p w:rsidR="00DE04DA" w:rsidRDefault="00DE04DA"/>
    <w:p w:rsidR="00DE04DA" w:rsidRDefault="00DE04DA">
      <w:r w:rsidRPr="00DE04DA">
        <w:rPr>
          <w:u w:val="single"/>
          <w:shd w:val="clear" w:color="auto" w:fill="D9D9D9"/>
        </w:rPr>
        <w:t>Devices are zeroed</w:t>
      </w:r>
      <w:r>
        <w:t xml:space="preserve"> at level of </w:t>
      </w:r>
      <w:r w:rsidR="00F8110D" w:rsidRPr="00DE04DA">
        <w:rPr>
          <w:b/>
        </w:rPr>
        <w:t xml:space="preserve">foramen </w:t>
      </w:r>
      <w:r w:rsidR="00F8110D">
        <w:rPr>
          <w:b/>
        </w:rPr>
        <w:t xml:space="preserve">of </w:t>
      </w:r>
      <w:r w:rsidR="00724A59" w:rsidRPr="00DE04DA">
        <w:rPr>
          <w:b/>
        </w:rPr>
        <w:t>Monro</w:t>
      </w:r>
      <w:r w:rsidR="00724A59">
        <w:t xml:space="preserve"> </w:t>
      </w:r>
      <w:r w:rsidR="006D5B79">
        <w:t xml:space="preserve">or </w:t>
      </w:r>
      <w:r w:rsidR="006D5B79" w:rsidRPr="006D5B79">
        <w:rPr>
          <w:b/>
        </w:rPr>
        <w:t>midbrain</w:t>
      </w:r>
      <w:r w:rsidR="006D5B79">
        <w:t xml:space="preserve"> </w:t>
      </w:r>
      <w:r>
        <w:t>(</w:t>
      </w:r>
      <w:r w:rsidRPr="00DE04DA">
        <w:rPr>
          <w:b/>
          <w:i/>
        </w:rPr>
        <w:t>external acoustic meatus</w:t>
      </w:r>
      <w:r>
        <w:t xml:space="preserve"> is anatomic landmark).</w:t>
      </w:r>
    </w:p>
    <w:p w:rsidR="00DF0795" w:rsidRDefault="00DF0795"/>
    <w:p w:rsidR="00015C81" w:rsidRDefault="00015C81" w:rsidP="00DF0795">
      <w:r w:rsidRPr="00DF0795">
        <w:rPr>
          <w:u w:val="single"/>
          <w:shd w:val="clear" w:color="auto" w:fill="D9D9D9"/>
        </w:rPr>
        <w:t>Maneuvers to test function of ICP monitor</w:t>
      </w:r>
    </w:p>
    <w:p w:rsidR="00015C81" w:rsidRDefault="00F142ED">
      <w:pPr>
        <w:pStyle w:val="NormalWeb"/>
        <w:numPr>
          <w:ilvl w:val="0"/>
          <w:numId w:val="16"/>
        </w:numPr>
      </w:pPr>
      <w:r w:rsidRPr="00F142ED">
        <w:rPr>
          <w:b/>
          <w:bCs/>
          <w:i/>
          <w:iCs/>
        </w:rPr>
        <w:t>Valsalva maneuver</w:t>
      </w:r>
      <w:r w:rsidR="00D44F29">
        <w:t>:</w:t>
      </w:r>
      <w:r w:rsidR="00015C81">
        <w:t xml:space="preserve"> </w:t>
      </w:r>
      <w:r w:rsidR="00015C81" w:rsidRPr="00F142ED">
        <w:rPr>
          <w:b/>
          <w:bCs/>
          <w:i/>
          <w:iCs/>
          <w:color w:val="0000FF"/>
        </w:rPr>
        <w:t>increase intrathoracic pressure</w:t>
      </w:r>
      <w:r w:rsidR="00015C81">
        <w:t xml:space="preserve"> → ICP increase.</w:t>
      </w:r>
    </w:p>
    <w:p w:rsidR="00015C81" w:rsidRDefault="00015C81">
      <w:pPr>
        <w:pStyle w:val="NormalWeb"/>
        <w:numPr>
          <w:ilvl w:val="0"/>
          <w:numId w:val="16"/>
        </w:numPr>
      </w:pPr>
      <w:r>
        <w:rPr>
          <w:b/>
          <w:bCs/>
          <w:i/>
          <w:iCs/>
        </w:rPr>
        <w:t>Queckenstedt test</w:t>
      </w:r>
      <w:r>
        <w:t xml:space="preserve">: </w:t>
      </w:r>
      <w:r w:rsidRPr="00F142ED">
        <w:rPr>
          <w:b/>
          <w:bCs/>
          <w:i/>
          <w:iCs/>
          <w:color w:val="0000FF"/>
        </w:rPr>
        <w:t>jugular veins lightly compressed</w:t>
      </w:r>
      <w:r>
        <w:t xml:space="preserve"> → ICP increase.</w:t>
      </w:r>
    </w:p>
    <w:p w:rsidR="00015C81" w:rsidRDefault="00015C81">
      <w:pPr>
        <w:pStyle w:val="NormalWeb"/>
      </w:pPr>
      <w:r>
        <w:t xml:space="preserve">N.B. neither of these tests should be performed in </w:t>
      </w:r>
      <w:r>
        <w:rPr>
          <w:i/>
          <w:iCs/>
          <w:color w:val="FF0000"/>
        </w:rPr>
        <w:t>critically elevated ICP</w:t>
      </w:r>
      <w:r>
        <w:t xml:space="preserve">. </w:t>
      </w:r>
    </w:p>
    <w:p w:rsidR="00015C81" w:rsidRDefault="00015C81"/>
    <w:p w:rsidR="00DF0795" w:rsidRDefault="00DF0795"/>
    <w:p w:rsidR="00D44F29" w:rsidRDefault="00015C81" w:rsidP="00D44F29">
      <w:pPr>
        <w:pStyle w:val="Nervous6"/>
        <w:ind w:right="4960"/>
      </w:pPr>
      <w:bookmarkStart w:id="17" w:name="_Toc5996301"/>
      <w:r w:rsidRPr="00D44F29">
        <w:t xml:space="preserve">Contraindication </w:t>
      </w:r>
      <w:r w:rsidRPr="00D44F29">
        <w:rPr>
          <w:smallCaps w:val="0"/>
        </w:rPr>
        <w:t>to invasive ICP monitoring</w:t>
      </w:r>
      <w:bookmarkEnd w:id="17"/>
    </w:p>
    <w:p w:rsidR="00015C81" w:rsidRDefault="00015C81">
      <w:r>
        <w:t xml:space="preserve">- </w:t>
      </w:r>
      <w:r>
        <w:rPr>
          <w:i/>
          <w:iCs/>
          <w:color w:val="FF0000"/>
        </w:rPr>
        <w:t>coagulation disturbances</w:t>
      </w:r>
      <w:r>
        <w:t>.</w:t>
      </w:r>
    </w:p>
    <w:p w:rsidR="00015C81" w:rsidRDefault="00015C81">
      <w:pPr>
        <w:numPr>
          <w:ilvl w:val="0"/>
          <w:numId w:val="17"/>
        </w:numPr>
      </w:pPr>
      <w:r>
        <w:t xml:space="preserve">multiple contusions detected by first CT scan = </w:t>
      </w:r>
      <w:r>
        <w:rPr>
          <w:b/>
          <w:bCs/>
          <w:i/>
          <w:iCs/>
        </w:rPr>
        <w:t>trauma-related coagulopathy</w:t>
      </w:r>
      <w:r>
        <w:t xml:space="preserve"> that will correct itself within few hours.</w:t>
      </w:r>
    </w:p>
    <w:p w:rsidR="00015C81" w:rsidRDefault="00015C81"/>
    <w:p w:rsidR="00E9484A" w:rsidRDefault="00E9484A"/>
    <w:p w:rsidR="00E9484A" w:rsidRDefault="00015C81" w:rsidP="009B5047">
      <w:pPr>
        <w:pStyle w:val="Nervous5"/>
        <w:ind w:right="7937"/>
      </w:pPr>
      <w:bookmarkStart w:id="18" w:name="_Toc5996302"/>
      <w:r w:rsidRPr="00E9484A">
        <w:t xml:space="preserve">ICP </w:t>
      </w:r>
      <w:r w:rsidRPr="009B5047">
        <w:rPr>
          <w:caps w:val="0"/>
        </w:rPr>
        <w:t>waveforms</w:t>
      </w:r>
      <w:bookmarkEnd w:id="18"/>
    </w:p>
    <w:p w:rsidR="00015C81" w:rsidRDefault="00E9484A" w:rsidP="001152C8">
      <w:pPr>
        <w:spacing w:after="120"/>
        <w:ind w:left="2160"/>
      </w:pPr>
      <w:r>
        <w:t>ICP is dynamic!</w:t>
      </w:r>
    </w:p>
    <w:p w:rsidR="00627DEB" w:rsidRDefault="00627DEB" w:rsidP="00627DEB">
      <w:pPr>
        <w:pStyle w:val="ListParagraph"/>
        <w:numPr>
          <w:ilvl w:val="3"/>
          <w:numId w:val="6"/>
        </w:numPr>
        <w:spacing w:after="120"/>
      </w:pPr>
      <w:r>
        <w:t>S</w:t>
      </w:r>
      <w:r w:rsidRPr="00627DEB">
        <w:t>tandard ICP pulse waveform in an individual with normal intracranial compliance; peak 1 (P1; percussion wave) is greater than peak 2 (P2; tidal wave) which is also greater tha</w:t>
      </w:r>
      <w:r>
        <w:t>n peak 3 (P3; dicrotic wave).</w:t>
      </w:r>
    </w:p>
    <w:p w:rsidR="00627DEB" w:rsidRDefault="00627DEB" w:rsidP="00627DEB">
      <w:pPr>
        <w:pStyle w:val="ListParagraph"/>
        <w:numPr>
          <w:ilvl w:val="3"/>
          <w:numId w:val="6"/>
        </w:numPr>
        <w:spacing w:after="120"/>
      </w:pPr>
      <w:r w:rsidRPr="00627DEB">
        <w:t>Impaired intracranial compliance results in a modified ICP pulse waveform with P2 having the greatest amplitude.</w:t>
      </w:r>
    </w:p>
    <w:p w:rsidR="00627DEB" w:rsidRDefault="00627DEB" w:rsidP="00627DEB">
      <w:pPr>
        <w:spacing w:after="120"/>
      </w:pPr>
      <w:r w:rsidRPr="00627DEB">
        <w:rPr>
          <w:noProof/>
        </w:rPr>
        <w:drawing>
          <wp:inline distT="0" distB="0" distL="0" distR="0">
            <wp:extent cx="6300470" cy="3342372"/>
            <wp:effectExtent l="0" t="0" r="508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342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DEB" w:rsidRDefault="00627DEB" w:rsidP="00627DEB">
      <w:pPr>
        <w:spacing w:after="120"/>
      </w:pPr>
    </w:p>
    <w:p w:rsidR="00AD3D3A" w:rsidRDefault="00015C81">
      <w:pPr>
        <w:pStyle w:val="NormalWeb"/>
        <w:numPr>
          <w:ilvl w:val="0"/>
          <w:numId w:val="15"/>
        </w:numPr>
      </w:pPr>
      <w:bookmarkStart w:id="19" w:name="Normal_waveform"/>
      <w:r w:rsidRPr="001F3D05">
        <w:rPr>
          <w:b/>
          <w:bCs/>
          <w:smallCaps/>
          <w:u w:color="00FF00"/>
          <w:shd w:val="clear" w:color="auto" w:fill="C1FFC1"/>
        </w:rPr>
        <w:t>Normal waves</w:t>
      </w:r>
      <w:r>
        <w:t xml:space="preserve"> </w:t>
      </w:r>
      <w:bookmarkEnd w:id="19"/>
      <w:r w:rsidR="00AD3D3A">
        <w:t>–</w:t>
      </w:r>
      <w:r w:rsidR="00E93ED2">
        <w:t xml:space="preserve"> </w:t>
      </w:r>
      <w:r w:rsidR="00AD3D3A" w:rsidRPr="00505FC7">
        <w:rPr>
          <w:b/>
        </w:rPr>
        <w:t>three major components</w:t>
      </w:r>
      <w:r w:rsidR="00AD3D3A">
        <w:t>:</w:t>
      </w:r>
    </w:p>
    <w:p w:rsidR="00AD3D3A" w:rsidRDefault="00AD3D3A" w:rsidP="009B5574">
      <w:pPr>
        <w:pStyle w:val="NormalWeb"/>
        <w:numPr>
          <w:ilvl w:val="0"/>
          <w:numId w:val="34"/>
        </w:numPr>
      </w:pPr>
      <w:r w:rsidRPr="00505FC7">
        <w:rPr>
          <w:b/>
        </w:rPr>
        <w:t>baseline</w:t>
      </w:r>
      <w:r>
        <w:t xml:space="preserve"> pressure level</w:t>
      </w:r>
    </w:p>
    <w:p w:rsidR="00AD3D3A" w:rsidRDefault="00AD3D3A" w:rsidP="009B5574">
      <w:pPr>
        <w:pStyle w:val="NormalWeb"/>
        <w:numPr>
          <w:ilvl w:val="0"/>
          <w:numId w:val="34"/>
        </w:numPr>
      </w:pPr>
      <w:r w:rsidRPr="00505FC7">
        <w:rPr>
          <w:b/>
        </w:rPr>
        <w:t>cardiac</w:t>
      </w:r>
      <w:r>
        <w:t xml:space="preserve"> pulsatile component</w:t>
      </w:r>
      <w:r w:rsidR="00A41F16">
        <w:t xml:space="preserve"> (responsible vessels unknown; veins?, choroid plexus and pial arteries?)</w:t>
      </w:r>
    </w:p>
    <w:p w:rsidR="00AD3D3A" w:rsidRDefault="00AD3D3A" w:rsidP="009B5574">
      <w:pPr>
        <w:pStyle w:val="NormalWeb"/>
        <w:numPr>
          <w:ilvl w:val="0"/>
          <w:numId w:val="34"/>
        </w:numPr>
      </w:pPr>
      <w:r w:rsidRPr="00505FC7">
        <w:rPr>
          <w:b/>
        </w:rPr>
        <w:t>pu</w:t>
      </w:r>
      <w:r w:rsidR="00505FC7" w:rsidRPr="00505FC7">
        <w:rPr>
          <w:b/>
        </w:rPr>
        <w:t>lmonary</w:t>
      </w:r>
      <w:r w:rsidR="00505FC7">
        <w:t xml:space="preserve"> pulsatile component</w:t>
      </w:r>
      <w:r w:rsidR="008453C3">
        <w:t xml:space="preserve"> (may change considerably during mechanical ventilation)</w:t>
      </w:r>
    </w:p>
    <w:p w:rsidR="00064172" w:rsidRDefault="003E622A" w:rsidP="00064172">
      <w:pPr>
        <w:pStyle w:val="NormalWeb"/>
        <w:spacing w:before="120"/>
        <w:ind w:left="720"/>
      </w:pPr>
      <w:r>
        <w:rPr>
          <w:noProof/>
        </w:rPr>
        <w:drawing>
          <wp:inline distT="0" distB="0" distL="0" distR="0">
            <wp:extent cx="5724525" cy="30289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172" w:rsidRDefault="00064172" w:rsidP="00064172">
      <w:pPr>
        <w:pStyle w:val="NormalWeb"/>
        <w:ind w:left="720"/>
      </w:pPr>
    </w:p>
    <w:p w:rsidR="00505FC7" w:rsidRDefault="00505FC7" w:rsidP="00505FC7">
      <w:pPr>
        <w:pStyle w:val="NormalWeb"/>
        <w:numPr>
          <w:ilvl w:val="1"/>
          <w:numId w:val="15"/>
        </w:numPr>
      </w:pPr>
      <w:r>
        <w:t xml:space="preserve">pulsatile components are </w:t>
      </w:r>
      <w:r w:rsidR="00015C81">
        <w:t xml:space="preserve">positive deflections of </w:t>
      </w:r>
      <w:r w:rsidR="00015C81" w:rsidRPr="00920825">
        <w:rPr>
          <w:b/>
          <w:color w:val="0000FF"/>
        </w:rPr>
        <w:t>2-10 mmH</w:t>
      </w:r>
      <w:r w:rsidR="00015C81" w:rsidRPr="00920825">
        <w:rPr>
          <w:b/>
          <w:color w:val="0000FF"/>
          <w:szCs w:val="20"/>
          <w:vertAlign w:val="subscript"/>
        </w:rPr>
        <w:t>2</w:t>
      </w:r>
      <w:r w:rsidR="00015C81" w:rsidRPr="00920825">
        <w:rPr>
          <w:b/>
          <w:color w:val="0000FF"/>
        </w:rPr>
        <w:t>O</w:t>
      </w:r>
      <w:r w:rsidR="00015C81">
        <w:t xml:space="preserve"> - ICP variation with respirations and cardiac cyc</w:t>
      </w:r>
      <w:r>
        <w:t>le.</w:t>
      </w:r>
    </w:p>
    <w:p w:rsidR="00E93ED2" w:rsidRDefault="00505FC7" w:rsidP="00505FC7">
      <w:pPr>
        <w:pStyle w:val="NormalWeb"/>
        <w:numPr>
          <w:ilvl w:val="1"/>
          <w:numId w:val="15"/>
        </w:numPr>
      </w:pPr>
      <w:r>
        <w:t xml:space="preserve">at rapid chart speed, </w:t>
      </w:r>
      <w:r w:rsidR="00AB0990" w:rsidRPr="00350E98">
        <w:t>normal ICP waveform is</w:t>
      </w:r>
      <w:r w:rsidR="00AB0990">
        <w:t xml:space="preserve"> </w:t>
      </w:r>
      <w:r w:rsidR="00AB0990" w:rsidRPr="00E93ED2">
        <w:rPr>
          <w:b/>
          <w:i/>
          <w:color w:val="8064A2"/>
        </w:rPr>
        <w:t>triphasic</w:t>
      </w:r>
      <w:r w:rsidR="00E93ED2">
        <w:t>:</w:t>
      </w:r>
    </w:p>
    <w:p w:rsidR="00015C81" w:rsidRDefault="00E93ED2" w:rsidP="009B5574">
      <w:pPr>
        <w:pStyle w:val="NormalWeb"/>
        <w:numPr>
          <w:ilvl w:val="0"/>
          <w:numId w:val="35"/>
        </w:numPr>
      </w:pPr>
      <w:r w:rsidRPr="00E93ED2">
        <w:rPr>
          <w:u w:val="single"/>
        </w:rPr>
        <w:t>normally</w:t>
      </w:r>
      <w:r>
        <w:t xml:space="preserve">, </w:t>
      </w:r>
      <w:r w:rsidR="00AB0990" w:rsidRPr="00350E98">
        <w:t>first peak</w:t>
      </w:r>
      <w:r w:rsidR="00A41F16">
        <w:t xml:space="preserve"> (</w:t>
      </w:r>
      <w:r w:rsidR="008453C3">
        <w:t>W1</w:t>
      </w:r>
      <w:r w:rsidR="00A41F16">
        <w:t>)</w:t>
      </w:r>
      <w:r w:rsidR="00AB0990" w:rsidRPr="00350E98">
        <w:t xml:space="preserve"> is</w:t>
      </w:r>
      <w:r w:rsidR="00AB0990">
        <w:t xml:space="preserve"> </w:t>
      </w:r>
      <w:r w:rsidR="00AB0990" w:rsidRPr="00350E98">
        <w:t>largest and</w:t>
      </w:r>
      <w:r w:rsidR="00AB0990">
        <w:t xml:space="preserve"> </w:t>
      </w:r>
      <w:r w:rsidR="00AB0990" w:rsidRPr="00350E98">
        <w:t xml:space="preserve">second </w:t>
      </w:r>
      <w:r w:rsidR="00A41F16">
        <w:t>(</w:t>
      </w:r>
      <w:r w:rsidR="008453C3">
        <w:t>W2</w:t>
      </w:r>
      <w:r w:rsidR="00A41F16">
        <w:t xml:space="preserve">) </w:t>
      </w:r>
      <w:r w:rsidR="00AB0990" w:rsidRPr="00350E98">
        <w:t>and third</w:t>
      </w:r>
      <w:r w:rsidR="00A41F16">
        <w:t xml:space="preserve"> (</w:t>
      </w:r>
      <w:r w:rsidR="008453C3">
        <w:t>W3</w:t>
      </w:r>
      <w:r w:rsidR="00A41F16">
        <w:t>)</w:t>
      </w:r>
      <w:r w:rsidR="00AB0990" w:rsidRPr="00350E98">
        <w:t xml:space="preserve"> </w:t>
      </w:r>
      <w:r w:rsidR="008453C3">
        <w:t>peaks are progressively smaller:</w:t>
      </w:r>
    </w:p>
    <w:p w:rsidR="00064172" w:rsidRDefault="003E622A" w:rsidP="00064172">
      <w:pPr>
        <w:pStyle w:val="NormalWeb"/>
        <w:spacing w:before="120" w:after="120"/>
        <w:ind w:left="1440"/>
      </w:pPr>
      <w:r>
        <w:rPr>
          <w:noProof/>
        </w:rPr>
        <w:drawing>
          <wp:inline distT="0" distB="0" distL="0" distR="0">
            <wp:extent cx="4533900" cy="18097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3C3" w:rsidRDefault="00064172" w:rsidP="008453C3">
      <w:pPr>
        <w:pStyle w:val="NormalWeb"/>
        <w:ind w:left="2160"/>
      </w:pPr>
      <w:r>
        <w:t>P</w:t>
      </w:r>
      <w:r w:rsidR="008453C3">
        <w:t xml:space="preserve">1 (percussion wave) – </w:t>
      </w:r>
      <w:r w:rsidR="008E6D49">
        <w:t>derives from pulsations of large intracranial arteries.</w:t>
      </w:r>
    </w:p>
    <w:p w:rsidR="008453C3" w:rsidRDefault="00064172" w:rsidP="008453C3">
      <w:pPr>
        <w:pStyle w:val="NormalWeb"/>
        <w:ind w:left="2160"/>
      </w:pPr>
      <w:r>
        <w:t>P</w:t>
      </w:r>
      <w:r w:rsidR="008453C3">
        <w:t xml:space="preserve">2 (tidal wave) </w:t>
      </w:r>
      <w:r w:rsidR="008E6D49">
        <w:t>– derives from cerebral elastance.</w:t>
      </w:r>
    </w:p>
    <w:p w:rsidR="008453C3" w:rsidRDefault="00064172" w:rsidP="004D4B5D">
      <w:pPr>
        <w:pStyle w:val="NormalWeb"/>
        <w:ind w:left="2880" w:hanging="720"/>
      </w:pPr>
      <w:r>
        <w:t>P</w:t>
      </w:r>
      <w:r w:rsidR="008453C3">
        <w:t xml:space="preserve">3 (dicrotic wave) </w:t>
      </w:r>
      <w:r w:rsidR="008E6D49">
        <w:t>–</w:t>
      </w:r>
      <w:r w:rsidR="008453C3">
        <w:t xml:space="preserve"> </w:t>
      </w:r>
      <w:r w:rsidR="008E6D49">
        <w:t>corresponds to dicrotic notch in normal arterial pulse waveform</w:t>
      </w:r>
      <w:r w:rsidR="004D4B5D">
        <w:t>.</w:t>
      </w:r>
    </w:p>
    <w:p w:rsidR="009B377D" w:rsidRDefault="00505FC7" w:rsidP="009B5574">
      <w:pPr>
        <w:pStyle w:val="NormalWeb"/>
        <w:numPr>
          <w:ilvl w:val="0"/>
          <w:numId w:val="35"/>
        </w:numPr>
      </w:pPr>
      <w:r>
        <w:t>w</w:t>
      </w:r>
      <w:r w:rsidR="009B377D" w:rsidRPr="00350E98">
        <w:t xml:space="preserve">hen </w:t>
      </w:r>
      <w:r w:rsidR="00E93ED2">
        <w:rPr>
          <w:u w:val="single"/>
        </w:rPr>
        <w:t>ICP is elevated</w:t>
      </w:r>
      <w:r w:rsidR="009B377D" w:rsidRPr="00350E98">
        <w:t>,</w:t>
      </w:r>
      <w:r w:rsidR="009B377D">
        <w:t xml:space="preserve"> </w:t>
      </w:r>
      <w:r w:rsidR="009B377D" w:rsidRPr="00350E98">
        <w:t xml:space="preserve">second and third peaks </w:t>
      </w:r>
      <w:r w:rsidR="00E93ED2">
        <w:t>become progressively</w:t>
      </w:r>
      <w:r w:rsidR="009B377D" w:rsidRPr="00350E98">
        <w:t xml:space="preserve"> larger </w:t>
      </w:r>
      <w:r>
        <w:t>(increased conductance of pressure waves through “tightening” brain</w:t>
      </w:r>
      <w:r w:rsidR="00E93ED2">
        <w:t>)</w:t>
      </w:r>
      <w:r>
        <w:t xml:space="preserve"> </w:t>
      </w:r>
      <w:r w:rsidR="001F3D05">
        <w:t xml:space="preserve">+ </w:t>
      </w:r>
      <w:r w:rsidR="009B377D" w:rsidRPr="00350E98">
        <w:t>pathologic waves appear</w:t>
      </w:r>
    </w:p>
    <w:p w:rsidR="009B377D" w:rsidRPr="009B377D" w:rsidRDefault="001F3D05" w:rsidP="00E9484A">
      <w:pPr>
        <w:pStyle w:val="NormalWeb"/>
        <w:numPr>
          <w:ilvl w:val="0"/>
          <w:numId w:val="15"/>
        </w:numPr>
        <w:spacing w:before="200"/>
      </w:pPr>
      <w:r w:rsidRPr="001F3D05">
        <w:rPr>
          <w:b/>
          <w:bCs/>
          <w:smallCaps/>
          <w:u w:color="FF0000"/>
          <w:shd w:val="clear" w:color="auto" w:fill="FFCCFF"/>
        </w:rPr>
        <w:t>Pathologic</w:t>
      </w:r>
      <w:r w:rsidR="009B377D" w:rsidRPr="001F3D05">
        <w:rPr>
          <w:b/>
          <w:bCs/>
          <w:smallCaps/>
          <w:u w:color="FF0000"/>
          <w:shd w:val="clear" w:color="auto" w:fill="FFCCFF"/>
        </w:rPr>
        <w:t xml:space="preserve"> waves</w:t>
      </w:r>
      <w:r w:rsidR="009B377D">
        <w:t>:</w:t>
      </w:r>
    </w:p>
    <w:p w:rsidR="00015C81" w:rsidRDefault="001F3D05" w:rsidP="009B5574">
      <w:pPr>
        <w:pStyle w:val="NormalWeb"/>
        <w:numPr>
          <w:ilvl w:val="0"/>
          <w:numId w:val="32"/>
        </w:numPr>
        <w:spacing w:before="120"/>
      </w:pPr>
      <w:r w:rsidRPr="001F3D05">
        <w:rPr>
          <w:b/>
          <w:bCs/>
          <w:smallCaps/>
          <w:u w:val="single" w:color="FF0000"/>
        </w:rPr>
        <w:t>Lundberg A waves (</w:t>
      </w:r>
      <w:r w:rsidRPr="001F3D05">
        <w:rPr>
          <w:bCs/>
          <w:u w:val="single" w:color="FF0000"/>
        </w:rPr>
        <w:t>s.</w:t>
      </w:r>
      <w:r w:rsidRPr="00D84AE8">
        <w:rPr>
          <w:b/>
          <w:bCs/>
          <w:smallCaps/>
          <w:u w:val="single" w:color="FF0000"/>
        </w:rPr>
        <w:t xml:space="preserve"> </w:t>
      </w:r>
      <w:r>
        <w:rPr>
          <w:b/>
          <w:bCs/>
          <w:smallCaps/>
          <w:u w:val="single" w:color="FF0000"/>
        </w:rPr>
        <w:t>p</w:t>
      </w:r>
      <w:r w:rsidR="00015C81" w:rsidRPr="00D84AE8">
        <w:rPr>
          <w:b/>
          <w:bCs/>
          <w:smallCaps/>
          <w:u w:val="single" w:color="FF0000"/>
        </w:rPr>
        <w:t>lateau waves</w:t>
      </w:r>
      <w:r>
        <w:t xml:space="preserve">) </w:t>
      </w:r>
      <w:r w:rsidR="00015C81">
        <w:t>- acute ICP elevations 600-1300 mmH</w:t>
      </w:r>
      <w:r w:rsidR="00015C81">
        <w:rPr>
          <w:szCs w:val="20"/>
          <w:vertAlign w:val="subscript"/>
        </w:rPr>
        <w:t>2</w:t>
      </w:r>
      <w:r w:rsidR="00015C81">
        <w:t>O (</w:t>
      </w:r>
      <w:r w:rsidR="00015C81" w:rsidRPr="00920825">
        <w:rPr>
          <w:b/>
          <w:color w:val="0000FF"/>
        </w:rPr>
        <w:t>&gt; 50 mmHg</w:t>
      </w:r>
      <w:r w:rsidR="00015C81">
        <w:t xml:space="preserve">) </w:t>
      </w:r>
      <w:r w:rsidRPr="00350E98">
        <w:t>over</w:t>
      </w:r>
      <w:r>
        <w:t xml:space="preserve"> </w:t>
      </w:r>
      <w:r w:rsidRPr="00350E98">
        <w:t>baseline ICP</w:t>
      </w:r>
      <w:r>
        <w:t xml:space="preserve">; </w:t>
      </w:r>
      <w:r w:rsidR="00015C81">
        <w:t xml:space="preserve">last </w:t>
      </w:r>
      <w:r w:rsidR="00015C81" w:rsidRPr="00A50666">
        <w:rPr>
          <w:b/>
          <w:color w:val="0000FF"/>
        </w:rPr>
        <w:t>5-20 minutes</w:t>
      </w:r>
      <w:r w:rsidR="00015C81">
        <w:t xml:space="preserve"> and then </w:t>
      </w:r>
      <w:r w:rsidR="00EF3E8A">
        <w:t xml:space="preserve">spontaneously </w:t>
      </w:r>
      <w:r w:rsidR="00015C81">
        <w:t xml:space="preserve">return to </w:t>
      </w:r>
      <w:r w:rsidR="002A230B" w:rsidRPr="00350E98">
        <w:t xml:space="preserve">baseline level that is </w:t>
      </w:r>
      <w:r w:rsidR="00EF3E8A">
        <w:t xml:space="preserve">slightly </w:t>
      </w:r>
      <w:r w:rsidR="002A230B" w:rsidRPr="00350E98">
        <w:t>higher than when</w:t>
      </w:r>
      <w:r w:rsidR="002A230B">
        <w:t xml:space="preserve"> </w:t>
      </w:r>
      <w:r w:rsidR="002A230B" w:rsidRPr="00350E98">
        <w:t>waves began</w:t>
      </w:r>
      <w:r w:rsidR="00015C81">
        <w:t>.</w:t>
      </w:r>
    </w:p>
    <w:p w:rsidR="00E9484A" w:rsidRDefault="00E9484A" w:rsidP="00E9484A">
      <w:pPr>
        <w:pStyle w:val="NormalWeb"/>
        <w:numPr>
          <w:ilvl w:val="1"/>
          <w:numId w:val="15"/>
        </w:numPr>
      </w:pPr>
      <w:r>
        <w:rPr>
          <w:i/>
          <w:iCs/>
          <w:color w:val="FF0000"/>
        </w:rPr>
        <w:t>poor prognosis</w:t>
      </w:r>
      <w:r>
        <w:t>! (ICPs &gt; 30 mmHg are rarely associated with intact survival).</w:t>
      </w:r>
    </w:p>
    <w:p w:rsidR="00015C81" w:rsidRDefault="00015C81">
      <w:pPr>
        <w:pStyle w:val="NormalWeb"/>
        <w:numPr>
          <w:ilvl w:val="1"/>
          <w:numId w:val="15"/>
        </w:numPr>
        <w:rPr>
          <w:rFonts w:eastAsia="Arial Unicode MS"/>
        </w:rPr>
      </w:pPr>
      <w:r>
        <w:t>represent autoregulatory response to insufficient cerebral blood flow (secondary to elevated ICP or systemic hypotension) that produces vasodilatation → increased cerebral blood flow → further ICP elevations.</w:t>
      </w:r>
    </w:p>
    <w:p w:rsidR="00EF3E8A" w:rsidRDefault="00EF3E8A" w:rsidP="00EF3E8A">
      <w:pPr>
        <w:pStyle w:val="NormalWeb"/>
        <w:ind w:left="1890"/>
        <w:rPr>
          <w:rFonts w:eastAsia="Arial Unicode MS"/>
        </w:rPr>
      </w:pPr>
      <w:r>
        <w:rPr>
          <w:rFonts w:eastAsia="Arial Unicode MS"/>
        </w:rPr>
        <w:t xml:space="preserve">N.B. mechanism – </w:t>
      </w:r>
      <w:r w:rsidRPr="002A6B96">
        <w:rPr>
          <w:rFonts w:eastAsia="Arial Unicode MS"/>
          <w:b/>
          <w:i/>
        </w:rPr>
        <w:t>vasodilation</w:t>
      </w:r>
      <w:r>
        <w:rPr>
          <w:rFonts w:eastAsia="Arial Unicode MS"/>
        </w:rPr>
        <w:t>; proposed treatment – vasopressors (but they actually may worsen lesion and edema formation).</w:t>
      </w:r>
    </w:p>
    <w:p w:rsidR="00015C81" w:rsidRDefault="00015C81">
      <w:pPr>
        <w:pStyle w:val="NormalWeb"/>
        <w:numPr>
          <w:ilvl w:val="1"/>
          <w:numId w:val="15"/>
        </w:numPr>
      </w:pPr>
      <w:r>
        <w:t>may be precipitated by iatrogenic maneuvers (suctioning, physical therapy, excess fluid administration, pain).</w:t>
      </w:r>
    </w:p>
    <w:p w:rsidR="002A230B" w:rsidRDefault="002A230B">
      <w:pPr>
        <w:pStyle w:val="NormalWeb"/>
        <w:numPr>
          <w:ilvl w:val="1"/>
          <w:numId w:val="15"/>
        </w:numPr>
      </w:pPr>
      <w:r w:rsidRPr="00350E98">
        <w:t>may lead to herniation</w:t>
      </w:r>
      <w:r>
        <w:t>.</w:t>
      </w:r>
    </w:p>
    <w:p w:rsidR="002A230B" w:rsidRDefault="002A230B" w:rsidP="009B5574">
      <w:pPr>
        <w:pStyle w:val="NormalWeb"/>
        <w:numPr>
          <w:ilvl w:val="0"/>
          <w:numId w:val="32"/>
        </w:numPr>
        <w:spacing w:before="120"/>
      </w:pPr>
      <w:r w:rsidRPr="002A230B">
        <w:rPr>
          <w:b/>
          <w:bCs/>
          <w:smallCaps/>
          <w:u w:val="single" w:color="FF0000"/>
        </w:rPr>
        <w:t>Lundberg B waves</w:t>
      </w:r>
      <w:r w:rsidRPr="00350E98">
        <w:t xml:space="preserve"> </w:t>
      </w:r>
      <w:r>
        <w:t xml:space="preserve">- </w:t>
      </w:r>
      <w:r w:rsidRPr="00047FC5">
        <w:rPr>
          <w:b/>
          <w:color w:val="0000FF"/>
        </w:rPr>
        <w:t>10-20 mmHg</w:t>
      </w:r>
      <w:r w:rsidRPr="00350E98">
        <w:t xml:space="preserve"> </w:t>
      </w:r>
      <w:r w:rsidR="00EF3E8A" w:rsidRPr="00724A59">
        <w:rPr>
          <w:b/>
          <w:color w:val="0000FF"/>
        </w:rPr>
        <w:t>0.5-2</w:t>
      </w:r>
      <w:r w:rsidR="002A6B96" w:rsidRPr="00724A59">
        <w:rPr>
          <w:b/>
          <w:color w:val="0000FF"/>
        </w:rPr>
        <w:t>/min</w:t>
      </w:r>
      <w:r w:rsidR="00EF3E8A">
        <w:t xml:space="preserve"> waves </w:t>
      </w:r>
      <w:r w:rsidRPr="00350E98">
        <w:t>above</w:t>
      </w:r>
      <w:r>
        <w:t xml:space="preserve"> </w:t>
      </w:r>
      <w:r w:rsidRPr="00350E98">
        <w:t>baseline ICP</w:t>
      </w:r>
      <w:r>
        <w:t>;</w:t>
      </w:r>
      <w:r w:rsidRPr="00350E98">
        <w:t xml:space="preserve"> duration </w:t>
      </w:r>
      <w:r>
        <w:t>&lt; 2 minutes</w:t>
      </w:r>
      <w:r w:rsidR="00D05715">
        <w:t xml:space="preserve">; not as deleterious as A waves; occur secondary to </w:t>
      </w:r>
      <w:r w:rsidR="00D05715" w:rsidRPr="002A6B96">
        <w:rPr>
          <w:b/>
          <w:i/>
        </w:rPr>
        <w:t>intracranial vasomotor waves</w:t>
      </w:r>
      <w:r w:rsidR="00D05715">
        <w:t xml:space="preserve"> (causing ICP fluctuations) – may be related to Pa</w:t>
      </w:r>
      <w:r w:rsidR="00D05715" w:rsidRPr="00D05715">
        <w:rPr>
          <w:vertAlign w:val="subscript"/>
        </w:rPr>
        <w:t>CO2</w:t>
      </w:r>
      <w:r w:rsidR="00D05715">
        <w:t xml:space="preserve"> fluctuations (however, B waves also occur in ventilated patients that have constant Pa</w:t>
      </w:r>
      <w:r w:rsidR="00D05715" w:rsidRPr="00D05715">
        <w:rPr>
          <w:vertAlign w:val="subscript"/>
        </w:rPr>
        <w:t>CO2</w:t>
      </w:r>
      <w:r w:rsidR="00D05715">
        <w:t>).</w:t>
      </w:r>
    </w:p>
    <w:p w:rsidR="002A230B" w:rsidRDefault="002A230B" w:rsidP="009B5574">
      <w:pPr>
        <w:pStyle w:val="NormalWeb"/>
        <w:numPr>
          <w:ilvl w:val="0"/>
          <w:numId w:val="32"/>
        </w:numPr>
        <w:spacing w:before="120"/>
      </w:pPr>
      <w:r w:rsidRPr="002A230B">
        <w:rPr>
          <w:b/>
          <w:bCs/>
          <w:smallCaps/>
          <w:u w:val="single" w:color="FF0000"/>
        </w:rPr>
        <w:t>Lundberg C waves</w:t>
      </w:r>
      <w:r>
        <w:t xml:space="preserve"> -</w:t>
      </w:r>
      <w:r w:rsidRPr="00350E98">
        <w:t xml:space="preserve"> </w:t>
      </w:r>
      <w:r w:rsidRPr="00047FC5">
        <w:rPr>
          <w:b/>
          <w:color w:val="0000FF"/>
        </w:rPr>
        <w:t xml:space="preserve">low-amplitude </w:t>
      </w:r>
      <w:r w:rsidR="002A6B96">
        <w:rPr>
          <w:b/>
          <w:color w:val="0000FF"/>
        </w:rPr>
        <w:t xml:space="preserve">most rapid </w:t>
      </w:r>
      <w:r w:rsidR="008E23EF">
        <w:rPr>
          <w:b/>
          <w:color w:val="0000FF"/>
        </w:rPr>
        <w:t xml:space="preserve">sinusoidal </w:t>
      </w:r>
      <w:r w:rsidRPr="00047FC5">
        <w:rPr>
          <w:b/>
          <w:color w:val="0000FF"/>
        </w:rPr>
        <w:t>waves</w:t>
      </w:r>
      <w:r w:rsidRPr="00350E98">
        <w:t xml:space="preserve"> </w:t>
      </w:r>
      <w:r w:rsidR="008E23EF">
        <w:t xml:space="preserve">(approx. </w:t>
      </w:r>
      <w:r w:rsidR="008E23EF" w:rsidRPr="00724A59">
        <w:rPr>
          <w:b/>
          <w:color w:val="0000FF"/>
        </w:rPr>
        <w:t>6/min</w:t>
      </w:r>
      <w:r w:rsidR="008E23EF">
        <w:t xml:space="preserve">) </w:t>
      </w:r>
      <w:r w:rsidRPr="00350E98">
        <w:t xml:space="preserve">that may </w:t>
      </w:r>
      <w:r>
        <w:t>be superimposed on other waves</w:t>
      </w:r>
      <w:r w:rsidR="008E23EF">
        <w:t xml:space="preserve">; correspond to </w:t>
      </w:r>
      <w:r w:rsidR="008E23EF" w:rsidRPr="008E23EF">
        <w:t>Hering-Traube-Mayer fluctuations in arterial pressure.</w:t>
      </w:r>
    </w:p>
    <w:p w:rsidR="002A230B" w:rsidRDefault="002A230B" w:rsidP="002A230B">
      <w:pPr>
        <w:pStyle w:val="NormalWeb"/>
        <w:numPr>
          <w:ilvl w:val="1"/>
          <w:numId w:val="15"/>
        </w:numPr>
      </w:pPr>
      <w:r w:rsidRPr="00350E98">
        <w:t xml:space="preserve">may be related to increased ICP; </w:t>
      </w:r>
      <w:r>
        <w:t>but</w:t>
      </w:r>
      <w:r w:rsidRPr="00350E98">
        <w:t xml:space="preserve"> also can occur in</w:t>
      </w:r>
      <w:r>
        <w:t xml:space="preserve"> </w:t>
      </w:r>
      <w:r w:rsidRPr="00350E98">
        <w:t>settin</w:t>
      </w:r>
      <w:r>
        <w:t>g of normal ICP and compliance.</w:t>
      </w:r>
    </w:p>
    <w:p w:rsidR="00015C81" w:rsidRDefault="00015C81"/>
    <w:p w:rsidR="002C1DA2" w:rsidRDefault="003E622A" w:rsidP="008C7357">
      <w:pPr>
        <w:ind w:left="-426"/>
      </w:pPr>
      <w:r>
        <w:rPr>
          <w:noProof/>
        </w:rPr>
        <w:drawing>
          <wp:inline distT="0" distB="0" distL="0" distR="0">
            <wp:extent cx="6743700" cy="4057650"/>
            <wp:effectExtent l="0" t="0" r="0" b="0"/>
            <wp:docPr id="6" name="Picture 6" descr="Intracranial Pressure Wa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ntracranial Pressure Wave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715" w:rsidRDefault="00D05715"/>
    <w:p w:rsidR="008C7357" w:rsidRDefault="008C7357"/>
    <w:p w:rsidR="002C1DA2" w:rsidRDefault="002C1DA2" w:rsidP="009E6B55">
      <w:pPr>
        <w:pStyle w:val="Nervous1"/>
      </w:pPr>
      <w:bookmarkStart w:id="20" w:name="_Toc5996303"/>
      <w:r>
        <w:t>Other Diagnostic Methods</w:t>
      </w:r>
      <w:bookmarkEnd w:id="20"/>
    </w:p>
    <w:p w:rsidR="00B9172E" w:rsidRDefault="00B9172E" w:rsidP="00D6276A">
      <w:pPr>
        <w:pStyle w:val="Nervous6"/>
        <w:ind w:right="8212"/>
      </w:pPr>
      <w:bookmarkStart w:id="21" w:name="_Toc5996304"/>
      <w:r>
        <w:t xml:space="preserve">Skull </w:t>
      </w:r>
      <w:bookmarkStart w:id="22" w:name="Radiograpph"/>
      <w:bookmarkEnd w:id="22"/>
      <w:r>
        <w:t>X-ray</w:t>
      </w:r>
      <w:bookmarkEnd w:id="21"/>
    </w:p>
    <w:p w:rsidR="00D76EA0" w:rsidRDefault="00D76EA0" w:rsidP="00D76EA0">
      <w:pPr>
        <w:pStyle w:val="NormalWeb"/>
        <w:numPr>
          <w:ilvl w:val="0"/>
          <w:numId w:val="4"/>
        </w:numPr>
      </w:pPr>
      <w:r w:rsidRPr="00D27AA4">
        <w:rPr>
          <w:u w:val="single"/>
        </w:rPr>
        <w:t>earliest change</w:t>
      </w:r>
      <w:r w:rsidRPr="003F21D7">
        <w:t xml:space="preserve"> is </w:t>
      </w:r>
      <w:r w:rsidRPr="00D76EA0">
        <w:rPr>
          <w:bCs/>
          <w:i/>
          <w:color w:val="FF0000"/>
        </w:rPr>
        <w:t>erosion of lamina dura of dorsum sellae</w:t>
      </w:r>
      <w:r w:rsidR="009A1EB6">
        <w:t xml:space="preserve"> (in children - </w:t>
      </w:r>
      <w:r w:rsidR="009A1EB6" w:rsidRPr="009A1EB6">
        <w:rPr>
          <w:i/>
          <w:color w:val="FF0000"/>
        </w:rPr>
        <w:t>separation of sutures</w:t>
      </w:r>
      <w:r w:rsidR="009A1EB6">
        <w:t>).</w:t>
      </w:r>
    </w:p>
    <w:p w:rsidR="00C94FFB" w:rsidRPr="009D6388" w:rsidRDefault="00C94FFB" w:rsidP="009B5574">
      <w:pPr>
        <w:pStyle w:val="NormalWeb"/>
        <w:numPr>
          <w:ilvl w:val="0"/>
          <w:numId w:val="30"/>
        </w:numPr>
      </w:pPr>
      <w:r>
        <w:t>d</w:t>
      </w:r>
      <w:r w:rsidRPr="003F21D7">
        <w:t xml:space="preserve">irect pressure on sella by anterior end of enlarged </w:t>
      </w:r>
      <w:r>
        <w:t>3</w:t>
      </w:r>
      <w:r w:rsidRPr="00C94FFB">
        <w:rPr>
          <w:vertAlign w:val="superscript"/>
        </w:rPr>
        <w:t>rd</w:t>
      </w:r>
      <w:r>
        <w:t xml:space="preserve"> </w:t>
      </w:r>
      <w:r w:rsidRPr="003F21D7">
        <w:t>ventricle in chronic hydrocephalus may give rise to ‘</w:t>
      </w:r>
      <w:r w:rsidRPr="003F21D7">
        <w:rPr>
          <w:b/>
          <w:bCs/>
        </w:rPr>
        <w:t>J-shaped</w:t>
      </w:r>
      <w:r w:rsidRPr="003F21D7">
        <w:t xml:space="preserve">’ </w:t>
      </w:r>
      <w:r w:rsidRPr="003F21D7">
        <w:rPr>
          <w:b/>
          <w:bCs/>
        </w:rPr>
        <w:t>sella</w:t>
      </w:r>
      <w:r>
        <w:rPr>
          <w:bCs/>
        </w:rPr>
        <w:t>.</w:t>
      </w:r>
    </w:p>
    <w:p w:rsidR="00D27AA4" w:rsidRDefault="009A1EB6" w:rsidP="009A1EB6">
      <w:pPr>
        <w:pStyle w:val="NormalWeb"/>
        <w:numPr>
          <w:ilvl w:val="0"/>
          <w:numId w:val="4"/>
        </w:numPr>
      </w:pPr>
      <w:r w:rsidRPr="00D27AA4">
        <w:rPr>
          <w:u w:val="single"/>
        </w:rPr>
        <w:t xml:space="preserve">chronic </w:t>
      </w:r>
      <w:r w:rsidR="00D27AA4" w:rsidRPr="00D27AA4">
        <w:rPr>
          <w:u w:val="single"/>
        </w:rPr>
        <w:t xml:space="preserve">longstanding </w:t>
      </w:r>
      <w:r w:rsidRPr="00D27AA4">
        <w:rPr>
          <w:u w:val="single"/>
        </w:rPr>
        <w:t>ICP↑</w:t>
      </w:r>
      <w:r w:rsidR="00D27AA4">
        <w:t>:</w:t>
      </w:r>
    </w:p>
    <w:p w:rsidR="009A1EB6" w:rsidRDefault="009A1EB6" w:rsidP="00D27AA4">
      <w:pPr>
        <w:pStyle w:val="NormalWeb"/>
        <w:numPr>
          <w:ilvl w:val="1"/>
          <w:numId w:val="13"/>
        </w:numPr>
      </w:pPr>
      <w:r w:rsidRPr="00D27AA4">
        <w:rPr>
          <w:i/>
          <w:color w:val="FF0000"/>
        </w:rPr>
        <w:t>split sutures</w:t>
      </w:r>
      <w:r w:rsidRPr="003F21D7">
        <w:t xml:space="preserve"> </w:t>
      </w:r>
      <w:r>
        <w:t>(</w:t>
      </w:r>
      <w:r w:rsidRPr="003F21D7">
        <w:t>when ICP has been raised since childhood</w:t>
      </w:r>
      <w:r>
        <w:t>).</w:t>
      </w:r>
    </w:p>
    <w:p w:rsidR="00D27AA4" w:rsidRDefault="00D27AA4" w:rsidP="00D27AA4">
      <w:pPr>
        <w:pStyle w:val="NormalWeb"/>
        <w:numPr>
          <w:ilvl w:val="1"/>
          <w:numId w:val="13"/>
        </w:numPr>
      </w:pPr>
      <w:r w:rsidRPr="00D27AA4">
        <w:rPr>
          <w:i/>
          <w:color w:val="FF0000"/>
        </w:rPr>
        <w:t>increase in convolutional markings</w:t>
      </w:r>
      <w:r>
        <w:t xml:space="preserve"> ("</w:t>
      </w:r>
      <w:r w:rsidRPr="00D27AA4">
        <w:rPr>
          <w:b/>
        </w:rPr>
        <w:t>beaten-silver appearance</w:t>
      </w:r>
      <w:r>
        <w:t xml:space="preserve">" - irregular, shallow scalloping of inner bone table). </w:t>
      </w:r>
    </w:p>
    <w:p w:rsidR="009A1EB6" w:rsidRPr="003F21D7" w:rsidRDefault="009A1EB6" w:rsidP="00D27AA4">
      <w:pPr>
        <w:pStyle w:val="NormalWeb"/>
        <w:numPr>
          <w:ilvl w:val="0"/>
          <w:numId w:val="4"/>
        </w:numPr>
      </w:pPr>
      <w:r>
        <w:t>w</w:t>
      </w:r>
      <w:r w:rsidRPr="003F21D7">
        <w:t xml:space="preserve">hen increased </w:t>
      </w:r>
      <w:r>
        <w:t>ICP</w:t>
      </w:r>
      <w:r w:rsidRPr="003F21D7">
        <w:t xml:space="preserve"> is relieved, cranial vault often thickens and sella turcica reossifies and may remodel.</w:t>
      </w:r>
    </w:p>
    <w:p w:rsidR="009D6388" w:rsidRDefault="009D6388" w:rsidP="009D6388">
      <w:pPr>
        <w:pStyle w:val="NormalWeb"/>
      </w:pPr>
    </w:p>
    <w:p w:rsidR="00D27AA4" w:rsidRDefault="00D27AA4" w:rsidP="009D6388">
      <w:pPr>
        <w:pStyle w:val="NormalWeb"/>
      </w:pPr>
      <w:r w:rsidRPr="00D27AA4">
        <w:rPr>
          <w:color w:val="FF0000"/>
          <w:sz w:val="20"/>
          <w:szCs w:val="20"/>
        </w:rPr>
        <w:t>"</w:t>
      </w:r>
      <w:r>
        <w:rPr>
          <w:color w:val="FF0000"/>
          <w:sz w:val="20"/>
          <w:szCs w:val="20"/>
        </w:rPr>
        <w:t>B</w:t>
      </w:r>
      <w:r w:rsidRPr="00D27AA4">
        <w:rPr>
          <w:color w:val="FF0000"/>
          <w:sz w:val="20"/>
          <w:szCs w:val="20"/>
        </w:rPr>
        <w:t>eaten-silver appearance"</w:t>
      </w:r>
      <w:r>
        <w:t>:</w:t>
      </w:r>
    </w:p>
    <w:p w:rsidR="00D27AA4" w:rsidRDefault="003E622A" w:rsidP="00D27AA4">
      <w:pPr>
        <w:pStyle w:val="NormalWeb"/>
        <w:ind w:left="-851" w:right="-426"/>
      </w:pPr>
      <w:r>
        <w:rPr>
          <w:noProof/>
        </w:rPr>
        <w:drawing>
          <wp:inline distT="0" distB="0" distL="0" distR="0">
            <wp:extent cx="3295650" cy="46958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629025" cy="42195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AA4" w:rsidRDefault="003E622A" w:rsidP="00D27AA4">
      <w:pPr>
        <w:pStyle w:val="NormalWeb"/>
        <w:ind w:right="-426"/>
      </w:pPr>
      <w:r>
        <w:rPr>
          <w:noProof/>
        </w:rPr>
        <w:drawing>
          <wp:inline distT="0" distB="0" distL="0" distR="0">
            <wp:extent cx="6296025" cy="50577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AA4" w:rsidRPr="008721FB" w:rsidRDefault="002E2E6C" w:rsidP="00D27AA4">
      <w:pPr>
        <w:pStyle w:val="NormalWeb"/>
        <w:rPr>
          <w:color w:val="999999"/>
          <w:sz w:val="18"/>
          <w:szCs w:val="18"/>
        </w:rPr>
      </w:pPr>
      <w:hyperlink r:id="rId24" w:history="1">
        <w:r w:rsidR="00D27AA4">
          <w:rPr>
            <w:rStyle w:val="Hyperlink"/>
            <w:sz w:val="18"/>
            <w:szCs w:val="18"/>
          </w:rPr>
          <w:t>Source of p</w:t>
        </w:r>
        <w:r w:rsidR="00D27AA4" w:rsidRPr="00CA12E7">
          <w:rPr>
            <w:rStyle w:val="Hyperlink"/>
            <w:sz w:val="18"/>
            <w:szCs w:val="18"/>
          </w:rPr>
          <w:t>icture</w:t>
        </w:r>
        <w:r w:rsidR="00D27AA4">
          <w:rPr>
            <w:rStyle w:val="Hyperlink"/>
            <w:sz w:val="18"/>
            <w:szCs w:val="18"/>
          </w:rPr>
          <w:t>s</w:t>
        </w:r>
        <w:r w:rsidR="00D27AA4" w:rsidRPr="00CA12E7">
          <w:rPr>
            <w:rStyle w:val="Hyperlink"/>
            <w:sz w:val="18"/>
            <w:szCs w:val="18"/>
          </w:rPr>
          <w:t>: Viktoras Palys, MD &gt;&gt;</w:t>
        </w:r>
      </w:hyperlink>
    </w:p>
    <w:p w:rsidR="00D27AA4" w:rsidRDefault="00D27AA4" w:rsidP="009D6388">
      <w:pPr>
        <w:pStyle w:val="NormalWeb"/>
      </w:pPr>
    </w:p>
    <w:p w:rsidR="00D27AA4" w:rsidRPr="00C94FFB" w:rsidRDefault="00D27AA4" w:rsidP="009D6388">
      <w:pPr>
        <w:pStyle w:val="NormalWeb"/>
      </w:pPr>
    </w:p>
    <w:p w:rsidR="00C94FFB" w:rsidRDefault="003E622A" w:rsidP="00C94FFB">
      <w:pPr>
        <w:pStyle w:val="NormalWeb"/>
        <w:rPr>
          <w:bCs/>
        </w:rPr>
      </w:pPr>
      <w:r>
        <w:rPr>
          <w:noProof/>
        </w:rPr>
        <w:drawing>
          <wp:inline distT="0" distB="0" distL="0" distR="0">
            <wp:extent cx="5791200" cy="2990850"/>
            <wp:effectExtent l="0" t="0" r="0" b="0"/>
            <wp:docPr id="10" name="Picture 10" descr="D:\Viktoro\Neuroscience\S. Symptoms, Signs, Syndromes\S50-64. Intracranial pressure, Brain edema, Herniation, Hydrocephaly\00. Pictures\Intracranial hypertension (X-ray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Viktoro\Neuroscience\S. Symptoms, Signs, Syndromes\S50-64. Intracranial pressure, Brain edema, Herniation, Hydrocephaly\00. Pictures\Intracranial hypertension (X-ray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388" w:rsidRDefault="009D6388" w:rsidP="00C94FFB">
      <w:pPr>
        <w:pStyle w:val="NormalWeb"/>
        <w:rPr>
          <w:color w:val="000000"/>
          <w:sz w:val="20"/>
          <w:szCs w:val="20"/>
        </w:rPr>
      </w:pPr>
    </w:p>
    <w:p w:rsidR="009D6388" w:rsidRDefault="009D6388" w:rsidP="00C94FFB">
      <w:pPr>
        <w:pStyle w:val="NormalWeb"/>
        <w:rPr>
          <w:color w:val="000000"/>
          <w:sz w:val="20"/>
          <w:szCs w:val="20"/>
        </w:rPr>
      </w:pPr>
      <w:r w:rsidRPr="009D6388">
        <w:rPr>
          <w:color w:val="FF0000"/>
          <w:sz w:val="20"/>
          <w:szCs w:val="20"/>
        </w:rPr>
        <w:t>‘J-shaped’ sella</w:t>
      </w:r>
      <w:r w:rsidRPr="009D6388">
        <w:rPr>
          <w:color w:val="000000"/>
          <w:sz w:val="20"/>
          <w:szCs w:val="20"/>
        </w:rPr>
        <w:t xml:space="preserve"> in elderly patient with longstanding communicating hydrocephalus</w:t>
      </w:r>
      <w:r>
        <w:rPr>
          <w:color w:val="000000"/>
          <w:sz w:val="20"/>
          <w:szCs w:val="20"/>
        </w:rPr>
        <w:t>.</w:t>
      </w:r>
    </w:p>
    <w:p w:rsidR="009D6388" w:rsidRDefault="009D6388" w:rsidP="00BE6FE3">
      <w:pPr>
        <w:pStyle w:val="NormalWeb"/>
        <w:ind w:left="993" w:hanging="273"/>
        <w:rPr>
          <w:color w:val="000000"/>
          <w:sz w:val="20"/>
          <w:szCs w:val="20"/>
        </w:rPr>
      </w:pPr>
      <w:r w:rsidRPr="009D6388">
        <w:rPr>
          <w:color w:val="000000"/>
          <w:sz w:val="20"/>
          <w:szCs w:val="20"/>
        </w:rPr>
        <w:t>A</w:t>
      </w:r>
      <w:r>
        <w:rPr>
          <w:color w:val="000000"/>
          <w:sz w:val="20"/>
          <w:szCs w:val="20"/>
        </w:rPr>
        <w:t>.</w:t>
      </w:r>
      <w:r w:rsidRPr="009D6388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(</w:t>
      </w:r>
      <w:r w:rsidRPr="009D6388">
        <w:rPr>
          <w:color w:val="000000"/>
          <w:sz w:val="20"/>
          <w:szCs w:val="20"/>
        </w:rPr>
        <w:t>lateral plain radiograph of pituitary fossa</w:t>
      </w:r>
      <w:r>
        <w:rPr>
          <w:color w:val="000000"/>
          <w:sz w:val="20"/>
          <w:szCs w:val="20"/>
        </w:rPr>
        <w:t>)</w:t>
      </w:r>
      <w:r w:rsidRPr="009D6388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-</w:t>
      </w:r>
      <w:r w:rsidRPr="009D6388">
        <w:rPr>
          <w:color w:val="000000"/>
          <w:sz w:val="20"/>
          <w:szCs w:val="20"/>
        </w:rPr>
        <w:t xml:space="preserve"> truncated dorsum, large anterior clinoid processes and deep sulcus chiasmaticus causing pitu</w:t>
      </w:r>
      <w:r>
        <w:rPr>
          <w:color w:val="000000"/>
          <w:sz w:val="20"/>
          <w:szCs w:val="20"/>
        </w:rPr>
        <w:t>itary fossa to appear enlarged.</w:t>
      </w:r>
    </w:p>
    <w:p w:rsidR="009D6388" w:rsidRPr="009D6388" w:rsidRDefault="009D6388" w:rsidP="00BE6FE3">
      <w:pPr>
        <w:pStyle w:val="NormalWeb"/>
        <w:ind w:left="993" w:hanging="273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B.</w:t>
      </w:r>
      <w:r w:rsidRPr="009D6388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(</w:t>
      </w:r>
      <w:r w:rsidRPr="009D6388">
        <w:rPr>
          <w:color w:val="000000"/>
          <w:sz w:val="20"/>
          <w:szCs w:val="20"/>
        </w:rPr>
        <w:t>T1-MRI of same patient</w:t>
      </w:r>
      <w:r>
        <w:rPr>
          <w:color w:val="000000"/>
          <w:sz w:val="20"/>
          <w:szCs w:val="20"/>
        </w:rPr>
        <w:t>) -</w:t>
      </w:r>
      <w:r w:rsidRPr="009D6388">
        <w:rPr>
          <w:color w:val="000000"/>
          <w:sz w:val="20"/>
          <w:szCs w:val="20"/>
        </w:rPr>
        <w:t xml:space="preserve"> dilated lateral, </w:t>
      </w:r>
      <w:r w:rsidR="00BE6FE3">
        <w:rPr>
          <w:color w:val="000000"/>
          <w:sz w:val="20"/>
          <w:szCs w:val="20"/>
        </w:rPr>
        <w:t>3</w:t>
      </w:r>
      <w:r w:rsidR="00BE6FE3" w:rsidRPr="00BE6FE3">
        <w:rPr>
          <w:color w:val="000000"/>
          <w:sz w:val="20"/>
          <w:szCs w:val="20"/>
          <w:vertAlign w:val="superscript"/>
        </w:rPr>
        <w:t>rd</w:t>
      </w:r>
      <w:r w:rsidR="00BE6FE3">
        <w:rPr>
          <w:color w:val="000000"/>
          <w:sz w:val="20"/>
          <w:szCs w:val="20"/>
        </w:rPr>
        <w:t xml:space="preserve"> </w:t>
      </w:r>
      <w:r w:rsidRPr="009D6388">
        <w:rPr>
          <w:color w:val="000000"/>
          <w:sz w:val="20"/>
          <w:szCs w:val="20"/>
        </w:rPr>
        <w:t xml:space="preserve">and </w:t>
      </w:r>
      <w:r w:rsidR="00BE6FE3">
        <w:rPr>
          <w:color w:val="000000"/>
          <w:sz w:val="20"/>
          <w:szCs w:val="20"/>
        </w:rPr>
        <w:t>4</w:t>
      </w:r>
      <w:r w:rsidR="00BE6FE3" w:rsidRPr="00BE6FE3">
        <w:rPr>
          <w:color w:val="000000"/>
          <w:sz w:val="20"/>
          <w:szCs w:val="20"/>
          <w:vertAlign w:val="superscript"/>
        </w:rPr>
        <w:t>th</w:t>
      </w:r>
      <w:r w:rsidR="00BE6FE3">
        <w:rPr>
          <w:color w:val="000000"/>
          <w:sz w:val="20"/>
          <w:szCs w:val="20"/>
        </w:rPr>
        <w:t xml:space="preserve"> </w:t>
      </w:r>
      <w:r w:rsidRPr="009D6388">
        <w:rPr>
          <w:color w:val="000000"/>
          <w:sz w:val="20"/>
          <w:szCs w:val="20"/>
        </w:rPr>
        <w:t xml:space="preserve">ventricles with patent </w:t>
      </w:r>
      <w:r w:rsidR="00F8110D" w:rsidRPr="009D6388">
        <w:rPr>
          <w:color w:val="000000"/>
          <w:sz w:val="20"/>
          <w:szCs w:val="20"/>
        </w:rPr>
        <w:t xml:space="preserve">foramen </w:t>
      </w:r>
      <w:r w:rsidR="00F8110D">
        <w:rPr>
          <w:color w:val="000000"/>
          <w:sz w:val="20"/>
          <w:szCs w:val="20"/>
        </w:rPr>
        <w:t xml:space="preserve">of </w:t>
      </w:r>
      <w:r w:rsidR="00724A59" w:rsidRPr="009D6388">
        <w:rPr>
          <w:color w:val="000000"/>
          <w:sz w:val="20"/>
          <w:szCs w:val="20"/>
        </w:rPr>
        <w:t>M</w:t>
      </w:r>
      <w:r w:rsidR="00724A59">
        <w:rPr>
          <w:color w:val="000000"/>
          <w:sz w:val="20"/>
          <w:szCs w:val="20"/>
        </w:rPr>
        <w:t>o</w:t>
      </w:r>
      <w:r w:rsidR="00724A59" w:rsidRPr="009D6388">
        <w:rPr>
          <w:color w:val="000000"/>
          <w:sz w:val="20"/>
          <w:szCs w:val="20"/>
        </w:rPr>
        <w:t>nro</w:t>
      </w:r>
      <w:r w:rsidRPr="009D6388">
        <w:rPr>
          <w:color w:val="000000"/>
          <w:sz w:val="20"/>
          <w:szCs w:val="20"/>
        </w:rPr>
        <w:t>, aqueduct of Sylvius and foramen of Magendie.</w:t>
      </w:r>
    </w:p>
    <w:p w:rsidR="00C94FFB" w:rsidRDefault="003E622A" w:rsidP="009D6388">
      <w:pPr>
        <w:pStyle w:val="NormalWeb"/>
        <w:jc w:val="center"/>
      </w:pPr>
      <w:r>
        <w:rPr>
          <w:noProof/>
          <w:color w:val="006666"/>
        </w:rPr>
        <w:drawing>
          <wp:inline distT="0" distB="0" distL="0" distR="0">
            <wp:extent cx="4933950" cy="2447925"/>
            <wp:effectExtent l="0" t="0" r="0" b="9525"/>
            <wp:docPr id="11" name="Picture 11" descr="D:\Viktoro\Neuroscience\S. Symptoms, Signs, Syndromes\S50-64. Intracranial pressure, Brain edema, Herniation, Hydrocephaly\00. Pictures\J-shaped sel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Viktoro\Neuroscience\S. Symptoms, Signs, Syndromes\S50-64. Intracranial pressure, Brain edema, Herniation, Hydrocephaly\00. Pictures\J-shaped sella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388" w:rsidRDefault="009D6388" w:rsidP="00C94FFB">
      <w:pPr>
        <w:pStyle w:val="NormalWeb"/>
      </w:pPr>
    </w:p>
    <w:p w:rsidR="00D27AA4" w:rsidRDefault="00D27AA4"/>
    <w:p w:rsidR="00D6276A" w:rsidRDefault="00D6276A" w:rsidP="00D6276A">
      <w:pPr>
        <w:pStyle w:val="Nervous6"/>
        <w:ind w:right="9102"/>
      </w:pPr>
      <w:bookmarkStart w:id="23" w:name="_Toc5996305"/>
      <w:r>
        <w:t>CT</w:t>
      </w:r>
      <w:bookmarkEnd w:id="23"/>
    </w:p>
    <w:p w:rsidR="00D6276A" w:rsidRDefault="00D6276A" w:rsidP="00D6276A">
      <w:pPr>
        <w:pStyle w:val="ListParagraph"/>
        <w:numPr>
          <w:ilvl w:val="0"/>
          <w:numId w:val="50"/>
        </w:numPr>
      </w:pPr>
      <w:r>
        <w:t>c</w:t>
      </w:r>
      <w:r w:rsidRPr="00D6276A">
        <w:t>ompression o</w:t>
      </w:r>
      <w:r>
        <w:t>r absence of the basal cisterns</w:t>
      </w:r>
    </w:p>
    <w:p w:rsidR="00D6276A" w:rsidRDefault="00D6276A" w:rsidP="00D6276A">
      <w:pPr>
        <w:pStyle w:val="ListParagraph"/>
        <w:numPr>
          <w:ilvl w:val="0"/>
          <w:numId w:val="50"/>
        </w:numPr>
      </w:pPr>
      <w:r w:rsidRPr="00D6276A">
        <w:t>obli</w:t>
      </w:r>
      <w:r>
        <w:t>teration of the third ventricle</w:t>
      </w:r>
    </w:p>
    <w:p w:rsidR="00D27AA4" w:rsidRDefault="00D6276A" w:rsidP="00D6276A">
      <w:pPr>
        <w:pStyle w:val="ListParagraph"/>
        <w:numPr>
          <w:ilvl w:val="0"/>
          <w:numId w:val="50"/>
        </w:numPr>
      </w:pPr>
      <w:r w:rsidRPr="00D6276A">
        <w:t xml:space="preserve">presence </w:t>
      </w:r>
      <w:r>
        <w:t>of small ventricles</w:t>
      </w:r>
      <w:r w:rsidR="00607AA8">
        <w:t xml:space="preserve"> (may be normal in pediatric patient)</w:t>
      </w:r>
      <w:r w:rsidR="003E0031">
        <w:t xml:space="preserve"> or signs of hydrocephalus</w:t>
      </w:r>
    </w:p>
    <w:p w:rsidR="00D6276A" w:rsidRDefault="00D6276A"/>
    <w:p w:rsidR="00D27AA4" w:rsidRDefault="00D27AA4"/>
    <w:p w:rsidR="00BD287D" w:rsidRDefault="00BD287D" w:rsidP="00BD287D">
      <w:pPr>
        <w:pStyle w:val="Nervous6"/>
        <w:ind w:right="7228"/>
      </w:pPr>
      <w:bookmarkStart w:id="24" w:name="_Toc5996306"/>
      <w:r>
        <w:t>Transcranial Doppler</w:t>
      </w:r>
      <w:bookmarkEnd w:id="24"/>
    </w:p>
    <w:p w:rsidR="00BD287D" w:rsidRDefault="003E37A2">
      <w:r w:rsidRPr="00350E98">
        <w:rPr>
          <w:lang w:val="lt-LT"/>
        </w:rPr>
        <w:t>Intrakranijinės hipertenzijos atveju pulsatiliškumo (</w:t>
      </w:r>
      <w:r w:rsidRPr="003E37A2">
        <w:rPr>
          <w:b/>
        </w:rPr>
        <w:t>Gosling</w:t>
      </w:r>
      <w:r w:rsidRPr="00350E98">
        <w:rPr>
          <w:lang w:val="lt-LT"/>
        </w:rPr>
        <w:t>) indeksas (santykis skirtumo tarp sistolinio ir diastolinio LKG su vidutiniu LKG) viršija vienetą</w:t>
      </w:r>
      <w:r>
        <w:rPr>
          <w:lang w:val="lt-LT"/>
        </w:rPr>
        <w:t>.</w:t>
      </w:r>
    </w:p>
    <w:p w:rsidR="00BD287D" w:rsidRDefault="003E37A2" w:rsidP="003E37A2">
      <w:pPr>
        <w:jc w:val="right"/>
      </w:pPr>
      <w:r>
        <w:t xml:space="preserve">LKG - </w:t>
      </w:r>
      <w:r w:rsidRPr="00350E98">
        <w:rPr>
          <w:lang w:val="lt-LT"/>
        </w:rPr>
        <w:t>linijinis kraujotakos greitis</w:t>
      </w:r>
    </w:p>
    <w:p w:rsidR="002C1DA2" w:rsidRDefault="002C1DA2"/>
    <w:p w:rsidR="009E6B55" w:rsidRDefault="009E6B55"/>
    <w:p w:rsidR="00015C81" w:rsidRDefault="00015C81" w:rsidP="009E6B55">
      <w:pPr>
        <w:pStyle w:val="Nervous1"/>
      </w:pPr>
      <w:bookmarkStart w:id="25" w:name="_Toc5996307"/>
      <w:r>
        <w:t>T</w:t>
      </w:r>
      <w:bookmarkStart w:id="26" w:name="Treatment"/>
      <w:bookmarkEnd w:id="26"/>
      <w:r>
        <w:t>reatment</w:t>
      </w:r>
      <w:bookmarkEnd w:id="25"/>
    </w:p>
    <w:p w:rsidR="00015C81" w:rsidRDefault="00015C81">
      <w:pPr>
        <w:pStyle w:val="NormalWeb"/>
      </w:pPr>
      <w:r>
        <w:t xml:space="preserve">- </w:t>
      </w:r>
      <w:r w:rsidRPr="00496C3A">
        <w:rPr>
          <w:bCs/>
          <w:color w:val="000000"/>
        </w:rPr>
        <w:t>maintaining</w:t>
      </w:r>
      <w:r w:rsidRPr="00496C3A">
        <w:rPr>
          <w:bCs/>
          <w:color w:val="008000"/>
        </w:rPr>
        <w:t xml:space="preserve"> </w:t>
      </w:r>
      <w:r w:rsidRPr="00496C3A">
        <w:rPr>
          <w:b/>
          <w:bCs/>
          <w:color w:val="008000"/>
        </w:rPr>
        <w:t>cerebral perfusion pressure</w:t>
      </w:r>
      <w:r w:rsidRPr="00496C3A">
        <w:rPr>
          <w:bCs/>
          <w:color w:val="008000"/>
        </w:rPr>
        <w:t xml:space="preserve"> </w:t>
      </w:r>
      <w:r w:rsidRPr="00496C3A">
        <w:rPr>
          <w:b/>
          <w:bCs/>
          <w:color w:val="008000"/>
        </w:rPr>
        <w:t>(CPP)</w:t>
      </w:r>
      <w:r w:rsidRPr="00496C3A">
        <w:rPr>
          <w:b/>
          <w:color w:val="008000"/>
        </w:rPr>
        <w:t xml:space="preserve"> &gt; </w:t>
      </w:r>
      <w:r w:rsidR="00792AC5" w:rsidRPr="00496C3A">
        <w:rPr>
          <w:b/>
          <w:color w:val="008000"/>
        </w:rPr>
        <w:t>6</w:t>
      </w:r>
      <w:r w:rsidRPr="00496C3A">
        <w:rPr>
          <w:b/>
          <w:color w:val="008000"/>
        </w:rPr>
        <w:t>0-7</w:t>
      </w:r>
      <w:r w:rsidR="001E1CEC">
        <w:rPr>
          <w:b/>
          <w:color w:val="008000"/>
        </w:rPr>
        <w:t>0</w:t>
      </w:r>
      <w:r w:rsidRPr="00496C3A">
        <w:rPr>
          <w:b/>
          <w:color w:val="008000"/>
        </w:rPr>
        <w:t> mmHg</w:t>
      </w:r>
      <w:r>
        <w:t>.</w:t>
      </w:r>
    </w:p>
    <w:p w:rsidR="00496C3A" w:rsidRDefault="00496C3A" w:rsidP="00290E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ind w:left="1440" w:right="2409"/>
        <w:jc w:val="center"/>
      </w:pPr>
      <w:r>
        <w:t>Most centers begin treatment w</w:t>
      </w:r>
      <w:r w:rsidR="00290E0A">
        <w:t>ith sustained</w:t>
      </w:r>
      <w:r>
        <w:t xml:space="preserve"> </w:t>
      </w:r>
      <w:r w:rsidRPr="00496C3A">
        <w:rPr>
          <w:b/>
          <w:color w:val="FF0000"/>
        </w:rPr>
        <w:t>ICP &gt; 20 mmHg</w:t>
      </w:r>
    </w:p>
    <w:p w:rsidR="00015C81" w:rsidRDefault="00015C81" w:rsidP="00D27AA4">
      <w:pPr>
        <w:pStyle w:val="NormalWeb"/>
        <w:numPr>
          <w:ilvl w:val="0"/>
          <w:numId w:val="13"/>
        </w:numPr>
      </w:pPr>
      <w:r>
        <w:t xml:space="preserve">bringing ICP &lt; 15-20 mmHg affords </w:t>
      </w:r>
      <w:r>
        <w:rPr>
          <w:b/>
          <w:bCs/>
          <w:i/>
          <w:iCs/>
        </w:rPr>
        <w:t>margin of safety</w:t>
      </w:r>
      <w:r>
        <w:t xml:space="preserve"> (should transient increases in ICP occur).</w:t>
      </w:r>
    </w:p>
    <w:p w:rsidR="00015C81" w:rsidRDefault="00015C81" w:rsidP="00D27AA4">
      <w:pPr>
        <w:pStyle w:val="NormalWeb"/>
        <w:numPr>
          <w:ilvl w:val="0"/>
          <w:numId w:val="13"/>
        </w:numPr>
      </w:pPr>
      <w:r>
        <w:t>management of increased ICP is in</w:t>
      </w:r>
      <w:r w:rsidR="00290E0A">
        <w:t xml:space="preserve">dication for care in </w:t>
      </w:r>
      <w:r w:rsidR="00290E0A" w:rsidRPr="00290E0A">
        <w:rPr>
          <w:smallCaps/>
        </w:rPr>
        <w:t>neuro</w:t>
      </w:r>
      <w:r w:rsidRPr="00290E0A">
        <w:rPr>
          <w:smallCaps/>
        </w:rPr>
        <w:t>intensive</w:t>
      </w:r>
      <w:r>
        <w:rPr>
          <w:smallCaps/>
        </w:rPr>
        <w:t xml:space="preserve"> care unit</w:t>
      </w:r>
      <w:r>
        <w:t>.</w:t>
      </w:r>
    </w:p>
    <w:p w:rsidR="00A929CC" w:rsidRDefault="001E1CEC" w:rsidP="00D27AA4">
      <w:pPr>
        <w:pStyle w:val="NormalWeb"/>
        <w:numPr>
          <w:ilvl w:val="0"/>
          <w:numId w:val="13"/>
        </w:numPr>
      </w:pPr>
      <w:r w:rsidRPr="00A929CC">
        <w:rPr>
          <w:rStyle w:val="Drugname2Char"/>
          <w:b/>
        </w:rPr>
        <w:t>lidocaine</w:t>
      </w:r>
      <w:r w:rsidRPr="00350E98">
        <w:rPr>
          <w:color w:val="000000"/>
        </w:rPr>
        <w:t xml:space="preserve"> </w:t>
      </w:r>
      <w:r w:rsidR="00A929CC" w:rsidRPr="00350E98">
        <w:rPr>
          <w:color w:val="000000"/>
        </w:rPr>
        <w:t>1%</w:t>
      </w:r>
      <w:r w:rsidR="00A929CC">
        <w:rPr>
          <w:color w:val="000000"/>
        </w:rPr>
        <w:t xml:space="preserve"> 1-1.5 mg/kg</w:t>
      </w:r>
      <w:r w:rsidR="00A929CC" w:rsidRPr="00350E98">
        <w:rPr>
          <w:color w:val="000000"/>
        </w:rPr>
        <w:t xml:space="preserve"> IV</w:t>
      </w:r>
      <w:r w:rsidR="00A929CC">
        <w:rPr>
          <w:color w:val="000000"/>
        </w:rPr>
        <w:t xml:space="preserve"> </w:t>
      </w:r>
      <w:r w:rsidR="00A929CC" w:rsidRPr="00350E98">
        <w:rPr>
          <w:color w:val="000000"/>
        </w:rPr>
        <w:t xml:space="preserve">may be used to blunt ICP elevation during airway manipulation </w:t>
      </w:r>
      <w:r w:rsidR="00A929CC">
        <w:rPr>
          <w:color w:val="000000"/>
        </w:rPr>
        <w:t xml:space="preserve">(e.g. </w:t>
      </w:r>
      <w:r w:rsidR="00A929CC" w:rsidRPr="00350E98">
        <w:rPr>
          <w:color w:val="000000"/>
        </w:rPr>
        <w:t>suctioning</w:t>
      </w:r>
      <w:r w:rsidR="00A929CC">
        <w:rPr>
          <w:color w:val="000000"/>
        </w:rPr>
        <w:t>,</w:t>
      </w:r>
      <w:r w:rsidR="00A929CC" w:rsidRPr="00350E98">
        <w:rPr>
          <w:color w:val="000000"/>
        </w:rPr>
        <w:t xml:space="preserve"> endotracheal intubation</w:t>
      </w:r>
      <w:r w:rsidR="00A929CC">
        <w:rPr>
          <w:color w:val="000000"/>
        </w:rPr>
        <w:t>).</w:t>
      </w:r>
    </w:p>
    <w:p w:rsidR="00015C81" w:rsidRDefault="00015C81"/>
    <w:p w:rsidR="005F47ED" w:rsidRDefault="005F47ED" w:rsidP="005F47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624" w:right="4072"/>
      </w:pPr>
      <w:r>
        <w:t>Increased ventricles → place EVD</w:t>
      </w:r>
    </w:p>
    <w:p w:rsidR="005F47ED" w:rsidRDefault="005F47ED" w:rsidP="005F47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624" w:right="4072"/>
      </w:pPr>
      <w:r>
        <w:t>Brain edema → osmotherapy</w:t>
      </w:r>
    </w:p>
    <w:p w:rsidR="005F47ED" w:rsidRDefault="005F47ED" w:rsidP="005F47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624" w:right="4072"/>
      </w:pPr>
      <w:r>
        <w:t>Hyperemia → augment BP (leads to vasoconstriction)</w:t>
      </w:r>
    </w:p>
    <w:p w:rsidR="005F47ED" w:rsidRDefault="005F47ED"/>
    <w:p w:rsidR="00015C81" w:rsidRDefault="00015C81"/>
    <w:p w:rsidR="00532B4C" w:rsidRDefault="00532B4C" w:rsidP="003E0031">
      <w:pPr>
        <w:pStyle w:val="Nervous6"/>
        <w:ind w:right="5152"/>
      </w:pPr>
      <w:bookmarkStart w:id="27" w:name="_Toc5996308"/>
      <w:r>
        <w:t>Reduction of intracranial blood volume</w:t>
      </w:r>
      <w:bookmarkEnd w:id="27"/>
    </w:p>
    <w:p w:rsidR="00532B4C" w:rsidRDefault="00532B4C" w:rsidP="00532B4C">
      <w:pPr>
        <w:numPr>
          <w:ilvl w:val="2"/>
          <w:numId w:val="13"/>
        </w:numPr>
      </w:pPr>
      <w:r w:rsidRPr="00532B4C">
        <w:rPr>
          <w:b/>
          <w:bCs/>
          <w:color w:val="0000FF"/>
          <w:u w:val="single"/>
        </w:rPr>
        <w:t>Increasing venous outflow</w:t>
      </w:r>
      <w:r w:rsidRPr="00532B4C">
        <w:t xml:space="preserve"> by</w:t>
      </w:r>
      <w:r>
        <w:rPr>
          <w:b/>
          <w:bCs/>
          <w:smallCaps/>
          <w:highlight w:val="yellow"/>
        </w:rPr>
        <w:t xml:space="preserve"> patient position</w:t>
      </w:r>
      <w:r>
        <w:t xml:space="preserve"> - </w:t>
      </w:r>
      <w:r>
        <w:rPr>
          <w:b/>
          <w:bCs/>
        </w:rPr>
        <w:t>elevate</w:t>
      </w:r>
      <w:r>
        <w:t xml:space="preserve"> head of bed up to 30</w:t>
      </w:r>
      <w:r>
        <w:sym w:font="Symbol" w:char="F0B0"/>
      </w:r>
      <w:r>
        <w:t xml:space="preserve"> (intracranial venous blood↓; CPP and CBF are not altered if head of bed is elevated &lt; 60°)</w:t>
      </w:r>
    </w:p>
    <w:p w:rsidR="00532B4C" w:rsidRDefault="00532B4C" w:rsidP="00532B4C">
      <w:pPr>
        <w:numPr>
          <w:ilvl w:val="1"/>
          <w:numId w:val="22"/>
        </w:numPr>
      </w:pPr>
      <w:r>
        <w:t xml:space="preserve">avoid jugular vein compression - keep head in </w:t>
      </w:r>
      <w:r>
        <w:rPr>
          <w:b/>
          <w:bCs/>
        </w:rPr>
        <w:t>neutral midline position</w:t>
      </w:r>
      <w:r w:rsidR="0046387E">
        <w:t>, check for</w:t>
      </w:r>
      <w:r w:rsidR="0046387E" w:rsidRPr="0046387E">
        <w:t xml:space="preserve"> collar-endotracheal tube ties</w:t>
      </w:r>
      <w:r w:rsidR="0046387E">
        <w:t>.</w:t>
      </w:r>
    </w:p>
    <w:p w:rsidR="00532B4C" w:rsidRDefault="00532B4C" w:rsidP="00532B4C">
      <w:pPr>
        <w:ind w:left="2160"/>
      </w:pPr>
      <w:r>
        <w:t xml:space="preserve">N.B. </w:t>
      </w:r>
      <w:r w:rsidRPr="00B772FB">
        <w:t>any change in venous pressure promptly causes similar change in ICP</w:t>
      </w:r>
      <w:r>
        <w:t>!</w:t>
      </w:r>
    </w:p>
    <w:p w:rsidR="00532B4C" w:rsidRDefault="00532B4C" w:rsidP="00532B4C">
      <w:pPr>
        <w:numPr>
          <w:ilvl w:val="1"/>
          <w:numId w:val="22"/>
        </w:numPr>
      </w:pPr>
      <w:r w:rsidRPr="006B068C">
        <w:rPr>
          <w:u w:val="single"/>
        </w:rPr>
        <w:t>contraindications to head elevation</w:t>
      </w:r>
      <w:r>
        <w:t>: hypotension, unstable spine injury.</w:t>
      </w:r>
    </w:p>
    <w:p w:rsidR="00532B4C" w:rsidRPr="001A0F33" w:rsidRDefault="00532B4C" w:rsidP="00532B4C">
      <w:pPr>
        <w:ind w:left="2160"/>
      </w:pPr>
      <w:r w:rsidRPr="001A0F33">
        <w:t xml:space="preserve">N.B. remove </w:t>
      </w:r>
      <w:r w:rsidRPr="001A0F33">
        <w:rPr>
          <w:color w:val="FF0000"/>
        </w:rPr>
        <w:t>C-collars</w:t>
      </w:r>
      <w:r w:rsidRPr="001A0F33">
        <w:t xml:space="preserve"> as soon as feasible (C-collars cause ↑ICP)</w:t>
      </w:r>
    </w:p>
    <w:p w:rsidR="00532B4C" w:rsidRDefault="00532B4C"/>
    <w:p w:rsidR="00015C81" w:rsidRDefault="00015C81" w:rsidP="00D27AA4">
      <w:pPr>
        <w:numPr>
          <w:ilvl w:val="2"/>
          <w:numId w:val="13"/>
        </w:numPr>
      </w:pPr>
      <w:r>
        <w:rPr>
          <w:b/>
          <w:bCs/>
          <w:color w:val="0000FF"/>
          <w:u w:val="single"/>
        </w:rPr>
        <w:t>Induction of vasoconstriction</w:t>
      </w:r>
      <w:r>
        <w:t xml:space="preserve"> with </w:t>
      </w:r>
      <w:r>
        <w:rPr>
          <w:b/>
          <w:bCs/>
          <w:smallCaps/>
          <w:highlight w:val="yellow"/>
        </w:rPr>
        <w:t>hyper</w:t>
      </w:r>
      <w:bookmarkStart w:id="28" w:name="Hyperventilation"/>
      <w:bookmarkEnd w:id="28"/>
      <w:r>
        <w:rPr>
          <w:b/>
          <w:bCs/>
          <w:smallCaps/>
          <w:highlight w:val="yellow"/>
        </w:rPr>
        <w:t>ventilation</w:t>
      </w:r>
      <w:r>
        <w:t xml:space="preserve"> (10-16/min) - to achieve</w:t>
      </w:r>
      <w:r w:rsidR="006B54F6">
        <w:t xml:space="preserve"> mild</w:t>
      </w:r>
      <w:r>
        <w:t xml:space="preserve"> </w:t>
      </w:r>
      <w:r>
        <w:rPr>
          <w:b/>
          <w:bCs/>
          <w:i/>
          <w:iCs/>
          <w:color w:val="FF00FF"/>
        </w:rPr>
        <w:t>hypocarbia</w:t>
      </w:r>
      <w:r>
        <w:t xml:space="preserve"> (</w:t>
      </w:r>
      <w:r w:rsidR="00A16944" w:rsidRPr="00EB71ED">
        <w:rPr>
          <w:color w:val="008000"/>
        </w:rPr>
        <w:t>Pa</w:t>
      </w:r>
      <w:r w:rsidRPr="00EB71ED">
        <w:rPr>
          <w:color w:val="008000"/>
        </w:rPr>
        <w:t>CO</w:t>
      </w:r>
      <w:r w:rsidRPr="00EB71ED">
        <w:rPr>
          <w:color w:val="008000"/>
          <w:vertAlign w:val="subscript"/>
        </w:rPr>
        <w:t>2</w:t>
      </w:r>
      <w:r w:rsidRPr="00EB71ED">
        <w:rPr>
          <w:color w:val="008000"/>
        </w:rPr>
        <w:t xml:space="preserve"> </w:t>
      </w:r>
      <w:r w:rsidR="002F5A1B">
        <w:rPr>
          <w:color w:val="008000"/>
        </w:rPr>
        <w:t>30</w:t>
      </w:r>
      <w:r w:rsidRPr="00EB71ED">
        <w:rPr>
          <w:color w:val="008000"/>
        </w:rPr>
        <w:t>-3</w:t>
      </w:r>
      <w:r w:rsidR="00625B3A">
        <w:rPr>
          <w:color w:val="008000"/>
        </w:rPr>
        <w:t>5</w:t>
      </w:r>
      <w:r w:rsidRPr="00EB71ED">
        <w:rPr>
          <w:color w:val="008000"/>
        </w:rPr>
        <w:t xml:space="preserve"> mmHg</w:t>
      </w:r>
      <w:r>
        <w:t xml:space="preserve">) and </w:t>
      </w:r>
      <w:r>
        <w:rPr>
          <w:b/>
          <w:bCs/>
          <w:i/>
          <w:iCs/>
          <w:color w:val="FF00FF"/>
        </w:rPr>
        <w:t>avoid hypoxemia</w:t>
      </w:r>
      <w:r>
        <w:t xml:space="preserve"> (</w:t>
      </w:r>
      <w:r w:rsidR="00A16944" w:rsidRPr="00EB71ED">
        <w:rPr>
          <w:color w:val="008000"/>
        </w:rPr>
        <w:t>Pa</w:t>
      </w:r>
      <w:r w:rsidRPr="00EB71ED">
        <w:rPr>
          <w:color w:val="008000"/>
        </w:rPr>
        <w:t>O</w:t>
      </w:r>
      <w:r w:rsidRPr="00EB71ED">
        <w:rPr>
          <w:color w:val="008000"/>
          <w:vertAlign w:val="subscript"/>
        </w:rPr>
        <w:t>2</w:t>
      </w:r>
      <w:r w:rsidRPr="00EB71ED">
        <w:rPr>
          <w:color w:val="008000"/>
        </w:rPr>
        <w:t xml:space="preserve"> 80-100 mmHg</w:t>
      </w:r>
      <w:r>
        <w:t>).</w:t>
      </w:r>
    </w:p>
    <w:p w:rsidR="00015C81" w:rsidRDefault="00A16944" w:rsidP="001C00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ind w:left="1440" w:right="709"/>
        <w:jc w:val="center"/>
      </w:pPr>
      <w:r>
        <w:rPr>
          <w:b/>
          <w:bCs/>
        </w:rPr>
        <w:t>Pa</w:t>
      </w:r>
      <w:r w:rsidR="00015C81">
        <w:rPr>
          <w:b/>
          <w:bCs/>
        </w:rPr>
        <w:t>CO</w:t>
      </w:r>
      <w:r w:rsidR="00015C81">
        <w:rPr>
          <w:b/>
          <w:bCs/>
          <w:vertAlign w:val="subscript"/>
        </w:rPr>
        <w:t>2</w:t>
      </w:r>
      <w:r w:rsidR="00015C81">
        <w:rPr>
          <w:b/>
          <w:bCs/>
        </w:rPr>
        <w:t xml:space="preserve"> </w:t>
      </w:r>
      <w:r w:rsidR="00015C81">
        <w:t xml:space="preserve">is most potent regulator of cerebral vessel size! </w:t>
      </w:r>
      <w:r>
        <w:rPr>
          <w:b/>
          <w:bCs/>
        </w:rPr>
        <w:t>Pa</w:t>
      </w:r>
      <w:r w:rsidR="00015C81">
        <w:rPr>
          <w:b/>
          <w:bCs/>
        </w:rPr>
        <w:t>O</w:t>
      </w:r>
      <w:r w:rsidR="00015C81">
        <w:rPr>
          <w:b/>
          <w:bCs/>
          <w:vertAlign w:val="subscript"/>
        </w:rPr>
        <w:t>2</w:t>
      </w:r>
      <w:r w:rsidR="00015C81">
        <w:t xml:space="preserve"> is also important!</w:t>
      </w:r>
    </w:p>
    <w:p w:rsidR="00A4620D" w:rsidRPr="00A4620D" w:rsidRDefault="00A4620D" w:rsidP="00EE7518">
      <w:pPr>
        <w:pStyle w:val="NormalWeb"/>
        <w:spacing w:after="120"/>
        <w:ind w:left="1440"/>
        <w:rPr>
          <w:sz w:val="20"/>
          <w:szCs w:val="20"/>
        </w:rPr>
      </w:pPr>
      <w:r w:rsidRPr="00A4620D">
        <w:rPr>
          <w:sz w:val="20"/>
          <w:szCs w:val="20"/>
        </w:rPr>
        <w:t>Between 20 mmHg and 80 mmHg, CBF is linearly responsive to PaCO2</w:t>
      </w:r>
    </w:p>
    <w:p w:rsidR="00EE7518" w:rsidRDefault="00EE7518" w:rsidP="00EE7518">
      <w:pPr>
        <w:pStyle w:val="NormalWeb"/>
        <w:spacing w:after="120"/>
        <w:ind w:left="1440"/>
        <w:rPr>
          <w:sz w:val="20"/>
          <w:szCs w:val="20"/>
        </w:rPr>
      </w:pPr>
      <w:r w:rsidRPr="00EE7518">
        <w:rPr>
          <w:sz w:val="20"/>
          <w:szCs w:val="20"/>
        </w:rPr>
        <w:t>In adults, 1-mm</w:t>
      </w:r>
      <w:r w:rsidR="001E325B">
        <w:rPr>
          <w:sz w:val="20"/>
          <w:szCs w:val="20"/>
        </w:rPr>
        <w:t>H</w:t>
      </w:r>
      <w:r w:rsidRPr="00EE7518">
        <w:rPr>
          <w:sz w:val="20"/>
          <w:szCs w:val="20"/>
        </w:rPr>
        <w:t xml:space="preserve">g change in </w:t>
      </w:r>
      <w:r w:rsidRPr="00542348">
        <w:rPr>
          <w:sz w:val="20"/>
          <w:szCs w:val="20"/>
        </w:rPr>
        <w:t>PaCO</w:t>
      </w:r>
      <w:r w:rsidRPr="00542348">
        <w:rPr>
          <w:sz w:val="20"/>
          <w:szCs w:val="20"/>
          <w:vertAlign w:val="subscript"/>
        </w:rPr>
        <w:t>2</w:t>
      </w:r>
      <w:r w:rsidRPr="00542348">
        <w:rPr>
          <w:sz w:val="20"/>
          <w:szCs w:val="20"/>
        </w:rPr>
        <w:t xml:space="preserve"> </w:t>
      </w:r>
      <w:r w:rsidRPr="00EE7518">
        <w:rPr>
          <w:sz w:val="20"/>
          <w:szCs w:val="20"/>
        </w:rPr>
        <w:t>is associated</w:t>
      </w:r>
      <w:r>
        <w:rPr>
          <w:sz w:val="20"/>
          <w:szCs w:val="20"/>
        </w:rPr>
        <w:t xml:space="preserve"> </w:t>
      </w:r>
      <w:r w:rsidRPr="00EE7518">
        <w:rPr>
          <w:sz w:val="20"/>
          <w:szCs w:val="20"/>
        </w:rPr>
        <w:t>with 3% change in CBF</w:t>
      </w:r>
    </w:p>
    <w:p w:rsidR="00542348" w:rsidRDefault="00542348" w:rsidP="00542348">
      <w:pPr>
        <w:pStyle w:val="NormalWeb"/>
        <w:spacing w:after="120"/>
        <w:ind w:left="1440"/>
        <w:rPr>
          <w:sz w:val="20"/>
          <w:szCs w:val="20"/>
        </w:rPr>
      </w:pPr>
      <w:r w:rsidRPr="00542348">
        <w:rPr>
          <w:sz w:val="20"/>
          <w:szCs w:val="20"/>
        </w:rPr>
        <w:t>PaCO</w:t>
      </w:r>
      <w:r w:rsidRPr="00542348">
        <w:rPr>
          <w:sz w:val="20"/>
          <w:szCs w:val="20"/>
          <w:vertAlign w:val="subscript"/>
        </w:rPr>
        <w:t>2</w:t>
      </w:r>
      <w:r w:rsidRPr="00542348">
        <w:rPr>
          <w:sz w:val="20"/>
          <w:szCs w:val="20"/>
        </w:rPr>
        <w:t xml:space="preserve"> ↓ to 20-25 mmHg reduces CBF by 40-45% → adult cerebral blood volume reduces from 50 mL to 35 mL (only 15 mL intracranial volume decrease may have tremendous beneficial effect!)</w:t>
      </w:r>
    </w:p>
    <w:p w:rsidR="00015C81" w:rsidRDefault="00015C81">
      <w:pPr>
        <w:numPr>
          <w:ilvl w:val="0"/>
          <w:numId w:val="20"/>
        </w:numPr>
      </w:pPr>
      <w:r>
        <w:t xml:space="preserve">used </w:t>
      </w:r>
      <w:r w:rsidRPr="00C75339">
        <w:rPr>
          <w:b/>
          <w:bCs/>
          <w:i/>
          <w:iCs/>
          <w:color w:val="800080"/>
          <w:u w:val="single"/>
        </w:rPr>
        <w:t xml:space="preserve">only </w:t>
      </w:r>
      <w:r w:rsidR="00625B3A" w:rsidRPr="00C75339">
        <w:rPr>
          <w:b/>
          <w:bCs/>
          <w:i/>
          <w:iCs/>
          <w:color w:val="800080"/>
          <w:u w:val="single"/>
        </w:rPr>
        <w:t>as temporizing measure</w:t>
      </w:r>
      <w:r w:rsidR="00625B3A" w:rsidRPr="00C75339">
        <w:rPr>
          <w:color w:val="000000"/>
          <w:u w:val="single"/>
        </w:rPr>
        <w:t xml:space="preserve"> </w:t>
      </w:r>
      <w:r w:rsidRPr="00C75339">
        <w:rPr>
          <w:b/>
          <w:bCs/>
          <w:i/>
          <w:iCs/>
          <w:color w:val="800080"/>
          <w:u w:val="single"/>
        </w:rPr>
        <w:t>in acute situations</w:t>
      </w:r>
      <w:r>
        <w:t xml:space="preserve"> (e.g. </w:t>
      </w:r>
      <w:r w:rsidR="00C75339">
        <w:t xml:space="preserve">herniating </w:t>
      </w:r>
      <w:r>
        <w:t>head trauma</w:t>
      </w:r>
      <w:r w:rsidR="000C4A90">
        <w:t xml:space="preserve"> on the way to OR</w:t>
      </w:r>
      <w:r>
        <w:t>) and during neurosurgical procedures</w:t>
      </w:r>
      <w:r w:rsidR="00290E0A">
        <w:t xml:space="preserve"> (e.g. craniotomy for brain tumor)</w:t>
      </w:r>
      <w:r>
        <w:t>.</w:t>
      </w:r>
    </w:p>
    <w:p w:rsidR="0035276C" w:rsidRDefault="0035276C" w:rsidP="0035276C">
      <w:pPr>
        <w:ind w:left="1440"/>
      </w:pPr>
      <w:r>
        <w:t>Fortunately, even if p</w:t>
      </w:r>
      <w:r w:rsidRPr="0035276C">
        <w:t>ressure autoregulation is frequently</w:t>
      </w:r>
      <w:r>
        <w:t xml:space="preserve"> lost </w:t>
      </w:r>
      <w:r w:rsidR="00D46F16">
        <w:t xml:space="preserve">in TBI, </w:t>
      </w:r>
      <w:r w:rsidRPr="0035276C">
        <w:t>CO</w:t>
      </w:r>
      <w:r w:rsidRPr="0035276C">
        <w:rPr>
          <w:vertAlign w:val="subscript"/>
        </w:rPr>
        <w:t>2</w:t>
      </w:r>
      <w:r w:rsidRPr="0035276C">
        <w:t xml:space="preserve"> </w:t>
      </w:r>
      <w:r w:rsidR="00185FE4" w:rsidRPr="00185FE4">
        <w:t>vasoreactivity</w:t>
      </w:r>
      <w:r w:rsidR="00185FE4" w:rsidRPr="00E93B6B">
        <w:rPr>
          <w:sz w:val="20"/>
        </w:rPr>
        <w:t xml:space="preserve"> </w:t>
      </w:r>
      <w:r w:rsidR="00185FE4">
        <w:t>remains</w:t>
      </w:r>
      <w:r>
        <w:t>!</w:t>
      </w:r>
    </w:p>
    <w:p w:rsidR="00015C81" w:rsidRDefault="00015C81">
      <w:pPr>
        <w:numPr>
          <w:ilvl w:val="0"/>
          <w:numId w:val="20"/>
        </w:numPr>
      </w:pPr>
      <w:r>
        <w:rPr>
          <w:u w:val="single"/>
        </w:rPr>
        <w:t>advantages</w:t>
      </w:r>
      <w:r>
        <w:t xml:space="preserve"> – immediate onset (within 30 sec, peak at 8 min), well tolerated.</w:t>
      </w:r>
    </w:p>
    <w:p w:rsidR="00015C81" w:rsidRDefault="00015C81">
      <w:pPr>
        <w:numPr>
          <w:ilvl w:val="0"/>
          <w:numId w:val="20"/>
        </w:numPr>
      </w:pPr>
      <w:r>
        <w:rPr>
          <w:u w:val="single"/>
        </w:rPr>
        <w:t>disadvantages</w:t>
      </w:r>
      <w:r>
        <w:t>:</w:t>
      </w:r>
    </w:p>
    <w:p w:rsidR="00015C81" w:rsidRDefault="00015C81">
      <w:pPr>
        <w:numPr>
          <w:ilvl w:val="0"/>
          <w:numId w:val="28"/>
        </w:numPr>
      </w:pPr>
      <w:r>
        <w:t>effect duration ≈</w:t>
      </w:r>
      <w:r w:rsidR="00A16944">
        <w:t xml:space="preserve"> </w:t>
      </w:r>
      <w:r w:rsidR="00A16944" w:rsidRPr="00A16944">
        <w:rPr>
          <w:b/>
          <w:bCs/>
          <w:i/>
          <w:iCs/>
        </w:rPr>
        <w:t>30 minutes ÷</w:t>
      </w:r>
      <w:r w:rsidRPr="00154879">
        <w:rPr>
          <w:b/>
          <w:bCs/>
          <w:i/>
          <w:iCs/>
        </w:rPr>
        <w:t xml:space="preserve"> </w:t>
      </w:r>
      <w:r w:rsidR="00154879" w:rsidRPr="00154879">
        <w:rPr>
          <w:b/>
          <w:bCs/>
          <w:i/>
          <w:iCs/>
        </w:rPr>
        <w:t xml:space="preserve">72 </w:t>
      </w:r>
      <w:r>
        <w:rPr>
          <w:b/>
          <w:bCs/>
          <w:i/>
          <w:iCs/>
        </w:rPr>
        <w:t>hours</w:t>
      </w:r>
      <w:r>
        <w:t xml:space="preserve"> (</w:t>
      </w:r>
      <w:r w:rsidR="00154879" w:rsidRPr="00350E98">
        <w:t>brain resets</w:t>
      </w:r>
      <w:r w:rsidR="008458BB" w:rsidRPr="00154879">
        <w:rPr>
          <w:bCs/>
        </w:rPr>
        <w:t>*</w:t>
      </w:r>
      <w:r w:rsidR="00154879" w:rsidRPr="00350E98">
        <w:t xml:space="preserve"> to</w:t>
      </w:r>
      <w:r w:rsidR="00154879">
        <w:t xml:space="preserve"> </w:t>
      </w:r>
      <w:r w:rsidR="00154879" w:rsidRPr="00350E98">
        <w:t xml:space="preserve">reduced level of </w:t>
      </w:r>
      <w:r w:rsidR="00154879" w:rsidRPr="00154879">
        <w:rPr>
          <w:bCs/>
        </w:rPr>
        <w:t>PaCO</w:t>
      </w:r>
      <w:r w:rsidR="00154879" w:rsidRPr="00154879">
        <w:rPr>
          <w:bCs/>
          <w:vertAlign w:val="subscript"/>
        </w:rPr>
        <w:t>2</w:t>
      </w:r>
      <w:r w:rsidR="00154879" w:rsidRPr="00154879">
        <w:rPr>
          <w:bCs/>
        </w:rPr>
        <w:t xml:space="preserve"> </w:t>
      </w:r>
      <w:r w:rsidR="00154879">
        <w:t xml:space="preserve">+ </w:t>
      </w:r>
      <w:r>
        <w:t xml:space="preserve">body quickly compensates for induced respiratory alkalosis by producing metabolic acidosis), i.e. limited value beyond </w:t>
      </w:r>
      <w:r w:rsidRPr="00560F84">
        <w:t>acute phase.</w:t>
      </w:r>
    </w:p>
    <w:p w:rsidR="00154879" w:rsidRPr="00560F84" w:rsidRDefault="00154879" w:rsidP="008458BB">
      <w:pPr>
        <w:ind w:left="3600"/>
      </w:pPr>
      <w:r>
        <w:t>*when</w:t>
      </w:r>
      <w:r w:rsidRPr="00154879">
        <w:t xml:space="preserve"> </w:t>
      </w:r>
      <w:r w:rsidRPr="00350E98">
        <w:t xml:space="preserve">hyperventilation is </w:t>
      </w:r>
      <w:r>
        <w:t>discontinued</w:t>
      </w:r>
      <w:r w:rsidRPr="00350E98">
        <w:t>,</w:t>
      </w:r>
      <w:r>
        <w:t xml:space="preserve"> </w:t>
      </w:r>
      <w:r w:rsidRPr="00154879">
        <w:rPr>
          <w:bCs/>
        </w:rPr>
        <w:t>PaCO</w:t>
      </w:r>
      <w:r w:rsidRPr="00154879">
        <w:rPr>
          <w:bCs/>
          <w:vertAlign w:val="subscript"/>
        </w:rPr>
        <w:t>2</w:t>
      </w:r>
      <w:r w:rsidRPr="00350E98">
        <w:t xml:space="preserve"> should </w:t>
      </w:r>
      <w:r w:rsidR="008827D1">
        <w:t>be tapered over 24-48 hours (to avoid</w:t>
      </w:r>
      <w:r w:rsidRPr="00350E98">
        <w:t xml:space="preserve"> rebound vasodilatation</w:t>
      </w:r>
      <w:r w:rsidR="008827D1">
        <w:t>)</w:t>
      </w:r>
      <w:r w:rsidR="008458BB">
        <w:t>!</w:t>
      </w:r>
    </w:p>
    <w:p w:rsidR="00015C81" w:rsidRDefault="00015C81">
      <w:pPr>
        <w:numPr>
          <w:ilvl w:val="0"/>
          <w:numId w:val="28"/>
        </w:numPr>
      </w:pPr>
      <w:r w:rsidRPr="00560F84">
        <w:t xml:space="preserve">mechanical ventilation and PEEP can </w:t>
      </w:r>
      <w:r w:rsidRPr="00560F84">
        <w:rPr>
          <w:b/>
          <w:bCs/>
          <w:i/>
          <w:iCs/>
        </w:rPr>
        <w:t>increase intrathoracic pressure</w:t>
      </w:r>
      <w:r w:rsidRPr="00560F84">
        <w:t xml:space="preserve"> → ICP↑</w:t>
      </w:r>
      <w:r w:rsidR="00560F84" w:rsidRPr="00560F84">
        <w:t>.</w:t>
      </w:r>
    </w:p>
    <w:p w:rsidR="0023054D" w:rsidRPr="00560F84" w:rsidRDefault="0023054D" w:rsidP="0023054D">
      <w:pPr>
        <w:ind w:left="2880"/>
      </w:pPr>
      <w:r>
        <w:t xml:space="preserve">Although </w:t>
      </w:r>
      <w:r w:rsidRPr="00350E98">
        <w:t>effect of PEEP on ICP is complex, PEEP should not be withhel</w:t>
      </w:r>
      <w:r>
        <w:t>d if necessary for oxygenation!</w:t>
      </w:r>
    </w:p>
    <w:p w:rsidR="00560F84" w:rsidRPr="00560F84" w:rsidRDefault="00560F84">
      <w:pPr>
        <w:numPr>
          <w:ilvl w:val="0"/>
          <w:numId w:val="28"/>
        </w:numPr>
      </w:pPr>
      <w:r w:rsidRPr="00560F84">
        <w:t>over time injured vessels may lose responsiveness to hypo</w:t>
      </w:r>
      <w:r>
        <w:t xml:space="preserve">carbia and become vasodilated → </w:t>
      </w:r>
      <w:r w:rsidRPr="00560F84">
        <w:rPr>
          <w:b/>
          <w:i/>
        </w:rPr>
        <w:t>blood shunting to injured area</w:t>
      </w:r>
      <w:r>
        <w:t xml:space="preserve"> </w:t>
      </w:r>
      <w:r w:rsidR="00665226">
        <w:t>with disrupted BBB</w:t>
      </w:r>
      <w:r w:rsidR="007D6924">
        <w:t xml:space="preserve"> (“reverse steal”)</w:t>
      </w:r>
      <w:r w:rsidR="00665226">
        <w:t xml:space="preserve"> </w:t>
      </w:r>
      <w:r>
        <w:t xml:space="preserve">→ </w:t>
      </w:r>
      <w:r w:rsidRPr="00560F84">
        <w:t xml:space="preserve">increased </w:t>
      </w:r>
      <w:r w:rsidR="00665226" w:rsidRPr="00665226">
        <w:t>vasogenic edema</w:t>
      </w:r>
      <w:r w:rsidRPr="00560F84">
        <w:t>.</w:t>
      </w:r>
    </w:p>
    <w:p w:rsidR="00015C81" w:rsidRDefault="00015C81">
      <w:pPr>
        <w:numPr>
          <w:ilvl w:val="0"/>
          <w:numId w:val="20"/>
        </w:numPr>
      </w:pPr>
      <w:r>
        <w:rPr>
          <w:u w:val="single"/>
        </w:rPr>
        <w:t>complications</w:t>
      </w:r>
      <w:r>
        <w:t>:</w:t>
      </w:r>
    </w:p>
    <w:p w:rsidR="00971941" w:rsidRDefault="00971941" w:rsidP="00971941">
      <w:pPr>
        <w:numPr>
          <w:ilvl w:val="0"/>
          <w:numId w:val="23"/>
        </w:numPr>
      </w:pPr>
      <w:r>
        <w:t>hypotension</w:t>
      </w:r>
    </w:p>
    <w:p w:rsidR="00971941" w:rsidRDefault="00A2680F" w:rsidP="00971941">
      <w:pPr>
        <w:numPr>
          <w:ilvl w:val="0"/>
          <w:numId w:val="23"/>
        </w:numPr>
      </w:pPr>
      <w:r>
        <w:t>barotrauma</w:t>
      </w:r>
    </w:p>
    <w:p w:rsidR="00E637C6" w:rsidRDefault="00E637C6" w:rsidP="00E637C6">
      <w:pPr>
        <w:numPr>
          <w:ilvl w:val="0"/>
          <w:numId w:val="23"/>
        </w:numPr>
      </w:pPr>
      <w:r>
        <w:t>overventilation (PaCO</w:t>
      </w:r>
      <w:r>
        <w:rPr>
          <w:vertAlign w:val="subscript"/>
        </w:rPr>
        <w:t>2</w:t>
      </w:r>
      <w:r>
        <w:t xml:space="preserve"> &lt; 20-25 mmHg) → significant vasoconstriction → </w:t>
      </w:r>
      <w:r w:rsidRPr="00E637C6">
        <w:rPr>
          <w:color w:val="FF0000"/>
        </w:rPr>
        <w:t>cerebral ischemia</w:t>
      </w:r>
      <w:r w:rsidR="00DE16E9">
        <w:t xml:space="preserve"> (especially hazardous </w:t>
      </w:r>
      <w:r w:rsidR="007E10B5">
        <w:t xml:space="preserve">after few hours after </w:t>
      </w:r>
      <w:r w:rsidR="00DE16E9">
        <w:t>brain trauma when cerebral blood flow is already diminished</w:t>
      </w:r>
      <w:r w:rsidR="00815F95">
        <w:t xml:space="preserve"> to </w:t>
      </w:r>
      <w:r w:rsidR="00A2680F">
        <w:t xml:space="preserve">almost </w:t>
      </w:r>
      <w:r w:rsidR="00815F95">
        <w:t>ischemic levels</w:t>
      </w:r>
      <w:r w:rsidR="00DE16E9">
        <w:t>)</w:t>
      </w:r>
    </w:p>
    <w:p w:rsidR="00015C81" w:rsidRDefault="00015C81" w:rsidP="00194EEE">
      <w:pPr>
        <w:spacing w:before="120"/>
        <w:ind w:left="1701"/>
      </w:pPr>
      <w:r>
        <w:rPr>
          <w:iCs/>
        </w:rPr>
        <w:t xml:space="preserve">N.B. </w:t>
      </w:r>
      <w:r w:rsidRPr="00971941">
        <w:rPr>
          <w:b/>
          <w:bCs/>
          <w:i/>
          <w:color w:val="FF0000"/>
        </w:rPr>
        <w:t>prophylactic hyperventilation</w:t>
      </w:r>
      <w:r>
        <w:t xml:space="preserve"> (e.g. in head-injured patients </w:t>
      </w:r>
      <w:r w:rsidR="00971941">
        <w:t>with no</w:t>
      </w:r>
      <w:r>
        <w:t xml:space="preserve"> signs of ICP</w:t>
      </w:r>
      <w:r w:rsidR="00971941">
        <w:t>↑</w:t>
      </w:r>
      <w:r>
        <w:t>) is associated with worsened neurologic outcome!</w:t>
      </w:r>
    </w:p>
    <w:p w:rsidR="00015C81" w:rsidRDefault="00015C81"/>
    <w:p w:rsidR="00015C81" w:rsidRDefault="00015C81">
      <w:pPr>
        <w:pStyle w:val="Header"/>
        <w:tabs>
          <w:tab w:val="clear" w:pos="4320"/>
        </w:tabs>
      </w:pPr>
    </w:p>
    <w:p w:rsidR="00015C81" w:rsidRDefault="00015C81" w:rsidP="00481175">
      <w:pPr>
        <w:pStyle w:val="Nervous6"/>
        <w:ind w:right="7582"/>
      </w:pPr>
      <w:bookmarkStart w:id="29" w:name="_Toc5996309"/>
      <w:r>
        <w:t>Brain dehydration</w:t>
      </w:r>
      <w:bookmarkEnd w:id="29"/>
    </w:p>
    <w:p w:rsidR="00685ED3" w:rsidRPr="00685ED3" w:rsidRDefault="00015C81">
      <w:pPr>
        <w:numPr>
          <w:ilvl w:val="0"/>
          <w:numId w:val="19"/>
        </w:numPr>
        <w:spacing w:before="120"/>
      </w:pPr>
      <w:r>
        <w:rPr>
          <w:b/>
          <w:bCs/>
          <w:smallCaps/>
          <w:highlight w:val="yellow"/>
        </w:rPr>
        <w:t>osmotic agent</w:t>
      </w:r>
      <w:r>
        <w:t>:</w:t>
      </w:r>
    </w:p>
    <w:p w:rsidR="00015C81" w:rsidRDefault="005775B7" w:rsidP="00DA4D9E">
      <w:pPr>
        <w:pStyle w:val="ListParagraph"/>
        <w:numPr>
          <w:ilvl w:val="0"/>
          <w:numId w:val="46"/>
        </w:numPr>
      </w:pPr>
      <w:r w:rsidRPr="00DA4D9E">
        <w:rPr>
          <w:bCs/>
        </w:rPr>
        <w:t>15-</w:t>
      </w:r>
      <w:r w:rsidR="00015C81">
        <w:t xml:space="preserve">20% </w:t>
      </w:r>
      <w:r w:rsidR="00015C81" w:rsidRPr="00F307D0">
        <w:rPr>
          <w:rStyle w:val="DrugnameChar"/>
        </w:rPr>
        <w:t>mannitol</w:t>
      </w:r>
      <w:r w:rsidR="00015C81">
        <w:t xml:space="preserve"> </w:t>
      </w:r>
      <w:r w:rsidR="002D4D5D" w:rsidRPr="00DA4D9E">
        <w:rPr>
          <w:color w:val="000000"/>
        </w:rPr>
        <w:t>(</w:t>
      </w:r>
      <w:r w:rsidR="002D4D5D" w:rsidRPr="00CF4612">
        <w:t>Osmitrol</w:t>
      </w:r>
      <w:r w:rsidR="002D4D5D" w:rsidRPr="00DA4D9E">
        <w:rPr>
          <w:color w:val="000000"/>
          <w:vertAlign w:val="superscript"/>
        </w:rPr>
        <w:t>®</w:t>
      </w:r>
      <w:r w:rsidR="00A81B9F" w:rsidRPr="00DA4D9E">
        <w:rPr>
          <w:color w:val="000000"/>
        </w:rPr>
        <w:t>, Resectisol</w:t>
      </w:r>
      <w:r w:rsidR="00A81B9F" w:rsidRPr="00DA4D9E">
        <w:rPr>
          <w:color w:val="000000"/>
          <w:vertAlign w:val="superscript"/>
        </w:rPr>
        <w:t>®</w:t>
      </w:r>
      <w:r w:rsidR="002D4D5D" w:rsidRPr="00DA4D9E">
        <w:rPr>
          <w:color w:val="000000"/>
        </w:rPr>
        <w:t xml:space="preserve">) </w:t>
      </w:r>
      <w:r w:rsidR="009F5113" w:rsidRPr="00DA4D9E">
        <w:rPr>
          <w:shd w:val="clear" w:color="auto" w:fill="D9D9D9"/>
        </w:rPr>
        <w:t>1.0</w:t>
      </w:r>
      <w:r w:rsidR="009F5113" w:rsidRPr="00DA4D9E">
        <w:rPr>
          <w:color w:val="000000"/>
        </w:rPr>
        <w:t xml:space="preserve"> (</w:t>
      </w:r>
      <w:r w:rsidR="00015C81">
        <w:t>0.</w:t>
      </w:r>
      <w:r w:rsidR="009A25E3">
        <w:t>2</w:t>
      </w:r>
      <w:r w:rsidR="00015C81">
        <w:t>5-</w:t>
      </w:r>
      <w:r w:rsidR="00261DA8">
        <w:t>2</w:t>
      </w:r>
      <w:r w:rsidR="009F5113">
        <w:t>.0)</w:t>
      </w:r>
      <w:r w:rsidR="00015C81">
        <w:t xml:space="preserve"> </w:t>
      </w:r>
      <w:r w:rsidR="00015C81" w:rsidRPr="00DA4D9E">
        <w:rPr>
          <w:shd w:val="clear" w:color="auto" w:fill="D9D9D9"/>
        </w:rPr>
        <w:t>g/kg IV bolus</w:t>
      </w:r>
      <w:r w:rsidR="00261DA8" w:rsidRPr="00DA4D9E">
        <w:rPr>
          <w:shd w:val="clear" w:color="auto" w:fill="D9D9D9"/>
        </w:rPr>
        <w:t xml:space="preserve"> over 15</w:t>
      </w:r>
      <w:r w:rsidRPr="00DA4D9E">
        <w:rPr>
          <w:shd w:val="clear" w:color="auto" w:fill="D9D9D9"/>
        </w:rPr>
        <w:t>-30</w:t>
      </w:r>
      <w:r w:rsidR="00261DA8" w:rsidRPr="00DA4D9E">
        <w:rPr>
          <w:shd w:val="clear" w:color="auto" w:fill="D9D9D9"/>
        </w:rPr>
        <w:t xml:space="preserve"> minutes</w:t>
      </w:r>
      <w:r w:rsidR="00015C81" w:rsidRPr="00DA4D9E">
        <w:rPr>
          <w:shd w:val="clear" w:color="auto" w:fill="D9D9D9"/>
        </w:rPr>
        <w:t>* q3-6 h</w:t>
      </w:r>
      <w:r w:rsidR="006D642C">
        <w:t xml:space="preserve"> (practically, patient is given one bag</w:t>
      </w:r>
      <w:r w:rsidR="003125A6">
        <w:t xml:space="preserve"> </w:t>
      </w:r>
      <w:r w:rsidR="00685ED3">
        <w:t xml:space="preserve">of </w:t>
      </w:r>
      <w:r w:rsidR="003125A6">
        <w:t>20% 500 mL</w:t>
      </w:r>
      <w:r w:rsidR="006D642C">
        <w:t xml:space="preserve"> </w:t>
      </w:r>
      <w:r w:rsidR="003125A6">
        <w:t>=</w:t>
      </w:r>
      <w:r w:rsidR="006D642C">
        <w:t xml:space="preserve"> 100 g of </w:t>
      </w:r>
      <w:r w:rsidR="006D642C" w:rsidRPr="00DA4D9E">
        <w:rPr>
          <w:smallCaps/>
        </w:rPr>
        <w:t>mannitol</w:t>
      </w:r>
      <w:r w:rsidR="006D642C">
        <w:t>)</w:t>
      </w:r>
      <w:r w:rsidR="00481175">
        <w:t>; renal losses must be replaced with isotonic saline.</w:t>
      </w:r>
    </w:p>
    <w:p w:rsidR="00672204" w:rsidRDefault="00015C81" w:rsidP="00290E0A">
      <w:pPr>
        <w:ind w:left="2835"/>
      </w:pPr>
      <w:r>
        <w:t>*</w:t>
      </w:r>
      <w:r w:rsidR="005458C6" w:rsidRPr="00672204">
        <w:rPr>
          <w:b/>
        </w:rPr>
        <w:t>if</w:t>
      </w:r>
      <w:r w:rsidRPr="00672204">
        <w:rPr>
          <w:b/>
        </w:rPr>
        <w:t xml:space="preserve"> IV</w:t>
      </w:r>
      <w:r w:rsidR="00290E0A">
        <w:rPr>
          <w:b/>
        </w:rPr>
        <w:t xml:space="preserve"> drip</w:t>
      </w:r>
      <w:r w:rsidR="00672204">
        <w:t xml:space="preserve"> →</w:t>
      </w:r>
      <w:r>
        <w:t xml:space="preserve"> </w:t>
      </w:r>
      <w:r>
        <w:rPr>
          <w:smallCaps/>
        </w:rPr>
        <w:t>mannitol</w:t>
      </w:r>
      <w:r>
        <w:t xml:space="preserve"> accumulation in brain </w:t>
      </w:r>
      <w:r w:rsidR="00E74D71">
        <w:t xml:space="preserve">(esp. injured areas with damaged BBB) </w:t>
      </w:r>
      <w:r>
        <w:t>→ reverse osmotic effect</w:t>
      </w:r>
      <w:r w:rsidR="00672204">
        <w:t>;</w:t>
      </w:r>
      <w:r w:rsidR="00290E0A">
        <w:t xml:space="preserve"> </w:t>
      </w:r>
      <w:r w:rsidR="00672204">
        <w:t xml:space="preserve">if </w:t>
      </w:r>
      <w:r w:rsidR="00672204" w:rsidRPr="00672204">
        <w:rPr>
          <w:b/>
        </w:rPr>
        <w:t>more rapid bolus</w:t>
      </w:r>
      <w:r w:rsidR="00672204">
        <w:t xml:space="preserve"> → transient CBF increase (→ ICP↑)</w:t>
      </w:r>
    </w:p>
    <w:p w:rsidR="00A45776" w:rsidRDefault="00E74D71" w:rsidP="00E74D71">
      <w:pPr>
        <w:pStyle w:val="ListParagraph"/>
        <w:ind w:left="2160"/>
        <w:rPr>
          <w:szCs w:val="24"/>
        </w:rPr>
      </w:pPr>
      <w:r>
        <w:rPr>
          <w:szCs w:val="24"/>
        </w:rPr>
        <w:t xml:space="preserve">N.B. the </w:t>
      </w:r>
      <w:r w:rsidRPr="00E74D71">
        <w:rPr>
          <w:szCs w:val="24"/>
        </w:rPr>
        <w:t xml:space="preserve">risk of acute tubular necrosis and renal failure has been suggested with mannitol administration with </w:t>
      </w:r>
      <w:r w:rsidRPr="00E74D71">
        <w:rPr>
          <w:rStyle w:val="Red"/>
        </w:rPr>
        <w:t>serum osmolarity &gt; 320 mOsm</w:t>
      </w:r>
      <w:r w:rsidRPr="00E74D71">
        <w:rPr>
          <w:szCs w:val="24"/>
        </w:rPr>
        <w:t xml:space="preserve"> in adults</w:t>
      </w:r>
      <w:r w:rsidR="009E7E5B">
        <w:rPr>
          <w:szCs w:val="24"/>
        </w:rPr>
        <w:t xml:space="preserve"> (however, </w:t>
      </w:r>
      <w:r w:rsidR="009E7E5B" w:rsidRPr="009E7E5B">
        <w:rPr>
          <w:szCs w:val="24"/>
        </w:rPr>
        <w:t>the literature supporting this finding is limited in scope and was generated at a time when dehydration therapy was common</w:t>
      </w:r>
      <w:r w:rsidR="009E7E5B">
        <w:rPr>
          <w:szCs w:val="24"/>
        </w:rPr>
        <w:t>).</w:t>
      </w:r>
    </w:p>
    <w:p w:rsidR="00E74D71" w:rsidRDefault="00E74D71" w:rsidP="00A45776">
      <w:pPr>
        <w:pStyle w:val="ListParagraph"/>
        <w:ind w:left="1260"/>
        <w:rPr>
          <w:szCs w:val="24"/>
        </w:rPr>
      </w:pPr>
    </w:p>
    <w:p w:rsidR="00A45776" w:rsidRDefault="00A45776" w:rsidP="00A45776">
      <w:pPr>
        <w:pStyle w:val="ListParagraph"/>
        <w:ind w:left="1260"/>
        <w:rPr>
          <w:szCs w:val="24"/>
        </w:rPr>
      </w:pPr>
      <w:r>
        <w:rPr>
          <w:szCs w:val="24"/>
        </w:rPr>
        <w:t xml:space="preserve">Mannitol vs. NaCl in TBI – see </w:t>
      </w:r>
      <w:hyperlink r:id="rId27" w:anchor="Hyperosmolar_fluids" w:history="1">
        <w:r w:rsidRPr="004C275A">
          <w:rPr>
            <w:rStyle w:val="Hyperlink"/>
            <w:szCs w:val="24"/>
          </w:rPr>
          <w:t>p. TrH1 &gt;&gt;</w:t>
        </w:r>
      </w:hyperlink>
    </w:p>
    <w:p w:rsidR="00A45776" w:rsidRDefault="00A45776" w:rsidP="00A45776">
      <w:pPr>
        <w:pStyle w:val="ListParagraph"/>
        <w:ind w:left="1620"/>
      </w:pPr>
    </w:p>
    <w:p w:rsidR="00685ED3" w:rsidRDefault="00685ED3" w:rsidP="00A45776">
      <w:pPr>
        <w:pStyle w:val="ListParagraph"/>
        <w:numPr>
          <w:ilvl w:val="0"/>
          <w:numId w:val="46"/>
        </w:numPr>
      </w:pPr>
      <w:r>
        <w:t xml:space="preserve">23.4% </w:t>
      </w:r>
      <w:r w:rsidR="009B4D29" w:rsidRPr="003E622A">
        <w:rPr>
          <w:bCs/>
          <w:smallCaps/>
          <w:color w:val="FF000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NaCl</w:t>
      </w:r>
      <w:r w:rsidR="009B4D29">
        <w:t xml:space="preserve"> </w:t>
      </w:r>
      <w:r w:rsidR="009B4D29" w:rsidRPr="00194EEE">
        <w:rPr>
          <w:shd w:val="clear" w:color="auto" w:fill="D9D9D9"/>
        </w:rPr>
        <w:t>30 mL</w:t>
      </w:r>
      <w:r w:rsidR="009B4D29">
        <w:t xml:space="preserve"> </w:t>
      </w:r>
      <w:r w:rsidR="009B4D29" w:rsidRPr="00685ED3">
        <w:rPr>
          <w:color w:val="000000"/>
        </w:rPr>
        <w:t>infuse</w:t>
      </w:r>
      <w:r w:rsidR="009B4D29">
        <w:t xml:space="preserve"> </w:t>
      </w:r>
      <w:r w:rsidR="00290E0A">
        <w:t>via</w:t>
      </w:r>
      <w:r w:rsidR="009B4D29">
        <w:t xml:space="preserve"> </w:t>
      </w:r>
      <w:r w:rsidR="009B4D29" w:rsidRPr="00685ED3">
        <w:rPr>
          <w:color w:val="0000FF"/>
        </w:rPr>
        <w:t>central line</w:t>
      </w:r>
      <w:r w:rsidR="009B4D29">
        <w:t xml:space="preserve"> </w:t>
      </w:r>
      <w:r w:rsidR="00194EEE">
        <w:rPr>
          <w:shd w:val="clear" w:color="auto" w:fill="D9D9D9"/>
        </w:rPr>
        <w:t>over</w:t>
      </w:r>
      <w:r w:rsidR="009B4D29" w:rsidRPr="00194EEE">
        <w:rPr>
          <w:shd w:val="clear" w:color="auto" w:fill="D9D9D9"/>
        </w:rPr>
        <w:t xml:space="preserve"> </w:t>
      </w:r>
      <w:r w:rsidRPr="00194EEE">
        <w:rPr>
          <w:shd w:val="clear" w:color="auto" w:fill="D9D9D9"/>
        </w:rPr>
        <w:t>15-30 minutes</w:t>
      </w:r>
      <w:r>
        <w:t xml:space="preserve">; risk of </w:t>
      </w:r>
      <w:r w:rsidRPr="00685ED3">
        <w:rPr>
          <w:i/>
          <w:color w:val="FF0000"/>
        </w:rPr>
        <w:t>hyperchloremic acidosis</w:t>
      </w:r>
      <w:r>
        <w:t xml:space="preserve"> (monitor Na, Cl, pH q4hrs)</w:t>
      </w:r>
    </w:p>
    <w:p w:rsidR="004273FD" w:rsidRPr="004273FD" w:rsidRDefault="004273FD" w:rsidP="004273FD">
      <w:pPr>
        <w:numPr>
          <w:ilvl w:val="1"/>
          <w:numId w:val="26"/>
        </w:numPr>
        <w:autoSpaceDE w:val="0"/>
        <w:autoSpaceDN w:val="0"/>
        <w:adjustRightInd w:val="0"/>
        <w:rPr>
          <w:szCs w:val="24"/>
        </w:rPr>
      </w:pPr>
      <w:r>
        <w:rPr>
          <w:szCs w:val="24"/>
        </w:rPr>
        <w:t>l</w:t>
      </w:r>
      <w:r w:rsidRPr="004273FD">
        <w:rPr>
          <w:szCs w:val="24"/>
        </w:rPr>
        <w:t xml:space="preserve">ike mannitol, the penetration of </w:t>
      </w:r>
      <w:r>
        <w:rPr>
          <w:szCs w:val="24"/>
        </w:rPr>
        <w:t>Na</w:t>
      </w:r>
      <w:r w:rsidRPr="004273FD">
        <w:rPr>
          <w:szCs w:val="24"/>
        </w:rPr>
        <w:t xml:space="preserve"> across </w:t>
      </w:r>
      <w:r>
        <w:rPr>
          <w:szCs w:val="24"/>
        </w:rPr>
        <w:t>BBB</w:t>
      </w:r>
      <w:r w:rsidRPr="004273FD">
        <w:rPr>
          <w:szCs w:val="24"/>
        </w:rPr>
        <w:t xml:space="preserve"> is low</w:t>
      </w:r>
      <w:r>
        <w:rPr>
          <w:szCs w:val="24"/>
        </w:rPr>
        <w:t>.</w:t>
      </w:r>
    </w:p>
    <w:p w:rsidR="00DA4D9E" w:rsidRPr="00DA4D9E" w:rsidRDefault="003E622A" w:rsidP="00A45776">
      <w:pPr>
        <w:numPr>
          <w:ilvl w:val="1"/>
          <w:numId w:val="26"/>
        </w:numPr>
        <w:autoSpaceDE w:val="0"/>
        <w:autoSpaceDN w:val="0"/>
        <w:adjustRightInd w:val="0"/>
        <w:rPr>
          <w:szCs w:val="24"/>
        </w:rPr>
      </w:pPr>
      <w:r>
        <w:t xml:space="preserve">mannitol </w:t>
      </w:r>
      <w:r w:rsidR="00DA4D9E">
        <w:t xml:space="preserve">eventually </w:t>
      </w:r>
      <w:r>
        <w:t>causes hypotension vs. 23.4% NaCl causes increase of intravascular volume</w:t>
      </w:r>
      <w:r w:rsidR="00DA4D9E">
        <w:t>.</w:t>
      </w:r>
    </w:p>
    <w:p w:rsidR="00DA4D9E" w:rsidRPr="004273FD" w:rsidRDefault="00DA4D9E" w:rsidP="00A45776">
      <w:pPr>
        <w:numPr>
          <w:ilvl w:val="1"/>
          <w:numId w:val="26"/>
        </w:numPr>
        <w:autoSpaceDE w:val="0"/>
        <w:autoSpaceDN w:val="0"/>
        <w:adjustRightInd w:val="0"/>
      </w:pPr>
      <w:r w:rsidRPr="00DA4D9E">
        <w:rPr>
          <w:szCs w:val="24"/>
        </w:rPr>
        <w:t>hypertonic saline may be hazardous for a hyponatremic patient</w:t>
      </w:r>
      <w:r w:rsidR="00646A17">
        <w:rPr>
          <w:szCs w:val="24"/>
        </w:rPr>
        <w:t xml:space="preserve"> (too rapid rise in [Na] may cause central pontine myelinolysis).</w:t>
      </w:r>
    </w:p>
    <w:p w:rsidR="004273FD" w:rsidRPr="00CD60FE" w:rsidRDefault="004273FD" w:rsidP="004273FD">
      <w:pPr>
        <w:numPr>
          <w:ilvl w:val="1"/>
          <w:numId w:val="26"/>
        </w:numPr>
        <w:autoSpaceDE w:val="0"/>
        <w:autoSpaceDN w:val="0"/>
        <w:adjustRightInd w:val="0"/>
      </w:pPr>
      <w:r>
        <w:t>m</w:t>
      </w:r>
      <w:r w:rsidRPr="004273FD">
        <w:t>uch higher levels of serum osmolarity (</w:t>
      </w:r>
      <w:r w:rsidR="00646A17">
        <w:t>approx.</w:t>
      </w:r>
      <w:r w:rsidRPr="004273FD">
        <w:t xml:space="preserve"> </w:t>
      </w:r>
      <w:r w:rsidRPr="00646A17">
        <w:rPr>
          <w:rStyle w:val="Red"/>
        </w:rPr>
        <w:t>360 mOsm</w:t>
      </w:r>
      <w:r w:rsidRPr="004273FD">
        <w:t>) may be tolerated in children when induced with hypertonic saline vs. mannitol</w:t>
      </w:r>
      <w:r w:rsidR="00646A17">
        <w:t>.</w:t>
      </w:r>
    </w:p>
    <w:p w:rsidR="004C275A" w:rsidRDefault="004C275A" w:rsidP="00A45776">
      <w:pPr>
        <w:pStyle w:val="ListParagraph"/>
        <w:ind w:left="1620"/>
        <w:rPr>
          <w:szCs w:val="24"/>
        </w:rPr>
      </w:pPr>
    </w:p>
    <w:p w:rsidR="0037456F" w:rsidRPr="00A60BCA" w:rsidRDefault="0037456F" w:rsidP="00A45776">
      <w:pPr>
        <w:pStyle w:val="ListParagraph"/>
        <w:numPr>
          <w:ilvl w:val="0"/>
          <w:numId w:val="46"/>
        </w:numPr>
        <w:rPr>
          <w:szCs w:val="24"/>
        </w:rPr>
      </w:pPr>
      <w:r w:rsidRPr="0037456F">
        <w:rPr>
          <w:bCs/>
          <w:smallCaps/>
          <w:color w:val="FF000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sodium lactate</w:t>
      </w:r>
      <w:r>
        <w:t xml:space="preserve">; </w:t>
      </w:r>
      <w:r w:rsidRPr="0037456F">
        <w:rPr>
          <w:szCs w:val="24"/>
        </w:rPr>
        <w:t>small Class 3 RCT reported that ICP was significantly lower for patients who received sodium lactate</w:t>
      </w:r>
      <w:r w:rsidR="00A60BCA">
        <w:rPr>
          <w:szCs w:val="24"/>
        </w:rPr>
        <w:t xml:space="preserve"> than mannitol (</w:t>
      </w:r>
      <w:r w:rsidR="00A60BCA" w:rsidRPr="00A60BCA">
        <w:rPr>
          <w:szCs w:val="24"/>
        </w:rPr>
        <w:t>Ichai, 2009)</w:t>
      </w:r>
      <w:r w:rsidR="00A60BCA">
        <w:rPr>
          <w:szCs w:val="24"/>
        </w:rPr>
        <w:t>.</w:t>
      </w:r>
    </w:p>
    <w:p w:rsidR="00A45776" w:rsidRDefault="00A45776" w:rsidP="00A45776"/>
    <w:p w:rsidR="00672204" w:rsidRDefault="009B4D29" w:rsidP="00A45776">
      <w:pPr>
        <w:pStyle w:val="ListParagraph"/>
        <w:numPr>
          <w:ilvl w:val="0"/>
          <w:numId w:val="46"/>
        </w:numPr>
      </w:pPr>
      <w:r>
        <w:t xml:space="preserve">historical </w:t>
      </w:r>
      <w:r w:rsidR="00672204" w:rsidRPr="00CF4612">
        <w:t>alternatives</w:t>
      </w:r>
      <w:r w:rsidR="00672204">
        <w:t xml:space="preserve">: </w:t>
      </w:r>
      <w:r w:rsidR="00672204" w:rsidRPr="003E622A">
        <w:rPr>
          <w:bCs/>
          <w:smallCaps/>
          <w:color w:val="FF000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urea</w:t>
      </w:r>
      <w:r w:rsidR="00672204">
        <w:t xml:space="preserve"> </w:t>
      </w:r>
      <w:r w:rsidR="00B31821">
        <w:t xml:space="preserve">30% </w:t>
      </w:r>
      <w:r w:rsidR="00672204">
        <w:t xml:space="preserve">IV, </w:t>
      </w:r>
      <w:r w:rsidR="00672204" w:rsidRPr="003E622A">
        <w:rPr>
          <w:bCs/>
          <w:smallCaps/>
          <w:color w:val="FF000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glycerol</w:t>
      </w:r>
      <w:r w:rsidR="00672204">
        <w:t xml:space="preserve"> </w:t>
      </w:r>
      <w:r w:rsidR="00B31821">
        <w:t xml:space="preserve">10% </w:t>
      </w:r>
      <w:r w:rsidR="00672204">
        <w:t xml:space="preserve">orally </w:t>
      </w:r>
      <w:r w:rsidR="0043009A">
        <w:t>/</w:t>
      </w:r>
      <w:r w:rsidR="00672204">
        <w:t xml:space="preserve"> nasogastric tube.</w:t>
      </w:r>
    </w:p>
    <w:p w:rsidR="00A45776" w:rsidRDefault="00A45776" w:rsidP="00A45776">
      <w:pPr>
        <w:pStyle w:val="ListParagraph"/>
      </w:pPr>
    </w:p>
    <w:p w:rsidR="00A81675" w:rsidRDefault="00A81675" w:rsidP="00A45776">
      <w:pPr>
        <w:numPr>
          <w:ilvl w:val="0"/>
          <w:numId w:val="21"/>
        </w:numPr>
      </w:pPr>
      <w:r w:rsidRPr="00A81675">
        <w:rPr>
          <w:u w:val="single"/>
        </w:rPr>
        <w:t>mechanism</w:t>
      </w:r>
      <w:r w:rsidR="007E47E7">
        <w:rPr>
          <w:u w:val="single"/>
        </w:rPr>
        <w:t>s</w:t>
      </w:r>
      <w:r w:rsidRPr="00A81675">
        <w:rPr>
          <w:u w:val="single"/>
        </w:rPr>
        <w:t xml:space="preserve"> of action</w:t>
      </w:r>
      <w:r>
        <w:t>:</w:t>
      </w:r>
    </w:p>
    <w:p w:rsidR="001E325B" w:rsidRPr="00A81675" w:rsidRDefault="001E325B" w:rsidP="00A45776">
      <w:pPr>
        <w:numPr>
          <w:ilvl w:val="0"/>
          <w:numId w:val="41"/>
        </w:numPr>
        <w:tabs>
          <w:tab w:val="num" w:pos="1701"/>
        </w:tabs>
      </w:pPr>
      <w:r w:rsidRPr="00A81675">
        <w:rPr>
          <w:color w:val="0000FF"/>
        </w:rPr>
        <w:t>hypertonicity</w:t>
      </w:r>
      <w:r w:rsidRPr="004155B2">
        <w:rPr>
          <w:color w:val="0000FF"/>
        </w:rPr>
        <w:t xml:space="preserve"> </w:t>
      </w:r>
      <w:r>
        <w:rPr>
          <w:color w:val="0000FF"/>
        </w:rPr>
        <w:t xml:space="preserve">and </w:t>
      </w:r>
      <w:r w:rsidRPr="004155B2">
        <w:rPr>
          <w:color w:val="0000FF"/>
        </w:rPr>
        <w:t>osmotic diuresis</w:t>
      </w:r>
      <w:r w:rsidRPr="00350E98">
        <w:rPr>
          <w:color w:val="000000"/>
        </w:rPr>
        <w:t xml:space="preserve"> by drawing edema</w:t>
      </w:r>
      <w:r w:rsidR="00C038BD">
        <w:rPr>
          <w:color w:val="000000"/>
        </w:rPr>
        <w:t xml:space="preserve"> fluid</w:t>
      </w:r>
      <w:r w:rsidRPr="00350E98">
        <w:rPr>
          <w:color w:val="000000"/>
        </w:rPr>
        <w:t xml:space="preserve"> from</w:t>
      </w:r>
      <w:r>
        <w:rPr>
          <w:color w:val="000000"/>
        </w:rPr>
        <w:t xml:space="preserve"> </w:t>
      </w:r>
      <w:r w:rsidRPr="00350E98">
        <w:rPr>
          <w:color w:val="000000"/>
        </w:rPr>
        <w:t>cerebral parenchyma</w:t>
      </w:r>
      <w:r w:rsidR="00B17298">
        <w:rPr>
          <w:color w:val="000000"/>
        </w:rPr>
        <w:t xml:space="preserve"> (</w:t>
      </w:r>
      <w:r w:rsidR="00B17298" w:rsidRPr="00B17298">
        <w:rPr>
          <w:b/>
          <w:color w:val="000000"/>
        </w:rPr>
        <w:t>brain dehydration</w:t>
      </w:r>
      <w:r w:rsidR="00B17298">
        <w:rPr>
          <w:color w:val="000000"/>
        </w:rPr>
        <w:t>)</w:t>
      </w:r>
      <w:r w:rsidR="003A77D7">
        <w:rPr>
          <w:color w:val="000000"/>
        </w:rPr>
        <w:t>; effect starts after 15-30 minutes (intact BBB is needed) and lasts 6 hours.</w:t>
      </w:r>
    </w:p>
    <w:p w:rsidR="003A77D7" w:rsidRDefault="007E47E7" w:rsidP="009B5574">
      <w:pPr>
        <w:numPr>
          <w:ilvl w:val="0"/>
          <w:numId w:val="41"/>
        </w:numPr>
        <w:tabs>
          <w:tab w:val="num" w:pos="1701"/>
        </w:tabs>
      </w:pPr>
      <w:r w:rsidRPr="00350E98">
        <w:rPr>
          <w:color w:val="000000"/>
        </w:rPr>
        <w:t>immediate plasma expansion</w:t>
      </w:r>
      <w:r>
        <w:rPr>
          <w:color w:val="000000"/>
        </w:rPr>
        <w:t>*</w:t>
      </w:r>
      <w:r w:rsidRPr="00350E98">
        <w:rPr>
          <w:color w:val="000000"/>
        </w:rPr>
        <w:t xml:space="preserve"> </w:t>
      </w:r>
      <w:r>
        <w:rPr>
          <w:color w:val="000000"/>
        </w:rPr>
        <w:t xml:space="preserve">→ </w:t>
      </w:r>
      <w:r w:rsidR="003A77D7" w:rsidRPr="00350E98">
        <w:rPr>
          <w:color w:val="000000"/>
        </w:rPr>
        <w:t xml:space="preserve">immediate </w:t>
      </w:r>
      <w:r w:rsidRPr="004155B2">
        <w:rPr>
          <w:color w:val="0000FF"/>
        </w:rPr>
        <w:t>blood viscosity↓</w:t>
      </w:r>
      <w:r>
        <w:rPr>
          <w:color w:val="000000"/>
        </w:rPr>
        <w:t xml:space="preserve"> (</w:t>
      </w:r>
      <w:r w:rsidR="00D8089B" w:rsidRPr="00B17298">
        <w:rPr>
          <w:b/>
          <w:color w:val="000000"/>
        </w:rPr>
        <w:t>rheological</w:t>
      </w:r>
      <w:r w:rsidRPr="00B17298">
        <w:rPr>
          <w:b/>
          <w:color w:val="000000"/>
        </w:rPr>
        <w:t xml:space="preserve"> effect</w:t>
      </w:r>
      <w:r w:rsidR="00481175">
        <w:rPr>
          <w:color w:val="000000"/>
        </w:rPr>
        <w:t xml:space="preserve"> – </w:t>
      </w:r>
      <w:r w:rsidR="00481175" w:rsidRPr="00481175">
        <w:rPr>
          <w:color w:val="00B050"/>
        </w:rPr>
        <w:t>most important mechanism of action</w:t>
      </w:r>
      <w:r w:rsidR="00481175">
        <w:rPr>
          <w:color w:val="000000"/>
        </w:rPr>
        <w:t>!!!</w:t>
      </w:r>
      <w:r w:rsidR="003A77D7">
        <w:rPr>
          <w:color w:val="000000"/>
        </w:rPr>
        <w:t>; effect lasts &lt; 75 minutes</w:t>
      </w:r>
      <w:r w:rsidR="00481175">
        <w:rPr>
          <w:color w:val="000000"/>
        </w:rPr>
        <w:t>)</w:t>
      </w:r>
      <w:r>
        <w:rPr>
          <w:color w:val="000000"/>
        </w:rPr>
        <w:t xml:space="preserve"> →</w:t>
      </w:r>
      <w:r w:rsidRPr="00350E98">
        <w:rPr>
          <w:color w:val="000000"/>
        </w:rPr>
        <w:t xml:space="preserve"> improv</w:t>
      </w:r>
      <w:r>
        <w:rPr>
          <w:color w:val="000000"/>
        </w:rPr>
        <w:t>ed</w:t>
      </w:r>
      <w:r w:rsidRPr="00350E98">
        <w:rPr>
          <w:color w:val="000000"/>
        </w:rPr>
        <w:t xml:space="preserve"> blood flow </w:t>
      </w:r>
      <w:r>
        <w:rPr>
          <w:color w:val="000000"/>
        </w:rPr>
        <w:t xml:space="preserve">(esp. </w:t>
      </w:r>
      <w:r w:rsidR="008C6A99">
        <w:t>microcir</w:t>
      </w:r>
      <w:r>
        <w:t>culation)</w:t>
      </w:r>
      <w:r>
        <w:rPr>
          <w:color w:val="000000"/>
        </w:rPr>
        <w:t xml:space="preserve"> → </w:t>
      </w:r>
      <w:r w:rsidRPr="00350E98">
        <w:rPr>
          <w:color w:val="000000"/>
        </w:rPr>
        <w:t xml:space="preserve">intracranial vasoconstriction </w:t>
      </w:r>
      <w:r>
        <w:rPr>
          <w:color w:val="000000"/>
        </w:rPr>
        <w:t>(</w:t>
      </w:r>
      <w:r w:rsidRPr="00350E98">
        <w:rPr>
          <w:color w:val="000000"/>
        </w:rPr>
        <w:t>in</w:t>
      </w:r>
      <w:r w:rsidR="003A77D7">
        <w:rPr>
          <w:color w:val="000000"/>
        </w:rPr>
        <w:t>tact autoregulation</w:t>
      </w:r>
      <w:r>
        <w:rPr>
          <w:color w:val="000000"/>
        </w:rPr>
        <w:t xml:space="preserve"> </w:t>
      </w:r>
      <w:r w:rsidRPr="00350E98">
        <w:rPr>
          <w:color w:val="000000"/>
        </w:rPr>
        <w:t>attempt</w:t>
      </w:r>
      <w:r w:rsidR="003A77D7">
        <w:rPr>
          <w:color w:val="000000"/>
        </w:rPr>
        <w:t>s</w:t>
      </w:r>
      <w:r w:rsidRPr="00350E98">
        <w:rPr>
          <w:color w:val="000000"/>
        </w:rPr>
        <w:t xml:space="preserve"> to maintain constant </w:t>
      </w:r>
      <w:r>
        <w:rPr>
          <w:color w:val="000000"/>
        </w:rPr>
        <w:t>CBF)</w:t>
      </w:r>
      <w:r w:rsidR="008C6A99">
        <w:rPr>
          <w:color w:val="000000"/>
        </w:rPr>
        <w:t xml:space="preserve"> → decrease ICP</w:t>
      </w:r>
      <w:r w:rsidRPr="00350E98">
        <w:rPr>
          <w:color w:val="000000"/>
        </w:rPr>
        <w:t>.</w:t>
      </w:r>
    </w:p>
    <w:p w:rsidR="007E47E7" w:rsidRPr="00A81675" w:rsidRDefault="007E47E7" w:rsidP="003A77D7">
      <w:pPr>
        <w:ind w:left="1778"/>
        <w:jc w:val="right"/>
      </w:pPr>
      <w:r>
        <w:t>*also transient CBF and CBV↑</w:t>
      </w:r>
    </w:p>
    <w:p w:rsidR="00A81675" w:rsidRPr="00481175" w:rsidRDefault="00A81675" w:rsidP="009B5574">
      <w:pPr>
        <w:numPr>
          <w:ilvl w:val="0"/>
          <w:numId w:val="41"/>
        </w:numPr>
        <w:tabs>
          <w:tab w:val="num" w:pos="1701"/>
        </w:tabs>
      </w:pPr>
      <w:r w:rsidRPr="00A81675">
        <w:rPr>
          <w:smallCaps/>
          <w:color w:val="000000"/>
        </w:rPr>
        <w:t>mannitol</w:t>
      </w:r>
      <w:r w:rsidRPr="00350E98">
        <w:rPr>
          <w:color w:val="000000"/>
        </w:rPr>
        <w:t xml:space="preserve"> is also considered</w:t>
      </w:r>
      <w:r>
        <w:rPr>
          <w:color w:val="000000"/>
        </w:rPr>
        <w:t xml:space="preserve"> </w:t>
      </w:r>
      <w:r w:rsidRPr="004155B2">
        <w:rPr>
          <w:color w:val="0000FF"/>
        </w:rPr>
        <w:t>free radical scavenger</w:t>
      </w:r>
      <w:r w:rsidR="004155B2">
        <w:rPr>
          <w:color w:val="000000"/>
        </w:rPr>
        <w:t>.</w:t>
      </w:r>
    </w:p>
    <w:p w:rsidR="00481175" w:rsidRDefault="00481175" w:rsidP="00481175">
      <w:pPr>
        <w:ind w:left="2880"/>
      </w:pPr>
      <w:r>
        <w:t>M</w:t>
      </w:r>
      <w:r w:rsidRPr="00481175">
        <w:t>echanistic studies suggest that</w:t>
      </w:r>
      <w:r>
        <w:t>,</w:t>
      </w:r>
      <w:r w:rsidRPr="00481175">
        <w:t xml:space="preserve"> </w:t>
      </w:r>
      <w:r>
        <w:t xml:space="preserve">based on </w:t>
      </w:r>
      <w:r w:rsidRPr="00481175">
        <w:t>rheological effect</w:t>
      </w:r>
      <w:r>
        <w:t>,</w:t>
      </w:r>
      <w:r>
        <w:rPr>
          <w:color w:val="000000"/>
        </w:rPr>
        <w:t xml:space="preserve"> </w:t>
      </w:r>
      <w:r w:rsidRPr="00481175">
        <w:rPr>
          <w:b/>
          <w:i/>
        </w:rPr>
        <w:t>bolus administration and replacing urinary losses</w:t>
      </w:r>
      <w:r w:rsidRPr="00481175">
        <w:t xml:space="preserve"> are best practice</w:t>
      </w:r>
      <w:r>
        <w:t>!</w:t>
      </w:r>
    </w:p>
    <w:p w:rsidR="0089785F" w:rsidRDefault="00015C81" w:rsidP="003125A6">
      <w:pPr>
        <w:numPr>
          <w:ilvl w:val="0"/>
          <w:numId w:val="21"/>
        </w:numPr>
        <w:spacing w:before="60"/>
      </w:pPr>
      <w:r w:rsidRPr="003125A6">
        <w:rPr>
          <w:u w:val="single"/>
        </w:rPr>
        <w:t>advantages</w:t>
      </w:r>
      <w:r>
        <w:t>:</w:t>
      </w:r>
      <w:r w:rsidR="003125A6">
        <w:t xml:space="preserve"> </w:t>
      </w:r>
      <w:r w:rsidR="0089785F">
        <w:t xml:space="preserve">titratable, predictable, </w:t>
      </w:r>
      <w:r>
        <w:t>rapid onset</w:t>
      </w:r>
      <w:r w:rsidR="0089785F">
        <w:t>:</w:t>
      </w:r>
    </w:p>
    <w:p w:rsidR="0089785F" w:rsidRDefault="0089785F" w:rsidP="0089785F">
      <w:pPr>
        <w:numPr>
          <w:ilvl w:val="1"/>
          <w:numId w:val="26"/>
        </w:numPr>
      </w:pPr>
      <w:r>
        <w:t xml:space="preserve">plasma expansion effect </w:t>
      </w:r>
      <w:r w:rsidR="00015C81">
        <w:t xml:space="preserve">within </w:t>
      </w:r>
      <w:r w:rsidR="003E622A">
        <w:t>5</w:t>
      </w:r>
      <w:r w:rsidR="008C6A99">
        <w:t xml:space="preserve"> minutes.</w:t>
      </w:r>
    </w:p>
    <w:p w:rsidR="008C6A99" w:rsidRDefault="008C6A99" w:rsidP="008C6A99">
      <w:pPr>
        <w:ind w:left="2880"/>
      </w:pPr>
      <w:r w:rsidRPr="008C6A99">
        <w:rPr>
          <w:smallCaps/>
        </w:rPr>
        <w:t>Mannitol</w:t>
      </w:r>
      <w:r>
        <w:t xml:space="preserve"> may be </w:t>
      </w:r>
      <w:r w:rsidR="00F15EB9">
        <w:t>lifesaving</w:t>
      </w:r>
      <w:r>
        <w:t xml:space="preserve"> in impending herniation!</w:t>
      </w:r>
    </w:p>
    <w:p w:rsidR="00015C81" w:rsidRDefault="008C6A99" w:rsidP="00CF4612">
      <w:pPr>
        <w:numPr>
          <w:ilvl w:val="1"/>
          <w:numId w:val="26"/>
        </w:numPr>
      </w:pPr>
      <w:r>
        <w:t xml:space="preserve">osmotic effect peaks at 20-30 minutes, </w:t>
      </w:r>
      <w:r w:rsidR="00015C81">
        <w:t>peak</w:t>
      </w:r>
      <w:r>
        <w:t xml:space="preserve"> is maintained for </w:t>
      </w:r>
      <w:r w:rsidR="003E622A">
        <w:t>180</w:t>
      </w:r>
      <w:r w:rsidR="00015C81">
        <w:t xml:space="preserve"> min</w:t>
      </w:r>
      <w:r>
        <w:t>utes.</w:t>
      </w:r>
    </w:p>
    <w:p w:rsidR="003E622A" w:rsidRDefault="003E622A">
      <w:pPr>
        <w:ind w:left="2860"/>
      </w:pPr>
      <w:r>
        <w:t>For elective craniotomies mannitol should be given at time of scalp incision!</w:t>
      </w:r>
    </w:p>
    <w:p w:rsidR="00015C81" w:rsidRDefault="00015C81">
      <w:pPr>
        <w:numPr>
          <w:ilvl w:val="0"/>
          <w:numId w:val="21"/>
        </w:numPr>
      </w:pPr>
      <w:r>
        <w:rPr>
          <w:u w:val="single"/>
        </w:rPr>
        <w:t>disadvantages</w:t>
      </w:r>
    </w:p>
    <w:p w:rsidR="00015C81" w:rsidRDefault="00015C81">
      <w:pPr>
        <w:numPr>
          <w:ilvl w:val="1"/>
          <w:numId w:val="26"/>
        </w:numPr>
      </w:pPr>
      <w:r>
        <w:t xml:space="preserve">effect duration ≈ </w:t>
      </w:r>
      <w:r>
        <w:rPr>
          <w:b/>
          <w:bCs/>
          <w:i/>
          <w:iCs/>
        </w:rPr>
        <w:t>up to 5 days</w:t>
      </w:r>
      <w:r>
        <w:t xml:space="preserve"> (</w:t>
      </w:r>
      <w:r>
        <w:rPr>
          <w:smallCaps/>
        </w:rPr>
        <w:t>mannitol</w:t>
      </w:r>
      <w:r>
        <w:t xml:space="preserve"> is usually given for 24-48 hours </w:t>
      </w:r>
      <w:r w:rsidR="00CF4612">
        <w:t>to “buy time” in acute setting); no data and guidelines exist for repeated administration to treat ICPs</w:t>
      </w:r>
      <w:r w:rsidR="00240928">
        <w:t>.</w:t>
      </w:r>
    </w:p>
    <w:p w:rsidR="00015C81" w:rsidRDefault="00015C81">
      <w:pPr>
        <w:numPr>
          <w:ilvl w:val="1"/>
          <w:numId w:val="26"/>
        </w:numPr>
      </w:pPr>
      <w:r>
        <w:t xml:space="preserve">small amounts of </w:t>
      </w:r>
      <w:r>
        <w:rPr>
          <w:smallCaps/>
        </w:rPr>
        <w:t>mannitol</w:t>
      </w:r>
      <w:r>
        <w:t xml:space="preserve"> cross BBB → </w:t>
      </w:r>
      <w:r>
        <w:rPr>
          <w:b/>
          <w:bCs/>
          <w:i/>
          <w:iCs/>
        </w:rPr>
        <w:t>"rebound"</w:t>
      </w:r>
      <w:r>
        <w:t xml:space="preserve"> after stopping use (i.e. r</w:t>
      </w:r>
      <w:r w:rsidR="00FD2E1F">
        <w:t>eturn of water intracerebrally); this is even bigger problem with</w:t>
      </w:r>
      <w:r w:rsidR="00CD3E90">
        <w:t xml:space="preserve"> smaller molecules –</w:t>
      </w:r>
      <w:r w:rsidR="00FD2E1F">
        <w:t xml:space="preserve"> </w:t>
      </w:r>
      <w:r w:rsidR="00FD2E1F" w:rsidRPr="00FD2E1F">
        <w:rPr>
          <w:smallCaps/>
        </w:rPr>
        <w:t>urea</w:t>
      </w:r>
      <w:r w:rsidR="00CD3E90">
        <w:t xml:space="preserve">, </w:t>
      </w:r>
      <w:r w:rsidR="00CD3E90" w:rsidRPr="00CD3E90">
        <w:rPr>
          <w:smallCaps/>
        </w:rPr>
        <w:t>glycerol</w:t>
      </w:r>
      <w:r w:rsidR="00CD3E90">
        <w:t>.</w:t>
      </w:r>
    </w:p>
    <w:p w:rsidR="00015C81" w:rsidRDefault="00015C81">
      <w:pPr>
        <w:numPr>
          <w:ilvl w:val="1"/>
          <w:numId w:val="26"/>
        </w:numPr>
      </w:pPr>
      <w:r>
        <w:t xml:space="preserve">by reducing brain volume, </w:t>
      </w:r>
      <w:r w:rsidRPr="003D2E75">
        <w:rPr>
          <w:b/>
          <w:i/>
        </w:rPr>
        <w:t>tamponade of extra-axial hematoma may be lost</w:t>
      </w:r>
      <w:r>
        <w:t xml:space="preserve"> → rebleeding.</w:t>
      </w:r>
    </w:p>
    <w:p w:rsidR="008B33DE" w:rsidRDefault="008B33DE">
      <w:pPr>
        <w:numPr>
          <w:ilvl w:val="1"/>
          <w:numId w:val="26"/>
        </w:numPr>
      </w:pPr>
      <w:r>
        <w:t xml:space="preserve">may induce </w:t>
      </w:r>
      <w:r w:rsidR="00F307D0" w:rsidRPr="003D2E75">
        <w:rPr>
          <w:b/>
          <w:i/>
          <w:color w:val="000000"/>
        </w:rPr>
        <w:t>pseudoagglutination</w:t>
      </w:r>
      <w:r w:rsidR="00F307D0">
        <w:rPr>
          <w:color w:val="000000"/>
        </w:rPr>
        <w:t xml:space="preserve"> </w:t>
      </w:r>
      <w:r w:rsidR="00F307D0" w:rsidRPr="00A81B9F">
        <w:rPr>
          <w:i/>
          <w:color w:val="FF0000"/>
        </w:rPr>
        <w:t>if given simultaneously with blood</w:t>
      </w:r>
      <w:r w:rsidR="00F307D0">
        <w:rPr>
          <w:color w:val="000000"/>
        </w:rPr>
        <w:t xml:space="preserve"> (H: </w:t>
      </w:r>
      <w:r w:rsidR="00F307D0" w:rsidRPr="00350E98">
        <w:rPr>
          <w:color w:val="000000"/>
        </w:rPr>
        <w:t xml:space="preserve">add at least 20 mEq </w:t>
      </w:r>
      <w:r w:rsidR="00F307D0">
        <w:rPr>
          <w:color w:val="000000"/>
        </w:rPr>
        <w:t>NaCl</w:t>
      </w:r>
      <w:r w:rsidR="00F307D0" w:rsidRPr="00350E98">
        <w:rPr>
          <w:color w:val="000000"/>
        </w:rPr>
        <w:t xml:space="preserve"> to each liter of </w:t>
      </w:r>
      <w:r w:rsidR="00F307D0" w:rsidRPr="00F307D0">
        <w:rPr>
          <w:smallCaps/>
          <w:color w:val="000000"/>
        </w:rPr>
        <w:t>mannitol</w:t>
      </w:r>
      <w:r w:rsidR="00F307D0" w:rsidRPr="00350E98">
        <w:rPr>
          <w:color w:val="000000"/>
        </w:rPr>
        <w:t xml:space="preserve"> solution</w:t>
      </w:r>
      <w:r w:rsidR="00F307D0">
        <w:rPr>
          <w:color w:val="000000"/>
        </w:rPr>
        <w:t>).</w:t>
      </w:r>
    </w:p>
    <w:p w:rsidR="00015C81" w:rsidRDefault="00015C81">
      <w:pPr>
        <w:numPr>
          <w:ilvl w:val="0"/>
          <w:numId w:val="21"/>
        </w:numPr>
      </w:pPr>
      <w:r>
        <w:rPr>
          <w:u w:val="single"/>
        </w:rPr>
        <w:t>contraindications</w:t>
      </w:r>
      <w:r>
        <w:t>:</w:t>
      </w:r>
    </w:p>
    <w:p w:rsidR="00015C81" w:rsidRDefault="004155B2">
      <w:pPr>
        <w:numPr>
          <w:ilvl w:val="0"/>
          <w:numId w:val="25"/>
        </w:numPr>
      </w:pPr>
      <w:r>
        <w:rPr>
          <w:i/>
          <w:iCs/>
          <w:color w:val="FF0000"/>
        </w:rPr>
        <w:t xml:space="preserve">serum osmolality &gt; </w:t>
      </w:r>
      <w:r w:rsidR="00B31821">
        <w:rPr>
          <w:i/>
          <w:iCs/>
          <w:color w:val="FF0000"/>
        </w:rPr>
        <w:t>320</w:t>
      </w:r>
      <w:r w:rsidR="00015C81">
        <w:rPr>
          <w:i/>
          <w:iCs/>
          <w:color w:val="FF0000"/>
        </w:rPr>
        <w:t xml:space="preserve"> mOsm</w:t>
      </w:r>
      <w:r w:rsidR="00015C81">
        <w:t xml:space="preserve"> (→ renal </w:t>
      </w:r>
      <w:r w:rsidR="00B31821">
        <w:t xml:space="preserve">tubular </w:t>
      </w:r>
      <w:r w:rsidR="00015C81">
        <w:t>failure)</w:t>
      </w:r>
      <w:r w:rsidR="00B3413D">
        <w:t xml:space="preserve">, </w:t>
      </w:r>
      <w:r w:rsidR="00B3413D" w:rsidRPr="00B3413D">
        <w:rPr>
          <w:i/>
          <w:iCs/>
          <w:color w:val="FF0000"/>
        </w:rPr>
        <w:t xml:space="preserve">serum </w:t>
      </w:r>
      <w:r w:rsidR="00B3413D">
        <w:rPr>
          <w:i/>
          <w:iCs/>
          <w:color w:val="FF0000"/>
        </w:rPr>
        <w:t>Na</w:t>
      </w:r>
      <w:r w:rsidR="007C35D7">
        <w:rPr>
          <w:i/>
          <w:iCs/>
          <w:color w:val="FF0000"/>
        </w:rPr>
        <w:t xml:space="preserve"> &gt; 15</w:t>
      </w:r>
      <w:r w:rsidR="00B3413D" w:rsidRPr="00B3413D">
        <w:rPr>
          <w:i/>
          <w:iCs/>
          <w:color w:val="FF0000"/>
        </w:rPr>
        <w:t>5 mmol/L</w:t>
      </w:r>
      <w:r w:rsidR="00015C81">
        <w:t>; urine output is replaced milliliter per milliliter with isotonic saline solution.</w:t>
      </w:r>
    </w:p>
    <w:p w:rsidR="00A81675" w:rsidRDefault="00A81675">
      <w:pPr>
        <w:ind w:left="2880"/>
      </w:pPr>
      <w:r w:rsidRPr="003975B6">
        <w:rPr>
          <w:u w:val="single" w:color="FF0000"/>
        </w:rPr>
        <w:t>Electrolytes and serum osmolality must be monitored q6h</w:t>
      </w:r>
      <w:r>
        <w:t xml:space="preserve"> - </w:t>
      </w:r>
      <w:r w:rsidRPr="000530EE">
        <w:rPr>
          <w:i/>
          <w:color w:val="0000FF"/>
        </w:rPr>
        <w:t xml:space="preserve">keep serum osmolality </w:t>
      </w:r>
      <w:r w:rsidR="004155B2">
        <w:rPr>
          <w:i/>
          <w:color w:val="0000FF"/>
        </w:rPr>
        <w:t xml:space="preserve">≈ </w:t>
      </w:r>
      <w:r w:rsidR="00240928">
        <w:rPr>
          <w:i/>
          <w:color w:val="0000FF"/>
        </w:rPr>
        <w:t>310 mOsm</w:t>
      </w:r>
      <w:r>
        <w:t>.</w:t>
      </w:r>
    </w:p>
    <w:p w:rsidR="00EE4D0C" w:rsidRDefault="00EE4D0C">
      <w:pPr>
        <w:ind w:left="2880"/>
      </w:pPr>
      <w:r>
        <w:t>C</w:t>
      </w:r>
      <w:r w:rsidRPr="00EE4D0C">
        <w:t xml:space="preserve">linically significant deleterious effects are generally seen at levels </w:t>
      </w:r>
      <w:r>
        <w:t>&gt;</w:t>
      </w:r>
      <w:r w:rsidRPr="00EE4D0C">
        <w:t xml:space="preserve"> 325 mOsm/kg</w:t>
      </w:r>
    </w:p>
    <w:p w:rsidR="00015C81" w:rsidRDefault="00015C81">
      <w:pPr>
        <w:numPr>
          <w:ilvl w:val="0"/>
          <w:numId w:val="25"/>
        </w:numPr>
      </w:pPr>
      <w:r>
        <w:rPr>
          <w:i/>
          <w:iCs/>
          <w:color w:val="FF0000"/>
        </w:rPr>
        <w:t>hypotension</w:t>
      </w:r>
      <w:r>
        <w:t xml:space="preserve">, </w:t>
      </w:r>
      <w:r>
        <w:rPr>
          <w:i/>
          <w:iCs/>
          <w:color w:val="FF0000"/>
        </w:rPr>
        <w:t>dehydration</w:t>
      </w:r>
      <w:r>
        <w:t xml:space="preserve"> – too low CPP</w:t>
      </w:r>
      <w:r w:rsidR="00981D6E">
        <w:t>!!!</w:t>
      </w:r>
      <w:r>
        <w:t xml:space="preserve"> (at least start concomitant saline IVI)</w:t>
      </w:r>
      <w:r w:rsidR="00C56812">
        <w:t>.</w:t>
      </w:r>
    </w:p>
    <w:p w:rsidR="002D4D5D" w:rsidRDefault="002D4D5D" w:rsidP="002D4D5D">
      <w:pPr>
        <w:ind w:left="2880"/>
      </w:pPr>
      <w:r w:rsidRPr="00E92088">
        <w:rPr>
          <w:color w:val="000000"/>
        </w:rPr>
        <w:t xml:space="preserve">Foley catheter </w:t>
      </w:r>
      <w:r>
        <w:rPr>
          <w:color w:val="000000"/>
        </w:rPr>
        <w:t xml:space="preserve">(for diuresis registration) </w:t>
      </w:r>
      <w:r w:rsidRPr="00E92088">
        <w:rPr>
          <w:color w:val="000000"/>
        </w:rPr>
        <w:t>is essential</w:t>
      </w:r>
      <w:r>
        <w:rPr>
          <w:color w:val="000000"/>
        </w:rPr>
        <w:t>!</w:t>
      </w:r>
    </w:p>
    <w:p w:rsidR="00C56812" w:rsidRPr="005775B7" w:rsidRDefault="00C56812">
      <w:pPr>
        <w:numPr>
          <w:ilvl w:val="0"/>
          <w:numId w:val="25"/>
        </w:numPr>
      </w:pPr>
      <w:r w:rsidRPr="00C56812">
        <w:rPr>
          <w:i/>
          <w:iCs/>
          <w:color w:val="FF0000"/>
        </w:rPr>
        <w:t>renal failure</w:t>
      </w:r>
      <w:r>
        <w:t xml:space="preserve"> (</w:t>
      </w:r>
      <w:r>
        <w:rPr>
          <w:color w:val="000000"/>
        </w:rPr>
        <w:t>i</w:t>
      </w:r>
      <w:r w:rsidRPr="00350E98">
        <w:rPr>
          <w:color w:val="000000"/>
        </w:rPr>
        <w:t xml:space="preserve">nitially assess renal function by </w:t>
      </w:r>
      <w:r w:rsidRPr="00D42F6A">
        <w:rPr>
          <w:i/>
          <w:color w:val="000000"/>
        </w:rPr>
        <w:t>test dose</w:t>
      </w:r>
      <w:r w:rsidRPr="00350E98">
        <w:rPr>
          <w:color w:val="000000"/>
        </w:rPr>
        <w:t xml:space="preserve"> of 200 mg/kg</w:t>
      </w:r>
      <w:r>
        <w:rPr>
          <w:color w:val="000000"/>
        </w:rPr>
        <w:t xml:space="preserve"> IV</w:t>
      </w:r>
      <w:r w:rsidRPr="00350E98">
        <w:rPr>
          <w:color w:val="000000"/>
        </w:rPr>
        <w:t xml:space="preserve"> </w:t>
      </w:r>
      <w:r>
        <w:rPr>
          <w:color w:val="000000"/>
        </w:rPr>
        <w:t xml:space="preserve">over 3-5 min - </w:t>
      </w:r>
      <w:r w:rsidRPr="00350E98">
        <w:rPr>
          <w:color w:val="000000"/>
        </w:rPr>
        <w:t xml:space="preserve">should produce </w:t>
      </w:r>
      <w:r w:rsidRPr="00D42F6A">
        <w:rPr>
          <w:i/>
          <w:color w:val="000000"/>
        </w:rPr>
        <w:t>urine flow</w:t>
      </w:r>
      <w:r w:rsidRPr="00350E98">
        <w:rPr>
          <w:color w:val="000000"/>
        </w:rPr>
        <w:t xml:space="preserve"> of </w:t>
      </w:r>
      <w:r w:rsidR="00D42F6A">
        <w:rPr>
          <w:color w:val="000000"/>
        </w:rPr>
        <w:t>≥</w:t>
      </w:r>
      <w:r w:rsidRPr="00350E98">
        <w:rPr>
          <w:color w:val="000000"/>
        </w:rPr>
        <w:t xml:space="preserve"> 30-50 mL/h over 2-3 h</w:t>
      </w:r>
      <w:r>
        <w:rPr>
          <w:color w:val="000000"/>
        </w:rPr>
        <w:t>;</w:t>
      </w:r>
      <w:r w:rsidRPr="00350E98">
        <w:rPr>
          <w:color w:val="000000"/>
        </w:rPr>
        <w:t xml:space="preserve"> </w:t>
      </w:r>
      <w:r>
        <w:rPr>
          <w:color w:val="000000"/>
        </w:rPr>
        <w:t>s</w:t>
      </w:r>
      <w:r w:rsidRPr="00350E98">
        <w:rPr>
          <w:color w:val="000000"/>
        </w:rPr>
        <w:t xml:space="preserve">ame test in children should produce urine flow of </w:t>
      </w:r>
      <w:r w:rsidR="00D42F6A">
        <w:rPr>
          <w:color w:val="000000"/>
        </w:rPr>
        <w:t>≥</w:t>
      </w:r>
      <w:r w:rsidRPr="00350E98">
        <w:rPr>
          <w:color w:val="000000"/>
        </w:rPr>
        <w:t xml:space="preserve"> 1 mL/kg/h over 1-3 h</w:t>
      </w:r>
      <w:r>
        <w:rPr>
          <w:color w:val="000000"/>
        </w:rPr>
        <w:t>).</w:t>
      </w:r>
    </w:p>
    <w:p w:rsidR="005775B7" w:rsidRPr="005775B7" w:rsidRDefault="00985DE5">
      <w:pPr>
        <w:numPr>
          <w:ilvl w:val="0"/>
          <w:numId w:val="25"/>
        </w:numPr>
      </w:pPr>
      <w:r w:rsidRPr="00E92088">
        <w:rPr>
          <w:color w:val="000000"/>
        </w:rPr>
        <w:t xml:space="preserve">severe </w:t>
      </w:r>
      <w:r w:rsidRPr="00985DE5">
        <w:rPr>
          <w:i/>
          <w:iCs/>
          <w:color w:val="FF0000"/>
        </w:rPr>
        <w:t>pulmonary congestion</w:t>
      </w:r>
      <w:r w:rsidRPr="00E92088">
        <w:rPr>
          <w:color w:val="000000"/>
        </w:rPr>
        <w:t xml:space="preserve"> or frank </w:t>
      </w:r>
      <w:r w:rsidRPr="00985DE5">
        <w:rPr>
          <w:i/>
          <w:iCs/>
          <w:color w:val="FF0000"/>
        </w:rPr>
        <w:t>pulmonary edema</w:t>
      </w:r>
      <w:r>
        <w:rPr>
          <w:color w:val="000000"/>
        </w:rPr>
        <w:t>,</w:t>
      </w:r>
      <w:r w:rsidRPr="005775B7">
        <w:rPr>
          <w:i/>
          <w:iCs/>
          <w:color w:val="FF0000"/>
        </w:rPr>
        <w:t xml:space="preserve"> </w:t>
      </w:r>
      <w:r w:rsidR="005775B7" w:rsidRPr="005775B7">
        <w:rPr>
          <w:i/>
          <w:iCs/>
          <w:color w:val="FF0000"/>
        </w:rPr>
        <w:t>progressive heart failure</w:t>
      </w:r>
      <w:r w:rsidR="005775B7" w:rsidRPr="005775B7">
        <w:rPr>
          <w:color w:val="000000"/>
        </w:rPr>
        <w:t xml:space="preserve"> </w:t>
      </w:r>
      <w:r w:rsidR="005775B7">
        <w:rPr>
          <w:color w:val="000000"/>
        </w:rPr>
        <w:t>(</w:t>
      </w:r>
      <w:r w:rsidR="005775B7" w:rsidRPr="00350E98">
        <w:rPr>
          <w:color w:val="000000"/>
        </w:rPr>
        <w:t>sudden increase in extracellular fluid may lead to fulminating CHF</w:t>
      </w:r>
      <w:r w:rsidR="005775B7">
        <w:rPr>
          <w:color w:val="000000"/>
        </w:rPr>
        <w:t>).</w:t>
      </w:r>
    </w:p>
    <w:p w:rsidR="005775B7" w:rsidRDefault="005775B7">
      <w:pPr>
        <w:numPr>
          <w:ilvl w:val="0"/>
          <w:numId w:val="25"/>
        </w:numPr>
      </w:pPr>
      <w:r w:rsidRPr="005775B7">
        <w:rPr>
          <w:i/>
          <w:iCs/>
          <w:color w:val="FF0000"/>
        </w:rPr>
        <w:t>active intracranial bleeding</w:t>
      </w:r>
      <w:r w:rsidR="00510136">
        <w:rPr>
          <w:i/>
          <w:iCs/>
          <w:color w:val="FF0000"/>
        </w:rPr>
        <w:t xml:space="preserve"> </w:t>
      </w:r>
      <w:r w:rsidR="00510136" w:rsidRPr="00510136">
        <w:rPr>
          <w:color w:val="000000"/>
        </w:rPr>
        <w:t>(?);</w:t>
      </w:r>
      <w:r w:rsidR="00510136">
        <w:rPr>
          <w:color w:val="000000"/>
        </w:rPr>
        <w:t xml:space="preserve"> </w:t>
      </w:r>
      <w:r w:rsidR="00510136" w:rsidRPr="00F307D0">
        <w:rPr>
          <w:smallCaps/>
          <w:color w:val="000000"/>
        </w:rPr>
        <w:t>mannitol</w:t>
      </w:r>
      <w:r w:rsidR="00510136" w:rsidRPr="00350E98">
        <w:rPr>
          <w:color w:val="000000"/>
        </w:rPr>
        <w:t xml:space="preserve"> </w:t>
      </w:r>
      <w:r w:rsidR="00510136">
        <w:rPr>
          <w:color w:val="000000"/>
        </w:rPr>
        <w:t>increases bleeding during surgery for the first 15-30 minutes (rheological effect?)</w:t>
      </w:r>
    </w:p>
    <w:p w:rsidR="00015C81" w:rsidRDefault="00015C81">
      <w:pPr>
        <w:numPr>
          <w:ilvl w:val="0"/>
          <w:numId w:val="21"/>
        </w:numPr>
      </w:pPr>
      <w:r>
        <w:rPr>
          <w:u w:val="single"/>
        </w:rPr>
        <w:t>complications</w:t>
      </w:r>
      <w:r>
        <w:t xml:space="preserve"> – </w:t>
      </w:r>
      <w:r w:rsidR="000530EE" w:rsidRPr="000530EE">
        <w:rPr>
          <w:smallCaps/>
        </w:rPr>
        <w:t>mannitol</w:t>
      </w:r>
      <w:r w:rsidR="000530EE" w:rsidRPr="00350E98">
        <w:t xml:space="preserve"> causes significant diuresis</w:t>
      </w:r>
      <w:r w:rsidR="00DA19DC">
        <w:t xml:space="preserve"> (</w:t>
      </w:r>
      <w:r w:rsidR="00DA19DC" w:rsidRPr="00350E98">
        <w:t xml:space="preserve">excretion of water </w:t>
      </w:r>
      <w:r w:rsidR="00DA19DC">
        <w:t>&gt;</w:t>
      </w:r>
      <w:r w:rsidR="00DA19DC" w:rsidRPr="00350E98">
        <w:t xml:space="preserve"> sodium</w:t>
      </w:r>
      <w:r w:rsidR="00DA19DC">
        <w:t>)</w:t>
      </w:r>
      <w:r w:rsidR="000530EE">
        <w:t xml:space="preserve">: </w:t>
      </w:r>
      <w:r w:rsidRPr="00B3413D">
        <w:rPr>
          <w:b/>
          <w:i/>
        </w:rPr>
        <w:t>dehydration</w:t>
      </w:r>
      <w:r w:rsidR="000530EE">
        <w:t xml:space="preserve"> (H: </w:t>
      </w:r>
      <w:r w:rsidR="000530EE" w:rsidRPr="00350E98">
        <w:t>provid</w:t>
      </w:r>
      <w:r w:rsidR="000530EE">
        <w:t>e</w:t>
      </w:r>
      <w:r w:rsidR="000530EE" w:rsidRPr="00350E98">
        <w:t xml:space="preserve"> sufficient hydration to maintain euvolemia</w:t>
      </w:r>
      <w:r w:rsidR="000530EE">
        <w:t>)</w:t>
      </w:r>
      <w:r>
        <w:t>,</w:t>
      </w:r>
      <w:r w:rsidR="00DA19DC">
        <w:t xml:space="preserve"> </w:t>
      </w:r>
      <w:r w:rsidR="0033255F">
        <w:rPr>
          <w:b/>
          <w:i/>
        </w:rPr>
        <w:t xml:space="preserve">hyponatremia </w:t>
      </w:r>
      <w:r w:rsidR="0033255F" w:rsidRPr="0033255F">
        <w:t>(by dilution with migrating intracellular water) then</w:t>
      </w:r>
      <w:r w:rsidR="0033255F">
        <w:rPr>
          <w:b/>
          <w:i/>
        </w:rPr>
        <w:t xml:space="preserve"> </w:t>
      </w:r>
      <w:r w:rsidR="00DA19DC" w:rsidRPr="00DA19DC">
        <w:rPr>
          <w:b/>
          <w:i/>
        </w:rPr>
        <w:t>hyp</w:t>
      </w:r>
      <w:r w:rsidR="00DA19DC">
        <w:rPr>
          <w:b/>
          <w:i/>
        </w:rPr>
        <w:t>e</w:t>
      </w:r>
      <w:r w:rsidR="00DA19DC" w:rsidRPr="00DA19DC">
        <w:rPr>
          <w:b/>
          <w:i/>
        </w:rPr>
        <w:t>rnatremia</w:t>
      </w:r>
      <w:r w:rsidR="00DA19DC">
        <w:t>,</w:t>
      </w:r>
      <w:r>
        <w:t xml:space="preserve"> </w:t>
      </w:r>
      <w:r w:rsidRPr="00B3413D">
        <w:rPr>
          <w:b/>
          <w:i/>
        </w:rPr>
        <w:t>hypokalemia</w:t>
      </w:r>
      <w:r>
        <w:t>.</w:t>
      </w:r>
    </w:p>
    <w:p w:rsidR="00015C81" w:rsidRDefault="00015C81"/>
    <w:p w:rsidR="00E64FE4" w:rsidRDefault="00E64FE4" w:rsidP="00E64FE4">
      <w:pPr>
        <w:numPr>
          <w:ilvl w:val="0"/>
          <w:numId w:val="19"/>
        </w:numPr>
        <w:spacing w:before="120"/>
      </w:pPr>
      <w:r>
        <w:rPr>
          <w:b/>
          <w:bCs/>
          <w:smallCaps/>
          <w:highlight w:val="yellow"/>
        </w:rPr>
        <w:t>diuretics</w:t>
      </w:r>
      <w:r>
        <w:t xml:space="preserve"> (e.g. </w:t>
      </w:r>
      <w:r w:rsidRPr="00805C5F">
        <w:rPr>
          <w:rStyle w:val="Drugname2Char"/>
        </w:rPr>
        <w:t>furosemide</w:t>
      </w:r>
      <w:r w:rsidR="001D67C7">
        <w:t xml:space="preserve"> 20-8</w:t>
      </w:r>
      <w:r>
        <w:t xml:space="preserve">0 mg </w:t>
      </w:r>
      <w:r w:rsidR="00F00812">
        <w:t xml:space="preserve">or </w:t>
      </w:r>
      <w:r w:rsidR="00F00812" w:rsidRPr="00350E98">
        <w:t xml:space="preserve">1 mg/kg </w:t>
      </w:r>
      <w:r>
        <w:t>IV × 3-6/d</w:t>
      </w:r>
      <w:r w:rsidR="001D67C7">
        <w:t xml:space="preserve">; max </w:t>
      </w:r>
      <w:r w:rsidR="001D67C7" w:rsidRPr="00350E98">
        <w:rPr>
          <w:color w:val="000000"/>
        </w:rPr>
        <w:t>600 mg/d</w:t>
      </w:r>
      <w:r w:rsidR="00B31821">
        <w:rPr>
          <w:color w:val="000000"/>
        </w:rPr>
        <w:t xml:space="preserve">; </w:t>
      </w:r>
      <w:r w:rsidR="00B31821" w:rsidRPr="00805C5F">
        <w:rPr>
          <w:rStyle w:val="Drugname2Char"/>
        </w:rPr>
        <w:t>ethacrynic acid</w:t>
      </w:r>
      <w:r>
        <w:t xml:space="preserve">) – </w:t>
      </w:r>
      <w:r w:rsidR="003D76FA">
        <w:t>historically used</w:t>
      </w:r>
      <w:r>
        <w:t xml:space="preserve"> as </w:t>
      </w:r>
      <w:r w:rsidR="003D76FA">
        <w:t xml:space="preserve">a </w:t>
      </w:r>
      <w:r>
        <w:t xml:space="preserve">supplement to </w:t>
      </w:r>
      <w:r>
        <w:rPr>
          <w:smallCaps/>
        </w:rPr>
        <w:t>mannitol</w:t>
      </w:r>
      <w:r w:rsidR="001D67C7">
        <w:rPr>
          <w:smallCaps/>
        </w:rPr>
        <w:t xml:space="preserve"> (furosemide </w:t>
      </w:r>
      <w:r w:rsidR="001D67C7" w:rsidRPr="001D67C7">
        <w:t xml:space="preserve">administered 15 </w:t>
      </w:r>
      <w:r w:rsidR="006F2B48">
        <w:t xml:space="preserve">minutes </w:t>
      </w:r>
      <w:r w:rsidR="001D67C7" w:rsidRPr="001D67C7">
        <w:t>after</w:t>
      </w:r>
      <w:r w:rsidR="001D67C7">
        <w:rPr>
          <w:smallCaps/>
        </w:rPr>
        <w:t xml:space="preserve"> mannitol)</w:t>
      </w:r>
      <w:r w:rsidR="00C11B62">
        <w:t xml:space="preserve">; onset of action is slower (than of </w:t>
      </w:r>
      <w:r w:rsidR="00C11B62" w:rsidRPr="00C11B62">
        <w:rPr>
          <w:smallCaps/>
        </w:rPr>
        <w:t>mannitol</w:t>
      </w:r>
      <w:r w:rsidR="00C11B62">
        <w:t>).</w:t>
      </w:r>
    </w:p>
    <w:p w:rsidR="00E64FE4" w:rsidRDefault="00E64FE4"/>
    <w:p w:rsidR="00015C81" w:rsidRDefault="00015C81"/>
    <w:p w:rsidR="00015C81" w:rsidRDefault="00532B4C" w:rsidP="003424C6">
      <w:pPr>
        <w:pStyle w:val="Nervous6"/>
        <w:ind w:right="5602"/>
      </w:pPr>
      <w:bookmarkStart w:id="30" w:name="_Toc5996310"/>
      <w:r>
        <w:t>R</w:t>
      </w:r>
      <w:r w:rsidR="00015C81">
        <w:t xml:space="preserve">eduction of </w:t>
      </w:r>
      <w:r w:rsidR="003424C6">
        <w:t>intracranial</w:t>
      </w:r>
      <w:r w:rsidR="00015C81">
        <w:t xml:space="preserve"> volume</w:t>
      </w:r>
      <w:r w:rsidR="003424C6">
        <w:t>s</w:t>
      </w:r>
      <w:bookmarkEnd w:id="30"/>
    </w:p>
    <w:p w:rsidR="007C499C" w:rsidRDefault="00015C81" w:rsidP="00532B4C">
      <w:pPr>
        <w:numPr>
          <w:ilvl w:val="0"/>
          <w:numId w:val="49"/>
        </w:numPr>
        <w:spacing w:before="120"/>
      </w:pPr>
      <w:r>
        <w:rPr>
          <w:b/>
          <w:bCs/>
          <w:smallCaps/>
          <w:highlight w:val="yellow"/>
        </w:rPr>
        <w:t>CSF</w:t>
      </w:r>
      <w:r w:rsidR="007C499C">
        <w:t>:</w:t>
      </w:r>
    </w:p>
    <w:p w:rsidR="007C499C" w:rsidRDefault="007C499C" w:rsidP="00532B4C">
      <w:pPr>
        <w:numPr>
          <w:ilvl w:val="0"/>
          <w:numId w:val="37"/>
        </w:numPr>
        <w:ind w:left="697" w:hanging="357"/>
      </w:pPr>
      <w:r w:rsidRPr="009E3BCD">
        <w:rPr>
          <w:b/>
          <w:color w:val="0000FF"/>
        </w:rPr>
        <w:t>mechanical drainage</w:t>
      </w:r>
      <w:r w:rsidR="00A70247" w:rsidRPr="009E3BCD">
        <w:rPr>
          <w:b/>
          <w:color w:val="0000FF"/>
        </w:rPr>
        <w:t xml:space="preserve"> (CSF diversion)</w:t>
      </w:r>
      <w:r>
        <w:t>:</w:t>
      </w:r>
    </w:p>
    <w:p w:rsidR="00015C81" w:rsidRDefault="00A70247" w:rsidP="00532B4C">
      <w:pPr>
        <w:numPr>
          <w:ilvl w:val="0"/>
          <w:numId w:val="38"/>
        </w:numPr>
        <w:ind w:left="1417"/>
      </w:pPr>
      <w:r w:rsidRPr="008A73DC">
        <w:rPr>
          <w:b/>
          <w:i/>
        </w:rPr>
        <w:t>temporary external drainage</w:t>
      </w:r>
      <w:r w:rsidRPr="00A70247">
        <w:t xml:space="preserve"> </w:t>
      </w:r>
      <w:r w:rsidR="00FF3068">
        <w:t>–</w:t>
      </w:r>
      <w:r>
        <w:t xml:space="preserve"> </w:t>
      </w:r>
      <w:r w:rsidR="00015C81" w:rsidRPr="00A70247">
        <w:rPr>
          <w:b/>
          <w:smallCaps/>
          <w:color w:val="FF00FF"/>
        </w:rPr>
        <w:t>ventriculostomy</w:t>
      </w:r>
      <w:r w:rsidR="00FF3068">
        <w:rPr>
          <w:b/>
          <w:smallCaps/>
          <w:color w:val="FF00FF"/>
        </w:rPr>
        <w:t xml:space="preserve"> (EVD)</w:t>
      </w:r>
      <w:r>
        <w:t xml:space="preserve"> (</w:t>
      </w:r>
      <w:r w:rsidR="008070FF">
        <w:t xml:space="preserve">often </w:t>
      </w:r>
      <w:r w:rsidR="008070FF" w:rsidRPr="00350E98">
        <w:t>first and most direct route</w:t>
      </w:r>
      <w:r w:rsidR="008070FF">
        <w:t xml:space="preserve"> of ICP control</w:t>
      </w:r>
      <w:r>
        <w:t>)</w:t>
      </w:r>
      <w:r w:rsidR="00FF3068">
        <w:t>.</w:t>
      </w:r>
      <w:r w:rsidR="00FA3424">
        <w:t xml:space="preserve"> </w:t>
      </w:r>
      <w:hyperlink r:id="rId28" w:history="1">
        <w:r w:rsidR="00FA3424" w:rsidRPr="00FA3424">
          <w:rPr>
            <w:rStyle w:val="Hyperlink"/>
          </w:rPr>
          <w:t>see p. Op6 &gt;&gt;</w:t>
        </w:r>
      </w:hyperlink>
    </w:p>
    <w:p w:rsidR="00FA3424" w:rsidRPr="00FA3424" w:rsidRDefault="00FA3424" w:rsidP="00532B4C">
      <w:pPr>
        <w:ind w:left="2522"/>
      </w:pPr>
      <w:r>
        <w:t xml:space="preserve">N.B. in </w:t>
      </w:r>
      <w:r w:rsidR="003D76FA">
        <w:rPr>
          <w:i/>
        </w:rPr>
        <w:t>TBI</w:t>
      </w:r>
      <w:r w:rsidRPr="00FA3424">
        <w:rPr>
          <w:i/>
        </w:rPr>
        <w:t xml:space="preserve"> </w:t>
      </w:r>
      <w:r w:rsidRPr="00FA3424">
        <w:t>cases</w:t>
      </w:r>
      <w:r>
        <w:t xml:space="preserve">, in </w:t>
      </w:r>
      <w:r w:rsidRPr="00FA3424">
        <w:rPr>
          <w:i/>
        </w:rPr>
        <w:t xml:space="preserve">posterior fossa mass </w:t>
      </w:r>
      <w:r w:rsidRPr="00FA3424">
        <w:t>cases</w:t>
      </w:r>
      <w:r>
        <w:t xml:space="preserve"> – initial EVD setting is 20 mmHg!!!</w:t>
      </w:r>
    </w:p>
    <w:p w:rsidR="00A70247" w:rsidRPr="00A70247" w:rsidRDefault="00A70247" w:rsidP="00532B4C">
      <w:pPr>
        <w:numPr>
          <w:ilvl w:val="0"/>
          <w:numId w:val="38"/>
        </w:numPr>
        <w:ind w:left="1417"/>
      </w:pPr>
      <w:r w:rsidRPr="008A73DC">
        <w:rPr>
          <w:b/>
          <w:i/>
        </w:rPr>
        <w:t>temporary internal drainage</w:t>
      </w:r>
      <w:r>
        <w:t xml:space="preserve"> - </w:t>
      </w:r>
      <w:r w:rsidRPr="00A70247">
        <w:rPr>
          <w:b/>
          <w:smallCaps/>
          <w:color w:val="FF00FF"/>
        </w:rPr>
        <w:t>ventriculosubgaleal shunt</w:t>
      </w:r>
      <w:r>
        <w:t xml:space="preserve"> - </w:t>
      </w:r>
      <w:r w:rsidRPr="00A70247">
        <w:t>placement of ventricular catheter attached to reservoir (with or without valve mechanism) with short side arm opening into subgaleal space</w:t>
      </w:r>
      <w:r>
        <w:t>,</w:t>
      </w:r>
      <w:r w:rsidRPr="00A70247">
        <w:t xml:space="preserve"> which is dissected at time of surgery</w:t>
      </w:r>
      <w:r>
        <w:t xml:space="preserve"> – provides de</w:t>
      </w:r>
      <w:r w:rsidRPr="00A70247">
        <w:t>compression for several weeks to months without need for percutaneous aspiration of reservoir</w:t>
      </w:r>
      <w:r w:rsidR="00FF3068">
        <w:t>.</w:t>
      </w:r>
    </w:p>
    <w:p w:rsidR="00A70247" w:rsidRDefault="00A70247" w:rsidP="00532B4C">
      <w:pPr>
        <w:numPr>
          <w:ilvl w:val="0"/>
          <w:numId w:val="38"/>
        </w:numPr>
        <w:ind w:left="1417"/>
      </w:pPr>
      <w:r w:rsidRPr="008A73DC">
        <w:rPr>
          <w:b/>
          <w:i/>
        </w:rPr>
        <w:t>permanent internal drainage</w:t>
      </w:r>
      <w:r>
        <w:t xml:space="preserve"> - third ventriculosto</w:t>
      </w:r>
      <w:r w:rsidRPr="00A70247">
        <w:t>my</w:t>
      </w:r>
      <w:r>
        <w:t>,</w:t>
      </w:r>
      <w:r w:rsidRPr="00A70247">
        <w:t xml:space="preserve"> ventriculoperitoneal or </w:t>
      </w:r>
      <w:r w:rsidR="003D76FA">
        <w:t xml:space="preserve">pleural or </w:t>
      </w:r>
      <w:r w:rsidRPr="00A70247">
        <w:t>atrial shunt</w:t>
      </w:r>
      <w:r w:rsidR="009E3BCD">
        <w:t>.</w:t>
      </w:r>
    </w:p>
    <w:p w:rsidR="009E3BCD" w:rsidRPr="009E3BCD" w:rsidRDefault="007C499C" w:rsidP="00532B4C">
      <w:pPr>
        <w:numPr>
          <w:ilvl w:val="0"/>
          <w:numId w:val="37"/>
        </w:numPr>
        <w:ind w:left="697" w:hanging="357"/>
      </w:pPr>
      <w:r w:rsidRPr="009E3BCD">
        <w:rPr>
          <w:b/>
          <w:color w:val="0000FF"/>
        </w:rPr>
        <w:t>production↓</w:t>
      </w:r>
      <w:r>
        <w:t>:</w:t>
      </w:r>
      <w:r w:rsidR="009E3BCD">
        <w:t xml:space="preserve"> </w:t>
      </w:r>
      <w:r w:rsidR="009E3BCD" w:rsidRPr="008C3FE6">
        <w:rPr>
          <w:rStyle w:val="Drugname2Char"/>
        </w:rPr>
        <w:t>acetazolamide</w:t>
      </w:r>
      <w:r w:rsidR="009E3BCD">
        <w:t xml:space="preserve"> (CSF p</w:t>
      </w:r>
      <w:r w:rsidR="009E3BCD" w:rsidRPr="009E3BCD">
        <w:t>roduction can be reduced by 16</w:t>
      </w:r>
      <w:r w:rsidR="009E3BCD">
        <w:t>-</w:t>
      </w:r>
      <w:r w:rsidR="009E3BCD" w:rsidRPr="009E3BCD">
        <w:t>66%</w:t>
      </w:r>
      <w:r w:rsidR="009E3BCD">
        <w:t xml:space="preserve">; has </w:t>
      </w:r>
      <w:r w:rsidR="009E3BCD" w:rsidRPr="009E3BCD">
        <w:t>vasodilator effect that may transiently worsen</w:t>
      </w:r>
      <w:r w:rsidR="009E3BCD">
        <w:t xml:space="preserve"> ICP - </w:t>
      </w:r>
      <w:r w:rsidR="009E3BCD" w:rsidRPr="009E3BCD">
        <w:t xml:space="preserve">so its use is contraindicated in </w:t>
      </w:r>
      <w:r w:rsidR="003D76FA">
        <w:t>TBI</w:t>
      </w:r>
      <w:r w:rsidR="009E3BCD">
        <w:t xml:space="preserve">), </w:t>
      </w:r>
      <w:r w:rsidR="009E3BCD" w:rsidRPr="008C3FE6">
        <w:rPr>
          <w:rStyle w:val="Drugname2Char"/>
        </w:rPr>
        <w:t>furosemide</w:t>
      </w:r>
      <w:r w:rsidR="009E3BCD">
        <w:t xml:space="preserve"> (synergy with </w:t>
      </w:r>
      <w:r w:rsidR="00D8089B">
        <w:t>acetazolamide</w:t>
      </w:r>
      <w:r w:rsidR="009E3BCD">
        <w:t>)</w:t>
      </w:r>
      <w:r w:rsidR="009E3BCD" w:rsidRPr="009E3BCD">
        <w:t>.</w:t>
      </w:r>
    </w:p>
    <w:p w:rsidR="00015C81" w:rsidRDefault="00015C81" w:rsidP="00532B4C">
      <w:pPr>
        <w:numPr>
          <w:ilvl w:val="0"/>
          <w:numId w:val="49"/>
        </w:numPr>
        <w:spacing w:before="120"/>
      </w:pPr>
      <w:r>
        <w:rPr>
          <w:b/>
          <w:bCs/>
          <w:smallCaps/>
          <w:highlight w:val="yellow"/>
        </w:rPr>
        <w:t>remove intracranial masses</w:t>
      </w:r>
      <w:r>
        <w:t xml:space="preserve"> (e.g. infant hematoma aspiration)</w:t>
      </w:r>
      <w:r w:rsidR="00EA5A65">
        <w:t>.</w:t>
      </w:r>
    </w:p>
    <w:p w:rsidR="00CC5C8B" w:rsidRDefault="00CC5C8B" w:rsidP="00CC5C8B">
      <w:pPr>
        <w:spacing w:before="120"/>
        <w:ind w:left="1440"/>
      </w:pPr>
      <w:r w:rsidRPr="00350E98">
        <w:t xml:space="preserve">Any intracranial mass lesion with ICP </w:t>
      </w:r>
      <w:r>
        <w:t>&gt;</w:t>
      </w:r>
      <w:r w:rsidRPr="00350E98">
        <w:t xml:space="preserve"> 30 mmHg should be removed</w:t>
      </w:r>
      <w:r>
        <w:t>!!!</w:t>
      </w:r>
    </w:p>
    <w:p w:rsidR="00FD2E1F" w:rsidRDefault="00FD2E1F" w:rsidP="00532B4C">
      <w:pPr>
        <w:numPr>
          <w:ilvl w:val="0"/>
          <w:numId w:val="49"/>
        </w:numPr>
        <w:spacing w:before="120"/>
      </w:pPr>
      <w:r w:rsidRPr="00FD2E1F">
        <w:rPr>
          <w:b/>
          <w:bCs/>
          <w:smallCaps/>
          <w:highlight w:val="yellow"/>
        </w:rPr>
        <w:t>brain excision</w:t>
      </w:r>
      <w:r>
        <w:t xml:space="preserve"> (e.g. </w:t>
      </w:r>
      <w:r w:rsidRPr="00350E98">
        <w:t xml:space="preserve">contused </w:t>
      </w:r>
      <w:r w:rsidR="00EA5A65">
        <w:t xml:space="preserve">temporal </w:t>
      </w:r>
      <w:r w:rsidRPr="00350E98">
        <w:t>lobe</w:t>
      </w:r>
      <w:r>
        <w:t>)</w:t>
      </w:r>
      <w:r w:rsidR="00EA5A65">
        <w:t>.</w:t>
      </w:r>
    </w:p>
    <w:p w:rsidR="00015C81" w:rsidRDefault="00015C81">
      <w:pPr>
        <w:pStyle w:val="Header"/>
        <w:tabs>
          <w:tab w:val="clear" w:pos="4320"/>
        </w:tabs>
      </w:pPr>
    </w:p>
    <w:p w:rsidR="00015C81" w:rsidRDefault="00015C81"/>
    <w:p w:rsidR="00532B4C" w:rsidRDefault="00015C81" w:rsidP="004C275A">
      <w:pPr>
        <w:pStyle w:val="Nervous6"/>
        <w:ind w:right="5242"/>
      </w:pPr>
      <w:bookmarkStart w:id="31" w:name="_Toc5996311"/>
      <w:r>
        <w:t>Mechanical increase of cranial volume</w:t>
      </w:r>
      <w:bookmarkEnd w:id="31"/>
    </w:p>
    <w:p w:rsidR="00015C81" w:rsidRDefault="00015C81" w:rsidP="00532B4C">
      <w:r>
        <w:t xml:space="preserve">by </w:t>
      </w:r>
      <w:bookmarkStart w:id="32" w:name="Craniectomy"/>
      <w:r w:rsidR="001B06EA" w:rsidRPr="00556A95">
        <w:rPr>
          <w:b/>
          <w:bCs/>
          <w:smallCaps/>
          <w:highlight w:val="yellow"/>
        </w:rPr>
        <w:t xml:space="preserve">decompressive </w:t>
      </w:r>
      <w:r w:rsidR="00FF3068" w:rsidRPr="001B06EA">
        <w:rPr>
          <w:b/>
          <w:bCs/>
          <w:smallCaps/>
          <w:highlight w:val="yellow"/>
        </w:rPr>
        <w:t>craniectomy</w:t>
      </w:r>
      <w:r w:rsidR="00FF3068">
        <w:t xml:space="preserve"> </w:t>
      </w:r>
      <w:r w:rsidR="00FF3068">
        <w:rPr>
          <w:b/>
          <w:bCs/>
          <w:highlight w:val="yellow"/>
        </w:rPr>
        <w:t>(</w:t>
      </w:r>
      <w:r w:rsidR="00556A95" w:rsidRPr="00556A95">
        <w:rPr>
          <w:b/>
          <w:bCs/>
          <w:highlight w:val="yellow"/>
        </w:rPr>
        <w:t>bifron</w:t>
      </w:r>
      <w:r w:rsidR="00290E0A">
        <w:rPr>
          <w:b/>
          <w:bCs/>
          <w:highlight w:val="yellow"/>
        </w:rPr>
        <w:t>t</w:t>
      </w:r>
      <w:r w:rsidR="00FF3068">
        <w:rPr>
          <w:b/>
          <w:bCs/>
          <w:highlight w:val="yellow"/>
        </w:rPr>
        <w:t>al, bihemispheric, hemi, bicompartmental)</w:t>
      </w:r>
      <w:r w:rsidR="00556A95" w:rsidRPr="00556A95">
        <w:rPr>
          <w:b/>
          <w:bCs/>
          <w:smallCaps/>
          <w:highlight w:val="yellow"/>
        </w:rPr>
        <w:t xml:space="preserve"> </w:t>
      </w:r>
      <w:bookmarkEnd w:id="32"/>
      <w:r w:rsidR="00CD63AC">
        <w:t xml:space="preserve">(timing is critical!) - </w:t>
      </w:r>
      <w:r w:rsidR="00CD63AC" w:rsidRPr="00350E98">
        <w:rPr>
          <w:color w:val="000000"/>
        </w:rPr>
        <w:t>removal of</w:t>
      </w:r>
      <w:r w:rsidR="00CD63AC">
        <w:rPr>
          <w:color w:val="000000"/>
        </w:rPr>
        <w:t xml:space="preserve"> </w:t>
      </w:r>
      <w:r w:rsidR="00CD63AC" w:rsidRPr="00350E98">
        <w:rPr>
          <w:color w:val="000000"/>
        </w:rPr>
        <w:t>bone flap with dural opening</w:t>
      </w:r>
      <w:r w:rsidR="00CD63AC">
        <w:rPr>
          <w:color w:val="000000"/>
        </w:rPr>
        <w:t>;</w:t>
      </w:r>
    </w:p>
    <w:p w:rsidR="000F782F" w:rsidRDefault="000F782F">
      <w:pPr>
        <w:numPr>
          <w:ilvl w:val="0"/>
          <w:numId w:val="21"/>
        </w:numPr>
      </w:pPr>
      <w:r w:rsidRPr="000F782F">
        <w:rPr>
          <w:u w:val="single"/>
        </w:rPr>
        <w:t>most common indications</w:t>
      </w:r>
      <w:r>
        <w:t>: malignant MCA stroke</w:t>
      </w:r>
      <w:r w:rsidR="003F2C78">
        <w:t xml:space="preserve"> (</w:t>
      </w:r>
      <w:r w:rsidR="003F2C78">
        <w:rPr>
          <w:lang w:val="en-GB"/>
        </w:rPr>
        <w:t xml:space="preserve">see </w:t>
      </w:r>
      <w:hyperlink r:id="rId29" w:anchor="Craniectomy" w:history="1">
        <w:r w:rsidR="003F2C78" w:rsidRPr="000313DC">
          <w:rPr>
            <w:rStyle w:val="Hyperlink"/>
            <w:lang w:val="en-GB"/>
          </w:rPr>
          <w:t>p. Vas5 &gt;&gt;</w:t>
        </w:r>
      </w:hyperlink>
      <w:r w:rsidR="003F2C78">
        <w:t>)</w:t>
      </w:r>
      <w:r>
        <w:t>, severe TBI.</w:t>
      </w:r>
    </w:p>
    <w:p w:rsidR="001B06EA" w:rsidRPr="001B06EA" w:rsidRDefault="001B06EA">
      <w:pPr>
        <w:numPr>
          <w:ilvl w:val="0"/>
          <w:numId w:val="21"/>
        </w:numPr>
      </w:pPr>
      <w:r>
        <w:t xml:space="preserve">may be preceded by emergency </w:t>
      </w:r>
      <w:r w:rsidR="00FF3068">
        <w:rPr>
          <w:b/>
          <w:bCs/>
          <w:smallCaps/>
          <w:highlight w:val="yellow"/>
        </w:rPr>
        <w:t xml:space="preserve">subtemporal </w:t>
      </w:r>
      <w:r w:rsidRPr="00624742">
        <w:rPr>
          <w:b/>
          <w:bCs/>
          <w:smallCaps/>
          <w:highlight w:val="yellow"/>
        </w:rPr>
        <w:t>burr holes</w:t>
      </w:r>
      <w:r w:rsidR="0059091D">
        <w:t xml:space="preserve"> </w:t>
      </w:r>
      <w:r w:rsidR="002C0528">
        <w:t xml:space="preserve">(e.g. </w:t>
      </w:r>
      <w:r w:rsidR="002C0528" w:rsidRPr="00350E98">
        <w:t xml:space="preserve">blind </w:t>
      </w:r>
      <w:r w:rsidR="002C0528">
        <w:t>e</w:t>
      </w:r>
      <w:r w:rsidR="002C0528" w:rsidRPr="00350E98">
        <w:t xml:space="preserve">mergency trephination </w:t>
      </w:r>
      <w:r w:rsidR="0059091D">
        <w:t>in ED</w:t>
      </w:r>
      <w:r w:rsidR="002C0528">
        <w:t>)</w:t>
      </w:r>
      <w:r w:rsidR="0059091D">
        <w:t>.</w:t>
      </w:r>
    </w:p>
    <w:p w:rsidR="00015C81" w:rsidRDefault="00015C81">
      <w:pPr>
        <w:numPr>
          <w:ilvl w:val="0"/>
          <w:numId w:val="21"/>
        </w:numPr>
      </w:pPr>
      <w:r>
        <w:rPr>
          <w:u w:val="single"/>
        </w:rPr>
        <w:t>advantages</w:t>
      </w:r>
      <w:r>
        <w:t xml:space="preserve"> </w:t>
      </w:r>
      <w:r w:rsidR="00C40318">
        <w:t xml:space="preserve">– large sustained ICP reduction; </w:t>
      </w:r>
      <w:r w:rsidR="00C40318" w:rsidRPr="00350E98">
        <w:rPr>
          <w:color w:val="000000"/>
        </w:rPr>
        <w:t>children benefit more than adults</w:t>
      </w:r>
      <w:r w:rsidR="00C40318">
        <w:rPr>
          <w:color w:val="000000"/>
        </w:rPr>
        <w:t>!</w:t>
      </w:r>
    </w:p>
    <w:p w:rsidR="00015C81" w:rsidRDefault="00015C81">
      <w:pPr>
        <w:numPr>
          <w:ilvl w:val="0"/>
          <w:numId w:val="21"/>
        </w:numPr>
      </w:pPr>
      <w:r>
        <w:rPr>
          <w:u w:val="single"/>
        </w:rPr>
        <w:t>disadvantages</w:t>
      </w:r>
      <w:r>
        <w:t xml:space="preserve"> – surgical risk</w:t>
      </w:r>
      <w:r w:rsidR="00981D6E">
        <w:t>s</w:t>
      </w:r>
      <w:r w:rsidR="004655E7">
        <w:t>; some studies indicate that DC is</w:t>
      </w:r>
      <w:r w:rsidR="004655E7" w:rsidRPr="004655E7">
        <w:t xml:space="preserve"> associated with greater risk for unfavorable outcome</w:t>
      </w:r>
      <w:r w:rsidR="00676FA6">
        <w:t>*</w:t>
      </w:r>
      <w:r w:rsidR="004655E7" w:rsidRPr="004655E7">
        <w:t xml:space="preserve"> at 6 months for patients with diffu</w:t>
      </w:r>
      <w:r w:rsidR="004655E7">
        <w:t>se TBI.</w:t>
      </w:r>
    </w:p>
    <w:p w:rsidR="00676FA6" w:rsidRDefault="00676FA6" w:rsidP="00676FA6">
      <w:pPr>
        <w:ind w:left="2160"/>
        <w:jc w:val="right"/>
      </w:pPr>
      <w:r w:rsidRPr="00676FA6">
        <w:t>*</w:t>
      </w:r>
      <w:r>
        <w:t>DC</w:t>
      </w:r>
      <w:r w:rsidRPr="00676FA6">
        <w:t xml:space="preserve"> enhance</w:t>
      </w:r>
      <w:r>
        <w:t>s</w:t>
      </w:r>
      <w:r w:rsidRPr="00676FA6">
        <w:t xml:space="preserve"> formation of edema</w:t>
      </w:r>
      <w:r>
        <w:t xml:space="preserve"> (</w:t>
      </w:r>
      <w:r w:rsidRPr="00676FA6">
        <w:t>residual brain injury may be severe</w:t>
      </w:r>
      <w:r>
        <w:t>)</w:t>
      </w:r>
    </w:p>
    <w:p w:rsidR="00015C81" w:rsidRPr="000313DC" w:rsidRDefault="00015C81">
      <w:pPr>
        <w:numPr>
          <w:ilvl w:val="0"/>
          <w:numId w:val="21"/>
        </w:numPr>
      </w:pPr>
      <w:r>
        <w:rPr>
          <w:u w:val="single"/>
        </w:rPr>
        <w:t>complications</w:t>
      </w:r>
      <w:r>
        <w:t xml:space="preserve"> – </w:t>
      </w:r>
      <w:r w:rsidR="00386CFF">
        <w:t xml:space="preserve">tissue herniation through wound (H: </w:t>
      </w:r>
      <w:r w:rsidR="00386CFF">
        <w:rPr>
          <w:lang w:val="en-GB"/>
        </w:rPr>
        <w:t xml:space="preserve">opening must </w:t>
      </w:r>
      <w:r w:rsidR="00386CFF" w:rsidRPr="00350E98">
        <w:rPr>
          <w:lang w:val="en-GB"/>
        </w:rPr>
        <w:t>be large enough so that</w:t>
      </w:r>
      <w:r w:rsidR="00386CFF">
        <w:rPr>
          <w:lang w:val="en-GB"/>
        </w:rPr>
        <w:t xml:space="preserve"> </w:t>
      </w:r>
      <w:r w:rsidR="00386CFF" w:rsidRPr="00350E98">
        <w:rPr>
          <w:lang w:val="en-GB"/>
        </w:rPr>
        <w:t>brain does not strangulate its blood supply</w:t>
      </w:r>
      <w:r w:rsidR="00D8089B">
        <w:rPr>
          <w:lang w:val="en-GB"/>
        </w:rPr>
        <w:t>) → white matter stretching.</w:t>
      </w:r>
    </w:p>
    <w:p w:rsidR="00D8089B" w:rsidRPr="00D8089B" w:rsidRDefault="003F2C78" w:rsidP="003710FB">
      <w:pPr>
        <w:numPr>
          <w:ilvl w:val="0"/>
          <w:numId w:val="21"/>
        </w:numPr>
      </w:pPr>
      <w:r w:rsidRPr="00D8089B">
        <w:t>bone flap is removed (may be placed in subcutaneous pocket in RLQ of abdomen) or is left on dura witho</w:t>
      </w:r>
      <w:r>
        <w:t xml:space="preserve">ut fixation (not recommended); further about </w:t>
      </w:r>
      <w:r w:rsidR="00D8089B">
        <w:t xml:space="preserve">surgical techniques – see </w:t>
      </w:r>
      <w:hyperlink r:id="rId30" w:anchor="DECOMPRESSIVE_CRANIECTOMIES" w:history="1">
        <w:r w:rsidR="00D8089B" w:rsidRPr="00D8089B">
          <w:rPr>
            <w:rStyle w:val="Hyperlink"/>
          </w:rPr>
          <w:t>p. Op</w:t>
        </w:r>
        <w:r w:rsidR="00D8089B">
          <w:rPr>
            <w:rStyle w:val="Hyperlink"/>
          </w:rPr>
          <w:t>320</w:t>
        </w:r>
        <w:r w:rsidR="00D8089B" w:rsidRPr="00D8089B">
          <w:rPr>
            <w:rStyle w:val="Hyperlink"/>
          </w:rPr>
          <w:t xml:space="preserve"> &gt;&gt;</w:t>
        </w:r>
      </w:hyperlink>
    </w:p>
    <w:p w:rsidR="00015C81" w:rsidRDefault="00015C81"/>
    <w:p w:rsidR="00015C81" w:rsidRDefault="00015C81">
      <w:pPr>
        <w:pStyle w:val="Header"/>
        <w:tabs>
          <w:tab w:val="clear" w:pos="4320"/>
        </w:tabs>
      </w:pPr>
    </w:p>
    <w:p w:rsidR="00532B4C" w:rsidRDefault="00015C81" w:rsidP="00532B4C">
      <w:pPr>
        <w:pStyle w:val="Nervous6"/>
        <w:ind w:right="6232"/>
      </w:pPr>
      <w:bookmarkStart w:id="33" w:name="_Toc5996312"/>
      <w:r>
        <w:t>Reduction of brain metabolism</w:t>
      </w:r>
      <w:bookmarkEnd w:id="33"/>
    </w:p>
    <w:p w:rsidR="000C4A90" w:rsidRDefault="00532B4C" w:rsidP="00532B4C">
      <w:r>
        <w:t xml:space="preserve">→ </w:t>
      </w:r>
      <w:r w:rsidRPr="00532B4C">
        <w:rPr>
          <w:b/>
          <w:bCs/>
          <w:color w:val="0000FF"/>
        </w:rPr>
        <w:t>neuroprotection</w:t>
      </w:r>
      <w:r>
        <w:t>;</w:t>
      </w:r>
      <w:r w:rsidR="00015C81">
        <w:t xml:space="preserve"> blood flow demand↓ → </w:t>
      </w:r>
      <w:r w:rsidR="00015C81">
        <w:rPr>
          <w:b/>
          <w:bCs/>
          <w:color w:val="0000FF"/>
        </w:rPr>
        <w:t>vasoconstriction</w:t>
      </w:r>
      <w:r>
        <w:t>;</w:t>
      </w:r>
    </w:p>
    <w:p w:rsidR="000C4A90" w:rsidRDefault="000C4A90" w:rsidP="00532B4C">
      <w:pPr>
        <w:numPr>
          <w:ilvl w:val="0"/>
          <w:numId w:val="43"/>
        </w:numPr>
        <w:spacing w:before="120"/>
        <w:ind w:left="792"/>
      </w:pPr>
      <w:r w:rsidRPr="00532B4C">
        <w:rPr>
          <w:b/>
          <w:bCs/>
          <w:smallCaps/>
          <w:highlight w:val="yellow"/>
        </w:rPr>
        <w:t>sedation</w:t>
      </w:r>
      <w:r w:rsidRPr="000C4A90">
        <w:t xml:space="preserve"> </w:t>
      </w:r>
      <w:r>
        <w:t xml:space="preserve">(e.g. </w:t>
      </w:r>
      <w:r w:rsidRPr="00A34DC3">
        <w:rPr>
          <w:rStyle w:val="Drugname2Char"/>
          <w:b/>
        </w:rPr>
        <w:t>propofol</w:t>
      </w:r>
      <w:r w:rsidRPr="00A34DC3">
        <w:t xml:space="preserve">, </w:t>
      </w:r>
      <w:r w:rsidRPr="00A34DC3">
        <w:rPr>
          <w:rStyle w:val="Drugname2Char"/>
          <w:b/>
        </w:rPr>
        <w:t>etomidate</w:t>
      </w:r>
      <w:r>
        <w:t>*)</w:t>
      </w:r>
      <w:r>
        <w:tab/>
        <w:t>*decreases ICP</w:t>
      </w:r>
    </w:p>
    <w:p w:rsidR="00860F4E" w:rsidRDefault="00860F4E" w:rsidP="00860F4E">
      <w:pPr>
        <w:spacing w:before="120"/>
        <w:ind w:left="2160"/>
      </w:pPr>
      <w:r w:rsidRPr="00860F4E">
        <w:t xml:space="preserve">N.B. </w:t>
      </w:r>
      <w:r w:rsidRPr="00860F4E">
        <w:rPr>
          <w:i/>
          <w:color w:val="FF0000"/>
        </w:rPr>
        <w:t>high dose propofol</w:t>
      </w:r>
      <w:r w:rsidRPr="00860F4E">
        <w:rPr>
          <w:color w:val="FF0000"/>
        </w:rPr>
        <w:t xml:space="preserve"> </w:t>
      </w:r>
      <w:r w:rsidRPr="00860F4E">
        <w:t>may cause hyperkalemia, metabolic acidosis, myocardial failure,</w:t>
      </w:r>
      <w:r>
        <w:rPr>
          <w:szCs w:val="24"/>
        </w:rPr>
        <w:t xml:space="preserve"> rhabdomyolysis, and death!</w:t>
      </w:r>
    </w:p>
    <w:p w:rsidR="000C4A90" w:rsidRDefault="000C4A90" w:rsidP="00532B4C">
      <w:pPr>
        <w:numPr>
          <w:ilvl w:val="0"/>
          <w:numId w:val="43"/>
        </w:numPr>
        <w:spacing w:before="120"/>
        <w:ind w:left="792"/>
      </w:pPr>
      <w:r w:rsidRPr="00532B4C">
        <w:rPr>
          <w:b/>
          <w:bCs/>
          <w:smallCaps/>
          <w:highlight w:val="yellow"/>
        </w:rPr>
        <w:t>normothermia</w:t>
      </w:r>
    </w:p>
    <w:p w:rsidR="000C4A90" w:rsidRDefault="000C4A90" w:rsidP="00284A3C">
      <w:pPr>
        <w:pStyle w:val="ListParagraph"/>
        <w:numPr>
          <w:ilvl w:val="0"/>
          <w:numId w:val="45"/>
        </w:numPr>
      </w:pPr>
      <w:r>
        <w:t>aggressively reduce fever! (</w:t>
      </w:r>
      <w:r w:rsidRPr="00284A3C">
        <w:rPr>
          <w:smallCaps/>
        </w:rPr>
        <w:t>acetaminophen</w:t>
      </w:r>
      <w:r>
        <w:t xml:space="preserve"> is best!; then cooling blanket)</w:t>
      </w:r>
    </w:p>
    <w:p w:rsidR="009E6B55" w:rsidRDefault="00000AB7" w:rsidP="00284A3C">
      <w:pPr>
        <w:pStyle w:val="ListParagraph"/>
        <w:numPr>
          <w:ilvl w:val="0"/>
          <w:numId w:val="45"/>
        </w:numPr>
      </w:pPr>
      <w:r w:rsidRPr="00000AB7">
        <w:rPr>
          <w:u w:val="single"/>
        </w:rPr>
        <w:t>role in TBI</w:t>
      </w:r>
      <w:r>
        <w:t xml:space="preserve">: </w:t>
      </w:r>
      <w:r w:rsidR="00284A3C">
        <w:t>a</w:t>
      </w:r>
      <w:r w:rsidR="009E6B55" w:rsidRPr="004744CC">
        <w:t>lthough hypothermia is effective in decreasing elevated ICP</w:t>
      </w:r>
      <w:r w:rsidR="009E6B55">
        <w:t xml:space="preserve"> in TBI</w:t>
      </w:r>
      <w:r w:rsidR="009E6B55" w:rsidRPr="004744CC">
        <w:t>, robust clinical trials have shown a trend toward worse outcomes with hypothermia</w:t>
      </w:r>
      <w:r w:rsidR="009E6B55">
        <w:t>!!!!</w:t>
      </w:r>
      <w:r w:rsidR="009E6B55" w:rsidRPr="004744CC">
        <w:t xml:space="preserve"> </w:t>
      </w:r>
      <w:r w:rsidR="009E6B55">
        <w:t>- hypothermia should be used as a last resort</w:t>
      </w:r>
      <w:r w:rsidR="00284A3C">
        <w:t xml:space="preserve"> in severe TBI</w:t>
      </w:r>
      <w:r w:rsidR="009E6B55">
        <w:t>!!!</w:t>
      </w:r>
      <w:r>
        <w:t xml:space="preserve">  </w:t>
      </w:r>
      <w:hyperlink r:id="rId31" w:anchor="Hypothermia" w:history="1">
        <w:r w:rsidRPr="00000AB7">
          <w:rPr>
            <w:rStyle w:val="Hyperlink"/>
          </w:rPr>
          <w:t>see p. TrH1 &gt;&gt;</w:t>
        </w:r>
      </w:hyperlink>
    </w:p>
    <w:p w:rsidR="00805C5F" w:rsidRPr="00805C5F" w:rsidRDefault="00805C5F" w:rsidP="00805C5F">
      <w:pPr>
        <w:pStyle w:val="ListParagraph"/>
        <w:numPr>
          <w:ilvl w:val="0"/>
          <w:numId w:val="45"/>
        </w:numPr>
      </w:pPr>
      <w:r>
        <w:t>reducing temperature from 37 to 27 C → cerebral metabolic rate↓ of oxygen consumption by 64%.</w:t>
      </w:r>
    </w:p>
    <w:p w:rsidR="00805C5F" w:rsidRDefault="00805C5F" w:rsidP="00805C5F">
      <w:pPr>
        <w:pStyle w:val="Articlename"/>
      </w:pPr>
      <w:r>
        <w:t>Croughwell N, et al. The effect of temperature on cerebral metabolism and blood flow in adults during cardiopulmonary bypass. J Thorac Cardiovasc Surg. 1992.</w:t>
      </w:r>
    </w:p>
    <w:p w:rsidR="000C4A90" w:rsidRDefault="00532B4C" w:rsidP="00532B4C">
      <w:pPr>
        <w:numPr>
          <w:ilvl w:val="0"/>
          <w:numId w:val="43"/>
        </w:numPr>
        <w:spacing w:before="120"/>
        <w:ind w:left="792"/>
      </w:pPr>
      <w:r>
        <w:rPr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</w:t>
      </w:r>
      <w:r w:rsidR="000C4A90" w:rsidRPr="003E622A">
        <w:rPr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nticonvulsants</w:t>
      </w:r>
    </w:p>
    <w:p w:rsidR="00A34DC3" w:rsidRDefault="00532B4C" w:rsidP="00532B4C">
      <w:pPr>
        <w:numPr>
          <w:ilvl w:val="0"/>
          <w:numId w:val="43"/>
        </w:numPr>
        <w:spacing w:before="120"/>
        <w:ind w:left="792"/>
      </w:pPr>
      <w:r>
        <w:rPr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</w:t>
      </w:r>
      <w:r w:rsidR="000C4A90" w:rsidRPr="003E622A">
        <w:rPr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euromuscular </w:t>
      </w:r>
      <w:r w:rsidR="000C4A90" w:rsidRPr="00532B4C">
        <w:rPr>
          <w:b/>
          <w:bCs/>
          <w:smallCaps/>
          <w:highlight w:val="yellow"/>
        </w:rPr>
        <w:t>paralysis</w:t>
      </w:r>
      <w:r w:rsidR="000C4A90">
        <w:t xml:space="preserve"> (e.g. to prevent ICP increase duri</w:t>
      </w:r>
      <w:r w:rsidR="00633342">
        <w:t>ng intubation and ventilation)</w:t>
      </w:r>
    </w:p>
    <w:p w:rsidR="00633342" w:rsidRDefault="00633342" w:rsidP="00633342">
      <w:pPr>
        <w:ind w:left="786"/>
      </w:pPr>
    </w:p>
    <w:p w:rsidR="000C4A90" w:rsidRDefault="000C4A90" w:rsidP="00A34D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/>
      </w:pPr>
      <w:r w:rsidRPr="00A34DC3">
        <w:rPr>
          <w:smallCaps/>
        </w:rPr>
        <w:t>protocol</w:t>
      </w:r>
      <w:r w:rsidR="00A34DC3">
        <w:t xml:space="preserve"> (</w:t>
      </w:r>
      <w:r w:rsidR="00A34DC3" w:rsidRPr="00541D68">
        <w:rPr>
          <w:shd w:val="clear" w:color="auto" w:fill="FFCCFF"/>
        </w:rPr>
        <w:t>indication: requires mannitol &lt; q12hrs</w:t>
      </w:r>
      <w:r w:rsidR="00A34DC3">
        <w:t>):</w:t>
      </w:r>
      <w:r>
        <w:t xml:space="preserve"> </w:t>
      </w:r>
      <w:r w:rsidR="00A34DC3">
        <w:t xml:space="preserve">start with sedation </w:t>
      </w:r>
      <w:r w:rsidRPr="00A34DC3">
        <w:rPr>
          <w:rStyle w:val="Drugname2Char"/>
          <w:b/>
        </w:rPr>
        <w:t>morphine</w:t>
      </w:r>
      <w:r w:rsidRPr="00A34DC3">
        <w:t xml:space="preserve"> IVI + </w:t>
      </w:r>
      <w:r w:rsidRPr="00A34DC3">
        <w:rPr>
          <w:rStyle w:val="Drugname2Char"/>
          <w:b/>
        </w:rPr>
        <w:t>propofol</w:t>
      </w:r>
      <w:r w:rsidRPr="00A34DC3">
        <w:t xml:space="preserve"> </w:t>
      </w:r>
      <w:r w:rsidR="00A34DC3" w:rsidRPr="00A34DC3">
        <w:t>→</w:t>
      </w:r>
      <w:r w:rsidRPr="00A34DC3">
        <w:t xml:space="preserve"> paralytic (e.g. </w:t>
      </w:r>
      <w:r w:rsidRPr="00A34DC3">
        <w:rPr>
          <w:rStyle w:val="Drugname2Char"/>
          <w:b/>
        </w:rPr>
        <w:t>vecuronium</w:t>
      </w:r>
      <w:r w:rsidRPr="00A34DC3">
        <w:t xml:space="preserve"> or </w:t>
      </w:r>
      <w:r w:rsidRPr="00A34DC3">
        <w:rPr>
          <w:rStyle w:val="Drugname2Char"/>
          <w:b/>
        </w:rPr>
        <w:t>cisatracurium</w:t>
      </w:r>
      <w:r w:rsidR="00A34DC3">
        <w:t xml:space="preserve"> IVI – titrate to 1-2 TOF) → moderate therapeutic </w:t>
      </w:r>
      <w:r w:rsidR="00A34DC3" w:rsidRPr="003E622A">
        <w:rPr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hypothermia </w:t>
      </w:r>
      <w:r w:rsidR="00A34DC3">
        <w:t>(up to 32-34</w:t>
      </w:r>
      <w:r w:rsidR="00A34DC3">
        <w:sym w:font="Symbol" w:char="F0B0"/>
      </w:r>
      <w:r w:rsidR="00A34DC3">
        <w:t>C).</w:t>
      </w:r>
    </w:p>
    <w:p w:rsidR="00A34DC3" w:rsidRDefault="00A34DC3" w:rsidP="00A34DC3">
      <w:pPr>
        <w:ind w:left="1440"/>
      </w:pPr>
      <w:r>
        <w:t>Rewarming – by 0.5°/day</w:t>
      </w:r>
    </w:p>
    <w:p w:rsidR="00633342" w:rsidRDefault="00633342" w:rsidP="00A34DC3">
      <w:pPr>
        <w:ind w:left="1440"/>
      </w:pPr>
    </w:p>
    <w:p w:rsidR="00F1062E" w:rsidRDefault="00015C81" w:rsidP="000C4A90">
      <w:pPr>
        <w:numPr>
          <w:ilvl w:val="0"/>
          <w:numId w:val="43"/>
        </w:numPr>
      </w:pPr>
      <w:bookmarkStart w:id="34" w:name="BARBITURATES"/>
      <w:r>
        <w:rPr>
          <w:b/>
          <w:bCs/>
          <w:smallCaps/>
          <w:highlight w:val="yellow"/>
        </w:rPr>
        <w:t>barbiturates</w:t>
      </w:r>
      <w:r>
        <w:t xml:space="preserve"> </w:t>
      </w:r>
      <w:bookmarkEnd w:id="34"/>
      <w:r>
        <w:t>(</w:t>
      </w:r>
      <w:r w:rsidRPr="00A34DC3">
        <w:rPr>
          <w:rStyle w:val="Drugname2Char"/>
          <w:b/>
        </w:rPr>
        <w:t>pentobarbital</w:t>
      </w:r>
      <w:r>
        <w:t xml:space="preserve"> 3-15 mg/kg IV load</w:t>
      </w:r>
      <w:r w:rsidR="00F1062E">
        <w:t xml:space="preserve"> over 30 minutes</w:t>
      </w:r>
      <w:r>
        <w:t xml:space="preserve"> → 0.5-</w:t>
      </w:r>
      <w:r w:rsidR="001B06EA">
        <w:t>5</w:t>
      </w:r>
      <w:r>
        <w:t xml:space="preserve"> mg/kg/h titrate as needed to achieve</w:t>
      </w:r>
      <w:r w:rsidR="00F1062E">
        <w:t>:</w:t>
      </w:r>
    </w:p>
    <w:p w:rsidR="00DD04FB" w:rsidRDefault="00DD04FB" w:rsidP="009B5574">
      <w:pPr>
        <w:numPr>
          <w:ilvl w:val="0"/>
          <w:numId w:val="40"/>
        </w:numPr>
      </w:pPr>
      <w:r>
        <w:t>10-</w:t>
      </w:r>
      <w:r w:rsidRPr="00F1062E">
        <w:t xml:space="preserve">20 seconds of burst suppression </w:t>
      </w:r>
      <w:r>
        <w:t xml:space="preserve">[3-6 bursts/min] </w:t>
      </w:r>
      <w:r w:rsidR="00094D5E">
        <w:t xml:space="preserve">continuously </w:t>
      </w:r>
      <w:r w:rsidRPr="00F1062E">
        <w:t>monitored</w:t>
      </w:r>
      <w:r>
        <w:t xml:space="preserve"> </w:t>
      </w:r>
      <w:r w:rsidRPr="00F1062E">
        <w:t xml:space="preserve">by bedside </w:t>
      </w:r>
      <w:r>
        <w:t xml:space="preserve">EEG - </w:t>
      </w:r>
      <w:r w:rsidRPr="003E5283">
        <w:rPr>
          <w:b/>
          <w:i/>
          <w:smallCaps/>
          <w:color w:val="8064A2"/>
        </w:rPr>
        <w:t>pentobarbital coma</w:t>
      </w:r>
    </w:p>
    <w:p w:rsidR="00F1062E" w:rsidRPr="00F1062E" w:rsidRDefault="00F1062E" w:rsidP="009B5574">
      <w:pPr>
        <w:numPr>
          <w:ilvl w:val="0"/>
          <w:numId w:val="40"/>
        </w:numPr>
      </w:pPr>
      <w:r w:rsidRPr="00F1062E">
        <w:t>serum concentration of 3.5</w:t>
      </w:r>
      <w:r>
        <w:t>-</w:t>
      </w:r>
      <w:r w:rsidRPr="00F1062E">
        <w:t>4.5 mg/dL</w:t>
      </w:r>
    </w:p>
    <w:p w:rsidR="00D81B1F" w:rsidRPr="00D81B1F" w:rsidRDefault="00D81B1F" w:rsidP="000C4A90">
      <w:pPr>
        <w:numPr>
          <w:ilvl w:val="0"/>
          <w:numId w:val="21"/>
        </w:numPr>
        <w:tabs>
          <w:tab w:val="clear" w:pos="927"/>
          <w:tab w:val="num" w:pos="1420"/>
        </w:tabs>
        <w:ind w:left="1400"/>
      </w:pPr>
      <w:r w:rsidRPr="003E622A">
        <w:rPr>
          <w:b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etomidate</w:t>
      </w:r>
      <w:r>
        <w:t xml:space="preserve"> is effective (predicts response to pentobarbital)</w:t>
      </w:r>
    </w:p>
    <w:p w:rsidR="00354CEF" w:rsidRPr="00354CEF" w:rsidRDefault="00354CEF" w:rsidP="000C4A90">
      <w:pPr>
        <w:numPr>
          <w:ilvl w:val="0"/>
          <w:numId w:val="21"/>
        </w:numPr>
        <w:tabs>
          <w:tab w:val="clear" w:pos="927"/>
          <w:tab w:val="num" w:pos="1420"/>
        </w:tabs>
        <w:ind w:left="1400"/>
      </w:pPr>
      <w:r w:rsidRPr="00354CEF">
        <w:rPr>
          <w:smallCaps/>
        </w:rPr>
        <w:t>phenobarbital</w:t>
      </w:r>
      <w:r>
        <w:t xml:space="preserve"> and </w:t>
      </w:r>
      <w:r w:rsidRPr="00354CEF">
        <w:rPr>
          <w:smallCaps/>
        </w:rPr>
        <w:t>Na thiopental</w:t>
      </w:r>
      <w:r>
        <w:t xml:space="preserve"> are less effective in reducing ICP.</w:t>
      </w:r>
    </w:p>
    <w:p w:rsidR="00792AC5" w:rsidRDefault="00792AC5" w:rsidP="000C4A90">
      <w:pPr>
        <w:numPr>
          <w:ilvl w:val="0"/>
          <w:numId w:val="21"/>
        </w:numPr>
        <w:tabs>
          <w:tab w:val="clear" w:pos="927"/>
          <w:tab w:val="num" w:pos="1420"/>
        </w:tabs>
        <w:ind w:left="1400"/>
      </w:pPr>
      <w:r w:rsidRPr="00350E98">
        <w:rPr>
          <w:color w:val="000000"/>
        </w:rPr>
        <w:t xml:space="preserve">reserved for </w:t>
      </w:r>
      <w:r w:rsidRPr="00F1062E">
        <w:rPr>
          <w:b/>
          <w:color w:val="000000"/>
        </w:rPr>
        <w:t>refractory ICP unresponsive to other measures</w:t>
      </w:r>
      <w:r>
        <w:rPr>
          <w:color w:val="000000"/>
        </w:rPr>
        <w:t>!</w:t>
      </w:r>
      <w:r w:rsidR="000260AF">
        <w:rPr>
          <w:color w:val="000000"/>
        </w:rPr>
        <w:t xml:space="preserve"> </w:t>
      </w:r>
      <w:hyperlink r:id="rId32" w:anchor="BARBITURATE" w:history="1">
        <w:r w:rsidR="000260AF" w:rsidRPr="000260AF">
          <w:rPr>
            <w:rStyle w:val="Hyperlink"/>
          </w:rPr>
          <w:t>in TBI – see p. TrH1 &gt;&gt;</w:t>
        </w:r>
      </w:hyperlink>
    </w:p>
    <w:p w:rsidR="001B06EA" w:rsidRPr="001B06EA" w:rsidRDefault="001B06EA" w:rsidP="000C4A90">
      <w:pPr>
        <w:numPr>
          <w:ilvl w:val="0"/>
          <w:numId w:val="21"/>
        </w:numPr>
        <w:tabs>
          <w:tab w:val="clear" w:pos="927"/>
          <w:tab w:val="num" w:pos="1420"/>
        </w:tabs>
        <w:ind w:left="1400"/>
      </w:pPr>
      <w:r>
        <w:t>t</w:t>
      </w:r>
      <w:r w:rsidRPr="00350E98">
        <w:t>ypically,</w:t>
      </w:r>
      <w:r>
        <w:t xml:space="preserve"> </w:t>
      </w:r>
      <w:r w:rsidRPr="00350E98">
        <w:t xml:space="preserve">barbiturate infusion is </w:t>
      </w:r>
      <w:r>
        <w:t xml:space="preserve">continued for </w:t>
      </w:r>
      <w:r w:rsidR="00DD04FB">
        <w:t>2-5 days</w:t>
      </w:r>
      <w:r>
        <w:t xml:space="preserve"> → </w:t>
      </w:r>
      <w:r w:rsidRPr="00350E98">
        <w:t>patient is weaned off</w:t>
      </w:r>
      <w:r>
        <w:t xml:space="preserve"> </w:t>
      </w:r>
      <w:r w:rsidRPr="00350E98">
        <w:t>barbiturates</w:t>
      </w:r>
      <w:r>
        <w:t>; i</w:t>
      </w:r>
      <w:r w:rsidRPr="00350E98">
        <w:t>f</w:t>
      </w:r>
      <w:r>
        <w:t xml:space="preserve"> ICP again escapes control → </w:t>
      </w:r>
      <w:r w:rsidRPr="00350E98">
        <w:t xml:space="preserve">reload with </w:t>
      </w:r>
      <w:r w:rsidRPr="002D4590">
        <w:rPr>
          <w:smallCaps/>
        </w:rPr>
        <w:t>pentobarbital</w:t>
      </w:r>
      <w:r w:rsidRPr="00350E98">
        <w:t xml:space="preserve"> and wean again in several days</w:t>
      </w:r>
      <w:r>
        <w:t>.</w:t>
      </w:r>
    </w:p>
    <w:p w:rsidR="00532B4C" w:rsidRPr="00532B4C" w:rsidRDefault="00532B4C" w:rsidP="000C4A90">
      <w:pPr>
        <w:numPr>
          <w:ilvl w:val="0"/>
          <w:numId w:val="21"/>
        </w:numPr>
        <w:tabs>
          <w:tab w:val="clear" w:pos="927"/>
          <w:tab w:val="num" w:pos="1420"/>
        </w:tabs>
        <w:ind w:left="1400"/>
      </w:pPr>
      <w:r>
        <w:rPr>
          <w:u w:val="single"/>
        </w:rPr>
        <w:t>mechanism of action:</w:t>
      </w:r>
    </w:p>
    <w:p w:rsidR="000629A5" w:rsidRDefault="000629A5" w:rsidP="000629A5">
      <w:pPr>
        <w:pStyle w:val="ListParagraph"/>
        <w:numPr>
          <w:ilvl w:val="1"/>
          <w:numId w:val="5"/>
        </w:numPr>
      </w:pPr>
      <w:r>
        <w:t>eliminated BP and respiratory fluctuations</w:t>
      </w:r>
    </w:p>
    <w:p w:rsidR="000629A5" w:rsidRDefault="000629A5" w:rsidP="000629A5">
      <w:pPr>
        <w:pStyle w:val="ListParagraph"/>
        <w:numPr>
          <w:ilvl w:val="1"/>
          <w:numId w:val="5"/>
        </w:numPr>
        <w:autoSpaceDE w:val="0"/>
        <w:autoSpaceDN w:val="0"/>
        <w:adjustRightInd w:val="0"/>
        <w:rPr>
          <w:szCs w:val="24"/>
        </w:rPr>
      </w:pPr>
      <w:r w:rsidRPr="00315AC6">
        <w:rPr>
          <w:szCs w:val="24"/>
        </w:rPr>
        <w:t>preventing unnecessary movement, coughing, and straining against tubes</w:t>
      </w:r>
    </w:p>
    <w:p w:rsidR="000629A5" w:rsidRDefault="000629A5" w:rsidP="000629A5">
      <w:pPr>
        <w:pStyle w:val="ListParagraph"/>
        <w:numPr>
          <w:ilvl w:val="1"/>
          <w:numId w:val="5"/>
        </w:numPr>
        <w:autoSpaceDE w:val="0"/>
        <w:autoSpaceDN w:val="0"/>
        <w:adjustRightInd w:val="0"/>
        <w:rPr>
          <w:szCs w:val="24"/>
        </w:rPr>
      </w:pPr>
      <w:r w:rsidRPr="00315AC6">
        <w:rPr>
          <w:szCs w:val="24"/>
        </w:rPr>
        <w:t xml:space="preserve">alteration of cerebral </w:t>
      </w:r>
      <w:r>
        <w:rPr>
          <w:szCs w:val="24"/>
        </w:rPr>
        <w:t>vascular tone.</w:t>
      </w:r>
    </w:p>
    <w:p w:rsidR="000629A5" w:rsidRPr="00315AC6" w:rsidRDefault="000629A5" w:rsidP="000629A5">
      <w:pPr>
        <w:pStyle w:val="ListParagraph"/>
        <w:numPr>
          <w:ilvl w:val="1"/>
          <w:numId w:val="5"/>
        </w:numPr>
        <w:autoSpaceDE w:val="0"/>
        <w:autoSpaceDN w:val="0"/>
        <w:adjustRightInd w:val="0"/>
        <w:rPr>
          <w:szCs w:val="24"/>
        </w:rPr>
      </w:pPr>
      <w:r w:rsidRPr="00315AC6">
        <w:rPr>
          <w:szCs w:val="24"/>
        </w:rPr>
        <w:t xml:space="preserve">suppression of metabolism and oxygen consumption </w:t>
      </w:r>
      <w:r>
        <w:rPr>
          <w:szCs w:val="24"/>
        </w:rPr>
        <w:t>- neuroprotection</w:t>
      </w:r>
    </w:p>
    <w:p w:rsidR="00532B4C" w:rsidRDefault="001E325B" w:rsidP="00532B4C">
      <w:pPr>
        <w:pStyle w:val="ListParagraph"/>
        <w:numPr>
          <w:ilvl w:val="1"/>
          <w:numId w:val="5"/>
        </w:numPr>
      </w:pPr>
      <w:r w:rsidRPr="001E325B">
        <w:t>scavenge free radicals</w:t>
      </w:r>
    </w:p>
    <w:p w:rsidR="00015C81" w:rsidRDefault="00532B4C" w:rsidP="00532B4C">
      <w:pPr>
        <w:numPr>
          <w:ilvl w:val="0"/>
          <w:numId w:val="5"/>
        </w:numPr>
        <w:ind w:left="1400"/>
      </w:pPr>
      <w:r>
        <w:rPr>
          <w:u w:val="single"/>
        </w:rPr>
        <w:t xml:space="preserve">effect </w:t>
      </w:r>
      <w:r w:rsidR="00015C81" w:rsidRPr="00532B4C">
        <w:rPr>
          <w:u w:val="single"/>
        </w:rPr>
        <w:t>duration</w:t>
      </w:r>
      <w:r w:rsidR="00015C81">
        <w:t xml:space="preserve"> ≈ </w:t>
      </w:r>
      <w:r w:rsidR="00015C81" w:rsidRPr="001E325B">
        <w:rPr>
          <w:b/>
          <w:bCs/>
          <w:i/>
          <w:iCs/>
        </w:rPr>
        <w:t>days</w:t>
      </w:r>
      <w:r w:rsidR="00015C81">
        <w:t>.</w:t>
      </w:r>
    </w:p>
    <w:p w:rsidR="00532B4C" w:rsidRDefault="00015C81" w:rsidP="00532B4C">
      <w:pPr>
        <w:numPr>
          <w:ilvl w:val="0"/>
          <w:numId w:val="5"/>
        </w:numPr>
        <w:ind w:left="1400"/>
      </w:pPr>
      <w:r>
        <w:rPr>
          <w:u w:val="single"/>
        </w:rPr>
        <w:t>disadvantages</w:t>
      </w:r>
      <w:r w:rsidR="00532B4C">
        <w:t>:</w:t>
      </w:r>
    </w:p>
    <w:p w:rsidR="00015C81" w:rsidRDefault="00015C81" w:rsidP="00532B4C">
      <w:pPr>
        <w:pStyle w:val="ListParagraph"/>
        <w:numPr>
          <w:ilvl w:val="1"/>
          <w:numId w:val="5"/>
        </w:numPr>
      </w:pPr>
      <w:r>
        <w:t>fixed small pupils.</w:t>
      </w:r>
    </w:p>
    <w:p w:rsidR="00015C81" w:rsidRDefault="00015C81" w:rsidP="00532B4C">
      <w:pPr>
        <w:pStyle w:val="ListParagraph"/>
        <w:numPr>
          <w:ilvl w:val="1"/>
          <w:numId w:val="5"/>
        </w:numPr>
      </w:pPr>
      <w:r w:rsidRPr="00BB1853">
        <w:rPr>
          <w:shd w:val="clear" w:color="auto" w:fill="FFE1FF"/>
        </w:rPr>
        <w:t xml:space="preserve">cardiac depression and </w:t>
      </w:r>
      <w:r w:rsidR="005566BC">
        <w:rPr>
          <w:shd w:val="clear" w:color="auto" w:fill="FFE1FF"/>
        </w:rPr>
        <w:t xml:space="preserve">vasogenic </w:t>
      </w:r>
      <w:r w:rsidRPr="00BB1853">
        <w:rPr>
          <w:shd w:val="clear" w:color="auto" w:fill="FFE1FF"/>
        </w:rPr>
        <w:t>hypotension</w:t>
      </w:r>
      <w:r>
        <w:t xml:space="preserve"> (parallel reduction in ICP and BP without net improvement in CPP</w:t>
      </w:r>
      <w:r w:rsidR="00B247F8">
        <w:t>*</w:t>
      </w:r>
      <w:r w:rsidR="005F1207">
        <w:t xml:space="preserve">). H: </w:t>
      </w:r>
      <w:r w:rsidR="005566BC">
        <w:t xml:space="preserve">volume + </w:t>
      </w:r>
      <w:r w:rsidR="005566BC" w:rsidRPr="005566BC">
        <w:rPr>
          <w:smallCaps/>
        </w:rPr>
        <w:t>dopamine</w:t>
      </w:r>
      <w:r w:rsidR="005F1207">
        <w:t xml:space="preserve"> (keep systolic BP &gt; 100 mmHg).</w:t>
      </w:r>
    </w:p>
    <w:p w:rsidR="00860F4E" w:rsidRDefault="00860F4E" w:rsidP="00532B4C">
      <w:pPr>
        <w:pStyle w:val="ListParagraph"/>
        <w:numPr>
          <w:ilvl w:val="1"/>
          <w:numId w:val="5"/>
        </w:numPr>
      </w:pPr>
      <w:r>
        <w:rPr>
          <w:szCs w:val="24"/>
        </w:rPr>
        <w:t>increased intrapulmonary shunting → hypoxia</w:t>
      </w:r>
    </w:p>
    <w:p w:rsidR="006D365E" w:rsidRDefault="006D365E" w:rsidP="00860F4E">
      <w:pPr>
        <w:ind w:left="1440"/>
      </w:pPr>
      <w:r>
        <w:t xml:space="preserve">N.B. </w:t>
      </w:r>
      <w:r w:rsidRPr="00BB1853">
        <w:rPr>
          <w:smallCaps/>
        </w:rPr>
        <w:t>pentobarbital coma</w:t>
      </w:r>
      <w:r>
        <w:t xml:space="preserve"> is</w:t>
      </w:r>
      <w:r w:rsidR="00532B4C">
        <w:t xml:space="preserve"> co</w:t>
      </w:r>
      <w:r w:rsidR="00860F4E">
        <w:t>m</w:t>
      </w:r>
      <w:r w:rsidR="00532B4C">
        <w:t>mon</w:t>
      </w:r>
      <w:r>
        <w:t xml:space="preserve"> indication for Swan-Ganz catheter.</w:t>
      </w:r>
    </w:p>
    <w:p w:rsidR="00B247F8" w:rsidRDefault="00B247F8" w:rsidP="00B655E4">
      <w:pPr>
        <w:ind w:left="5040"/>
      </w:pPr>
      <w:r>
        <w:t>*</w:t>
      </w:r>
      <w:r w:rsidR="006D365E" w:rsidRPr="00BB1853">
        <w:rPr>
          <w:smallCaps/>
        </w:rPr>
        <w:t>pentobarbital coma</w:t>
      </w:r>
      <w:r w:rsidR="006D365E">
        <w:t xml:space="preserve"> has </w:t>
      </w:r>
      <w:r w:rsidRPr="00350E98">
        <w:t>no beneficial effect on overall outcome</w:t>
      </w:r>
      <w:r w:rsidR="006D365E">
        <w:t xml:space="preserve"> in </w:t>
      </w:r>
      <w:r w:rsidR="00B655E4">
        <w:t xml:space="preserve">TBI </w:t>
      </w:r>
      <w:hyperlink r:id="rId33" w:anchor="BARBITURATE" w:history="1">
        <w:r w:rsidR="00B655E4" w:rsidRPr="00B655E4">
          <w:rPr>
            <w:rStyle w:val="Hyperlink"/>
          </w:rPr>
          <w:t>see p. TrH1 &gt;&gt;</w:t>
        </w:r>
      </w:hyperlink>
    </w:p>
    <w:p w:rsidR="00015C81" w:rsidRDefault="00015C81"/>
    <w:p w:rsidR="00532B4C" w:rsidRDefault="00015C81" w:rsidP="00532B4C">
      <w:pPr>
        <w:pStyle w:val="Nervous6"/>
        <w:ind w:right="5422"/>
      </w:pPr>
      <w:bookmarkStart w:id="35" w:name="_Toc5996313"/>
      <w:r>
        <w:t>Stabilization of</w:t>
      </w:r>
      <w:r w:rsidR="00532B4C">
        <w:t xml:space="preserve"> cellular</w:t>
      </w:r>
      <w:r>
        <w:t xml:space="preserve"> membranes</w:t>
      </w:r>
      <w:bookmarkEnd w:id="35"/>
    </w:p>
    <w:p w:rsidR="00015C81" w:rsidRDefault="00015C81" w:rsidP="00532B4C">
      <w:r>
        <w:t xml:space="preserve">with </w:t>
      </w:r>
      <w:r>
        <w:rPr>
          <w:b/>
          <w:bCs/>
          <w:smallCaps/>
          <w:highlight w:val="yellow"/>
        </w:rPr>
        <w:t>steroids</w:t>
      </w:r>
      <w:r>
        <w:t xml:space="preserve"> - for </w:t>
      </w:r>
      <w:r>
        <w:rPr>
          <w:b/>
          <w:bCs/>
        </w:rPr>
        <w:t>vasogenic edema</w:t>
      </w:r>
      <w:r>
        <w:t xml:space="preserve"> (e.g. brain tumors or abscesses). </w:t>
      </w:r>
      <w:hyperlink r:id="rId34" w:anchor="Treatment" w:history="1">
        <w:r w:rsidRPr="00D70D6E">
          <w:rPr>
            <w:rStyle w:val="Hyperlink"/>
          </w:rPr>
          <w:t xml:space="preserve">see </w:t>
        </w:r>
        <w:r w:rsidR="00143FCC">
          <w:rPr>
            <w:rStyle w:val="Hyperlink"/>
          </w:rPr>
          <w:t xml:space="preserve">p. </w:t>
        </w:r>
        <w:r w:rsidRPr="00D70D6E">
          <w:rPr>
            <w:rStyle w:val="Hyperlink"/>
          </w:rPr>
          <w:t>S52</w:t>
        </w:r>
        <w:r w:rsidR="00143FCC">
          <w:rPr>
            <w:rStyle w:val="Hyperlink"/>
          </w:rPr>
          <w:t xml:space="preserve"> &gt;&gt;</w:t>
        </w:r>
      </w:hyperlink>
    </w:p>
    <w:p w:rsidR="00015C81" w:rsidRDefault="00D511FD" w:rsidP="00D511FD">
      <w:pPr>
        <w:ind w:left="720"/>
      </w:pPr>
      <w:r>
        <w:t xml:space="preserve">N.B. steroids are not recommended in </w:t>
      </w:r>
      <w:r w:rsidRPr="00D511FD">
        <w:rPr>
          <w:color w:val="FF0000"/>
        </w:rPr>
        <w:t>strokes</w:t>
      </w:r>
      <w:r>
        <w:t xml:space="preserve"> (ischemic, hemorrhagic)</w:t>
      </w:r>
      <w:r w:rsidR="00EF07EF">
        <w:t>*</w:t>
      </w:r>
      <w:r w:rsidR="00843D0C">
        <w:t xml:space="preserve">, </w:t>
      </w:r>
      <w:r w:rsidR="009E6B55">
        <w:rPr>
          <w:color w:val="FF0000"/>
        </w:rPr>
        <w:t>TBI</w:t>
      </w:r>
      <w:r w:rsidR="00EF07EF">
        <w:t xml:space="preserve">, </w:t>
      </w:r>
      <w:r w:rsidR="00EF07EF" w:rsidRPr="00EF07EF">
        <w:rPr>
          <w:color w:val="FF0000"/>
        </w:rPr>
        <w:t>SAH</w:t>
      </w:r>
      <w:r>
        <w:t>!</w:t>
      </w:r>
    </w:p>
    <w:p w:rsidR="00EF07EF" w:rsidRDefault="00EF07EF" w:rsidP="00EF07EF">
      <w:pPr>
        <w:ind w:left="2160"/>
      </w:pPr>
      <w:r>
        <w:t>*</w:t>
      </w:r>
      <w:r w:rsidRPr="00EF07EF">
        <w:t>direct glucocorticoid toxicity + elevated serum glucose exacerbates ischemic lactic acidosis</w:t>
      </w:r>
    </w:p>
    <w:p w:rsidR="00015C81" w:rsidRDefault="00015C81">
      <w:pPr>
        <w:pStyle w:val="Header"/>
        <w:tabs>
          <w:tab w:val="clear" w:pos="4320"/>
        </w:tabs>
      </w:pPr>
    </w:p>
    <w:p w:rsidR="00DD04FB" w:rsidRDefault="00DD04FB">
      <w:pPr>
        <w:pStyle w:val="Header"/>
        <w:tabs>
          <w:tab w:val="clear" w:pos="4320"/>
        </w:tabs>
      </w:pPr>
    </w:p>
    <w:p w:rsidR="00532B4C" w:rsidRDefault="00015C81" w:rsidP="00532B4C">
      <w:pPr>
        <w:pStyle w:val="Nervous6"/>
        <w:ind w:right="6142"/>
      </w:pPr>
      <w:bookmarkStart w:id="36" w:name="_Toc5996314"/>
      <w:r>
        <w:t xml:space="preserve">Management of </w:t>
      </w:r>
      <w:bookmarkStart w:id="37" w:name="BP_management"/>
      <w:bookmarkEnd w:id="37"/>
      <w:r>
        <w:t>blood pressure</w:t>
      </w:r>
      <w:bookmarkEnd w:id="36"/>
    </w:p>
    <w:p w:rsidR="00FA0992" w:rsidRDefault="00015C81" w:rsidP="00532B4C">
      <w:r>
        <w:t xml:space="preserve">(maintain systolic </w:t>
      </w:r>
      <w:r w:rsidR="005F1207">
        <w:t>BP</w:t>
      </w:r>
      <w:r>
        <w:t xml:space="preserve"> 100-160 mmHg</w:t>
      </w:r>
      <w:r w:rsidR="00FA0992">
        <w:t xml:space="preserve">, </w:t>
      </w:r>
      <w:r w:rsidR="00FA0992" w:rsidRPr="00350E98">
        <w:t xml:space="preserve">mean arterial BP </w:t>
      </w:r>
      <w:r w:rsidR="00FA0992">
        <w:t>100 ± 10 mmHg,</w:t>
      </w:r>
      <w:r w:rsidR="00FA0992" w:rsidRPr="00350E98">
        <w:t xml:space="preserve"> </w:t>
      </w:r>
      <w:r w:rsidR="00156EC7">
        <w:t>CVP</w:t>
      </w:r>
      <w:r w:rsidR="00FA0992" w:rsidRPr="00350E98">
        <w:t xml:space="preserve"> 5-15 cmH</w:t>
      </w:r>
      <w:r w:rsidR="00FA0992" w:rsidRPr="00350E98">
        <w:rPr>
          <w:vertAlign w:val="subscript"/>
        </w:rPr>
        <w:t>2</w:t>
      </w:r>
      <w:r w:rsidR="00FA0992" w:rsidRPr="00350E98">
        <w:t>O</w:t>
      </w:r>
      <w:r w:rsidR="0033307E">
        <w:t>, PCWP 10-14 mmHg</w:t>
      </w:r>
      <w:r w:rsidR="00FA0992">
        <w:t>)</w:t>
      </w:r>
    </w:p>
    <w:p w:rsidR="00FA0992" w:rsidRDefault="00FA0992" w:rsidP="00FA0992">
      <w:pPr>
        <w:spacing w:before="60" w:after="60"/>
        <w:ind w:left="2160"/>
      </w:pPr>
      <w:r>
        <w:t xml:space="preserve">Keep </w:t>
      </w:r>
      <w:r w:rsidRPr="00A5185E">
        <w:rPr>
          <w:shd w:val="clear" w:color="auto" w:fill="CCFFCC"/>
        </w:rPr>
        <w:t>normovolemia – normotension</w:t>
      </w:r>
      <w:r>
        <w:t>!</w:t>
      </w:r>
    </w:p>
    <w:p w:rsidR="00015C81" w:rsidRDefault="00015C81" w:rsidP="00532B4C">
      <w:pPr>
        <w:numPr>
          <w:ilvl w:val="0"/>
          <w:numId w:val="5"/>
        </w:numPr>
      </w:pPr>
      <w:r w:rsidRPr="00D81DA7">
        <w:rPr>
          <w:u w:val="single"/>
        </w:rPr>
        <w:t>intravascular volume is maintained</w:t>
      </w:r>
      <w:r>
        <w:t xml:space="preserve"> with balanced </w:t>
      </w:r>
      <w:r w:rsidRPr="003E622A">
        <w:rPr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salt solutions</w:t>
      </w:r>
      <w:r w:rsidR="005A708C">
        <w:t xml:space="preserve">, </w:t>
      </w:r>
      <w:r w:rsidR="005A708C" w:rsidRPr="003E622A">
        <w:rPr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colloids</w:t>
      </w:r>
      <w:r w:rsidR="005A708C">
        <w:t xml:space="preserve">, </w:t>
      </w:r>
      <w:r w:rsidR="005A708C" w:rsidRPr="003E622A">
        <w:rPr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blood</w:t>
      </w:r>
      <w:r>
        <w:t>.</w:t>
      </w:r>
    </w:p>
    <w:p w:rsidR="00E706D4" w:rsidRDefault="00015C81" w:rsidP="009B5574">
      <w:pPr>
        <w:numPr>
          <w:ilvl w:val="0"/>
          <w:numId w:val="39"/>
        </w:numPr>
      </w:pPr>
      <w:r>
        <w:t xml:space="preserve">safest fluid is </w:t>
      </w:r>
      <w:r>
        <w:rPr>
          <w:b/>
          <w:bCs/>
          <w:color w:val="008000"/>
        </w:rPr>
        <w:t>normal saline</w:t>
      </w:r>
      <w:r>
        <w:t xml:space="preserve"> (slightly hyperosmolar to most patients)</w:t>
      </w:r>
      <w:r w:rsidR="00E706D4">
        <w:t>;</w:t>
      </w:r>
    </w:p>
    <w:p w:rsidR="00E706D4" w:rsidRDefault="009161E9" w:rsidP="009B5574">
      <w:pPr>
        <w:numPr>
          <w:ilvl w:val="0"/>
          <w:numId w:val="39"/>
        </w:numPr>
      </w:pPr>
      <w:r>
        <w:t>avo</w:t>
      </w:r>
      <w:r w:rsidR="00E706D4">
        <w:t>i</w:t>
      </w:r>
      <w:r>
        <w:t xml:space="preserve">d </w:t>
      </w:r>
      <w:r w:rsidRPr="009161E9">
        <w:rPr>
          <w:i/>
          <w:color w:val="FF0000"/>
        </w:rPr>
        <w:t>hypotonic solutions</w:t>
      </w:r>
      <w:r>
        <w:t xml:space="preserve"> – worsen cerebral edema!</w:t>
      </w:r>
    </w:p>
    <w:p w:rsidR="002618C7" w:rsidRPr="00E706D4" w:rsidRDefault="00015C81" w:rsidP="009B5574">
      <w:pPr>
        <w:numPr>
          <w:ilvl w:val="0"/>
          <w:numId w:val="39"/>
        </w:numPr>
        <w:rPr>
          <w:i/>
          <w:lang w:val="lt-LT"/>
        </w:rPr>
      </w:pPr>
      <w:r>
        <w:t xml:space="preserve">avoid </w:t>
      </w:r>
      <w:r>
        <w:rPr>
          <w:i/>
          <w:iCs/>
          <w:color w:val="FF0000"/>
        </w:rPr>
        <w:t>dextrose</w:t>
      </w:r>
      <w:r>
        <w:t xml:space="preserve"> (hyperglycemia exacerbates ischemic brain injury) and </w:t>
      </w:r>
      <w:r w:rsidR="00EA1FC2" w:rsidRPr="00EA1FC2">
        <w:rPr>
          <w:i/>
          <w:iCs/>
          <w:color w:val="FF0000"/>
        </w:rPr>
        <w:t>free</w:t>
      </w:r>
      <w:r w:rsidR="00EA1FC2">
        <w:t xml:space="preserve"> </w:t>
      </w:r>
      <w:r>
        <w:rPr>
          <w:i/>
          <w:iCs/>
          <w:color w:val="FF0000"/>
        </w:rPr>
        <w:t>water</w:t>
      </w:r>
      <w:r w:rsidR="00EA1FC2">
        <w:rPr>
          <w:i/>
          <w:iCs/>
          <w:color w:val="FF0000"/>
        </w:rPr>
        <w:t xml:space="preserve"> intake</w:t>
      </w:r>
      <w:r>
        <w:t>.</w:t>
      </w:r>
    </w:p>
    <w:p w:rsidR="00E706D4" w:rsidRDefault="00E706D4" w:rsidP="009B5574">
      <w:pPr>
        <w:numPr>
          <w:ilvl w:val="0"/>
          <w:numId w:val="39"/>
        </w:numPr>
      </w:pPr>
      <w:r>
        <w:t>c</w:t>
      </w:r>
      <w:r w:rsidRPr="00E706D4">
        <w:t xml:space="preserve">ontroversy exists whether </w:t>
      </w:r>
      <w:r w:rsidRPr="003E622A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colloids</w:t>
      </w:r>
      <w:r w:rsidRPr="00E706D4">
        <w:t xml:space="preserve"> (molecular</w:t>
      </w:r>
      <w:r>
        <w:t xml:space="preserve"> </w:t>
      </w:r>
      <w:r w:rsidRPr="00E706D4">
        <w:t>weight &gt;</w:t>
      </w:r>
      <w:r>
        <w:t xml:space="preserve"> </w:t>
      </w:r>
      <w:r w:rsidRPr="00E706D4">
        <w:t xml:space="preserve">8000) are more beneficial than </w:t>
      </w:r>
      <w:r w:rsidRPr="003E622A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crystalloids</w:t>
      </w:r>
      <w:r>
        <w:t xml:space="preserve"> </w:t>
      </w:r>
      <w:r w:rsidRPr="00E706D4">
        <w:t>for fluid resuscitation</w:t>
      </w:r>
      <w:r>
        <w:t>.</w:t>
      </w:r>
    </w:p>
    <w:p w:rsidR="00E706D4" w:rsidRDefault="00E706D4" w:rsidP="00E706D4">
      <w:pPr>
        <w:ind w:left="2880"/>
      </w:pPr>
      <w:r w:rsidRPr="00E706D4">
        <w:t>Some authors have found no</w:t>
      </w:r>
      <w:r>
        <w:t xml:space="preserve"> difference;</w:t>
      </w:r>
    </w:p>
    <w:p w:rsidR="00E706D4" w:rsidRPr="00E706D4" w:rsidRDefault="00E706D4" w:rsidP="00E706D4">
      <w:pPr>
        <w:ind w:left="2880"/>
      </w:pPr>
      <w:r w:rsidRPr="00E706D4">
        <w:t xml:space="preserve">Tranmer and associates showed definite advantage using </w:t>
      </w:r>
      <w:r w:rsidR="00B655E4">
        <w:t>Hetastarch</w:t>
      </w:r>
      <w:r>
        <w:t>; in</w:t>
      </w:r>
      <w:r w:rsidRPr="00E706D4">
        <w:t xml:space="preserve"> laboratory model of vasogenic edema, treatment with</w:t>
      </w:r>
      <w:r>
        <w:t xml:space="preserve"> </w:t>
      </w:r>
      <w:r w:rsidRPr="00E706D4">
        <w:t>colloid for 2 hours after injury produced no change in</w:t>
      </w:r>
      <w:r>
        <w:t xml:space="preserve"> </w:t>
      </w:r>
      <w:r w:rsidRPr="00E706D4">
        <w:t xml:space="preserve">ICP, whereas </w:t>
      </w:r>
      <w:r>
        <w:t>NS</w:t>
      </w:r>
      <w:r w:rsidRPr="00E706D4">
        <w:t xml:space="preserve"> and D5W infusions led to</w:t>
      </w:r>
      <w:r>
        <w:t xml:space="preserve"> </w:t>
      </w:r>
      <w:r w:rsidRPr="00E706D4">
        <w:t>elevations in ICP of 91% and 141%, respectively.</w:t>
      </w:r>
    </w:p>
    <w:p w:rsidR="002618C7" w:rsidRPr="004B3FEC" w:rsidRDefault="004B3FEC" w:rsidP="00532B4C">
      <w:pPr>
        <w:numPr>
          <w:ilvl w:val="0"/>
          <w:numId w:val="5"/>
        </w:numPr>
      </w:pPr>
      <w:r w:rsidRPr="004B3FEC">
        <w:rPr>
          <w:u w:val="single"/>
        </w:rPr>
        <w:t>if normovolemia does not improve CPP to desirable levels</w:t>
      </w:r>
      <w:r w:rsidR="002618C7" w:rsidRPr="004B3FEC">
        <w:t xml:space="preserve">, </w:t>
      </w:r>
      <w:r w:rsidRPr="004B3FEC">
        <w:t xml:space="preserve">add </w:t>
      </w:r>
      <w:r w:rsidRPr="004B3FEC">
        <w:rPr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vasopressor</w:t>
      </w:r>
      <w:r w:rsidR="002618C7" w:rsidRPr="004B3FEC">
        <w:t>:</w:t>
      </w:r>
    </w:p>
    <w:p w:rsidR="002618C7" w:rsidRPr="004B3FEC" w:rsidRDefault="004B3FEC" w:rsidP="009B5574">
      <w:pPr>
        <w:numPr>
          <w:ilvl w:val="0"/>
          <w:numId w:val="31"/>
        </w:numPr>
      </w:pPr>
      <w:r w:rsidRPr="004B3FEC">
        <w:t>young and healthy - use</w:t>
      </w:r>
      <w:r w:rsidR="002618C7" w:rsidRPr="004B3FEC">
        <w:t xml:space="preserve"> </w:t>
      </w:r>
      <w:r w:rsidR="00801BE0" w:rsidRPr="004B3FEC">
        <w:rPr>
          <w:rStyle w:val="Drugname2Char"/>
          <w:b/>
          <w:lang w:val="en-US"/>
        </w:rPr>
        <w:t>norepinephrine</w:t>
      </w:r>
      <w:r w:rsidR="00801BE0" w:rsidRPr="004B3FEC">
        <w:t xml:space="preserve"> (max 0.2 </w:t>
      </w:r>
      <w:r w:rsidR="002618C7" w:rsidRPr="004B3FEC">
        <w:sym w:font="Symbol" w:char="F06D"/>
      </w:r>
      <w:r w:rsidR="00801BE0" w:rsidRPr="004B3FEC">
        <w:t xml:space="preserve">g/kg/min); if diuresis drops &lt; 0.5 ml/kg/hr or metabolic acidosis → </w:t>
      </w:r>
      <w:r w:rsidR="00801BE0" w:rsidRPr="004B3FEC">
        <w:rPr>
          <w:rStyle w:val="Drugname2Char"/>
          <w:b/>
          <w:lang w:val="en-US"/>
        </w:rPr>
        <w:t>dopamine</w:t>
      </w:r>
      <w:r w:rsidR="00801BE0" w:rsidRPr="004B3FEC">
        <w:t xml:space="preserve"> (1-3 μg/kg/min).</w:t>
      </w:r>
    </w:p>
    <w:p w:rsidR="002618C7" w:rsidRPr="004B3FEC" w:rsidRDefault="00801BE0" w:rsidP="009B5574">
      <w:pPr>
        <w:numPr>
          <w:ilvl w:val="0"/>
          <w:numId w:val="31"/>
        </w:numPr>
      </w:pPr>
      <w:r w:rsidRPr="004B3FEC">
        <w:t xml:space="preserve">old, kidney insufficiency – start with </w:t>
      </w:r>
      <w:r w:rsidRPr="004B3FEC">
        <w:rPr>
          <w:rStyle w:val="Drugname2Char"/>
          <w:b/>
          <w:lang w:val="en-US"/>
        </w:rPr>
        <w:t>dopamine</w:t>
      </w:r>
      <w:r w:rsidR="002618C7" w:rsidRPr="004B3FEC">
        <w:t>.</w:t>
      </w:r>
    </w:p>
    <w:p w:rsidR="002618C7" w:rsidRPr="004B3FEC" w:rsidRDefault="004B3FEC" w:rsidP="009B5574">
      <w:pPr>
        <w:numPr>
          <w:ilvl w:val="0"/>
          <w:numId w:val="31"/>
        </w:numPr>
      </w:pPr>
      <w:r w:rsidRPr="004B3FEC">
        <w:t>cardiac index</w:t>
      </w:r>
      <w:r w:rsidR="002618C7" w:rsidRPr="004B3FEC">
        <w:t xml:space="preserve"> </w:t>
      </w:r>
      <w:r w:rsidR="00D81DA7" w:rsidRPr="004B3FEC">
        <w:t>&lt;</w:t>
      </w:r>
      <w:r w:rsidR="002618C7" w:rsidRPr="004B3FEC">
        <w:t xml:space="preserve"> 3 </w:t>
      </w:r>
      <w:r w:rsidR="00D703FA" w:rsidRPr="004B3FEC">
        <w:t>L</w:t>
      </w:r>
      <w:r w:rsidR="002618C7" w:rsidRPr="004B3FEC">
        <w:t>/min/m</w:t>
      </w:r>
      <w:r w:rsidR="002618C7" w:rsidRPr="004B3FEC">
        <w:rPr>
          <w:vertAlign w:val="superscript"/>
        </w:rPr>
        <w:t>2</w:t>
      </w:r>
      <w:r w:rsidR="002618C7" w:rsidRPr="004B3FEC">
        <w:t xml:space="preserve">, </w:t>
      </w:r>
      <w:r w:rsidRPr="004B3FEC">
        <w:t>use inotropic</w:t>
      </w:r>
      <w:r w:rsidR="002618C7" w:rsidRPr="004B3FEC">
        <w:t xml:space="preserve"> </w:t>
      </w:r>
      <w:r w:rsidR="00801BE0" w:rsidRPr="004B3FEC">
        <w:rPr>
          <w:rStyle w:val="Drugname2Char"/>
          <w:b/>
          <w:lang w:val="en-US"/>
        </w:rPr>
        <w:t>dobutamine</w:t>
      </w:r>
      <w:r w:rsidR="00801BE0" w:rsidRPr="004B3FEC">
        <w:t xml:space="preserve"> </w:t>
      </w:r>
      <w:r w:rsidR="002618C7" w:rsidRPr="004B3FEC">
        <w:t xml:space="preserve">(2-20 </w:t>
      </w:r>
      <w:r w:rsidR="00D81DA7" w:rsidRPr="004B3FEC">
        <w:t>μg</w:t>
      </w:r>
      <w:r w:rsidR="002618C7" w:rsidRPr="004B3FEC">
        <w:t>/kg/min).</w:t>
      </w:r>
    </w:p>
    <w:p w:rsidR="00015C81" w:rsidRDefault="00015C81" w:rsidP="00532B4C">
      <w:pPr>
        <w:numPr>
          <w:ilvl w:val="0"/>
          <w:numId w:val="5"/>
        </w:numPr>
      </w:pPr>
      <w:r>
        <w:rPr>
          <w:u w:val="single" w:color="008000"/>
        </w:rPr>
        <w:t>lowering BP can lower ICP</w:t>
      </w:r>
      <w:r>
        <w:t xml:space="preserve"> (but it may also lower CPP); </w:t>
      </w:r>
      <w:r w:rsidRPr="003E622A">
        <w:rPr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β-blockers</w:t>
      </w:r>
      <w:r>
        <w:t xml:space="preserve"> (or mixed β- and α- blockers</w:t>
      </w:r>
      <w:r w:rsidR="002618C7">
        <w:t xml:space="preserve"> – e.g. </w:t>
      </w:r>
      <w:r w:rsidR="00801BE0" w:rsidRPr="001878B1">
        <w:rPr>
          <w:rStyle w:val="Drugname2Char"/>
          <w:b/>
        </w:rPr>
        <w:t>labetalol</w:t>
      </w:r>
      <w:r>
        <w:t>) provide best antihypertensive effects without causing significant c</w:t>
      </w:r>
      <w:r w:rsidR="00EE5A62">
        <w:t>erebral vasodilatation</w:t>
      </w:r>
      <w:r w:rsidR="009B03FA">
        <w:t xml:space="preserve">; alternative – </w:t>
      </w:r>
      <w:r w:rsidR="009B03FA" w:rsidRPr="003E622A">
        <w:rPr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diuretics</w:t>
      </w:r>
      <w:r w:rsidR="009B03FA">
        <w:t>.</w:t>
      </w:r>
    </w:p>
    <w:p w:rsidR="00EA1FC2" w:rsidRDefault="00EA1FC2" w:rsidP="00EA1FC2">
      <w:pPr>
        <w:ind w:left="2160"/>
      </w:pPr>
      <w:r>
        <w:t xml:space="preserve">N.B. </w:t>
      </w:r>
      <w:r w:rsidRPr="00EA1FC2">
        <w:rPr>
          <w:i/>
          <w:color w:val="FF0000"/>
        </w:rPr>
        <w:t>Ca channel blockers</w:t>
      </w:r>
      <w:r>
        <w:t xml:space="preserve"> rise ICP!</w:t>
      </w:r>
      <w:r w:rsidR="005B71FF">
        <w:t xml:space="preserve"> Also avoid </w:t>
      </w:r>
      <w:r w:rsidR="005B71FF" w:rsidRPr="005B71FF">
        <w:rPr>
          <w:i/>
          <w:color w:val="FF0000"/>
        </w:rPr>
        <w:t>direct vasodilators</w:t>
      </w:r>
      <w:r w:rsidR="005B71FF">
        <w:t>!</w:t>
      </w:r>
    </w:p>
    <w:p w:rsidR="009E6B55" w:rsidRPr="009E6B55" w:rsidRDefault="009E6B55" w:rsidP="00532B4C">
      <w:pPr>
        <w:numPr>
          <w:ilvl w:val="0"/>
          <w:numId w:val="5"/>
        </w:numPr>
      </w:pPr>
      <w:r>
        <w:rPr>
          <w:u w:val="single" w:color="008000"/>
        </w:rPr>
        <w:t>increasing BP can also lower ICP</w:t>
      </w:r>
      <w:r>
        <w:t xml:space="preserve"> (by autoregulatory vasoconstriction – in cases when ICP is elevated due to vascular engorgement; </w:t>
      </w:r>
      <w:r w:rsidR="001F655B">
        <w:t>caution -</w:t>
      </w:r>
      <w:r>
        <w:t xml:space="preserve"> damaged brain areas </w:t>
      </w:r>
      <w:r w:rsidR="001F655B">
        <w:t xml:space="preserve">often </w:t>
      </w:r>
      <w:r>
        <w:t>have lost autoregulation)</w:t>
      </w:r>
    </w:p>
    <w:p w:rsidR="00015C81" w:rsidRDefault="00015C81" w:rsidP="00532B4C">
      <w:pPr>
        <w:numPr>
          <w:ilvl w:val="0"/>
          <w:numId w:val="5"/>
        </w:numPr>
      </w:pPr>
      <w:r>
        <w:rPr>
          <w:u w:val="single" w:color="FF0000"/>
        </w:rPr>
        <w:t>measures that increase BP do not necessarily improve CPP</w:t>
      </w:r>
      <w:r>
        <w:t>:</w:t>
      </w:r>
    </w:p>
    <w:p w:rsidR="00015C81" w:rsidRDefault="009E41A4">
      <w:pPr>
        <w:pStyle w:val="NormalWeb"/>
        <w:numPr>
          <w:ilvl w:val="0"/>
          <w:numId w:val="24"/>
        </w:numPr>
      </w:pPr>
      <w:r>
        <w:t xml:space="preserve">damaged brain areas may have lost autoregulation - </w:t>
      </w:r>
      <w:r w:rsidR="00015C81">
        <w:t xml:space="preserve">increased vascular pressures </w:t>
      </w:r>
      <w:r>
        <w:t>(esp. m</w:t>
      </w:r>
      <w:r w:rsidRPr="00350E98">
        <w:t xml:space="preserve">ean BP </w:t>
      </w:r>
      <w:r>
        <w:t>&gt;</w:t>
      </w:r>
      <w:r w:rsidRPr="00350E98">
        <w:t xml:space="preserve"> 110</w:t>
      </w:r>
      <w:r>
        <w:t>-</w:t>
      </w:r>
      <w:r w:rsidRPr="00350E98">
        <w:t>120 mmHg</w:t>
      </w:r>
      <w:r>
        <w:t>)</w:t>
      </w:r>
      <w:r w:rsidRPr="00350E98">
        <w:t xml:space="preserve"> </w:t>
      </w:r>
      <w:r w:rsidR="00015C81">
        <w:t xml:space="preserve">can </w:t>
      </w:r>
      <w:r>
        <w:t xml:space="preserve">raise cerebral blood volume and </w:t>
      </w:r>
      <w:r w:rsidR="00015C81">
        <w:t>exacerbate brain edema.</w:t>
      </w:r>
    </w:p>
    <w:p w:rsidR="009E41A4" w:rsidRDefault="009E41A4">
      <w:pPr>
        <w:pStyle w:val="NormalWeb"/>
        <w:numPr>
          <w:ilvl w:val="0"/>
          <w:numId w:val="24"/>
        </w:numPr>
      </w:pPr>
      <w:r w:rsidRPr="00350E98">
        <w:t>some neurosurgeons allow</w:t>
      </w:r>
      <w:r>
        <w:t xml:space="preserve"> </w:t>
      </w:r>
      <w:r w:rsidRPr="00350E98">
        <w:t>BP to rise above normal on</w:t>
      </w:r>
      <w:r>
        <w:t xml:space="preserve"> </w:t>
      </w:r>
      <w:r w:rsidRPr="00350E98">
        <w:t>basis that this may abort plateau waves</w:t>
      </w:r>
      <w:r>
        <w:t xml:space="preserve"> (</w:t>
      </w:r>
      <w:r w:rsidRPr="00350E98">
        <w:t xml:space="preserve">CPP </w:t>
      </w:r>
      <w:r>
        <w:t>&gt;</w:t>
      </w:r>
      <w:r w:rsidRPr="00350E98">
        <w:t xml:space="preserve"> 65-70 mm Hg</w:t>
      </w:r>
      <w:r w:rsidRPr="009E41A4">
        <w:t xml:space="preserve"> </w:t>
      </w:r>
      <w:r>
        <w:t xml:space="preserve">→ </w:t>
      </w:r>
      <w:r w:rsidRPr="00350E98">
        <w:t>increased blood flow to injured areas of</w:t>
      </w:r>
      <w:r>
        <w:t xml:space="preserve"> </w:t>
      </w:r>
      <w:r w:rsidRPr="00350E98">
        <w:t>brain decreases</w:t>
      </w:r>
      <w:r>
        <w:t xml:space="preserve"> </w:t>
      </w:r>
      <w:r w:rsidRPr="00350E98">
        <w:t>tissue acidosis</w:t>
      </w:r>
      <w:r>
        <w:t xml:space="preserve"> → </w:t>
      </w:r>
      <w:r w:rsidRPr="00350E98">
        <w:t>ICP</w:t>
      </w:r>
      <w:r>
        <w:t>↓)</w:t>
      </w:r>
      <w:r w:rsidRPr="00350E98">
        <w:t>.</w:t>
      </w:r>
    </w:p>
    <w:p w:rsidR="00015C81" w:rsidRDefault="00015C81" w:rsidP="00290E0A"/>
    <w:p w:rsidR="00290E0A" w:rsidRDefault="00290E0A" w:rsidP="00290E0A"/>
    <w:p w:rsidR="00CB788C" w:rsidRDefault="0041162F" w:rsidP="0041162F">
      <w:r w:rsidRPr="0041162F">
        <w:rPr>
          <w:b/>
          <w:smallCaps/>
          <w:color w:val="76923C"/>
          <w:u w:val="single"/>
        </w:rPr>
        <w:t xml:space="preserve">Lund </w:t>
      </w:r>
      <w:r w:rsidRPr="0041162F">
        <w:rPr>
          <w:b/>
          <w:color w:val="76923C"/>
          <w:u w:val="single"/>
        </w:rPr>
        <w:t>protocol</w:t>
      </w:r>
      <w:r w:rsidR="00CB788C">
        <w:t>:</w:t>
      </w:r>
    </w:p>
    <w:p w:rsidR="00CB788C" w:rsidRDefault="0041162F" w:rsidP="00CB788C">
      <w:pPr>
        <w:pStyle w:val="ListParagraph"/>
        <w:numPr>
          <w:ilvl w:val="1"/>
          <w:numId w:val="5"/>
        </w:numPr>
      </w:pPr>
      <w:r>
        <w:t>lowering</w:t>
      </w:r>
      <w:r w:rsidRPr="0041162F">
        <w:t xml:space="preserve"> CBV </w:t>
      </w:r>
      <w:r>
        <w:t>by</w:t>
      </w:r>
      <w:r w:rsidRPr="0041162F">
        <w:t xml:space="preserve"> </w:t>
      </w:r>
      <w:r w:rsidRPr="00CB788C">
        <w:rPr>
          <w:b/>
          <w:i/>
        </w:rPr>
        <w:t>lowering mean arterial blood pressure</w:t>
      </w:r>
    </w:p>
    <w:p w:rsidR="0041162F" w:rsidRDefault="00CB788C" w:rsidP="00CB788C">
      <w:pPr>
        <w:pStyle w:val="ListParagraph"/>
        <w:numPr>
          <w:ilvl w:val="1"/>
          <w:numId w:val="5"/>
        </w:numPr>
      </w:pPr>
      <w:r>
        <w:t>alleviating brain edema</w:t>
      </w:r>
      <w:r w:rsidRPr="0041162F">
        <w:t xml:space="preserve"> </w:t>
      </w:r>
      <w:r>
        <w:t>by</w:t>
      </w:r>
      <w:r w:rsidRPr="0041162F">
        <w:t xml:space="preserve"> </w:t>
      </w:r>
      <w:r w:rsidR="0041162F" w:rsidRPr="00CB788C">
        <w:rPr>
          <w:b/>
          <w:i/>
        </w:rPr>
        <w:t>reducing hydrostatic forces in damaged capillary beds</w:t>
      </w:r>
      <w:r w:rsidR="0041162F">
        <w:t xml:space="preserve"> (by</w:t>
      </w:r>
      <w:r w:rsidR="0041162F" w:rsidRPr="0041162F">
        <w:t xml:space="preserve"> precapillary vasoconstriction with </w:t>
      </w:r>
      <w:r w:rsidR="0041162F" w:rsidRPr="00CB788C">
        <w:rPr>
          <w:smallCaps/>
        </w:rPr>
        <w:t>dihydroergotamine</w:t>
      </w:r>
      <w:r w:rsidR="0041162F">
        <w:t xml:space="preserve">) + </w:t>
      </w:r>
      <w:r w:rsidRPr="00CB788C">
        <w:rPr>
          <w:b/>
          <w:i/>
        </w:rPr>
        <w:t>increasing</w:t>
      </w:r>
      <w:r w:rsidR="0041162F" w:rsidRPr="00CB788C">
        <w:rPr>
          <w:b/>
          <w:i/>
        </w:rPr>
        <w:t xml:space="preserve"> plasma </w:t>
      </w:r>
      <w:r w:rsidRPr="00CB788C">
        <w:rPr>
          <w:b/>
          <w:i/>
        </w:rPr>
        <w:t>oncotic pressure</w:t>
      </w:r>
      <w:r w:rsidR="0041162F">
        <w:t xml:space="preserve"> (</w:t>
      </w:r>
      <w:r w:rsidR="0041162F" w:rsidRPr="00CB788C">
        <w:rPr>
          <w:smallCaps/>
        </w:rPr>
        <w:t>albumin</w:t>
      </w:r>
      <w:r w:rsidR="0041162F" w:rsidRPr="0041162F">
        <w:t xml:space="preserve"> infusion</w:t>
      </w:r>
      <w:r w:rsidR="0041162F">
        <w:t>).</w:t>
      </w:r>
    </w:p>
    <w:p w:rsidR="0041162F" w:rsidRDefault="0041162F" w:rsidP="00532B4C">
      <w:pPr>
        <w:numPr>
          <w:ilvl w:val="0"/>
          <w:numId w:val="5"/>
        </w:numPr>
      </w:pPr>
      <w:r>
        <w:t>i</w:t>
      </w:r>
      <w:r w:rsidRPr="0041162F">
        <w:t>nitial clinical trials of this</w:t>
      </w:r>
      <w:r>
        <w:t xml:space="preserve"> </w:t>
      </w:r>
      <w:r w:rsidRPr="0041162F">
        <w:t>approach yielded outcomes that were no worse than</w:t>
      </w:r>
      <w:r>
        <w:t xml:space="preserve"> </w:t>
      </w:r>
      <w:r w:rsidRPr="0041162F">
        <w:t>those achieved with more conventional techniques</w:t>
      </w:r>
      <w:r>
        <w:t>.</w:t>
      </w:r>
    </w:p>
    <w:p w:rsidR="00366EB5" w:rsidRDefault="00366EB5" w:rsidP="00532B4C">
      <w:pPr>
        <w:numPr>
          <w:ilvl w:val="0"/>
          <w:numId w:val="5"/>
        </w:numPr>
      </w:pPr>
      <w:r>
        <w:t>t</w:t>
      </w:r>
      <w:r w:rsidRPr="00366EB5">
        <w:t>his protocol is in stark contrast to principles of</w:t>
      </w:r>
      <w:r>
        <w:t xml:space="preserve"> </w:t>
      </w:r>
      <w:r w:rsidRPr="00366EB5">
        <w:t>CPP management, which state that low CPP stimulates</w:t>
      </w:r>
      <w:r>
        <w:t xml:space="preserve"> </w:t>
      </w:r>
      <w:r w:rsidRPr="00366EB5">
        <w:t>arteriolar vasodilatation, causing increases in both CBV</w:t>
      </w:r>
      <w:r>
        <w:t xml:space="preserve"> </w:t>
      </w:r>
      <w:r w:rsidRPr="00366EB5">
        <w:t>and ICP</w:t>
      </w:r>
      <w:r>
        <w:t>.</w:t>
      </w:r>
    </w:p>
    <w:p w:rsidR="00015C81" w:rsidRDefault="00015C81" w:rsidP="00532B4C"/>
    <w:p w:rsidR="00532B4C" w:rsidRDefault="00532B4C" w:rsidP="00532B4C">
      <w:pPr>
        <w:pStyle w:val="Nervous6"/>
        <w:ind w:right="8932"/>
      </w:pPr>
      <w:bookmarkStart w:id="38" w:name="_Toc5996315"/>
      <w:r>
        <w:t>Other</w:t>
      </w:r>
      <w:bookmarkEnd w:id="38"/>
    </w:p>
    <w:p w:rsidR="00532B4C" w:rsidRDefault="00532B4C" w:rsidP="00532B4C">
      <w:pPr>
        <w:pStyle w:val="Drugname2"/>
      </w:pPr>
      <w:r>
        <w:t>I</w:t>
      </w:r>
      <w:r w:rsidRPr="00290E0A">
        <w:t xml:space="preserve">ndomethacin </w:t>
      </w:r>
      <w:r w:rsidRPr="001F655B">
        <w:rPr>
          <w:bCs w:val="0"/>
          <w:smallCaps w:val="0"/>
          <w:shadow w:val="0"/>
          <w:color w:val="auto"/>
          <w:szCs w:val="20"/>
          <w:lang w:val="en-US"/>
        </w:rPr>
        <w:t>is effective in decreasing ICP</w:t>
      </w:r>
    </w:p>
    <w:p w:rsidR="00532B4C" w:rsidRPr="00290E0A" w:rsidRDefault="001F655B" w:rsidP="001F655B">
      <w:pPr>
        <w:pStyle w:val="Articlename"/>
      </w:pPr>
      <w:r>
        <w:t xml:space="preserve">Godoy D </w:t>
      </w:r>
      <w:r w:rsidR="00532B4C" w:rsidRPr="00290E0A">
        <w:t>et al</w:t>
      </w:r>
      <w:r>
        <w:t>.</w:t>
      </w:r>
      <w:r w:rsidR="00532B4C" w:rsidRPr="00290E0A">
        <w:t xml:space="preserve"> “Effects of Indomethacin Test on Intracranial Pressure and Cerebral Hemodynamics in Patients With Refractory Intracranial Hypertension: A Feasibility Study”</w:t>
      </w:r>
    </w:p>
    <w:p w:rsidR="00532B4C" w:rsidRDefault="00532B4C" w:rsidP="00532B4C">
      <w:pPr>
        <w:ind w:left="720"/>
        <w:rPr>
          <w:color w:val="000000"/>
          <w:szCs w:val="24"/>
        </w:rPr>
      </w:pPr>
      <w:r w:rsidRPr="00290E0A">
        <w:rPr>
          <w:color w:val="000000"/>
          <w:szCs w:val="24"/>
        </w:rPr>
        <w:t>Patients</w:t>
      </w:r>
      <w:r>
        <w:rPr>
          <w:color w:val="000000"/>
          <w:szCs w:val="24"/>
        </w:rPr>
        <w:t xml:space="preserve"> with ICH or TBI and refractory ICP</w:t>
      </w:r>
      <w:r w:rsidRPr="00290E0A">
        <w:rPr>
          <w:color w:val="000000"/>
          <w:szCs w:val="24"/>
        </w:rPr>
        <w:t xml:space="preserve"> were treated with bolus and 2-hour </w:t>
      </w:r>
      <w:r>
        <w:rPr>
          <w:color w:val="000000"/>
          <w:szCs w:val="24"/>
        </w:rPr>
        <w:t xml:space="preserve">IVI of indomethacin → </w:t>
      </w:r>
      <w:r w:rsidRPr="00290E0A">
        <w:rPr>
          <w:color w:val="000000"/>
          <w:szCs w:val="24"/>
        </w:rPr>
        <w:t xml:space="preserve">statistically significant decrease in ICP </w:t>
      </w:r>
      <w:r>
        <w:rPr>
          <w:color w:val="000000"/>
          <w:szCs w:val="24"/>
        </w:rPr>
        <w:t>+</w:t>
      </w:r>
      <w:r w:rsidRPr="00290E0A">
        <w:rPr>
          <w:color w:val="000000"/>
          <w:szCs w:val="24"/>
        </w:rPr>
        <w:t xml:space="preserve"> significant increase in CPP</w:t>
      </w:r>
    </w:p>
    <w:p w:rsidR="00532B4C" w:rsidRPr="00532B4C" w:rsidRDefault="00532B4C">
      <w:pPr>
        <w:pStyle w:val="Header"/>
        <w:tabs>
          <w:tab w:val="clear" w:pos="4320"/>
        </w:tabs>
        <w:rPr>
          <w:u w:val="single"/>
        </w:rPr>
      </w:pPr>
    </w:p>
    <w:p w:rsidR="0041162F" w:rsidRDefault="0041162F">
      <w:pPr>
        <w:pStyle w:val="Header"/>
        <w:tabs>
          <w:tab w:val="clear" w:pos="4320"/>
        </w:tabs>
      </w:pPr>
    </w:p>
    <w:p w:rsidR="00015C81" w:rsidRDefault="00015C81" w:rsidP="009E6B55">
      <w:pPr>
        <w:pStyle w:val="Nervous1"/>
      </w:pPr>
      <w:bookmarkStart w:id="39" w:name="_Toc5996316"/>
      <w:r>
        <w:t>Prognosis</w:t>
      </w:r>
      <w:bookmarkEnd w:id="39"/>
    </w:p>
    <w:p w:rsidR="00920825" w:rsidRDefault="00920825" w:rsidP="00920825">
      <w:r w:rsidRPr="00156EC7">
        <w:rPr>
          <w:color w:val="FF0000"/>
        </w:rPr>
        <w:t>ICP &gt; 30 mmHg</w:t>
      </w:r>
      <w:r>
        <w:t xml:space="preserve"> </w:t>
      </w:r>
      <w:r w:rsidR="00156EC7">
        <w:t>is</w:t>
      </w:r>
      <w:r>
        <w:t xml:space="preserve"> rarely associated with intact survival.</w:t>
      </w:r>
    </w:p>
    <w:p w:rsidR="00015C81" w:rsidRDefault="00015C81">
      <w:r>
        <w:t xml:space="preserve">Poor neurologic outcome or death is associated with </w:t>
      </w:r>
      <w:r>
        <w:rPr>
          <w:b/>
          <w:bCs/>
          <w:color w:val="FF0000"/>
        </w:rPr>
        <w:t>ICP &gt; 50 mmHg</w:t>
      </w:r>
      <w:r>
        <w:t xml:space="preserve"> or </w:t>
      </w:r>
      <w:r>
        <w:rPr>
          <w:b/>
          <w:bCs/>
          <w:color w:val="FF0000"/>
        </w:rPr>
        <w:t>CPP &lt; 40 mmHg</w:t>
      </w:r>
      <w:r>
        <w:t>.</w:t>
      </w:r>
    </w:p>
    <w:p w:rsidR="00015C81" w:rsidRDefault="00015C81"/>
    <w:p w:rsidR="00172363" w:rsidRDefault="00172363"/>
    <w:p w:rsidR="00172363" w:rsidRDefault="00172363"/>
    <w:p w:rsidR="00172363" w:rsidRDefault="00172363"/>
    <w:p w:rsidR="00015C81" w:rsidRDefault="00015C81">
      <w:pPr>
        <w:pStyle w:val="Header"/>
        <w:tabs>
          <w:tab w:val="clear" w:pos="4320"/>
        </w:tabs>
      </w:pPr>
    </w:p>
    <w:p w:rsidR="00FC2C90" w:rsidRPr="00273F8C" w:rsidRDefault="00FC2C90" w:rsidP="00FC2C90">
      <w:pPr>
        <w:rPr>
          <w:szCs w:val="24"/>
        </w:rPr>
      </w:pPr>
      <w:bookmarkStart w:id="40" w:name="Bibliography"/>
      <w:bookmarkEnd w:id="40"/>
      <w:r w:rsidRPr="00477D4E">
        <w:rPr>
          <w:smallCaps/>
          <w:szCs w:val="24"/>
          <w:u w:val="single"/>
        </w:rPr>
        <w:t>Bibliography</w:t>
      </w:r>
    </w:p>
    <w:p w:rsidR="00FC2C90" w:rsidRDefault="00FC2C90" w:rsidP="00FC2C90">
      <w:pPr>
        <w:rPr>
          <w:sz w:val="20"/>
        </w:rPr>
      </w:pPr>
      <w:r>
        <w:rPr>
          <w:caps/>
          <w:sz w:val="20"/>
        </w:rPr>
        <w:t>l.p.Rowland</w:t>
      </w:r>
      <w:r>
        <w:rPr>
          <w:sz w:val="20"/>
        </w:rPr>
        <w:t xml:space="preserve"> “Merritt's Textbook of Neurology” 9th ed., 1995 (page 435)</w:t>
      </w:r>
    </w:p>
    <w:p w:rsidR="00FC2C90" w:rsidRDefault="00FC2C90" w:rsidP="00FC2C90">
      <w:pPr>
        <w:rPr>
          <w:sz w:val="20"/>
        </w:rPr>
      </w:pPr>
      <w:r>
        <w:rPr>
          <w:sz w:val="20"/>
        </w:rPr>
        <w:t>D.SABISTON “Textbook of Surgery”, 1997 (page 1359)</w:t>
      </w:r>
    </w:p>
    <w:p w:rsidR="00FC2C90" w:rsidRDefault="00FC2C90" w:rsidP="00FC2C90">
      <w:pPr>
        <w:rPr>
          <w:sz w:val="20"/>
        </w:rPr>
      </w:pPr>
      <w:r>
        <w:rPr>
          <w:caps/>
          <w:sz w:val="20"/>
        </w:rPr>
        <w:t xml:space="preserve">j.d.wilson </w:t>
      </w:r>
      <w:r>
        <w:rPr>
          <w:sz w:val="20"/>
        </w:rPr>
        <w:t>“Harrison's Principles of Internal Medicine”, 1998 (chapter 374)</w:t>
      </w:r>
    </w:p>
    <w:p w:rsidR="00FC2C90" w:rsidRDefault="00FC2C90" w:rsidP="00FC2C90">
      <w:pPr>
        <w:rPr>
          <w:sz w:val="20"/>
        </w:rPr>
      </w:pPr>
      <w:r>
        <w:rPr>
          <w:caps/>
          <w:sz w:val="20"/>
        </w:rPr>
        <w:t>Behrman</w:t>
      </w:r>
      <w:r>
        <w:rPr>
          <w:sz w:val="20"/>
        </w:rPr>
        <w:t xml:space="preserve"> “Nelson Textbook of Pediatrics” 15th ed., 1996 (page 1720)</w:t>
      </w:r>
    </w:p>
    <w:p w:rsidR="00FC2C90" w:rsidRDefault="00FC2C90" w:rsidP="00FC2C90">
      <w:pPr>
        <w:jc w:val="both"/>
        <w:rPr>
          <w:sz w:val="20"/>
        </w:rPr>
      </w:pPr>
      <w:r>
        <w:rPr>
          <w:sz w:val="20"/>
        </w:rPr>
        <w:t>R.VILCINIS “Neurotraumatologija”, 1999</w:t>
      </w:r>
    </w:p>
    <w:p w:rsidR="00FC2C90" w:rsidRDefault="00FC2C90" w:rsidP="00FC2C90">
      <w:pPr>
        <w:rPr>
          <w:sz w:val="20"/>
        </w:rPr>
      </w:pPr>
    </w:p>
    <w:p w:rsidR="00FC2C90" w:rsidRDefault="00FC2C90" w:rsidP="00FC2C90">
      <w:pPr>
        <w:pBdr>
          <w:bottom w:val="single" w:sz="4" w:space="1" w:color="auto"/>
        </w:pBdr>
        <w:ind w:right="57"/>
        <w:rPr>
          <w:sz w:val="20"/>
        </w:rPr>
      </w:pPr>
    </w:p>
    <w:p w:rsidR="00FC2C90" w:rsidRPr="00B806B3" w:rsidRDefault="00FC2C90" w:rsidP="00FC2C90">
      <w:pPr>
        <w:pBdr>
          <w:bottom w:val="single" w:sz="4" w:space="1" w:color="auto"/>
        </w:pBdr>
        <w:ind w:right="57"/>
        <w:rPr>
          <w:sz w:val="20"/>
        </w:rPr>
      </w:pPr>
    </w:p>
    <w:p w:rsidR="00FC2C90" w:rsidRDefault="002E2E6C" w:rsidP="00FC2C90">
      <w:pPr>
        <w:jc w:val="right"/>
        <w:rPr>
          <w:rFonts w:ascii="Arial Black" w:hAnsi="Arial Black" w:cs="Arial"/>
          <w:color w:val="D68F00"/>
          <w:spacing w:val="10"/>
          <w:sz w:val="20"/>
        </w:rPr>
      </w:pPr>
      <w:hyperlink r:id="rId35" w:tgtFrame="_blank" w:history="1">
        <w:r w:rsidR="00FC2C90" w:rsidRPr="008810E6">
          <w:rPr>
            <w:rStyle w:val="Hyperlink"/>
            <w:rFonts w:ascii="Arial Black" w:hAnsi="Arial Black" w:cs="Arial"/>
            <w:color w:val="D68F00"/>
            <w:spacing w:val="10"/>
            <w:sz w:val="20"/>
          </w:rPr>
          <w:t>Viktor’s Notes</w:t>
        </w:r>
        <w:r w:rsidR="00FC2C90" w:rsidRPr="005D7603">
          <w:rPr>
            <w:rStyle w:val="Hyperlink"/>
            <w:rFonts w:ascii="Lucida Sans Unicode" w:hAnsi="Lucida Sans Unicode" w:cs="Lucida Sans Unicode"/>
            <w:color w:val="CC8800"/>
            <w:spacing w:val="10"/>
            <w:sz w:val="20"/>
          </w:rPr>
          <w:t>℠</w:t>
        </w:r>
        <w:r w:rsidR="00FC2C90" w:rsidRPr="003213FF">
          <w:rPr>
            <w:rStyle w:val="Hyperlink"/>
            <w:rFonts w:ascii="Arial Black" w:hAnsi="Arial Black" w:cs="Arial"/>
            <w:color w:val="557CF9"/>
            <w:spacing w:val="10"/>
            <w:sz w:val="28"/>
            <w:szCs w:val="28"/>
          </w:rPr>
          <w:t xml:space="preserve"> </w:t>
        </w:r>
        <w:r w:rsidR="00FC2C90" w:rsidRPr="008810E6">
          <w:rPr>
            <w:rStyle w:val="Hyperlink"/>
            <w:rFonts w:ascii="Arial Black" w:hAnsi="Arial Black" w:cs="Arial"/>
            <w:color w:val="557CF9"/>
            <w:spacing w:val="10"/>
            <w:sz w:val="20"/>
          </w:rPr>
          <w:t>for the Neurosurgery Resident</w:t>
        </w:r>
      </w:hyperlink>
    </w:p>
    <w:p w:rsidR="00015C81" w:rsidRPr="00FC2C90" w:rsidRDefault="002E2E6C" w:rsidP="00FC2C90">
      <w:pPr>
        <w:jc w:val="right"/>
        <w:rPr>
          <w:rFonts w:ascii="Arial" w:hAnsi="Arial" w:cs="Arial"/>
          <w:color w:val="000000"/>
          <w:spacing w:val="14"/>
          <w:sz w:val="20"/>
        </w:rPr>
      </w:pPr>
      <w:hyperlink r:id="rId36" w:tgtFrame="_blank" w:history="1">
        <w:r w:rsidR="00FC2C90" w:rsidRPr="007428BB">
          <w:rPr>
            <w:rStyle w:val="Hyperlink"/>
            <w:rFonts w:ascii="Arial" w:hAnsi="Arial" w:cs="Arial"/>
            <w:color w:val="000000"/>
            <w:spacing w:val="14"/>
            <w:sz w:val="20"/>
          </w:rPr>
          <w:t>Please visit website at www.NeurosurgeryResident.net</w:t>
        </w:r>
      </w:hyperlink>
      <w:bookmarkEnd w:id="0"/>
    </w:p>
    <w:sectPr w:rsidR="00015C81" w:rsidRPr="00FC2C90" w:rsidSect="00D00547">
      <w:headerReference w:type="default" r:id="rId37"/>
      <w:pgSz w:w="11907" w:h="16840" w:code="9"/>
      <w:pgMar w:top="851" w:right="567" w:bottom="851" w:left="1418" w:header="397" w:footer="39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38AD" w:rsidRDefault="00DF38AD">
      <w:r>
        <w:separator/>
      </w:r>
    </w:p>
  </w:endnote>
  <w:endnote w:type="continuationSeparator" w:id="0">
    <w:p w:rsidR="00DF38AD" w:rsidRDefault="00DF38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38AD" w:rsidRDefault="00DF38AD">
      <w:r>
        <w:separator/>
      </w:r>
    </w:p>
  </w:footnote>
  <w:footnote w:type="continuationSeparator" w:id="0">
    <w:p w:rsidR="00DF38AD" w:rsidRDefault="00DF38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6D93" w:rsidRPr="00FC2C90" w:rsidRDefault="00896D93" w:rsidP="00FC2C90">
    <w:pPr>
      <w:pStyle w:val="Header"/>
      <w:pBdr>
        <w:bottom w:val="single" w:sz="4" w:space="1" w:color="999999"/>
      </w:pBdr>
      <w:tabs>
        <w:tab w:val="clear" w:pos="4320"/>
        <w:tab w:val="center" w:pos="4820"/>
      </w:tabs>
      <w:rPr>
        <w:b/>
        <w:bCs/>
        <w:smallCaps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1F178B13" wp14:editId="653F2574">
          <wp:simplePos x="0" y="0"/>
          <wp:positionH relativeFrom="column">
            <wp:posOffset>-213995</wp:posOffset>
          </wp:positionH>
          <wp:positionV relativeFrom="paragraph">
            <wp:posOffset>-26670</wp:posOffset>
          </wp:positionV>
          <wp:extent cx="952500" cy="247650"/>
          <wp:effectExtent l="0" t="0" r="0" b="0"/>
          <wp:wrapNone/>
          <wp:docPr id="12" name="Picture 12" descr="Banner_for_pages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nner_for_pages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caps/>
      </w:rPr>
      <w:tab/>
    </w:r>
    <w:r>
      <w:rPr>
        <w:b/>
        <w:smallCaps/>
      </w:rPr>
      <w:t>ICP, Intracranial Hypertension</w:t>
    </w:r>
    <w:r>
      <w:rPr>
        <w:b/>
        <w:bCs/>
        <w:iCs/>
        <w:smallCaps/>
      </w:rPr>
      <w:tab/>
    </w:r>
    <w:r>
      <w:t>S50 (</w:t>
    </w:r>
    <w:r>
      <w:fldChar w:fldCharType="begin"/>
    </w:r>
    <w:r>
      <w:instrText xml:space="preserve"> PAGE </w:instrText>
    </w:r>
    <w:r>
      <w:fldChar w:fldCharType="separate"/>
    </w:r>
    <w:r w:rsidR="002E2E6C">
      <w:rPr>
        <w:noProof/>
      </w:rPr>
      <w:t>19</w:t>
    </w:r>
    <w:r>
      <w:fldChar w:fldCharType="end"/>
    </w:r>
    <w:r>
      <w:t>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57042"/>
    <w:multiLevelType w:val="hybridMultilevel"/>
    <w:tmpl w:val="D8AA8254"/>
    <w:lvl w:ilvl="0" w:tplc="CDF4A780">
      <w:start w:val="1"/>
      <w:numFmt w:val="decimal"/>
      <w:lvlText w:val="%1)"/>
      <w:lvlJc w:val="left"/>
      <w:pPr>
        <w:tabs>
          <w:tab w:val="num" w:pos="2061"/>
        </w:tabs>
        <w:ind w:left="2041" w:hanging="340"/>
      </w:pPr>
      <w:rPr>
        <w:rFonts w:hint="default"/>
        <w:b w:val="0"/>
        <w:i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" w15:restartNumberingAfterBreak="0">
    <w:nsid w:val="0077086E"/>
    <w:multiLevelType w:val="hybridMultilevel"/>
    <w:tmpl w:val="26FC118E"/>
    <w:lvl w:ilvl="0" w:tplc="04090017">
      <w:start w:val="1"/>
      <w:numFmt w:val="lowerLetter"/>
      <w:lvlText w:val="%1)"/>
      <w:lvlJc w:val="left"/>
      <w:pPr>
        <w:ind w:left="2495" w:hanging="360"/>
      </w:pPr>
    </w:lvl>
    <w:lvl w:ilvl="1" w:tplc="04090019" w:tentative="1">
      <w:start w:val="1"/>
      <w:numFmt w:val="lowerLetter"/>
      <w:lvlText w:val="%2."/>
      <w:lvlJc w:val="left"/>
      <w:pPr>
        <w:ind w:left="3215" w:hanging="360"/>
      </w:pPr>
    </w:lvl>
    <w:lvl w:ilvl="2" w:tplc="0409001B" w:tentative="1">
      <w:start w:val="1"/>
      <w:numFmt w:val="lowerRoman"/>
      <w:lvlText w:val="%3."/>
      <w:lvlJc w:val="right"/>
      <w:pPr>
        <w:ind w:left="3935" w:hanging="180"/>
      </w:pPr>
    </w:lvl>
    <w:lvl w:ilvl="3" w:tplc="0409000F" w:tentative="1">
      <w:start w:val="1"/>
      <w:numFmt w:val="decimal"/>
      <w:lvlText w:val="%4."/>
      <w:lvlJc w:val="left"/>
      <w:pPr>
        <w:ind w:left="4655" w:hanging="360"/>
      </w:pPr>
    </w:lvl>
    <w:lvl w:ilvl="4" w:tplc="04090019" w:tentative="1">
      <w:start w:val="1"/>
      <w:numFmt w:val="lowerLetter"/>
      <w:lvlText w:val="%5."/>
      <w:lvlJc w:val="left"/>
      <w:pPr>
        <w:ind w:left="5375" w:hanging="360"/>
      </w:pPr>
    </w:lvl>
    <w:lvl w:ilvl="5" w:tplc="0409001B" w:tentative="1">
      <w:start w:val="1"/>
      <w:numFmt w:val="lowerRoman"/>
      <w:lvlText w:val="%6."/>
      <w:lvlJc w:val="right"/>
      <w:pPr>
        <w:ind w:left="6095" w:hanging="180"/>
      </w:pPr>
    </w:lvl>
    <w:lvl w:ilvl="6" w:tplc="0409000F" w:tentative="1">
      <w:start w:val="1"/>
      <w:numFmt w:val="decimal"/>
      <w:lvlText w:val="%7."/>
      <w:lvlJc w:val="left"/>
      <w:pPr>
        <w:ind w:left="6815" w:hanging="360"/>
      </w:pPr>
    </w:lvl>
    <w:lvl w:ilvl="7" w:tplc="04090019" w:tentative="1">
      <w:start w:val="1"/>
      <w:numFmt w:val="lowerLetter"/>
      <w:lvlText w:val="%8."/>
      <w:lvlJc w:val="left"/>
      <w:pPr>
        <w:ind w:left="7535" w:hanging="360"/>
      </w:pPr>
    </w:lvl>
    <w:lvl w:ilvl="8" w:tplc="0409001B" w:tentative="1">
      <w:start w:val="1"/>
      <w:numFmt w:val="lowerRoman"/>
      <w:lvlText w:val="%9."/>
      <w:lvlJc w:val="right"/>
      <w:pPr>
        <w:ind w:left="8255" w:hanging="180"/>
      </w:pPr>
    </w:lvl>
  </w:abstractNum>
  <w:abstractNum w:abstractNumId="2" w15:restartNumberingAfterBreak="0">
    <w:nsid w:val="010D7486"/>
    <w:multiLevelType w:val="hybridMultilevel"/>
    <w:tmpl w:val="0AB8A7FA"/>
    <w:lvl w:ilvl="0" w:tplc="04090011">
      <w:start w:val="1"/>
      <w:numFmt w:val="decimal"/>
      <w:lvlText w:val="%1)"/>
      <w:lvlJc w:val="left"/>
      <w:pPr>
        <w:ind w:left="1778" w:hanging="360"/>
      </w:p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 w15:restartNumberingAfterBreak="0">
    <w:nsid w:val="011836EA"/>
    <w:multiLevelType w:val="hybridMultilevel"/>
    <w:tmpl w:val="BFFE1EDE"/>
    <w:lvl w:ilvl="0" w:tplc="87A0AA08">
      <w:start w:val="1"/>
      <w:numFmt w:val="bullet"/>
      <w:lvlText w:val="–"/>
      <w:lvlJc w:val="left"/>
      <w:pPr>
        <w:tabs>
          <w:tab w:val="num" w:pos="927"/>
        </w:tabs>
        <w:ind w:left="907" w:hanging="340"/>
      </w:pPr>
      <w:rPr>
        <w:rFonts w:ascii="Times New Roman" w:hAnsi="Times New Roman" w:cs="Times New Roman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2D2691F"/>
    <w:multiLevelType w:val="hybridMultilevel"/>
    <w:tmpl w:val="274634D4"/>
    <w:lvl w:ilvl="0" w:tplc="CDF4A780">
      <w:start w:val="1"/>
      <w:numFmt w:val="decimal"/>
      <w:lvlText w:val="%1)"/>
      <w:lvlJc w:val="left"/>
      <w:pPr>
        <w:tabs>
          <w:tab w:val="num" w:pos="1494"/>
        </w:tabs>
        <w:ind w:left="1474" w:hanging="340"/>
      </w:pPr>
      <w:rPr>
        <w:rFonts w:hint="default"/>
        <w:b w:val="0"/>
        <w:i w:val="0"/>
        <w:color w:val="000000"/>
      </w:rPr>
    </w:lvl>
    <w:lvl w:ilvl="1" w:tplc="1BA612FE">
      <w:start w:val="1"/>
      <w:numFmt w:val="bullet"/>
      <w:lvlText w:val=""/>
      <w:lvlJc w:val="left"/>
      <w:pPr>
        <w:tabs>
          <w:tab w:val="num" w:pos="1440"/>
        </w:tabs>
        <w:ind w:left="1420" w:hanging="340"/>
      </w:pPr>
      <w:rPr>
        <w:rFonts w:ascii="Symbol" w:hAnsi="Symbol" w:hint="default"/>
        <w:color w:val="000000"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3993B98"/>
    <w:multiLevelType w:val="hybridMultilevel"/>
    <w:tmpl w:val="E8A6BD3C"/>
    <w:lvl w:ilvl="0" w:tplc="193EB3D0">
      <w:start w:val="1"/>
      <w:numFmt w:val="bullet"/>
      <w:lvlText w:val=""/>
      <w:lvlJc w:val="left"/>
      <w:pPr>
        <w:tabs>
          <w:tab w:val="num" w:pos="644"/>
        </w:tabs>
        <w:ind w:left="624" w:hanging="340"/>
      </w:pPr>
      <w:rPr>
        <w:rFonts w:ascii="Symbol" w:hAnsi="Symbol" w:hint="default"/>
        <w:color w:val="000000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52A42C8"/>
    <w:multiLevelType w:val="hybridMultilevel"/>
    <w:tmpl w:val="6E8EA332"/>
    <w:lvl w:ilvl="0" w:tplc="04090017">
      <w:start w:val="1"/>
      <w:numFmt w:val="lowerLetter"/>
      <w:lvlText w:val="%1)"/>
      <w:lvlJc w:val="left"/>
      <w:pPr>
        <w:ind w:left="1778" w:hanging="360"/>
      </w:p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7" w15:restartNumberingAfterBreak="0">
    <w:nsid w:val="05524BA3"/>
    <w:multiLevelType w:val="hybridMultilevel"/>
    <w:tmpl w:val="FB742F7A"/>
    <w:lvl w:ilvl="0" w:tplc="0F7C8286">
      <w:start w:val="1"/>
      <w:numFmt w:val="lowerLetter"/>
      <w:lvlText w:val="%1)"/>
      <w:lvlJc w:val="left"/>
      <w:pPr>
        <w:tabs>
          <w:tab w:val="num" w:pos="2345"/>
        </w:tabs>
        <w:ind w:left="2325" w:hanging="340"/>
      </w:pPr>
      <w:rPr>
        <w:rFonts w:hint="default"/>
        <w:b w:val="0"/>
        <w:i w:val="0"/>
        <w:cap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8" w15:restartNumberingAfterBreak="0">
    <w:nsid w:val="06575D66"/>
    <w:multiLevelType w:val="hybridMultilevel"/>
    <w:tmpl w:val="57A6EE3A"/>
    <w:lvl w:ilvl="0" w:tplc="C4E62F40">
      <w:start w:val="1"/>
      <w:numFmt w:val="bullet"/>
      <w:lvlText w:val=""/>
      <w:lvlJc w:val="left"/>
      <w:pPr>
        <w:tabs>
          <w:tab w:val="num" w:pos="927"/>
        </w:tabs>
        <w:ind w:left="907" w:hanging="340"/>
      </w:pPr>
      <w:rPr>
        <w:rFonts w:ascii="Symbol" w:hAnsi="Symbol" w:hint="default"/>
        <w:color w:val="000000"/>
        <w:sz w:val="24"/>
      </w:rPr>
    </w:lvl>
    <w:lvl w:ilvl="1" w:tplc="AE7A209C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000000"/>
        <w:sz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8723FA0"/>
    <w:multiLevelType w:val="hybridMultilevel"/>
    <w:tmpl w:val="4888E532"/>
    <w:lvl w:ilvl="0" w:tplc="04090011">
      <w:start w:val="1"/>
      <w:numFmt w:val="decimal"/>
      <w:lvlText w:val="%1)"/>
      <w:lvlJc w:val="left"/>
      <w:pPr>
        <w:ind w:left="1620" w:hanging="360"/>
      </w:p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0" w15:restartNumberingAfterBreak="0">
    <w:nsid w:val="11761972"/>
    <w:multiLevelType w:val="hybridMultilevel"/>
    <w:tmpl w:val="AFC6EEBA"/>
    <w:lvl w:ilvl="0" w:tplc="CDF4A780">
      <w:start w:val="1"/>
      <w:numFmt w:val="decimal"/>
      <w:lvlText w:val="%1)"/>
      <w:lvlJc w:val="left"/>
      <w:pPr>
        <w:tabs>
          <w:tab w:val="num" w:pos="2061"/>
        </w:tabs>
        <w:ind w:left="2041" w:hanging="340"/>
      </w:pPr>
      <w:rPr>
        <w:rFonts w:hint="default"/>
        <w:b w:val="0"/>
        <w:i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1" w15:restartNumberingAfterBreak="0">
    <w:nsid w:val="16BE24B5"/>
    <w:multiLevelType w:val="hybridMultilevel"/>
    <w:tmpl w:val="04B011E4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19353A51"/>
    <w:multiLevelType w:val="hybridMultilevel"/>
    <w:tmpl w:val="12D4BFB0"/>
    <w:lvl w:ilvl="0" w:tplc="04090011">
      <w:start w:val="1"/>
      <w:numFmt w:val="decimal"/>
      <w:lvlText w:val="%1)"/>
      <w:lvlJc w:val="left"/>
      <w:pPr>
        <w:ind w:left="2204" w:hanging="360"/>
      </w:pPr>
    </w:lvl>
    <w:lvl w:ilvl="1" w:tplc="04090019" w:tentative="1">
      <w:start w:val="1"/>
      <w:numFmt w:val="lowerLetter"/>
      <w:lvlText w:val="%2."/>
      <w:lvlJc w:val="left"/>
      <w:pPr>
        <w:ind w:left="2924" w:hanging="360"/>
      </w:pPr>
    </w:lvl>
    <w:lvl w:ilvl="2" w:tplc="0409001B" w:tentative="1">
      <w:start w:val="1"/>
      <w:numFmt w:val="lowerRoman"/>
      <w:lvlText w:val="%3."/>
      <w:lvlJc w:val="right"/>
      <w:pPr>
        <w:ind w:left="3644" w:hanging="180"/>
      </w:pPr>
    </w:lvl>
    <w:lvl w:ilvl="3" w:tplc="0409000F" w:tentative="1">
      <w:start w:val="1"/>
      <w:numFmt w:val="decimal"/>
      <w:lvlText w:val="%4."/>
      <w:lvlJc w:val="left"/>
      <w:pPr>
        <w:ind w:left="4364" w:hanging="360"/>
      </w:pPr>
    </w:lvl>
    <w:lvl w:ilvl="4" w:tplc="04090019" w:tentative="1">
      <w:start w:val="1"/>
      <w:numFmt w:val="lowerLetter"/>
      <w:lvlText w:val="%5."/>
      <w:lvlJc w:val="left"/>
      <w:pPr>
        <w:ind w:left="5084" w:hanging="360"/>
      </w:pPr>
    </w:lvl>
    <w:lvl w:ilvl="5" w:tplc="0409001B" w:tentative="1">
      <w:start w:val="1"/>
      <w:numFmt w:val="lowerRoman"/>
      <w:lvlText w:val="%6."/>
      <w:lvlJc w:val="right"/>
      <w:pPr>
        <w:ind w:left="5804" w:hanging="180"/>
      </w:pPr>
    </w:lvl>
    <w:lvl w:ilvl="6" w:tplc="0409000F" w:tentative="1">
      <w:start w:val="1"/>
      <w:numFmt w:val="decimal"/>
      <w:lvlText w:val="%7."/>
      <w:lvlJc w:val="left"/>
      <w:pPr>
        <w:ind w:left="6524" w:hanging="360"/>
      </w:pPr>
    </w:lvl>
    <w:lvl w:ilvl="7" w:tplc="04090019" w:tentative="1">
      <w:start w:val="1"/>
      <w:numFmt w:val="lowerLetter"/>
      <w:lvlText w:val="%8."/>
      <w:lvlJc w:val="left"/>
      <w:pPr>
        <w:ind w:left="7244" w:hanging="360"/>
      </w:pPr>
    </w:lvl>
    <w:lvl w:ilvl="8" w:tplc="0409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13" w15:restartNumberingAfterBreak="0">
    <w:nsid w:val="1CEF2A2D"/>
    <w:multiLevelType w:val="hybridMultilevel"/>
    <w:tmpl w:val="274634D4"/>
    <w:lvl w:ilvl="0" w:tplc="1BA612FE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color w:val="000000"/>
        <w:sz w:val="24"/>
      </w:rPr>
    </w:lvl>
    <w:lvl w:ilvl="1" w:tplc="1BA612FE">
      <w:start w:val="1"/>
      <w:numFmt w:val="bullet"/>
      <w:lvlText w:val=""/>
      <w:lvlJc w:val="left"/>
      <w:pPr>
        <w:tabs>
          <w:tab w:val="num" w:pos="306"/>
        </w:tabs>
        <w:ind w:left="286" w:hanging="340"/>
      </w:pPr>
      <w:rPr>
        <w:rFonts w:ascii="Symbol" w:hAnsi="Symbol" w:hint="default"/>
        <w:color w:val="000000"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026"/>
        </w:tabs>
        <w:ind w:left="102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746"/>
        </w:tabs>
        <w:ind w:left="174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466"/>
        </w:tabs>
        <w:ind w:left="246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86"/>
        </w:tabs>
        <w:ind w:left="318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06"/>
        </w:tabs>
        <w:ind w:left="390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626"/>
        </w:tabs>
        <w:ind w:left="462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346"/>
        </w:tabs>
        <w:ind w:left="5346" w:hanging="180"/>
      </w:pPr>
    </w:lvl>
  </w:abstractNum>
  <w:abstractNum w:abstractNumId="14" w15:restartNumberingAfterBreak="0">
    <w:nsid w:val="22BB1CCF"/>
    <w:multiLevelType w:val="hybridMultilevel"/>
    <w:tmpl w:val="EF3A27B2"/>
    <w:lvl w:ilvl="0" w:tplc="48B238DC">
      <w:start w:val="1"/>
      <w:numFmt w:val="bullet"/>
      <w:lvlText w:val="–"/>
      <w:lvlJc w:val="left"/>
      <w:pPr>
        <w:tabs>
          <w:tab w:val="num" w:pos="2061"/>
        </w:tabs>
        <w:ind w:left="2041" w:hanging="340"/>
      </w:pPr>
      <w:rPr>
        <w:rFonts w:ascii="Times New Roman" w:hAnsi="Times New Roman" w:cs="Times New Roman" w:hint="default"/>
        <w:color w:val="000000"/>
      </w:rPr>
    </w:lvl>
    <w:lvl w:ilvl="1" w:tplc="48B238DC">
      <w:start w:val="1"/>
      <w:numFmt w:val="bullet"/>
      <w:lvlText w:val="–"/>
      <w:lvlJc w:val="left"/>
      <w:pPr>
        <w:tabs>
          <w:tab w:val="num" w:pos="2007"/>
        </w:tabs>
        <w:ind w:left="1987" w:hanging="340"/>
      </w:pPr>
      <w:rPr>
        <w:rFonts w:ascii="Times New Roman" w:hAnsi="Times New Roman" w:cs="Times New Roman" w:hint="default"/>
        <w:color w:val="000000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23FD5B8E"/>
    <w:multiLevelType w:val="hybridMultilevel"/>
    <w:tmpl w:val="5A7E099C"/>
    <w:lvl w:ilvl="0" w:tplc="04090011">
      <w:start w:val="1"/>
      <w:numFmt w:val="decimal"/>
      <w:lvlText w:val="%1)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6" w15:restartNumberingAfterBreak="0">
    <w:nsid w:val="2474221D"/>
    <w:multiLevelType w:val="hybridMultilevel"/>
    <w:tmpl w:val="C1D0C064"/>
    <w:lvl w:ilvl="0" w:tplc="D304FA2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527FB9"/>
    <w:multiLevelType w:val="hybridMultilevel"/>
    <w:tmpl w:val="7A50B508"/>
    <w:lvl w:ilvl="0" w:tplc="1BA612FE">
      <w:start w:val="1"/>
      <w:numFmt w:val="bullet"/>
      <w:lvlText w:val=""/>
      <w:lvlJc w:val="left"/>
      <w:pPr>
        <w:tabs>
          <w:tab w:val="num" w:pos="644"/>
        </w:tabs>
        <w:ind w:left="624" w:hanging="340"/>
      </w:pPr>
      <w:rPr>
        <w:rFonts w:ascii="Symbol" w:hAnsi="Symbol" w:hint="default"/>
        <w:color w:val="000000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F51891"/>
    <w:multiLevelType w:val="hybridMultilevel"/>
    <w:tmpl w:val="5E927C1A"/>
    <w:lvl w:ilvl="0" w:tplc="CDF4A780">
      <w:start w:val="1"/>
      <w:numFmt w:val="decimal"/>
      <w:lvlText w:val="%1)"/>
      <w:lvlJc w:val="left"/>
      <w:pPr>
        <w:tabs>
          <w:tab w:val="num" w:pos="1494"/>
        </w:tabs>
        <w:ind w:left="1474" w:hanging="340"/>
      </w:pPr>
      <w:rPr>
        <w:rFonts w:hint="default"/>
        <w:b w:val="0"/>
        <w:i w:val="0"/>
        <w:color w:val="000000"/>
      </w:rPr>
    </w:lvl>
    <w:lvl w:ilvl="1" w:tplc="B65463B8">
      <w:start w:val="1"/>
      <w:numFmt w:val="bullet"/>
      <w:lvlText w:val=""/>
      <w:lvlJc w:val="left"/>
      <w:pPr>
        <w:tabs>
          <w:tab w:val="num" w:pos="1440"/>
        </w:tabs>
        <w:ind w:left="1420" w:hanging="340"/>
      </w:pPr>
      <w:rPr>
        <w:rFonts w:ascii="Symbol" w:hAnsi="Symbol" w:hint="default"/>
        <w:color w:val="000000"/>
        <w:sz w:val="24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4456AEC"/>
    <w:multiLevelType w:val="hybridMultilevel"/>
    <w:tmpl w:val="A780764C"/>
    <w:lvl w:ilvl="0" w:tplc="04090019">
      <w:start w:val="1"/>
      <w:numFmt w:val="lowerLetter"/>
      <w:lvlText w:val="%1."/>
      <w:lvlJc w:val="left"/>
      <w:pPr>
        <w:ind w:left="1780" w:hanging="360"/>
      </w:pPr>
    </w:lvl>
    <w:lvl w:ilvl="1" w:tplc="04090019" w:tentative="1">
      <w:start w:val="1"/>
      <w:numFmt w:val="lowerLetter"/>
      <w:lvlText w:val="%2."/>
      <w:lvlJc w:val="left"/>
      <w:pPr>
        <w:ind w:left="2500" w:hanging="360"/>
      </w:pPr>
    </w:lvl>
    <w:lvl w:ilvl="2" w:tplc="0409001B" w:tentative="1">
      <w:start w:val="1"/>
      <w:numFmt w:val="lowerRoman"/>
      <w:lvlText w:val="%3."/>
      <w:lvlJc w:val="right"/>
      <w:pPr>
        <w:ind w:left="3220" w:hanging="180"/>
      </w:pPr>
    </w:lvl>
    <w:lvl w:ilvl="3" w:tplc="0409000F" w:tentative="1">
      <w:start w:val="1"/>
      <w:numFmt w:val="decimal"/>
      <w:lvlText w:val="%4."/>
      <w:lvlJc w:val="left"/>
      <w:pPr>
        <w:ind w:left="3940" w:hanging="360"/>
      </w:pPr>
    </w:lvl>
    <w:lvl w:ilvl="4" w:tplc="04090019" w:tentative="1">
      <w:start w:val="1"/>
      <w:numFmt w:val="lowerLetter"/>
      <w:lvlText w:val="%5."/>
      <w:lvlJc w:val="left"/>
      <w:pPr>
        <w:ind w:left="4660" w:hanging="360"/>
      </w:pPr>
    </w:lvl>
    <w:lvl w:ilvl="5" w:tplc="0409001B" w:tentative="1">
      <w:start w:val="1"/>
      <w:numFmt w:val="lowerRoman"/>
      <w:lvlText w:val="%6."/>
      <w:lvlJc w:val="right"/>
      <w:pPr>
        <w:ind w:left="5380" w:hanging="180"/>
      </w:pPr>
    </w:lvl>
    <w:lvl w:ilvl="6" w:tplc="0409000F" w:tentative="1">
      <w:start w:val="1"/>
      <w:numFmt w:val="decimal"/>
      <w:lvlText w:val="%7."/>
      <w:lvlJc w:val="left"/>
      <w:pPr>
        <w:ind w:left="6100" w:hanging="360"/>
      </w:pPr>
    </w:lvl>
    <w:lvl w:ilvl="7" w:tplc="04090019" w:tentative="1">
      <w:start w:val="1"/>
      <w:numFmt w:val="lowerLetter"/>
      <w:lvlText w:val="%8."/>
      <w:lvlJc w:val="left"/>
      <w:pPr>
        <w:ind w:left="6820" w:hanging="360"/>
      </w:pPr>
    </w:lvl>
    <w:lvl w:ilvl="8" w:tplc="0409001B" w:tentative="1">
      <w:start w:val="1"/>
      <w:numFmt w:val="lowerRoman"/>
      <w:lvlText w:val="%9."/>
      <w:lvlJc w:val="right"/>
      <w:pPr>
        <w:ind w:left="7540" w:hanging="180"/>
      </w:pPr>
    </w:lvl>
  </w:abstractNum>
  <w:abstractNum w:abstractNumId="20" w15:restartNumberingAfterBreak="0">
    <w:nsid w:val="34526B5B"/>
    <w:multiLevelType w:val="hybridMultilevel"/>
    <w:tmpl w:val="5208734A"/>
    <w:lvl w:ilvl="0" w:tplc="6166E360">
      <w:start w:val="1"/>
      <w:numFmt w:val="lowerLetter"/>
      <w:lvlText w:val="%1)"/>
      <w:lvlJc w:val="left"/>
      <w:pPr>
        <w:tabs>
          <w:tab w:val="num" w:pos="1420"/>
        </w:tabs>
        <w:ind w:left="1400" w:hanging="340"/>
      </w:pPr>
      <w:rPr>
        <w:rFonts w:ascii="Times New Roman" w:hAnsi="Times New Roman" w:hint="default"/>
        <w:b w:val="0"/>
        <w:i w:val="0"/>
        <w:sz w:val="24"/>
      </w:rPr>
    </w:lvl>
    <w:lvl w:ilvl="1" w:tplc="0F7C8286">
      <w:start w:val="1"/>
      <w:numFmt w:val="lowerLetter"/>
      <w:lvlText w:val="%2)"/>
      <w:lvlJc w:val="left"/>
      <w:pPr>
        <w:tabs>
          <w:tab w:val="num" w:pos="2216"/>
        </w:tabs>
        <w:ind w:left="2196" w:hanging="340"/>
      </w:pPr>
      <w:rPr>
        <w:rFonts w:hint="default"/>
        <w:b w:val="0"/>
        <w:i w:val="0"/>
        <w:caps w:val="0"/>
        <w:sz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2936"/>
        </w:tabs>
        <w:ind w:left="29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56"/>
        </w:tabs>
        <w:ind w:left="36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76"/>
        </w:tabs>
        <w:ind w:left="43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96"/>
        </w:tabs>
        <w:ind w:left="50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16"/>
        </w:tabs>
        <w:ind w:left="58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536"/>
        </w:tabs>
        <w:ind w:left="65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56"/>
        </w:tabs>
        <w:ind w:left="7256" w:hanging="360"/>
      </w:pPr>
      <w:rPr>
        <w:rFonts w:ascii="Wingdings" w:hAnsi="Wingdings" w:hint="default"/>
      </w:rPr>
    </w:lvl>
  </w:abstractNum>
  <w:abstractNum w:abstractNumId="21" w15:restartNumberingAfterBreak="0">
    <w:nsid w:val="35AE0767"/>
    <w:multiLevelType w:val="hybridMultilevel"/>
    <w:tmpl w:val="AEF6A61A"/>
    <w:lvl w:ilvl="0" w:tplc="1BA612FE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color w:val="000000"/>
        <w:sz w:val="24"/>
      </w:rPr>
    </w:lvl>
    <w:lvl w:ilvl="1" w:tplc="87A0AA08">
      <w:start w:val="1"/>
      <w:numFmt w:val="bullet"/>
      <w:lvlText w:val="–"/>
      <w:lvlJc w:val="left"/>
      <w:pPr>
        <w:tabs>
          <w:tab w:val="num" w:pos="1156"/>
        </w:tabs>
        <w:ind w:left="1136" w:hanging="340"/>
      </w:pPr>
      <w:rPr>
        <w:rFonts w:ascii="Times New Roman" w:hAnsi="Times New Roman" w:cs="Times New Roman" w:hint="default"/>
        <w:color w:val="000000"/>
      </w:rPr>
    </w:lvl>
    <w:lvl w:ilvl="2" w:tplc="BC1E6B04">
      <w:start w:val="1"/>
      <w:numFmt w:val="decimal"/>
      <w:lvlText w:val="%3."/>
      <w:lvlJc w:val="left"/>
      <w:pPr>
        <w:tabs>
          <w:tab w:val="num" w:pos="360"/>
        </w:tabs>
        <w:ind w:left="340" w:hanging="340"/>
      </w:pPr>
      <w:rPr>
        <w:rFonts w:hint="default"/>
        <w:b w:val="0"/>
        <w:i w:val="0"/>
        <w:color w:val="000000"/>
      </w:rPr>
    </w:lvl>
    <w:lvl w:ilvl="3" w:tplc="193EB3D0">
      <w:start w:val="1"/>
      <w:numFmt w:val="bullet"/>
      <w:lvlText w:val=""/>
      <w:lvlJc w:val="left"/>
      <w:pPr>
        <w:tabs>
          <w:tab w:val="num" w:pos="2596"/>
        </w:tabs>
        <w:ind w:left="2576" w:hanging="340"/>
      </w:pPr>
      <w:rPr>
        <w:rFonts w:ascii="Symbol" w:hAnsi="Symbol" w:hint="default"/>
        <w:color w:val="000000"/>
        <w:sz w:val="24"/>
      </w:rPr>
    </w:lvl>
    <w:lvl w:ilvl="4" w:tplc="C024AAD6">
      <w:start w:val="1"/>
      <w:numFmt w:val="upperLetter"/>
      <w:lvlText w:val="%5)"/>
      <w:lvlJc w:val="left"/>
      <w:pPr>
        <w:ind w:left="1637" w:hanging="360"/>
      </w:pPr>
      <w:rPr>
        <w:rFonts w:hint="default"/>
        <w:b w:val="0"/>
      </w:rPr>
    </w:lvl>
    <w:lvl w:ilvl="5" w:tplc="04090005" w:tentative="1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22" w15:restartNumberingAfterBreak="0">
    <w:nsid w:val="35E144B7"/>
    <w:multiLevelType w:val="hybridMultilevel"/>
    <w:tmpl w:val="A2786F0A"/>
    <w:lvl w:ilvl="0" w:tplc="DC82E8F4">
      <w:start w:val="1"/>
      <w:numFmt w:val="decimal"/>
      <w:lvlText w:val="%1)"/>
      <w:lvlJc w:val="left"/>
      <w:pPr>
        <w:tabs>
          <w:tab w:val="num" w:pos="927"/>
        </w:tabs>
        <w:ind w:left="907" w:hanging="340"/>
      </w:pPr>
      <w:rPr>
        <w:rFonts w:hint="default"/>
        <w:b w:val="0"/>
        <w:i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A6314F"/>
    <w:multiLevelType w:val="hybridMultilevel"/>
    <w:tmpl w:val="8534BE8A"/>
    <w:lvl w:ilvl="0" w:tplc="CDF4A780">
      <w:start w:val="1"/>
      <w:numFmt w:val="decimal"/>
      <w:lvlText w:val="%1)"/>
      <w:lvlJc w:val="left"/>
      <w:pPr>
        <w:tabs>
          <w:tab w:val="num" w:pos="1494"/>
        </w:tabs>
        <w:ind w:left="1474" w:hanging="340"/>
      </w:pPr>
      <w:rPr>
        <w:rFonts w:hint="default"/>
        <w:b w:val="0"/>
        <w:i w:val="0"/>
        <w:color w:val="000000"/>
      </w:rPr>
    </w:lvl>
    <w:lvl w:ilvl="1" w:tplc="1BA612FE">
      <w:start w:val="1"/>
      <w:numFmt w:val="bullet"/>
      <w:lvlText w:val=""/>
      <w:lvlJc w:val="left"/>
      <w:pPr>
        <w:tabs>
          <w:tab w:val="num" w:pos="1440"/>
        </w:tabs>
        <w:ind w:left="1420" w:hanging="340"/>
      </w:pPr>
      <w:rPr>
        <w:rFonts w:ascii="Symbol" w:hAnsi="Symbol" w:hint="default"/>
        <w:color w:val="000000"/>
        <w:sz w:val="24"/>
      </w:rPr>
    </w:lvl>
    <w:lvl w:ilvl="2" w:tplc="9B3030EA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15">
      <w:start w:val="1"/>
      <w:numFmt w:val="upperLetter"/>
      <w:lvlText w:val="%4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000000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76731EA"/>
    <w:multiLevelType w:val="hybridMultilevel"/>
    <w:tmpl w:val="F1F2876A"/>
    <w:lvl w:ilvl="0" w:tplc="04090015">
      <w:start w:val="1"/>
      <w:numFmt w:val="upperLetter"/>
      <w:lvlText w:val="%1."/>
      <w:lvlJc w:val="left"/>
      <w:pPr>
        <w:tabs>
          <w:tab w:val="num" w:pos="786"/>
        </w:tabs>
        <w:ind w:left="766" w:hanging="340"/>
      </w:pPr>
      <w:rPr>
        <w:rFonts w:hint="default"/>
        <w:b w:val="0"/>
        <w:i w:val="0"/>
        <w:color w:val="000000"/>
        <w:sz w:val="24"/>
      </w:rPr>
    </w:lvl>
    <w:lvl w:ilvl="1" w:tplc="48B238DC">
      <w:start w:val="1"/>
      <w:numFmt w:val="bullet"/>
      <w:lvlText w:val="–"/>
      <w:lvlJc w:val="left"/>
      <w:pPr>
        <w:tabs>
          <w:tab w:val="num" w:pos="732"/>
        </w:tabs>
        <w:ind w:left="712" w:hanging="340"/>
      </w:pPr>
      <w:rPr>
        <w:rFonts w:ascii="Times New Roman" w:hAnsi="Times New Roman" w:cs="Times New Roman" w:hint="default"/>
        <w:color w:val="000000"/>
      </w:rPr>
    </w:lvl>
    <w:lvl w:ilvl="2" w:tplc="48B238DC">
      <w:start w:val="1"/>
      <w:numFmt w:val="bullet"/>
      <w:lvlText w:val="–"/>
      <w:lvlJc w:val="left"/>
      <w:pPr>
        <w:tabs>
          <w:tab w:val="num" w:pos="1632"/>
        </w:tabs>
        <w:ind w:left="1612" w:hanging="340"/>
      </w:pPr>
      <w:rPr>
        <w:rFonts w:ascii="Times New Roman" w:hAnsi="Times New Roman" w:cs="Times New Roman" w:hint="default"/>
        <w:color w:val="000000"/>
      </w:rPr>
    </w:lvl>
    <w:lvl w:ilvl="3" w:tplc="D98EDFE4">
      <w:numFmt w:val="bullet"/>
      <w:lvlText w:val="-"/>
      <w:lvlJc w:val="left"/>
      <w:pPr>
        <w:tabs>
          <w:tab w:val="num" w:pos="2172"/>
        </w:tabs>
        <w:ind w:left="2172" w:hanging="360"/>
      </w:pPr>
      <w:rPr>
        <w:rFonts w:ascii="Times New Roman" w:eastAsia="Times New Roman" w:hAnsi="Times New Roman" w:cs="Times New Roman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2892"/>
        </w:tabs>
        <w:ind w:left="289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12"/>
        </w:tabs>
        <w:ind w:left="361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32"/>
        </w:tabs>
        <w:ind w:left="433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52"/>
        </w:tabs>
        <w:ind w:left="505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72"/>
        </w:tabs>
        <w:ind w:left="5772" w:hanging="180"/>
      </w:pPr>
    </w:lvl>
  </w:abstractNum>
  <w:abstractNum w:abstractNumId="25" w15:restartNumberingAfterBreak="0">
    <w:nsid w:val="3D2E4231"/>
    <w:multiLevelType w:val="hybridMultilevel"/>
    <w:tmpl w:val="32A2FDDA"/>
    <w:lvl w:ilvl="0" w:tplc="894EDC4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b w:val="0"/>
        <w:i w:val="0"/>
        <w:color w:val="000000"/>
      </w:rPr>
    </w:lvl>
    <w:lvl w:ilvl="1" w:tplc="CDF4A780">
      <w:start w:val="1"/>
      <w:numFmt w:val="decimal"/>
      <w:lvlText w:val="%2)"/>
      <w:lvlJc w:val="left"/>
      <w:pPr>
        <w:tabs>
          <w:tab w:val="num" w:pos="1440"/>
        </w:tabs>
        <w:ind w:left="1420" w:hanging="340"/>
      </w:pPr>
      <w:rPr>
        <w:rFonts w:hint="default"/>
        <w:b w:val="0"/>
        <w:i w:val="0"/>
        <w:color w:val="000000"/>
      </w:rPr>
    </w:lvl>
    <w:lvl w:ilvl="2" w:tplc="277066E8">
      <w:start w:val="1"/>
      <w:numFmt w:val="decimal"/>
      <w:lvlText w:val="%3."/>
      <w:lvlJc w:val="left"/>
      <w:pPr>
        <w:tabs>
          <w:tab w:val="num" w:pos="360"/>
        </w:tabs>
        <w:ind w:left="340" w:hanging="340"/>
      </w:pPr>
      <w:rPr>
        <w:rFonts w:hint="default"/>
        <w:b w:val="0"/>
        <w:i w:val="0"/>
        <w:color w:val="000000"/>
      </w:rPr>
    </w:lvl>
    <w:lvl w:ilvl="3" w:tplc="1BA612FE">
      <w:start w:val="1"/>
      <w:numFmt w:val="bullet"/>
      <w:lvlText w:val=""/>
      <w:lvlJc w:val="left"/>
      <w:pPr>
        <w:tabs>
          <w:tab w:val="num" w:pos="2880"/>
        </w:tabs>
        <w:ind w:left="2860" w:hanging="340"/>
      </w:pPr>
      <w:rPr>
        <w:rFonts w:ascii="Symbol" w:hAnsi="Symbol" w:hint="default"/>
        <w:color w:val="000000"/>
        <w:sz w:val="24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0E9621F"/>
    <w:multiLevelType w:val="hybridMultilevel"/>
    <w:tmpl w:val="32286F96"/>
    <w:lvl w:ilvl="0" w:tplc="6166E360">
      <w:start w:val="1"/>
      <w:numFmt w:val="lowerLetter"/>
      <w:lvlText w:val="%1)"/>
      <w:lvlJc w:val="left"/>
      <w:pPr>
        <w:tabs>
          <w:tab w:val="num" w:pos="927"/>
        </w:tabs>
        <w:ind w:left="907" w:hanging="340"/>
      </w:pPr>
      <w:rPr>
        <w:rFonts w:ascii="Times New Roman" w:hAnsi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27" w15:restartNumberingAfterBreak="0">
    <w:nsid w:val="46A32DDC"/>
    <w:multiLevelType w:val="hybridMultilevel"/>
    <w:tmpl w:val="FE70AEC6"/>
    <w:lvl w:ilvl="0" w:tplc="6166E360">
      <w:start w:val="1"/>
      <w:numFmt w:val="lowerLetter"/>
      <w:lvlText w:val="%1)"/>
      <w:lvlJc w:val="left"/>
      <w:pPr>
        <w:tabs>
          <w:tab w:val="num" w:pos="1211"/>
        </w:tabs>
        <w:ind w:left="1191" w:hanging="340"/>
      </w:pPr>
      <w:rPr>
        <w:rFonts w:ascii="Times New Roman" w:hAnsi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A6A0040"/>
    <w:multiLevelType w:val="hybridMultilevel"/>
    <w:tmpl w:val="6B5283DA"/>
    <w:lvl w:ilvl="0" w:tplc="CDF4A780">
      <w:start w:val="1"/>
      <w:numFmt w:val="decimal"/>
      <w:lvlText w:val="%1)"/>
      <w:lvlJc w:val="left"/>
      <w:pPr>
        <w:tabs>
          <w:tab w:val="num" w:pos="2061"/>
        </w:tabs>
        <w:ind w:left="2041" w:hanging="340"/>
      </w:pPr>
      <w:rPr>
        <w:rFonts w:hint="default"/>
        <w:b w:val="0"/>
        <w:i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9" w15:restartNumberingAfterBreak="0">
    <w:nsid w:val="509F2FFE"/>
    <w:multiLevelType w:val="hybridMultilevel"/>
    <w:tmpl w:val="A0545856"/>
    <w:lvl w:ilvl="0" w:tplc="1BA612FE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color w:val="000000"/>
        <w:sz w:val="24"/>
      </w:rPr>
    </w:lvl>
    <w:lvl w:ilvl="1" w:tplc="87A0AA08">
      <w:start w:val="1"/>
      <w:numFmt w:val="bullet"/>
      <w:lvlText w:val="–"/>
      <w:lvlJc w:val="left"/>
      <w:pPr>
        <w:tabs>
          <w:tab w:val="num" w:pos="1156"/>
        </w:tabs>
        <w:ind w:left="1136" w:hanging="340"/>
      </w:pPr>
      <w:rPr>
        <w:rFonts w:ascii="Times New Roman" w:hAnsi="Times New Roman" w:cs="Times New Roman" w:hint="default"/>
        <w:color w:val="000000"/>
      </w:rPr>
    </w:lvl>
    <w:lvl w:ilvl="2" w:tplc="04090005" w:tentative="1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30" w15:restartNumberingAfterBreak="0">
    <w:nsid w:val="51753B1B"/>
    <w:multiLevelType w:val="hybridMultilevel"/>
    <w:tmpl w:val="7D86EBAC"/>
    <w:lvl w:ilvl="0" w:tplc="2B721262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  <w:i w:val="0"/>
        <w:color w:val="000000"/>
      </w:rPr>
    </w:lvl>
    <w:lvl w:ilvl="1" w:tplc="3CCA98E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i w:val="0"/>
        <w:color w:val="000000"/>
        <w:sz w:val="24"/>
        <w:szCs w:val="24"/>
        <w:vertAlign w:val="baseline"/>
      </w:rPr>
    </w:lvl>
    <w:lvl w:ilvl="2" w:tplc="BC6CF76C">
      <w:start w:val="1"/>
      <w:numFmt w:val="decimal"/>
      <w:lvlText w:val="%3)"/>
      <w:lvlJc w:val="left"/>
      <w:pPr>
        <w:tabs>
          <w:tab w:val="num" w:pos="1211"/>
        </w:tabs>
        <w:ind w:left="1211" w:hanging="360"/>
      </w:pPr>
      <w:rPr>
        <w:rFonts w:hint="default"/>
        <w:i w:val="0"/>
        <w:color w:val="000000"/>
      </w:rPr>
    </w:lvl>
    <w:lvl w:ilvl="3" w:tplc="D304FA2E">
      <w:start w:val="1"/>
      <w:numFmt w:val="bullet"/>
      <w:lvlText w:val="–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 w:hint="default"/>
        <w:i w:val="0"/>
        <w:color w:val="000000"/>
      </w:rPr>
    </w:lvl>
    <w:lvl w:ilvl="4" w:tplc="0F7C8286">
      <w:start w:val="1"/>
      <w:numFmt w:val="lowerLetter"/>
      <w:lvlText w:val="%5)"/>
      <w:lvlJc w:val="left"/>
      <w:pPr>
        <w:tabs>
          <w:tab w:val="num" w:pos="1069"/>
        </w:tabs>
        <w:ind w:left="1049" w:hanging="340"/>
      </w:pPr>
      <w:rPr>
        <w:rFonts w:hint="default"/>
        <w:b w:val="0"/>
        <w:i w:val="0"/>
        <w:caps w:val="0"/>
        <w:color w:val="000000"/>
      </w:rPr>
    </w:lvl>
    <w:lvl w:ilvl="5" w:tplc="D304FA2E">
      <w:start w:val="1"/>
      <w:numFmt w:val="bullet"/>
      <w:lvlText w:val="–"/>
      <w:lvlJc w:val="left"/>
      <w:pPr>
        <w:tabs>
          <w:tab w:val="num" w:pos="1636"/>
        </w:tabs>
        <w:ind w:left="1636" w:hanging="360"/>
      </w:pPr>
      <w:rPr>
        <w:rFonts w:ascii="Times New Roman" w:hAnsi="Times New Roman" w:cs="Times New Roman" w:hint="default"/>
        <w:i w:val="0"/>
        <w:color w:val="000000"/>
      </w:rPr>
    </w:lvl>
    <w:lvl w:ilvl="6" w:tplc="BC6CF76C">
      <w:start w:val="1"/>
      <w:numFmt w:val="decimal"/>
      <w:lvlText w:val="%7)"/>
      <w:lvlJc w:val="left"/>
      <w:pPr>
        <w:tabs>
          <w:tab w:val="num" w:pos="360"/>
        </w:tabs>
        <w:ind w:left="360" w:hanging="360"/>
      </w:pPr>
      <w:rPr>
        <w:rFonts w:hint="default"/>
        <w:i w:val="0"/>
        <w:color w:val="000000"/>
      </w:rPr>
    </w:lvl>
    <w:lvl w:ilvl="7" w:tplc="D304FA2E">
      <w:start w:val="1"/>
      <w:numFmt w:val="bullet"/>
      <w:lvlText w:val="–"/>
      <w:lvlJc w:val="left"/>
      <w:pPr>
        <w:tabs>
          <w:tab w:val="num" w:pos="927"/>
        </w:tabs>
        <w:ind w:left="927" w:hanging="360"/>
      </w:pPr>
      <w:rPr>
        <w:rFonts w:ascii="Times New Roman" w:hAnsi="Times New Roman" w:cs="Times New Roman" w:hint="default"/>
        <w:i w:val="0"/>
        <w:color w:val="000000"/>
      </w:rPr>
    </w:lvl>
    <w:lvl w:ilvl="8" w:tplc="0409000F">
      <w:start w:val="1"/>
      <w:numFmt w:val="decimal"/>
      <w:lvlText w:val="%9."/>
      <w:lvlJc w:val="left"/>
      <w:pPr>
        <w:tabs>
          <w:tab w:val="num" w:pos="360"/>
        </w:tabs>
        <w:ind w:left="360" w:hanging="360"/>
      </w:pPr>
      <w:rPr>
        <w:rFonts w:hint="default"/>
        <w:i w:val="0"/>
        <w:color w:val="000000"/>
      </w:rPr>
    </w:lvl>
  </w:abstractNum>
  <w:abstractNum w:abstractNumId="31" w15:restartNumberingAfterBreak="0">
    <w:nsid w:val="525F591A"/>
    <w:multiLevelType w:val="hybridMultilevel"/>
    <w:tmpl w:val="EE70FC82"/>
    <w:lvl w:ilvl="0" w:tplc="894EDC4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b w:val="0"/>
        <w:i w:val="0"/>
        <w:color w:val="000000"/>
      </w:rPr>
    </w:lvl>
    <w:lvl w:ilvl="1" w:tplc="193EB3D0">
      <w:start w:val="1"/>
      <w:numFmt w:val="bullet"/>
      <w:lvlText w:val=""/>
      <w:lvlJc w:val="left"/>
      <w:pPr>
        <w:tabs>
          <w:tab w:val="num" w:pos="1440"/>
        </w:tabs>
        <w:ind w:left="1420" w:hanging="340"/>
      </w:pPr>
      <w:rPr>
        <w:rFonts w:ascii="Symbol" w:hAnsi="Symbol" w:hint="default"/>
        <w:color w:val="000000"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8AC16EF"/>
    <w:multiLevelType w:val="hybridMultilevel"/>
    <w:tmpl w:val="143A6BD8"/>
    <w:lvl w:ilvl="0" w:tplc="0409000F">
      <w:start w:val="1"/>
      <w:numFmt w:val="decimal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3" w15:restartNumberingAfterBreak="0">
    <w:nsid w:val="592643B3"/>
    <w:multiLevelType w:val="hybridMultilevel"/>
    <w:tmpl w:val="E46EE0D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CF84D08"/>
    <w:multiLevelType w:val="hybridMultilevel"/>
    <w:tmpl w:val="C090E7D6"/>
    <w:lvl w:ilvl="0" w:tplc="87A0AA08">
      <w:start w:val="1"/>
      <w:numFmt w:val="bullet"/>
      <w:lvlText w:val="–"/>
      <w:lvlJc w:val="left"/>
      <w:pPr>
        <w:ind w:left="2160" w:hanging="360"/>
      </w:pPr>
      <w:rPr>
        <w:rFonts w:ascii="Times New Roman" w:hAnsi="Times New Roman" w:cs="Times New Roman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5" w15:restartNumberingAfterBreak="0">
    <w:nsid w:val="5D52683F"/>
    <w:multiLevelType w:val="hybridMultilevel"/>
    <w:tmpl w:val="DBB8BA24"/>
    <w:lvl w:ilvl="0" w:tplc="193EB3D0">
      <w:start w:val="1"/>
      <w:numFmt w:val="bullet"/>
      <w:lvlText w:val=""/>
      <w:lvlJc w:val="left"/>
      <w:pPr>
        <w:tabs>
          <w:tab w:val="num" w:pos="644"/>
        </w:tabs>
        <w:ind w:left="624" w:hanging="340"/>
      </w:pPr>
      <w:rPr>
        <w:rFonts w:ascii="Symbol" w:hAnsi="Symbol" w:hint="default"/>
        <w:color w:val="000000"/>
        <w:sz w:val="24"/>
      </w:rPr>
    </w:lvl>
    <w:lvl w:ilvl="1" w:tplc="CDF4A780">
      <w:start w:val="1"/>
      <w:numFmt w:val="decimal"/>
      <w:lvlText w:val="%2)"/>
      <w:lvlJc w:val="left"/>
      <w:pPr>
        <w:tabs>
          <w:tab w:val="num" w:pos="1440"/>
        </w:tabs>
        <w:ind w:left="1420" w:hanging="340"/>
      </w:pPr>
      <w:rPr>
        <w:rFonts w:hint="default"/>
        <w:b w:val="0"/>
        <w:i w:val="0"/>
        <w:color w:val="000000"/>
      </w:rPr>
    </w:lvl>
    <w:lvl w:ilvl="2" w:tplc="0409000F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  <w:i w:val="0"/>
        <w:smallCaps w:val="0"/>
        <w:color w:val="000000"/>
        <w:sz w:val="24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3D661D5"/>
    <w:multiLevelType w:val="hybridMultilevel"/>
    <w:tmpl w:val="0350619A"/>
    <w:lvl w:ilvl="0" w:tplc="D1F4FB38">
      <w:start w:val="1"/>
      <w:numFmt w:val="lowerLetter"/>
      <w:lvlText w:val="%1)"/>
      <w:lvlJc w:val="left"/>
      <w:pPr>
        <w:tabs>
          <w:tab w:val="num" w:pos="1980"/>
        </w:tabs>
        <w:ind w:left="1960" w:hanging="340"/>
      </w:pPr>
      <w:rPr>
        <w:rFonts w:ascii="Times New Roman" w:hAnsi="Times New Roman" w:hint="default"/>
        <w:b w:val="0"/>
        <w:i w:val="0"/>
        <w:color w:val="000000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59"/>
        </w:tabs>
        <w:ind w:left="1359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79"/>
        </w:tabs>
        <w:ind w:left="207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99"/>
        </w:tabs>
        <w:ind w:left="279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19"/>
        </w:tabs>
        <w:ind w:left="351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39"/>
        </w:tabs>
        <w:ind w:left="423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59"/>
        </w:tabs>
        <w:ind w:left="495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79"/>
        </w:tabs>
        <w:ind w:left="567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99"/>
        </w:tabs>
        <w:ind w:left="6399" w:hanging="180"/>
      </w:pPr>
    </w:lvl>
  </w:abstractNum>
  <w:abstractNum w:abstractNumId="37" w15:restartNumberingAfterBreak="0">
    <w:nsid w:val="65594AEC"/>
    <w:multiLevelType w:val="hybridMultilevel"/>
    <w:tmpl w:val="F8100946"/>
    <w:lvl w:ilvl="0" w:tplc="9818580A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8" w15:restartNumberingAfterBreak="0">
    <w:nsid w:val="69105CBE"/>
    <w:multiLevelType w:val="hybridMultilevel"/>
    <w:tmpl w:val="CC0EBC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A6446A3"/>
    <w:multiLevelType w:val="hybridMultilevel"/>
    <w:tmpl w:val="0CD80E78"/>
    <w:lvl w:ilvl="0" w:tplc="B65463B8">
      <w:start w:val="1"/>
      <w:numFmt w:val="bullet"/>
      <w:lvlText w:val=""/>
      <w:lvlJc w:val="left"/>
      <w:pPr>
        <w:tabs>
          <w:tab w:val="num" w:pos="927"/>
        </w:tabs>
        <w:ind w:left="907" w:hanging="340"/>
      </w:pPr>
      <w:rPr>
        <w:rFonts w:ascii="Symbol" w:hAnsi="Symbol" w:hint="default"/>
        <w:color w:val="000000"/>
        <w:sz w:val="24"/>
      </w:rPr>
    </w:lvl>
    <w:lvl w:ilvl="1" w:tplc="D1F4FB38">
      <w:start w:val="1"/>
      <w:numFmt w:val="lowerLetter"/>
      <w:lvlText w:val="%2)"/>
      <w:lvlJc w:val="left"/>
      <w:pPr>
        <w:tabs>
          <w:tab w:val="num" w:pos="1440"/>
        </w:tabs>
        <w:ind w:left="1420" w:hanging="340"/>
      </w:pPr>
      <w:rPr>
        <w:rFonts w:ascii="Times New Roman" w:hAnsi="Times New Roman" w:hint="default"/>
        <w:b w:val="0"/>
        <w:i w:val="0"/>
        <w:color w:val="000000"/>
        <w:sz w:val="24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B3C19F3"/>
    <w:multiLevelType w:val="hybridMultilevel"/>
    <w:tmpl w:val="5E927C1A"/>
    <w:lvl w:ilvl="0" w:tplc="CDF4A780">
      <w:start w:val="1"/>
      <w:numFmt w:val="decimal"/>
      <w:lvlText w:val="%1)"/>
      <w:lvlJc w:val="left"/>
      <w:pPr>
        <w:tabs>
          <w:tab w:val="num" w:pos="360"/>
        </w:tabs>
        <w:ind w:left="340" w:hanging="340"/>
      </w:pPr>
      <w:rPr>
        <w:rFonts w:hint="default"/>
        <w:b w:val="0"/>
        <w:i w:val="0"/>
        <w:color w:val="000000"/>
      </w:rPr>
    </w:lvl>
    <w:lvl w:ilvl="1" w:tplc="B65463B8">
      <w:start w:val="1"/>
      <w:numFmt w:val="bullet"/>
      <w:lvlText w:val=""/>
      <w:lvlJc w:val="left"/>
      <w:pPr>
        <w:tabs>
          <w:tab w:val="num" w:pos="306"/>
        </w:tabs>
        <w:ind w:left="286" w:hanging="340"/>
      </w:pPr>
      <w:rPr>
        <w:rFonts w:ascii="Symbol" w:hAnsi="Symbol" w:hint="default"/>
        <w:color w:val="000000"/>
        <w:sz w:val="24"/>
      </w:rPr>
    </w:lvl>
    <w:lvl w:ilvl="2" w:tplc="0409001B">
      <w:start w:val="1"/>
      <w:numFmt w:val="lowerRoman"/>
      <w:lvlText w:val="%3."/>
      <w:lvlJc w:val="right"/>
      <w:pPr>
        <w:tabs>
          <w:tab w:val="num" w:pos="1026"/>
        </w:tabs>
        <w:ind w:left="102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746"/>
        </w:tabs>
        <w:ind w:left="174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466"/>
        </w:tabs>
        <w:ind w:left="246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86"/>
        </w:tabs>
        <w:ind w:left="318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06"/>
        </w:tabs>
        <w:ind w:left="390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626"/>
        </w:tabs>
        <w:ind w:left="462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346"/>
        </w:tabs>
        <w:ind w:left="5346" w:hanging="180"/>
      </w:pPr>
    </w:lvl>
  </w:abstractNum>
  <w:abstractNum w:abstractNumId="41" w15:restartNumberingAfterBreak="0">
    <w:nsid w:val="6D7E3A6D"/>
    <w:multiLevelType w:val="hybridMultilevel"/>
    <w:tmpl w:val="2CF63752"/>
    <w:lvl w:ilvl="0" w:tplc="48B238DC">
      <w:start w:val="1"/>
      <w:numFmt w:val="bullet"/>
      <w:lvlText w:val="–"/>
      <w:lvlJc w:val="left"/>
      <w:pPr>
        <w:tabs>
          <w:tab w:val="num" w:pos="1494"/>
        </w:tabs>
        <w:ind w:left="1474" w:hanging="340"/>
      </w:pPr>
      <w:rPr>
        <w:rFonts w:ascii="Times New Roman" w:hAnsi="Times New Roman" w:cs="Times New Roman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DAA5676"/>
    <w:multiLevelType w:val="hybridMultilevel"/>
    <w:tmpl w:val="5DDE6450"/>
    <w:lvl w:ilvl="0" w:tplc="5ED0C17A">
      <w:start w:val="1"/>
      <w:numFmt w:val="bullet"/>
      <w:lvlText w:val=""/>
      <w:lvlJc w:val="left"/>
      <w:pPr>
        <w:tabs>
          <w:tab w:val="num" w:pos="927"/>
        </w:tabs>
        <w:ind w:left="907" w:hanging="340"/>
      </w:pPr>
      <w:rPr>
        <w:rFonts w:ascii="Symbol" w:hAnsi="Symbol" w:hint="default"/>
        <w:color w:val="000000"/>
        <w:sz w:val="24"/>
      </w:rPr>
    </w:lvl>
    <w:lvl w:ilvl="1" w:tplc="CDF4A780">
      <w:start w:val="1"/>
      <w:numFmt w:val="decimal"/>
      <w:lvlText w:val="%2)"/>
      <w:lvlJc w:val="left"/>
      <w:pPr>
        <w:tabs>
          <w:tab w:val="num" w:pos="2250"/>
        </w:tabs>
        <w:ind w:left="2230" w:hanging="340"/>
      </w:pPr>
      <w:rPr>
        <w:rFonts w:hint="default"/>
        <w:b w:val="0"/>
        <w:i w:val="0"/>
        <w:color w:val="000000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EDE77E0"/>
    <w:multiLevelType w:val="hybridMultilevel"/>
    <w:tmpl w:val="561CDCE6"/>
    <w:lvl w:ilvl="0" w:tplc="87A0AA08">
      <w:start w:val="1"/>
      <w:numFmt w:val="bullet"/>
      <w:lvlText w:val="–"/>
      <w:lvlJc w:val="left"/>
      <w:pPr>
        <w:ind w:left="1800" w:hanging="360"/>
      </w:pPr>
      <w:rPr>
        <w:rFonts w:ascii="Times New Roman" w:hAnsi="Times New Roman" w:cs="Times New Roman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4" w15:restartNumberingAfterBreak="0">
    <w:nsid w:val="6F4F7FED"/>
    <w:multiLevelType w:val="hybridMultilevel"/>
    <w:tmpl w:val="0F080D0A"/>
    <w:lvl w:ilvl="0" w:tplc="CDF4A780">
      <w:start w:val="1"/>
      <w:numFmt w:val="decimal"/>
      <w:lvlText w:val="%1)"/>
      <w:lvlJc w:val="left"/>
      <w:pPr>
        <w:tabs>
          <w:tab w:val="num" w:pos="2061"/>
        </w:tabs>
        <w:ind w:left="2041" w:hanging="340"/>
      </w:pPr>
      <w:rPr>
        <w:rFonts w:hint="default"/>
        <w:b w:val="0"/>
        <w:i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45" w15:restartNumberingAfterBreak="0">
    <w:nsid w:val="705968E0"/>
    <w:multiLevelType w:val="hybridMultilevel"/>
    <w:tmpl w:val="69D8D9C6"/>
    <w:lvl w:ilvl="0" w:tplc="894EDC4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b w:val="0"/>
        <w:i w:val="0"/>
        <w:color w:val="000000"/>
      </w:rPr>
    </w:lvl>
    <w:lvl w:ilvl="1" w:tplc="C4E62F40">
      <w:start w:val="1"/>
      <w:numFmt w:val="bullet"/>
      <w:lvlText w:val=""/>
      <w:lvlJc w:val="left"/>
      <w:pPr>
        <w:tabs>
          <w:tab w:val="num" w:pos="1440"/>
        </w:tabs>
        <w:ind w:left="1420" w:hanging="340"/>
      </w:pPr>
      <w:rPr>
        <w:rFonts w:ascii="Symbol" w:hAnsi="Symbol" w:hint="default"/>
        <w:color w:val="000000"/>
        <w:sz w:val="24"/>
      </w:rPr>
    </w:lvl>
    <w:lvl w:ilvl="2" w:tplc="A2EA7EAC">
      <w:start w:val="1"/>
      <w:numFmt w:val="upperLetter"/>
      <w:lvlText w:val="%3)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3" w:tplc="1BA612FE">
      <w:start w:val="1"/>
      <w:numFmt w:val="bullet"/>
      <w:lvlText w:val=""/>
      <w:lvlJc w:val="left"/>
      <w:pPr>
        <w:tabs>
          <w:tab w:val="num" w:pos="2880"/>
        </w:tabs>
        <w:ind w:left="2860" w:hanging="340"/>
      </w:pPr>
      <w:rPr>
        <w:rFonts w:ascii="Symbol" w:hAnsi="Symbol" w:hint="default"/>
        <w:color w:val="000000"/>
        <w:sz w:val="24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740D5B73"/>
    <w:multiLevelType w:val="hybridMultilevel"/>
    <w:tmpl w:val="1E0E8AC2"/>
    <w:lvl w:ilvl="0" w:tplc="D304FA2E">
      <w:start w:val="1"/>
      <w:numFmt w:val="bullet"/>
      <w:lvlText w:val="–"/>
      <w:lvlJc w:val="left"/>
      <w:pPr>
        <w:tabs>
          <w:tab w:val="num" w:pos="1353"/>
        </w:tabs>
        <w:ind w:left="1353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73"/>
        </w:tabs>
        <w:ind w:left="20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93"/>
        </w:tabs>
        <w:ind w:left="27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13"/>
        </w:tabs>
        <w:ind w:left="35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33"/>
        </w:tabs>
        <w:ind w:left="42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53"/>
        </w:tabs>
        <w:ind w:left="49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73"/>
        </w:tabs>
        <w:ind w:left="56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93"/>
        </w:tabs>
        <w:ind w:left="63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13"/>
        </w:tabs>
        <w:ind w:left="7113" w:hanging="360"/>
      </w:pPr>
      <w:rPr>
        <w:rFonts w:ascii="Wingdings" w:hAnsi="Wingdings" w:hint="default"/>
      </w:rPr>
    </w:lvl>
  </w:abstractNum>
  <w:abstractNum w:abstractNumId="47" w15:restartNumberingAfterBreak="0">
    <w:nsid w:val="74756F5C"/>
    <w:multiLevelType w:val="hybridMultilevel"/>
    <w:tmpl w:val="0CD80E78"/>
    <w:lvl w:ilvl="0" w:tplc="B65463B8">
      <w:start w:val="1"/>
      <w:numFmt w:val="bullet"/>
      <w:lvlText w:val=""/>
      <w:lvlJc w:val="left"/>
      <w:pPr>
        <w:tabs>
          <w:tab w:val="num" w:pos="927"/>
        </w:tabs>
        <w:ind w:left="907" w:hanging="340"/>
      </w:pPr>
      <w:rPr>
        <w:rFonts w:ascii="Symbol" w:hAnsi="Symbol" w:hint="default"/>
        <w:color w:val="000000"/>
        <w:sz w:val="24"/>
      </w:rPr>
    </w:lvl>
    <w:lvl w:ilvl="1" w:tplc="D1F4FB38">
      <w:start w:val="1"/>
      <w:numFmt w:val="lowerLetter"/>
      <w:lvlText w:val="%2)"/>
      <w:lvlJc w:val="left"/>
      <w:pPr>
        <w:tabs>
          <w:tab w:val="num" w:pos="1440"/>
        </w:tabs>
        <w:ind w:left="1420" w:hanging="340"/>
      </w:pPr>
      <w:rPr>
        <w:rFonts w:ascii="Times New Roman" w:hAnsi="Times New Roman" w:hint="default"/>
        <w:b w:val="0"/>
        <w:i w:val="0"/>
        <w:color w:val="000000"/>
        <w:sz w:val="24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8996882"/>
    <w:multiLevelType w:val="hybridMultilevel"/>
    <w:tmpl w:val="031812DE"/>
    <w:lvl w:ilvl="0" w:tplc="04090011">
      <w:start w:val="1"/>
      <w:numFmt w:val="decimal"/>
      <w:lvlText w:val="%1)"/>
      <w:lvlJc w:val="left"/>
      <w:pPr>
        <w:ind w:left="2700" w:hanging="360"/>
      </w:pPr>
    </w:lvl>
    <w:lvl w:ilvl="1" w:tplc="04090019" w:tentative="1">
      <w:start w:val="1"/>
      <w:numFmt w:val="lowerLetter"/>
      <w:lvlText w:val="%2."/>
      <w:lvlJc w:val="left"/>
      <w:pPr>
        <w:ind w:left="3420" w:hanging="360"/>
      </w:pPr>
    </w:lvl>
    <w:lvl w:ilvl="2" w:tplc="0409001B" w:tentative="1">
      <w:start w:val="1"/>
      <w:numFmt w:val="lowerRoman"/>
      <w:lvlText w:val="%3."/>
      <w:lvlJc w:val="right"/>
      <w:pPr>
        <w:ind w:left="4140" w:hanging="180"/>
      </w:pPr>
    </w:lvl>
    <w:lvl w:ilvl="3" w:tplc="0409000F" w:tentative="1">
      <w:start w:val="1"/>
      <w:numFmt w:val="decimal"/>
      <w:lvlText w:val="%4."/>
      <w:lvlJc w:val="left"/>
      <w:pPr>
        <w:ind w:left="4860" w:hanging="360"/>
      </w:pPr>
    </w:lvl>
    <w:lvl w:ilvl="4" w:tplc="04090019" w:tentative="1">
      <w:start w:val="1"/>
      <w:numFmt w:val="lowerLetter"/>
      <w:lvlText w:val="%5."/>
      <w:lvlJc w:val="left"/>
      <w:pPr>
        <w:ind w:left="5580" w:hanging="360"/>
      </w:pPr>
    </w:lvl>
    <w:lvl w:ilvl="5" w:tplc="0409001B" w:tentative="1">
      <w:start w:val="1"/>
      <w:numFmt w:val="lowerRoman"/>
      <w:lvlText w:val="%6."/>
      <w:lvlJc w:val="right"/>
      <w:pPr>
        <w:ind w:left="6300" w:hanging="180"/>
      </w:pPr>
    </w:lvl>
    <w:lvl w:ilvl="6" w:tplc="0409000F" w:tentative="1">
      <w:start w:val="1"/>
      <w:numFmt w:val="decimal"/>
      <w:lvlText w:val="%7."/>
      <w:lvlJc w:val="left"/>
      <w:pPr>
        <w:ind w:left="7020" w:hanging="360"/>
      </w:pPr>
    </w:lvl>
    <w:lvl w:ilvl="7" w:tplc="04090019" w:tentative="1">
      <w:start w:val="1"/>
      <w:numFmt w:val="lowerLetter"/>
      <w:lvlText w:val="%8."/>
      <w:lvlJc w:val="left"/>
      <w:pPr>
        <w:ind w:left="7740" w:hanging="360"/>
      </w:pPr>
    </w:lvl>
    <w:lvl w:ilvl="8" w:tplc="040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49" w15:restartNumberingAfterBreak="0">
    <w:nsid w:val="798128D8"/>
    <w:multiLevelType w:val="hybridMultilevel"/>
    <w:tmpl w:val="4888E532"/>
    <w:lvl w:ilvl="0" w:tplc="04090011">
      <w:start w:val="1"/>
      <w:numFmt w:val="decimal"/>
      <w:lvlText w:val="%1)"/>
      <w:lvlJc w:val="left"/>
      <w:pPr>
        <w:ind w:left="1620" w:hanging="360"/>
      </w:p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50" w15:restartNumberingAfterBreak="0">
    <w:nsid w:val="7D562B4D"/>
    <w:multiLevelType w:val="hybridMultilevel"/>
    <w:tmpl w:val="D66CAB3C"/>
    <w:lvl w:ilvl="0" w:tplc="F50C90C6">
      <w:start w:val="1"/>
      <w:numFmt w:val="upperLetter"/>
      <w:lvlText w:val="%1)"/>
      <w:lvlJc w:val="left"/>
      <w:pPr>
        <w:ind w:left="18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51" w15:restartNumberingAfterBreak="0">
    <w:nsid w:val="7FA07C19"/>
    <w:multiLevelType w:val="hybridMultilevel"/>
    <w:tmpl w:val="52D29D30"/>
    <w:lvl w:ilvl="0" w:tplc="0908D2F0">
      <w:start w:val="1"/>
      <w:numFmt w:val="bullet"/>
      <w:lvlText w:val=""/>
      <w:lvlJc w:val="left"/>
      <w:pPr>
        <w:tabs>
          <w:tab w:val="num" w:pos="2520"/>
        </w:tabs>
        <w:ind w:left="2500" w:hanging="340"/>
      </w:pPr>
      <w:rPr>
        <w:rFonts w:ascii="Symbol" w:hAnsi="Symbol" w:hint="default"/>
        <w:color w:val="000000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633"/>
        </w:tabs>
        <w:ind w:left="66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353"/>
        </w:tabs>
        <w:ind w:left="735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073"/>
        </w:tabs>
        <w:ind w:left="8073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29"/>
  </w:num>
  <w:num w:numId="3">
    <w:abstractNumId w:val="25"/>
  </w:num>
  <w:num w:numId="4">
    <w:abstractNumId w:val="21"/>
  </w:num>
  <w:num w:numId="5">
    <w:abstractNumId w:val="42"/>
  </w:num>
  <w:num w:numId="6">
    <w:abstractNumId w:val="23"/>
  </w:num>
  <w:num w:numId="7">
    <w:abstractNumId w:val="8"/>
  </w:num>
  <w:num w:numId="8">
    <w:abstractNumId w:val="45"/>
  </w:num>
  <w:num w:numId="9">
    <w:abstractNumId w:val="3"/>
  </w:num>
  <w:num w:numId="10">
    <w:abstractNumId w:val="4"/>
  </w:num>
  <w:num w:numId="11">
    <w:abstractNumId w:val="13"/>
  </w:num>
  <w:num w:numId="12">
    <w:abstractNumId w:val="17"/>
  </w:num>
  <w:num w:numId="13">
    <w:abstractNumId w:val="35"/>
  </w:num>
  <w:num w:numId="14">
    <w:abstractNumId w:val="20"/>
  </w:num>
  <w:num w:numId="15">
    <w:abstractNumId w:val="31"/>
  </w:num>
  <w:num w:numId="16">
    <w:abstractNumId w:val="27"/>
  </w:num>
  <w:num w:numId="17">
    <w:abstractNumId w:val="5"/>
  </w:num>
  <w:num w:numId="18">
    <w:abstractNumId w:val="36"/>
  </w:num>
  <w:num w:numId="19">
    <w:abstractNumId w:val="24"/>
  </w:num>
  <w:num w:numId="20">
    <w:abstractNumId w:val="47"/>
  </w:num>
  <w:num w:numId="21">
    <w:abstractNumId w:val="39"/>
  </w:num>
  <w:num w:numId="22">
    <w:abstractNumId w:val="18"/>
  </w:num>
  <w:num w:numId="23">
    <w:abstractNumId w:val="0"/>
  </w:num>
  <w:num w:numId="24">
    <w:abstractNumId w:val="41"/>
  </w:num>
  <w:num w:numId="25">
    <w:abstractNumId w:val="28"/>
  </w:num>
  <w:num w:numId="26">
    <w:abstractNumId w:val="14"/>
  </w:num>
  <w:num w:numId="27">
    <w:abstractNumId w:val="10"/>
  </w:num>
  <w:num w:numId="28">
    <w:abstractNumId w:val="44"/>
  </w:num>
  <w:num w:numId="29">
    <w:abstractNumId w:val="51"/>
  </w:num>
  <w:num w:numId="30">
    <w:abstractNumId w:val="16"/>
  </w:num>
  <w:num w:numId="31">
    <w:abstractNumId w:val="7"/>
  </w:num>
  <w:num w:numId="32">
    <w:abstractNumId w:val="26"/>
  </w:num>
  <w:num w:numId="33">
    <w:abstractNumId w:val="46"/>
  </w:num>
  <w:num w:numId="34">
    <w:abstractNumId w:val="48"/>
  </w:num>
  <w:num w:numId="35">
    <w:abstractNumId w:val="43"/>
  </w:num>
  <w:num w:numId="36">
    <w:abstractNumId w:val="12"/>
  </w:num>
  <w:num w:numId="37">
    <w:abstractNumId w:val="19"/>
  </w:num>
  <w:num w:numId="38">
    <w:abstractNumId w:val="1"/>
  </w:num>
  <w:num w:numId="39">
    <w:abstractNumId w:val="37"/>
  </w:num>
  <w:num w:numId="40">
    <w:abstractNumId w:val="6"/>
  </w:num>
  <w:num w:numId="41">
    <w:abstractNumId w:val="2"/>
  </w:num>
  <w:num w:numId="42">
    <w:abstractNumId w:val="32"/>
  </w:num>
  <w:num w:numId="43">
    <w:abstractNumId w:val="11"/>
  </w:num>
  <w:num w:numId="44">
    <w:abstractNumId w:val="22"/>
  </w:num>
  <w:num w:numId="45">
    <w:abstractNumId w:val="34"/>
  </w:num>
  <w:num w:numId="46">
    <w:abstractNumId w:val="49"/>
  </w:num>
  <w:num w:numId="47">
    <w:abstractNumId w:val="30"/>
  </w:num>
  <w:num w:numId="48">
    <w:abstractNumId w:val="9"/>
  </w:num>
  <w:num w:numId="49">
    <w:abstractNumId w:val="40"/>
  </w:num>
  <w:num w:numId="50">
    <w:abstractNumId w:val="15"/>
  </w:num>
  <w:num w:numId="51">
    <w:abstractNumId w:val="50"/>
  </w:num>
  <w:num w:numId="52">
    <w:abstractNumId w:val="38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embedSystemFonts/>
  <w:attachedTemplate r:id="rId1"/>
  <w:linkStyles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DA2"/>
    <w:rsid w:val="00000AB7"/>
    <w:rsid w:val="000046AF"/>
    <w:rsid w:val="0000615C"/>
    <w:rsid w:val="00007057"/>
    <w:rsid w:val="00015C81"/>
    <w:rsid w:val="000260AF"/>
    <w:rsid w:val="00026722"/>
    <w:rsid w:val="000313DC"/>
    <w:rsid w:val="0003180A"/>
    <w:rsid w:val="00031F24"/>
    <w:rsid w:val="00036C61"/>
    <w:rsid w:val="00047F9F"/>
    <w:rsid w:val="00047FC5"/>
    <w:rsid w:val="000530EE"/>
    <w:rsid w:val="00057155"/>
    <w:rsid w:val="000629A5"/>
    <w:rsid w:val="00064172"/>
    <w:rsid w:val="000655DA"/>
    <w:rsid w:val="0007383F"/>
    <w:rsid w:val="00077A0B"/>
    <w:rsid w:val="00077E8C"/>
    <w:rsid w:val="0008478F"/>
    <w:rsid w:val="00090827"/>
    <w:rsid w:val="000922BF"/>
    <w:rsid w:val="00094357"/>
    <w:rsid w:val="00094D5E"/>
    <w:rsid w:val="000A334A"/>
    <w:rsid w:val="000C24C6"/>
    <w:rsid w:val="000C4A90"/>
    <w:rsid w:val="000C4B1F"/>
    <w:rsid w:val="000E1D06"/>
    <w:rsid w:val="000E72EA"/>
    <w:rsid w:val="000F3128"/>
    <w:rsid w:val="000F782F"/>
    <w:rsid w:val="00112854"/>
    <w:rsid w:val="001152C8"/>
    <w:rsid w:val="00124A0D"/>
    <w:rsid w:val="00143FCC"/>
    <w:rsid w:val="00145EDB"/>
    <w:rsid w:val="0015457C"/>
    <w:rsid w:val="00154879"/>
    <w:rsid w:val="00154D38"/>
    <w:rsid w:val="00156EC7"/>
    <w:rsid w:val="0017156C"/>
    <w:rsid w:val="00172363"/>
    <w:rsid w:val="001818E6"/>
    <w:rsid w:val="00185FE4"/>
    <w:rsid w:val="001878B1"/>
    <w:rsid w:val="0019447A"/>
    <w:rsid w:val="00194EEE"/>
    <w:rsid w:val="001A0F33"/>
    <w:rsid w:val="001B06EA"/>
    <w:rsid w:val="001B071F"/>
    <w:rsid w:val="001B4BEF"/>
    <w:rsid w:val="001C0065"/>
    <w:rsid w:val="001C00A0"/>
    <w:rsid w:val="001C2798"/>
    <w:rsid w:val="001D67C7"/>
    <w:rsid w:val="001D6D1E"/>
    <w:rsid w:val="001E1CEC"/>
    <w:rsid w:val="001E325B"/>
    <w:rsid w:val="001F3D05"/>
    <w:rsid w:val="001F655B"/>
    <w:rsid w:val="002001FE"/>
    <w:rsid w:val="00214025"/>
    <w:rsid w:val="002161BC"/>
    <w:rsid w:val="00224158"/>
    <w:rsid w:val="0023054D"/>
    <w:rsid w:val="00237BCE"/>
    <w:rsid w:val="00240020"/>
    <w:rsid w:val="00240928"/>
    <w:rsid w:val="002422DA"/>
    <w:rsid w:val="00242527"/>
    <w:rsid w:val="0024342A"/>
    <w:rsid w:val="00256950"/>
    <w:rsid w:val="00257CBB"/>
    <w:rsid w:val="00257DE7"/>
    <w:rsid w:val="002618C7"/>
    <w:rsid w:val="00261DA8"/>
    <w:rsid w:val="00265713"/>
    <w:rsid w:val="00265E1B"/>
    <w:rsid w:val="00277C15"/>
    <w:rsid w:val="00284A3C"/>
    <w:rsid w:val="00290E0A"/>
    <w:rsid w:val="00297124"/>
    <w:rsid w:val="002A230B"/>
    <w:rsid w:val="002A6B96"/>
    <w:rsid w:val="002A79C3"/>
    <w:rsid w:val="002C0528"/>
    <w:rsid w:val="002C1DA2"/>
    <w:rsid w:val="002C6CE3"/>
    <w:rsid w:val="002D4590"/>
    <w:rsid w:val="002D4D5D"/>
    <w:rsid w:val="002E2E6C"/>
    <w:rsid w:val="002F2012"/>
    <w:rsid w:val="002F5A1B"/>
    <w:rsid w:val="003065F9"/>
    <w:rsid w:val="00310CCE"/>
    <w:rsid w:val="003125A6"/>
    <w:rsid w:val="00315AC6"/>
    <w:rsid w:val="0033255F"/>
    <w:rsid w:val="0033307E"/>
    <w:rsid w:val="003424C6"/>
    <w:rsid w:val="00343109"/>
    <w:rsid w:val="0035276C"/>
    <w:rsid w:val="00354CEF"/>
    <w:rsid w:val="0035552F"/>
    <w:rsid w:val="00360AB2"/>
    <w:rsid w:val="0036442A"/>
    <w:rsid w:val="00366EB5"/>
    <w:rsid w:val="0037456F"/>
    <w:rsid w:val="00386CFF"/>
    <w:rsid w:val="00387849"/>
    <w:rsid w:val="003975B6"/>
    <w:rsid w:val="003A2E78"/>
    <w:rsid w:val="003A62B4"/>
    <w:rsid w:val="003A77D7"/>
    <w:rsid w:val="003A7CFA"/>
    <w:rsid w:val="003B5576"/>
    <w:rsid w:val="003B60E0"/>
    <w:rsid w:val="003B671E"/>
    <w:rsid w:val="003D2E75"/>
    <w:rsid w:val="003D76FA"/>
    <w:rsid w:val="003E0031"/>
    <w:rsid w:val="003E37A2"/>
    <w:rsid w:val="003E5283"/>
    <w:rsid w:val="003E622A"/>
    <w:rsid w:val="003F2C78"/>
    <w:rsid w:val="0041162F"/>
    <w:rsid w:val="004155B2"/>
    <w:rsid w:val="00417B20"/>
    <w:rsid w:val="004273FD"/>
    <w:rsid w:val="0043009A"/>
    <w:rsid w:val="004467CB"/>
    <w:rsid w:val="00450FE0"/>
    <w:rsid w:val="00451BCA"/>
    <w:rsid w:val="0046387E"/>
    <w:rsid w:val="00463F1B"/>
    <w:rsid w:val="00464164"/>
    <w:rsid w:val="004655E7"/>
    <w:rsid w:val="00467D84"/>
    <w:rsid w:val="00481175"/>
    <w:rsid w:val="00496C3A"/>
    <w:rsid w:val="004A6737"/>
    <w:rsid w:val="004B0403"/>
    <w:rsid w:val="004B3FEC"/>
    <w:rsid w:val="004C275A"/>
    <w:rsid w:val="004D4B5D"/>
    <w:rsid w:val="004E0E34"/>
    <w:rsid w:val="00501976"/>
    <w:rsid w:val="00501C36"/>
    <w:rsid w:val="00505FC7"/>
    <w:rsid w:val="00506F2E"/>
    <w:rsid w:val="00510136"/>
    <w:rsid w:val="00516E3C"/>
    <w:rsid w:val="005219C6"/>
    <w:rsid w:val="005219EB"/>
    <w:rsid w:val="00532B4C"/>
    <w:rsid w:val="00534C5C"/>
    <w:rsid w:val="0053705E"/>
    <w:rsid w:val="00540E93"/>
    <w:rsid w:val="00541D68"/>
    <w:rsid w:val="00542348"/>
    <w:rsid w:val="005458C6"/>
    <w:rsid w:val="005566BC"/>
    <w:rsid w:val="00556A95"/>
    <w:rsid w:val="00560F84"/>
    <w:rsid w:val="00562AB8"/>
    <w:rsid w:val="00562DF3"/>
    <w:rsid w:val="005744F5"/>
    <w:rsid w:val="005775B7"/>
    <w:rsid w:val="00580E2C"/>
    <w:rsid w:val="0059091D"/>
    <w:rsid w:val="005A1E64"/>
    <w:rsid w:val="005A6D91"/>
    <w:rsid w:val="005A708C"/>
    <w:rsid w:val="005B71FF"/>
    <w:rsid w:val="005D4D2F"/>
    <w:rsid w:val="005D7CB1"/>
    <w:rsid w:val="005E0482"/>
    <w:rsid w:val="005E68AE"/>
    <w:rsid w:val="005F1207"/>
    <w:rsid w:val="005F47ED"/>
    <w:rsid w:val="00600289"/>
    <w:rsid w:val="00607AA8"/>
    <w:rsid w:val="0061063D"/>
    <w:rsid w:val="00610E17"/>
    <w:rsid w:val="00624742"/>
    <w:rsid w:val="00625B3A"/>
    <w:rsid w:val="00627DEB"/>
    <w:rsid w:val="00633342"/>
    <w:rsid w:val="00633DD4"/>
    <w:rsid w:val="0064447C"/>
    <w:rsid w:val="00645952"/>
    <w:rsid w:val="00646A17"/>
    <w:rsid w:val="0065451F"/>
    <w:rsid w:val="00665226"/>
    <w:rsid w:val="00666368"/>
    <w:rsid w:val="00672204"/>
    <w:rsid w:val="0067235C"/>
    <w:rsid w:val="0067513D"/>
    <w:rsid w:val="00676FA6"/>
    <w:rsid w:val="00685D26"/>
    <w:rsid w:val="00685ED3"/>
    <w:rsid w:val="006A0774"/>
    <w:rsid w:val="006A58ED"/>
    <w:rsid w:val="006A7E15"/>
    <w:rsid w:val="006B068C"/>
    <w:rsid w:val="006B54F6"/>
    <w:rsid w:val="006D365E"/>
    <w:rsid w:val="006D5B79"/>
    <w:rsid w:val="006D609E"/>
    <w:rsid w:val="006D642C"/>
    <w:rsid w:val="006E07FD"/>
    <w:rsid w:val="006E7C7A"/>
    <w:rsid w:val="006F2B48"/>
    <w:rsid w:val="006F3901"/>
    <w:rsid w:val="00701C3A"/>
    <w:rsid w:val="00702B56"/>
    <w:rsid w:val="00706F09"/>
    <w:rsid w:val="00716712"/>
    <w:rsid w:val="00723BB1"/>
    <w:rsid w:val="00724A59"/>
    <w:rsid w:val="007314FC"/>
    <w:rsid w:val="00743D8D"/>
    <w:rsid w:val="00755786"/>
    <w:rsid w:val="0077671A"/>
    <w:rsid w:val="00792AC5"/>
    <w:rsid w:val="007A7E18"/>
    <w:rsid w:val="007B14C7"/>
    <w:rsid w:val="007B2342"/>
    <w:rsid w:val="007B6CD8"/>
    <w:rsid w:val="007C35D7"/>
    <w:rsid w:val="007C499C"/>
    <w:rsid w:val="007D6924"/>
    <w:rsid w:val="007D6974"/>
    <w:rsid w:val="007E10B5"/>
    <w:rsid w:val="007E47E7"/>
    <w:rsid w:val="007E63A3"/>
    <w:rsid w:val="00801BE0"/>
    <w:rsid w:val="00805C5F"/>
    <w:rsid w:val="008070FF"/>
    <w:rsid w:val="008100CA"/>
    <w:rsid w:val="00815F95"/>
    <w:rsid w:val="0082784C"/>
    <w:rsid w:val="00834B33"/>
    <w:rsid w:val="00843D0C"/>
    <w:rsid w:val="008453C3"/>
    <w:rsid w:val="008458BB"/>
    <w:rsid w:val="00860F4E"/>
    <w:rsid w:val="008677D1"/>
    <w:rsid w:val="00882496"/>
    <w:rsid w:val="008827D1"/>
    <w:rsid w:val="00896D93"/>
    <w:rsid w:val="0089785F"/>
    <w:rsid w:val="00897E7B"/>
    <w:rsid w:val="008A73DC"/>
    <w:rsid w:val="008B33DE"/>
    <w:rsid w:val="008C04EF"/>
    <w:rsid w:val="008C29D1"/>
    <w:rsid w:val="008C3FE6"/>
    <w:rsid w:val="008C6A99"/>
    <w:rsid w:val="008C7357"/>
    <w:rsid w:val="008D3F54"/>
    <w:rsid w:val="008D7CC1"/>
    <w:rsid w:val="008E23EF"/>
    <w:rsid w:val="008E2AFC"/>
    <w:rsid w:val="008E6D49"/>
    <w:rsid w:val="008E6EC8"/>
    <w:rsid w:val="008F713E"/>
    <w:rsid w:val="009074A6"/>
    <w:rsid w:val="009144E7"/>
    <w:rsid w:val="009161E9"/>
    <w:rsid w:val="00920825"/>
    <w:rsid w:val="0092174B"/>
    <w:rsid w:val="0092578A"/>
    <w:rsid w:val="009267F7"/>
    <w:rsid w:val="00932FC9"/>
    <w:rsid w:val="009338B1"/>
    <w:rsid w:val="00971941"/>
    <w:rsid w:val="00975CA0"/>
    <w:rsid w:val="00980C5A"/>
    <w:rsid w:val="00981D6E"/>
    <w:rsid w:val="00985DE5"/>
    <w:rsid w:val="009A1EB6"/>
    <w:rsid w:val="009A25E3"/>
    <w:rsid w:val="009B03FA"/>
    <w:rsid w:val="009B377D"/>
    <w:rsid w:val="009B4626"/>
    <w:rsid w:val="009B4D29"/>
    <w:rsid w:val="009B5047"/>
    <w:rsid w:val="009B5574"/>
    <w:rsid w:val="009C44D9"/>
    <w:rsid w:val="009D18AD"/>
    <w:rsid w:val="009D4C46"/>
    <w:rsid w:val="009D5100"/>
    <w:rsid w:val="009D6388"/>
    <w:rsid w:val="009D78B0"/>
    <w:rsid w:val="009E3868"/>
    <w:rsid w:val="009E3BCD"/>
    <w:rsid w:val="009E41A4"/>
    <w:rsid w:val="009E6B55"/>
    <w:rsid w:val="009E7E5B"/>
    <w:rsid w:val="009F5113"/>
    <w:rsid w:val="00A05A57"/>
    <w:rsid w:val="00A16944"/>
    <w:rsid w:val="00A2680F"/>
    <w:rsid w:val="00A34DC3"/>
    <w:rsid w:val="00A41F16"/>
    <w:rsid w:val="00A45776"/>
    <w:rsid w:val="00A4620D"/>
    <w:rsid w:val="00A46249"/>
    <w:rsid w:val="00A46E4E"/>
    <w:rsid w:val="00A50666"/>
    <w:rsid w:val="00A5185E"/>
    <w:rsid w:val="00A60BCA"/>
    <w:rsid w:val="00A616BB"/>
    <w:rsid w:val="00A70247"/>
    <w:rsid w:val="00A764A2"/>
    <w:rsid w:val="00A81675"/>
    <w:rsid w:val="00A81B9F"/>
    <w:rsid w:val="00A929CC"/>
    <w:rsid w:val="00A97903"/>
    <w:rsid w:val="00AA206E"/>
    <w:rsid w:val="00AB0990"/>
    <w:rsid w:val="00AB12AB"/>
    <w:rsid w:val="00AB65FD"/>
    <w:rsid w:val="00AB7814"/>
    <w:rsid w:val="00AC6DE3"/>
    <w:rsid w:val="00AD3D3A"/>
    <w:rsid w:val="00B1345F"/>
    <w:rsid w:val="00B17298"/>
    <w:rsid w:val="00B247F8"/>
    <w:rsid w:val="00B31821"/>
    <w:rsid w:val="00B3413D"/>
    <w:rsid w:val="00B34EA8"/>
    <w:rsid w:val="00B37185"/>
    <w:rsid w:val="00B5015A"/>
    <w:rsid w:val="00B6123A"/>
    <w:rsid w:val="00B655E4"/>
    <w:rsid w:val="00B772FB"/>
    <w:rsid w:val="00B8457D"/>
    <w:rsid w:val="00B9172E"/>
    <w:rsid w:val="00B97632"/>
    <w:rsid w:val="00BA43BE"/>
    <w:rsid w:val="00BB1853"/>
    <w:rsid w:val="00BB4E29"/>
    <w:rsid w:val="00BB7ECC"/>
    <w:rsid w:val="00BD287D"/>
    <w:rsid w:val="00BD38B2"/>
    <w:rsid w:val="00BD6F6F"/>
    <w:rsid w:val="00BE52F6"/>
    <w:rsid w:val="00BE6FE3"/>
    <w:rsid w:val="00BF7A79"/>
    <w:rsid w:val="00C038BD"/>
    <w:rsid w:val="00C11B62"/>
    <w:rsid w:val="00C12131"/>
    <w:rsid w:val="00C30A12"/>
    <w:rsid w:val="00C3339A"/>
    <w:rsid w:val="00C34B9A"/>
    <w:rsid w:val="00C372D1"/>
    <w:rsid w:val="00C40318"/>
    <w:rsid w:val="00C43666"/>
    <w:rsid w:val="00C44CBB"/>
    <w:rsid w:val="00C56812"/>
    <w:rsid w:val="00C72C90"/>
    <w:rsid w:val="00C72D1E"/>
    <w:rsid w:val="00C74814"/>
    <w:rsid w:val="00C75339"/>
    <w:rsid w:val="00C92312"/>
    <w:rsid w:val="00C949EE"/>
    <w:rsid w:val="00C94FFB"/>
    <w:rsid w:val="00CA19D3"/>
    <w:rsid w:val="00CB0802"/>
    <w:rsid w:val="00CB4F0A"/>
    <w:rsid w:val="00CB788C"/>
    <w:rsid w:val="00CC5C8B"/>
    <w:rsid w:val="00CC6B97"/>
    <w:rsid w:val="00CD199A"/>
    <w:rsid w:val="00CD3E90"/>
    <w:rsid w:val="00CD60FE"/>
    <w:rsid w:val="00CD63AC"/>
    <w:rsid w:val="00CD7709"/>
    <w:rsid w:val="00CE3982"/>
    <w:rsid w:val="00CF4612"/>
    <w:rsid w:val="00D00547"/>
    <w:rsid w:val="00D026C8"/>
    <w:rsid w:val="00D05715"/>
    <w:rsid w:val="00D140A1"/>
    <w:rsid w:val="00D24A5F"/>
    <w:rsid w:val="00D24FC5"/>
    <w:rsid w:val="00D27AA4"/>
    <w:rsid w:val="00D335A2"/>
    <w:rsid w:val="00D4123D"/>
    <w:rsid w:val="00D42E35"/>
    <w:rsid w:val="00D42F6A"/>
    <w:rsid w:val="00D44F29"/>
    <w:rsid w:val="00D45747"/>
    <w:rsid w:val="00D46F16"/>
    <w:rsid w:val="00D511FD"/>
    <w:rsid w:val="00D6276A"/>
    <w:rsid w:val="00D627A8"/>
    <w:rsid w:val="00D703FA"/>
    <w:rsid w:val="00D70D6E"/>
    <w:rsid w:val="00D76EA0"/>
    <w:rsid w:val="00D8089B"/>
    <w:rsid w:val="00D81B1F"/>
    <w:rsid w:val="00D81DA7"/>
    <w:rsid w:val="00D84AE8"/>
    <w:rsid w:val="00D96C80"/>
    <w:rsid w:val="00DA19DC"/>
    <w:rsid w:val="00DA4763"/>
    <w:rsid w:val="00DA4D9E"/>
    <w:rsid w:val="00DB6F3F"/>
    <w:rsid w:val="00DD04FB"/>
    <w:rsid w:val="00DD0A82"/>
    <w:rsid w:val="00DD1939"/>
    <w:rsid w:val="00DD1D34"/>
    <w:rsid w:val="00DD36A2"/>
    <w:rsid w:val="00DE04DA"/>
    <w:rsid w:val="00DE16E9"/>
    <w:rsid w:val="00DE59DE"/>
    <w:rsid w:val="00DF0795"/>
    <w:rsid w:val="00DF38AD"/>
    <w:rsid w:val="00DF4516"/>
    <w:rsid w:val="00E02EFA"/>
    <w:rsid w:val="00E03BB1"/>
    <w:rsid w:val="00E07175"/>
    <w:rsid w:val="00E22D41"/>
    <w:rsid w:val="00E33861"/>
    <w:rsid w:val="00E56FD4"/>
    <w:rsid w:val="00E637C6"/>
    <w:rsid w:val="00E6441B"/>
    <w:rsid w:val="00E64FE4"/>
    <w:rsid w:val="00E706D4"/>
    <w:rsid w:val="00E74D71"/>
    <w:rsid w:val="00E770A1"/>
    <w:rsid w:val="00E77585"/>
    <w:rsid w:val="00E93B6B"/>
    <w:rsid w:val="00E93E38"/>
    <w:rsid w:val="00E93ED2"/>
    <w:rsid w:val="00E9484A"/>
    <w:rsid w:val="00E96D6E"/>
    <w:rsid w:val="00EA0D4E"/>
    <w:rsid w:val="00EA1FC2"/>
    <w:rsid w:val="00EA5A65"/>
    <w:rsid w:val="00EB23C1"/>
    <w:rsid w:val="00EB5D55"/>
    <w:rsid w:val="00EB71ED"/>
    <w:rsid w:val="00ED425A"/>
    <w:rsid w:val="00EE4D0C"/>
    <w:rsid w:val="00EE5A62"/>
    <w:rsid w:val="00EE7518"/>
    <w:rsid w:val="00EF07EF"/>
    <w:rsid w:val="00EF0A5B"/>
    <w:rsid w:val="00EF1BE4"/>
    <w:rsid w:val="00EF3E8A"/>
    <w:rsid w:val="00F00812"/>
    <w:rsid w:val="00F1062E"/>
    <w:rsid w:val="00F142ED"/>
    <w:rsid w:val="00F15EB9"/>
    <w:rsid w:val="00F307D0"/>
    <w:rsid w:val="00F334CD"/>
    <w:rsid w:val="00F40B00"/>
    <w:rsid w:val="00F42673"/>
    <w:rsid w:val="00F459E2"/>
    <w:rsid w:val="00F555B9"/>
    <w:rsid w:val="00F60828"/>
    <w:rsid w:val="00F61E93"/>
    <w:rsid w:val="00F647DD"/>
    <w:rsid w:val="00F8110D"/>
    <w:rsid w:val="00F873DE"/>
    <w:rsid w:val="00F913CC"/>
    <w:rsid w:val="00FA0992"/>
    <w:rsid w:val="00FA3424"/>
    <w:rsid w:val="00FA54E1"/>
    <w:rsid w:val="00FA6C49"/>
    <w:rsid w:val="00FB4A62"/>
    <w:rsid w:val="00FC2C90"/>
    <w:rsid w:val="00FC4B2F"/>
    <w:rsid w:val="00FC7718"/>
    <w:rsid w:val="00FD2E1F"/>
    <w:rsid w:val="00FD3EDA"/>
    <w:rsid w:val="00FD47EC"/>
    <w:rsid w:val="00FD5000"/>
    <w:rsid w:val="00FF2F91"/>
    <w:rsid w:val="00FF3068"/>
    <w:rsid w:val="00FF3449"/>
    <w:rsid w:val="00FF4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ity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0E428A0B-A812-4EE2-BF66-D083D721C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4D71"/>
    <w:rPr>
      <w:sz w:val="24"/>
    </w:rPr>
  </w:style>
  <w:style w:type="paragraph" w:styleId="Heading1">
    <w:name w:val="heading 1"/>
    <w:basedOn w:val="Normal"/>
    <w:next w:val="Normal"/>
    <w:link w:val="Heading1Char"/>
    <w:qFormat/>
    <w:rsid w:val="00D81B1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D81B1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D81B1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D81B1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D81B1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qFormat/>
    <w:pPr>
      <w:spacing w:before="100" w:beforeAutospacing="1" w:after="100" w:afterAutospacing="1"/>
      <w:outlineLvl w:val="5"/>
    </w:pPr>
    <w:rPr>
      <w:b/>
      <w:bCs/>
      <w:sz w:val="15"/>
      <w:szCs w:val="15"/>
      <w:lang w:val="en-GB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u w:val="single"/>
    </w:rPr>
  </w:style>
  <w:style w:type="paragraph" w:styleId="Heading8">
    <w:name w:val="heading 8"/>
    <w:basedOn w:val="Normal"/>
    <w:next w:val="Normal"/>
    <w:qFormat/>
    <w:rsid w:val="00D81B1F"/>
    <w:pPr>
      <w:spacing w:before="240" w:after="60"/>
      <w:outlineLvl w:val="7"/>
    </w:pPr>
    <w:rPr>
      <w:i/>
      <w:iCs/>
      <w:szCs w:val="24"/>
    </w:rPr>
  </w:style>
  <w:style w:type="paragraph" w:styleId="Heading9">
    <w:name w:val="heading 9"/>
    <w:basedOn w:val="Normal"/>
    <w:next w:val="Normal"/>
    <w:qFormat/>
    <w:rsid w:val="00D81B1F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autoRedefine/>
    <w:rsid w:val="00E74D71"/>
    <w:pPr>
      <w:tabs>
        <w:tab w:val="center" w:pos="4320"/>
        <w:tab w:val="right" w:pos="9923"/>
      </w:tabs>
    </w:pPr>
    <w:rPr>
      <w:color w:val="999999"/>
      <w:szCs w:val="24"/>
    </w:rPr>
  </w:style>
  <w:style w:type="paragraph" w:styleId="Footer">
    <w:name w:val="footer"/>
    <w:basedOn w:val="Normal"/>
    <w:link w:val="FooterChar"/>
    <w:rsid w:val="00E74D71"/>
    <w:pPr>
      <w:tabs>
        <w:tab w:val="center" w:pos="4320"/>
        <w:tab w:val="right" w:pos="8640"/>
      </w:tabs>
    </w:pPr>
  </w:style>
  <w:style w:type="paragraph" w:customStyle="1" w:styleId="Nervous1">
    <w:name w:val="Nervous 1"/>
    <w:basedOn w:val="Normal"/>
    <w:rsid w:val="00E74D71"/>
    <w:pPr>
      <w:shd w:val="pct25" w:color="000000" w:fill="FFFFFF"/>
      <w:spacing w:before="120" w:after="120"/>
      <w:jc w:val="center"/>
    </w:pPr>
    <w:rPr>
      <w:b/>
      <w:caps/>
      <w:sz w:val="32"/>
    </w:rPr>
  </w:style>
  <w:style w:type="paragraph" w:styleId="TOC1">
    <w:name w:val="toc 1"/>
    <w:basedOn w:val="Normal"/>
    <w:next w:val="Normal"/>
    <w:autoRedefine/>
    <w:uiPriority w:val="39"/>
    <w:rsid w:val="00E74D71"/>
    <w:rPr>
      <w:b/>
      <w:smallCaps/>
      <w:lang w:val="lt-LT"/>
    </w:rPr>
  </w:style>
  <w:style w:type="paragraph" w:styleId="TOC2">
    <w:name w:val="toc 2"/>
    <w:basedOn w:val="Normal"/>
    <w:next w:val="Normal"/>
    <w:autoRedefine/>
    <w:uiPriority w:val="39"/>
    <w:rsid w:val="00E74D71"/>
    <w:pPr>
      <w:ind w:left="200"/>
    </w:pPr>
    <w:rPr>
      <w:smallCaps/>
    </w:rPr>
  </w:style>
  <w:style w:type="paragraph" w:customStyle="1" w:styleId="Nervous2">
    <w:name w:val="Nervous 2"/>
    <w:basedOn w:val="Normal"/>
    <w:autoRedefine/>
    <w:rsid w:val="00E74D71"/>
    <w:rPr>
      <w:b/>
      <w:caps/>
      <w:color w:val="0000FF"/>
      <w:sz w:val="28"/>
    </w:rPr>
  </w:style>
  <w:style w:type="paragraph" w:customStyle="1" w:styleId="Antrat">
    <w:name w:val="Antraštė"/>
    <w:basedOn w:val="Normal"/>
    <w:rsid w:val="00E74D71"/>
    <w:pPr>
      <w:spacing w:before="240" w:after="240"/>
      <w:jc w:val="center"/>
    </w:pPr>
    <w:rPr>
      <w:b/>
      <w:caps/>
      <w:sz w:val="40"/>
      <w:u w:val="single" w:color="FF0000"/>
    </w:rPr>
  </w:style>
  <w:style w:type="paragraph" w:customStyle="1" w:styleId="Nervous3">
    <w:name w:val="Nervous 3"/>
    <w:basedOn w:val="Normal"/>
    <w:rsid w:val="00E74D71"/>
    <w:rPr>
      <w:b/>
      <w:caps/>
      <w:sz w:val="28"/>
      <w:u w:val="double"/>
    </w:rPr>
  </w:style>
  <w:style w:type="character" w:styleId="Hyperlink">
    <w:name w:val="Hyperlink"/>
    <w:uiPriority w:val="99"/>
    <w:rsid w:val="00E74D71"/>
    <w:rPr>
      <w:color w:val="999999"/>
      <w:u w:val="none"/>
    </w:rPr>
  </w:style>
  <w:style w:type="paragraph" w:customStyle="1" w:styleId="Nervous4">
    <w:name w:val="Nervous 4"/>
    <w:basedOn w:val="Normal"/>
    <w:rsid w:val="00E74D7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spacing w:before="120" w:after="120"/>
    </w:pPr>
    <w:rPr>
      <w:b/>
      <w:bCs/>
      <w:caps/>
      <w:color w:val="FFFFFF"/>
      <w:sz w:val="28"/>
    </w:rPr>
  </w:style>
  <w:style w:type="paragraph" w:styleId="BodyTextIndent2">
    <w:name w:val="Body Text Indent 2"/>
    <w:basedOn w:val="Normal"/>
    <w:pPr>
      <w:ind w:left="340"/>
    </w:pPr>
  </w:style>
  <w:style w:type="paragraph" w:styleId="BodyTextIndent">
    <w:name w:val="Body Text Indent"/>
    <w:basedOn w:val="Normal"/>
    <w:pPr>
      <w:ind w:left="567" w:hanging="567"/>
    </w:pPr>
    <w:rPr>
      <w:sz w:val="20"/>
    </w:rPr>
  </w:style>
  <w:style w:type="paragraph" w:styleId="Title">
    <w:name w:val="Title"/>
    <w:basedOn w:val="Normal"/>
    <w:link w:val="TitleChar"/>
    <w:qFormat/>
    <w:rsid w:val="00E74D71"/>
    <w:pPr>
      <w:spacing w:before="240"/>
      <w:jc w:val="center"/>
    </w:pPr>
    <w:rPr>
      <w:b/>
      <w:bCs/>
      <w:i/>
      <w:iCs/>
      <w:sz w:val="44"/>
    </w:rPr>
  </w:style>
  <w:style w:type="character" w:styleId="PageNumber">
    <w:name w:val="page number"/>
    <w:basedOn w:val="DefaultParagraphFont"/>
    <w:rsid w:val="00E74D71"/>
  </w:style>
  <w:style w:type="paragraph" w:customStyle="1" w:styleId="Drugname">
    <w:name w:val="Drug name"/>
    <w:basedOn w:val="NormalWeb"/>
    <w:link w:val="DrugnameChar"/>
    <w:autoRedefine/>
    <w:rsid w:val="00E74D71"/>
    <w:rPr>
      <w:b/>
      <w:bCs/>
      <w:caps/>
      <w:shadow/>
      <w:color w:val="FF0000"/>
      <w:lang w:val="en-GB"/>
    </w:rPr>
  </w:style>
  <w:style w:type="paragraph" w:styleId="NormalWeb">
    <w:name w:val="Normal (Web)"/>
    <w:basedOn w:val="Normal"/>
    <w:link w:val="NormalWebChar"/>
    <w:uiPriority w:val="99"/>
    <w:unhideWhenUsed/>
    <w:rsid w:val="00E74D71"/>
    <w:rPr>
      <w:szCs w:val="24"/>
    </w:rPr>
  </w:style>
  <w:style w:type="paragraph" w:styleId="Subtitle">
    <w:name w:val="Subtitle"/>
    <w:basedOn w:val="Normal"/>
    <w:qFormat/>
    <w:pPr>
      <w:spacing w:before="120" w:after="120"/>
      <w:ind w:right="7796"/>
      <w:jc w:val="center"/>
    </w:pPr>
    <w:rPr>
      <w:b/>
      <w:bCs/>
      <w:smallCaps/>
      <w:color w:val="CCFFCC"/>
    </w:rPr>
  </w:style>
  <w:style w:type="paragraph" w:customStyle="1" w:styleId="Nervous7">
    <w:name w:val="Nervous 7"/>
    <w:basedOn w:val="Normal"/>
    <w:rsid w:val="00E74D71"/>
    <w:pPr>
      <w:shd w:val="clear" w:color="auto" w:fill="FFFF00"/>
    </w:pPr>
    <w:rPr>
      <w:b/>
      <w:bCs/>
      <w:smallCaps/>
    </w:rPr>
  </w:style>
  <w:style w:type="paragraph" w:customStyle="1" w:styleId="Drugname2">
    <w:name w:val="Drug name 2"/>
    <w:basedOn w:val="Drugname"/>
    <w:link w:val="Drugname2Char"/>
    <w:autoRedefine/>
    <w:qFormat/>
    <w:rsid w:val="00E74D71"/>
    <w:rPr>
      <w:b w:val="0"/>
      <w:caps w:val="0"/>
      <w:smallCaps/>
    </w:rPr>
  </w:style>
  <w:style w:type="paragraph" w:customStyle="1" w:styleId="Nervous5">
    <w:name w:val="Nervous 5"/>
    <w:basedOn w:val="Normal"/>
    <w:rsid w:val="00E74D71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D9D9D9"/>
      <w:spacing w:before="120" w:after="120"/>
      <w:ind w:right="8222"/>
      <w:jc w:val="center"/>
    </w:pPr>
    <w:rPr>
      <w:b/>
      <w:bCs/>
      <w:caps/>
      <w:sz w:val="28"/>
    </w:rPr>
  </w:style>
  <w:style w:type="paragraph" w:customStyle="1" w:styleId="Nervous6">
    <w:name w:val="Nervous 6"/>
    <w:basedOn w:val="Normal"/>
    <w:rsid w:val="00E74D71"/>
    <w:pPr>
      <w:shd w:val="clear" w:color="auto" w:fill="000000"/>
      <w:spacing w:before="120" w:after="60"/>
      <w:ind w:right="7796"/>
      <w:jc w:val="center"/>
    </w:pPr>
    <w:rPr>
      <w:b/>
      <w:bCs/>
      <w:smallCaps/>
      <w:color w:val="CCFFCC"/>
    </w:rPr>
  </w:style>
  <w:style w:type="paragraph" w:styleId="TOC3">
    <w:name w:val="toc 3"/>
    <w:basedOn w:val="Normal"/>
    <w:next w:val="Normal"/>
    <w:autoRedefine/>
    <w:uiPriority w:val="39"/>
    <w:rsid w:val="00E74D71"/>
    <w:pPr>
      <w:ind w:left="480"/>
    </w:pPr>
  </w:style>
  <w:style w:type="paragraph" w:styleId="TOC4">
    <w:name w:val="toc 4"/>
    <w:basedOn w:val="Normal"/>
    <w:next w:val="Normal"/>
    <w:autoRedefine/>
    <w:uiPriority w:val="39"/>
    <w:rsid w:val="00E74D71"/>
    <w:pPr>
      <w:tabs>
        <w:tab w:val="right" w:leader="dot" w:pos="9912"/>
      </w:tabs>
      <w:spacing w:line="240" w:lineRule="atLeast"/>
      <w:ind w:left="1134"/>
    </w:pPr>
  </w:style>
  <w:style w:type="paragraph" w:styleId="TOC5">
    <w:name w:val="toc 5"/>
    <w:basedOn w:val="Normal"/>
    <w:next w:val="Normal"/>
    <w:autoRedefine/>
    <w:semiHidden/>
    <w:pPr>
      <w:ind w:left="960"/>
    </w:p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7">
    <w:name w:val="toc 7"/>
    <w:basedOn w:val="Normal"/>
    <w:next w:val="Normal"/>
    <w:autoRedefine/>
    <w:semiHidden/>
    <w:pPr>
      <w:ind w:left="1440"/>
    </w:pPr>
  </w:style>
  <w:style w:type="paragraph" w:styleId="TOC8">
    <w:name w:val="toc 8"/>
    <w:basedOn w:val="Normal"/>
    <w:next w:val="Normal"/>
    <w:autoRedefine/>
    <w:semiHidden/>
    <w:pPr>
      <w:ind w:left="1680"/>
    </w:pPr>
  </w:style>
  <w:style w:type="paragraph" w:styleId="TOC9">
    <w:name w:val="toc 9"/>
    <w:basedOn w:val="Normal"/>
    <w:next w:val="Normal"/>
    <w:autoRedefine/>
    <w:semiHidden/>
    <w:pPr>
      <w:ind w:left="1920"/>
    </w:pPr>
  </w:style>
  <w:style w:type="character" w:styleId="FollowedHyperlink">
    <w:name w:val="FollowedHyperlink"/>
    <w:rsid w:val="00E74D71"/>
    <w:rPr>
      <w:color w:val="999999"/>
      <w:u w:val="none"/>
    </w:rPr>
  </w:style>
  <w:style w:type="character" w:customStyle="1" w:styleId="NormalWebChar">
    <w:name w:val="Normal (Web) Char"/>
    <w:basedOn w:val="DefaultParagraphFont"/>
    <w:link w:val="NormalWeb"/>
    <w:uiPriority w:val="99"/>
    <w:rsid w:val="002618C7"/>
    <w:rPr>
      <w:sz w:val="24"/>
      <w:szCs w:val="24"/>
    </w:rPr>
  </w:style>
  <w:style w:type="character" w:customStyle="1" w:styleId="DrugnameChar">
    <w:name w:val="Drug name Char"/>
    <w:basedOn w:val="NormalWebChar"/>
    <w:link w:val="Drugname"/>
    <w:rsid w:val="002618C7"/>
    <w:rPr>
      <w:b/>
      <w:bCs/>
      <w:caps/>
      <w:shadow/>
      <w:color w:val="FF0000"/>
      <w:sz w:val="24"/>
      <w:szCs w:val="24"/>
      <w:lang w:val="en-GB"/>
    </w:rPr>
  </w:style>
  <w:style w:type="character" w:customStyle="1" w:styleId="Drugname2Char">
    <w:name w:val="Drug name 2 Char"/>
    <w:link w:val="Drugname2"/>
    <w:rsid w:val="00E74D71"/>
    <w:rPr>
      <w:bCs/>
      <w:smallCaps/>
      <w:shadow/>
      <w:color w:val="FF0000"/>
      <w:sz w:val="24"/>
      <w:szCs w:val="24"/>
      <w:lang w:val="en-GB"/>
    </w:rPr>
  </w:style>
  <w:style w:type="paragraph" w:customStyle="1" w:styleId="Nervous9">
    <w:name w:val="Nervous 9"/>
    <w:link w:val="Nervous9Char"/>
    <w:rsid w:val="00E74D71"/>
    <w:rPr>
      <w:sz w:val="24"/>
      <w:szCs w:val="24"/>
      <w:u w:val="double" w:color="FF0000"/>
    </w:rPr>
  </w:style>
  <w:style w:type="paragraph" w:customStyle="1" w:styleId="Nervous8">
    <w:name w:val="Nervous 8"/>
    <w:basedOn w:val="Normal"/>
    <w:rsid w:val="00E74D71"/>
    <w:rPr>
      <w:i/>
      <w:smallCaps/>
      <w:color w:val="999999"/>
      <w:szCs w:val="24"/>
    </w:rPr>
  </w:style>
  <w:style w:type="character" w:customStyle="1" w:styleId="Nervous9Char">
    <w:name w:val="Nervous 9 Char"/>
    <w:basedOn w:val="DefaultParagraphFont"/>
    <w:link w:val="Nervous9"/>
    <w:rsid w:val="00E74D71"/>
    <w:rPr>
      <w:sz w:val="24"/>
      <w:szCs w:val="24"/>
      <w:u w:val="double" w:color="FF0000"/>
    </w:rPr>
  </w:style>
  <w:style w:type="paragraph" w:customStyle="1" w:styleId="Articlename">
    <w:name w:val="Article name"/>
    <w:basedOn w:val="Normal"/>
    <w:autoRedefine/>
    <w:qFormat/>
    <w:rsid w:val="00E74D71"/>
    <w:pPr>
      <w:ind w:left="2155"/>
    </w:pPr>
    <w:rPr>
      <w:i/>
      <w:sz w:val="20"/>
    </w:rPr>
  </w:style>
  <w:style w:type="character" w:customStyle="1" w:styleId="Trialname">
    <w:name w:val="Trial name"/>
    <w:qFormat/>
    <w:rsid w:val="00E74D71"/>
    <w:rPr>
      <w:b/>
      <w:shadow/>
      <w:color w:val="0099CC"/>
    </w:rPr>
  </w:style>
  <w:style w:type="character" w:customStyle="1" w:styleId="Heading1Char">
    <w:name w:val="Heading 1 Char"/>
    <w:basedOn w:val="DefaultParagraphFont"/>
    <w:link w:val="Heading1"/>
    <w:rsid w:val="00D81B1F"/>
    <w:rPr>
      <w:rFonts w:ascii="Arial" w:hAnsi="Arial" w:cs="Arial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D81B1F"/>
    <w:rPr>
      <w:rFonts w:ascii="Arial" w:hAnsi="Arial" w:cs="Arial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D81B1F"/>
    <w:rPr>
      <w:rFonts w:ascii="Arial" w:hAnsi="Arial" w:cs="Arial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rsid w:val="00D81B1F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rsid w:val="00D81B1F"/>
    <w:rPr>
      <w:b/>
      <w:bCs/>
      <w:i/>
      <w:iCs/>
      <w:sz w:val="26"/>
      <w:szCs w:val="26"/>
    </w:rPr>
  </w:style>
  <w:style w:type="paragraph" w:styleId="BalloonText">
    <w:name w:val="Balloon Text"/>
    <w:basedOn w:val="Normal"/>
    <w:link w:val="BalloonTextChar"/>
    <w:rsid w:val="00E74D7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E74D7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E74D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74D71"/>
    <w:pPr>
      <w:ind w:left="720"/>
    </w:pPr>
  </w:style>
  <w:style w:type="paragraph" w:customStyle="1" w:styleId="Default">
    <w:name w:val="Default"/>
    <w:rsid w:val="00D81B1F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CM15">
    <w:name w:val="CM15"/>
    <w:basedOn w:val="Default"/>
    <w:next w:val="Default"/>
    <w:uiPriority w:val="99"/>
    <w:rsid w:val="00D81B1F"/>
    <w:pPr>
      <w:spacing w:line="276" w:lineRule="atLeast"/>
    </w:pPr>
    <w:rPr>
      <w:color w:val="auto"/>
    </w:rPr>
  </w:style>
  <w:style w:type="paragraph" w:customStyle="1" w:styleId="CM17">
    <w:name w:val="CM17"/>
    <w:basedOn w:val="Default"/>
    <w:next w:val="Default"/>
    <w:uiPriority w:val="99"/>
    <w:rsid w:val="00D81B1F"/>
    <w:rPr>
      <w:color w:val="auto"/>
    </w:rPr>
  </w:style>
  <w:style w:type="paragraph" w:customStyle="1" w:styleId="CM19">
    <w:name w:val="CM19"/>
    <w:basedOn w:val="Default"/>
    <w:next w:val="Default"/>
    <w:uiPriority w:val="99"/>
    <w:rsid w:val="00D81B1F"/>
    <w:rPr>
      <w:color w:val="auto"/>
    </w:rPr>
  </w:style>
  <w:style w:type="paragraph" w:customStyle="1" w:styleId="CM22">
    <w:name w:val="CM22"/>
    <w:basedOn w:val="Default"/>
    <w:next w:val="Default"/>
    <w:uiPriority w:val="99"/>
    <w:rsid w:val="00D81B1F"/>
    <w:pPr>
      <w:spacing w:line="276" w:lineRule="atLeast"/>
    </w:pPr>
    <w:rPr>
      <w:color w:val="auto"/>
    </w:rPr>
  </w:style>
  <w:style w:type="paragraph" w:customStyle="1" w:styleId="CM24">
    <w:name w:val="CM24"/>
    <w:basedOn w:val="Default"/>
    <w:next w:val="Default"/>
    <w:uiPriority w:val="99"/>
    <w:rsid w:val="00D81B1F"/>
    <w:pPr>
      <w:spacing w:line="276" w:lineRule="atLeast"/>
    </w:pPr>
    <w:rPr>
      <w:color w:val="auto"/>
    </w:rPr>
  </w:style>
  <w:style w:type="character" w:customStyle="1" w:styleId="text">
    <w:name w:val="text"/>
    <w:basedOn w:val="DefaultParagraphFont"/>
    <w:rsid w:val="00D81B1F"/>
  </w:style>
  <w:style w:type="character" w:customStyle="1" w:styleId="Eponym">
    <w:name w:val="Eponym"/>
    <w:qFormat/>
    <w:rsid w:val="00E74D71"/>
    <w:rPr>
      <w:b/>
      <w:shadow/>
      <w:color w:val="00B050"/>
    </w:rPr>
  </w:style>
  <w:style w:type="character" w:customStyle="1" w:styleId="Blue">
    <w:name w:val="Blue"/>
    <w:uiPriority w:val="1"/>
    <w:rsid w:val="00E74D71"/>
    <w:rPr>
      <w:color w:val="0000FF"/>
    </w:rPr>
  </w:style>
  <w:style w:type="character" w:customStyle="1" w:styleId="FooterChar">
    <w:name w:val="Footer Char"/>
    <w:basedOn w:val="DefaultParagraphFont"/>
    <w:link w:val="Footer"/>
    <w:rsid w:val="00E74D71"/>
    <w:rPr>
      <w:sz w:val="24"/>
    </w:rPr>
  </w:style>
  <w:style w:type="character" w:customStyle="1" w:styleId="HeaderChar">
    <w:name w:val="Header Char"/>
    <w:basedOn w:val="DefaultParagraphFont"/>
    <w:link w:val="Header"/>
    <w:rsid w:val="00E74D71"/>
    <w:rPr>
      <w:color w:val="999999"/>
      <w:sz w:val="24"/>
      <w:szCs w:val="24"/>
    </w:rPr>
  </w:style>
  <w:style w:type="character" w:customStyle="1" w:styleId="Red">
    <w:name w:val="Red"/>
    <w:uiPriority w:val="1"/>
    <w:rsid w:val="00E74D71"/>
    <w:rPr>
      <w:color w:val="FF0000"/>
    </w:rPr>
  </w:style>
  <w:style w:type="paragraph" w:customStyle="1" w:styleId="source">
    <w:name w:val="source"/>
    <w:basedOn w:val="Normal"/>
    <w:rsid w:val="00E74D71"/>
    <w:pPr>
      <w:spacing w:before="100" w:beforeAutospacing="1" w:after="100" w:afterAutospacing="1"/>
    </w:pPr>
    <w:rPr>
      <w:szCs w:val="24"/>
    </w:rPr>
  </w:style>
  <w:style w:type="paragraph" w:customStyle="1" w:styleId="Sourceofpicture">
    <w:name w:val="Source of picture"/>
    <w:qFormat/>
    <w:rsid w:val="00E74D71"/>
    <w:rPr>
      <w:color w:val="999999"/>
      <w:sz w:val="18"/>
      <w:szCs w:val="18"/>
    </w:rPr>
  </w:style>
  <w:style w:type="character" w:styleId="Strong">
    <w:name w:val="Strong"/>
    <w:basedOn w:val="DefaultParagraphFont"/>
    <w:uiPriority w:val="22"/>
    <w:qFormat/>
    <w:rsid w:val="00E74D71"/>
    <w:rPr>
      <w:b/>
      <w:bCs/>
    </w:rPr>
  </w:style>
  <w:style w:type="character" w:customStyle="1" w:styleId="TitleChar">
    <w:name w:val="Title Char"/>
    <w:basedOn w:val="DefaultParagraphFont"/>
    <w:link w:val="Title"/>
    <w:rsid w:val="00E74D71"/>
    <w:rPr>
      <w:b/>
      <w:bCs/>
      <w:i/>
      <w:iCs/>
      <w:sz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344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4600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31557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encoding w:val="windows-1257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neurosurgeryresident.net/TrH.%20Head%20trauma\TrH1.%20Head%20Injury%20(GENERAL).pdf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2.jp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openxmlformats.org/officeDocument/2006/relationships/hyperlink" Target="HTTP://WWW.NEUROSURGERYRESIDENT.NET/S.%20SYMPTOMS,%20SIGNS,%20SYNDROMES\S50-64.%20INTRACRANIAL%20PRESSURE,%20BRAIN%20EDEMA,%20HERNIATION,%20HYDROCEPHALY\S52.%20Cerebral%20Edema.pdf" TargetMode="External"/><Relationship Id="rId7" Type="http://schemas.openxmlformats.org/officeDocument/2006/relationships/hyperlink" Target="http://www.neurosurgeryresident.net/D.%20Diagnostics\D40.%20CSF\D40.%20Cerebrospinal%20Fluid.pdf" TargetMode="External"/><Relationship Id="rId12" Type="http://schemas.openxmlformats.org/officeDocument/2006/relationships/hyperlink" Target="http://www.neurosurgeryresident.net/A.%20Neuroscience%20Basics\A201-211.%20Vascular\A211.%20Cerebrovascular%20PHYSIOLOGY.pdf" TargetMode="External"/><Relationship Id="rId17" Type="http://schemas.openxmlformats.org/officeDocument/2006/relationships/image" Target="media/image4.emf"/><Relationship Id="rId25" Type="http://schemas.openxmlformats.org/officeDocument/2006/relationships/image" Target="media/image11.jpeg"/><Relationship Id="rId33" Type="http://schemas.openxmlformats.org/officeDocument/2006/relationships/hyperlink" Target="http://www.neurosurgeryresident.net/TrH.%20Head%20trauma\TrH1.%20Head%20Injury%20(GENERAL).pdf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hyperlink" Target="http://www.neurosurgeryresident.net/Vas.%20Vascular\Vas5.%20Ischemic%20Stroke%20(treatment,%20prevention).pdf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../../TrH.%20Head%20trauma/TrH20.%20Head%20Injury%20(PEDIATRIC).pdf" TargetMode="External"/><Relationship Id="rId24" Type="http://schemas.openxmlformats.org/officeDocument/2006/relationships/hyperlink" Target="mailto:v.palys@neurosurgeryresident.net" TargetMode="External"/><Relationship Id="rId32" Type="http://schemas.openxmlformats.org/officeDocument/2006/relationships/hyperlink" Target="../../TrH.%20Head%20trauma/TrH1.%20Head%20Injury%20(GENERAL).pdf" TargetMode="External"/><Relationship Id="rId37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://WWW.NEUROSURGERYRESIDENT.NET/Op.%20Operative%20Techniques/001-020.%20CSF-related%20procedures/Op6.%20External%20Ventricular%20Drainage.pdf" TargetMode="External"/><Relationship Id="rId23" Type="http://schemas.openxmlformats.org/officeDocument/2006/relationships/image" Target="media/image10.png"/><Relationship Id="rId28" Type="http://schemas.openxmlformats.org/officeDocument/2006/relationships/hyperlink" Target="HTTP://WWW.NEUROSURGERYRESIDENT.NET/Op.%20Operative%20Techniques/001-020.%20CSF-related%20procedures/Op6.%20External%20Ventricular%20Drainage.pdf" TargetMode="External"/><Relationship Id="rId36" Type="http://schemas.openxmlformats.org/officeDocument/2006/relationships/hyperlink" Target="http://www.neurosurgeryresident.net" TargetMode="External"/><Relationship Id="rId10" Type="http://schemas.openxmlformats.org/officeDocument/2006/relationships/hyperlink" Target="HTTP://WWW.NEUROSURGERYRESIDENT.NET/A.%20Neuroscience%20Basics/A201-211.%20Vascular/A211.%20Cerebrovascular%20PHYSIOLOGY.pdf" TargetMode="External"/><Relationship Id="rId19" Type="http://schemas.openxmlformats.org/officeDocument/2006/relationships/image" Target="media/image6.png"/><Relationship Id="rId31" Type="http://schemas.openxmlformats.org/officeDocument/2006/relationships/hyperlink" Target="HTTP://WWW.NEUROSURGERYRESIDENT.NET/TrH.%20Head%20trauma/TrH1.%20Head%20Injury%20(GENERAL).pd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hyperlink" Target="HTTP://WWW.NEUROSURGERYRESIDENT.NET/Op.%20Operative%20Techniques/001-020.%20CSF-related%20procedures/Op6.%20External%20Ventricular%20Drainage.pdf" TargetMode="External"/><Relationship Id="rId22" Type="http://schemas.openxmlformats.org/officeDocument/2006/relationships/image" Target="media/image9.png"/><Relationship Id="rId27" Type="http://schemas.openxmlformats.org/officeDocument/2006/relationships/hyperlink" Target="../../TrH.%20Head%20trauma/TrH1.%20Head%20Injury%20(GENERAL).pdf" TargetMode="External"/><Relationship Id="rId30" Type="http://schemas.openxmlformats.org/officeDocument/2006/relationships/hyperlink" Target="HTTP://WWW.NEUROSURGERYRESIDENT.NET/Op.%20Operative%20Techniques/300-399.%20Cranial/Op320.%20Cranial%20Trauma%20procedures.pdf" TargetMode="External"/><Relationship Id="rId35" Type="http://schemas.openxmlformats.org/officeDocument/2006/relationships/hyperlink" Target="http://www.neurosurgeryresident.net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hyperlink" Target="http://www.neurosurgeryresident.net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Templates\Nervous%20Syste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Nervous System.dot</Template>
  <TotalTime>386</TotalTime>
  <Pages>19</Pages>
  <Words>5759</Words>
  <Characters>32827</Characters>
  <Application>Microsoft Office Word</Application>
  <DocSecurity>0</DocSecurity>
  <Lines>273</Lines>
  <Paragraphs>77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> </Company>
  <LinksUpToDate>false</LinksUpToDate>
  <CharactersWithSpaces>38509</CharactersWithSpaces>
  <SharedDoc>false</SharedDoc>
  <HLinks>
    <vt:vector size="210" baseType="variant">
      <vt:variant>
        <vt:i4>7405690</vt:i4>
      </vt:variant>
      <vt:variant>
        <vt:i4>162</vt:i4>
      </vt:variant>
      <vt:variant>
        <vt:i4>0</vt:i4>
      </vt:variant>
      <vt:variant>
        <vt:i4>5</vt:i4>
      </vt:variant>
      <vt:variant>
        <vt:lpwstr>S52. Cerebral Edema.doc</vt:lpwstr>
      </vt:variant>
      <vt:variant>
        <vt:lpwstr>Treatment</vt:lpwstr>
      </vt:variant>
      <vt:variant>
        <vt:i4>7143472</vt:i4>
      </vt:variant>
      <vt:variant>
        <vt:i4>159</vt:i4>
      </vt:variant>
      <vt:variant>
        <vt:i4>0</vt:i4>
      </vt:variant>
      <vt:variant>
        <vt:i4>5</vt:i4>
      </vt:variant>
      <vt:variant>
        <vt:lpwstr>../../Vas. Vascular/Vas5. Ischemic Stroke (treatment, prevention).doc</vt:lpwstr>
      </vt:variant>
      <vt:variant>
        <vt:lpwstr>Craniectomy</vt:lpwstr>
      </vt:variant>
      <vt:variant>
        <vt:i4>79</vt:i4>
      </vt:variant>
      <vt:variant>
        <vt:i4>156</vt:i4>
      </vt:variant>
      <vt:variant>
        <vt:i4>0</vt:i4>
      </vt:variant>
      <vt:variant>
        <vt:i4>5</vt:i4>
      </vt:variant>
      <vt:variant>
        <vt:lpwstr>../../Op. Operative Techniques/Op3-7. Lumbar Puncture, Spinal-epidural anesthesia/Op6. External Ventricular Drainage.doc</vt:lpwstr>
      </vt:variant>
      <vt:variant>
        <vt:lpwstr/>
      </vt:variant>
      <vt:variant>
        <vt:i4>3080261</vt:i4>
      </vt:variant>
      <vt:variant>
        <vt:i4>147</vt:i4>
      </vt:variant>
      <vt:variant>
        <vt:i4>0</vt:i4>
      </vt:variant>
      <vt:variant>
        <vt:i4>5</vt:i4>
      </vt:variant>
      <vt:variant>
        <vt:lpwstr>mailto:v.palys@neurosurgeryresident.net</vt:lpwstr>
      </vt:variant>
      <vt:variant>
        <vt:lpwstr/>
      </vt:variant>
      <vt:variant>
        <vt:i4>3538974</vt:i4>
      </vt:variant>
      <vt:variant>
        <vt:i4>141</vt:i4>
      </vt:variant>
      <vt:variant>
        <vt:i4>0</vt:i4>
      </vt:variant>
      <vt:variant>
        <vt:i4>5</vt:i4>
      </vt:variant>
      <vt:variant>
        <vt:lpwstr>D:\Viktoro\Neuroscience\Op. Operative Techniques\Op3-7. Lumbar Puncture, Spinal-epidural anesthesia\Op6. External Ventricular Drainage.doc</vt:lpwstr>
      </vt:variant>
      <vt:variant>
        <vt:lpwstr/>
      </vt:variant>
      <vt:variant>
        <vt:i4>79</vt:i4>
      </vt:variant>
      <vt:variant>
        <vt:i4>138</vt:i4>
      </vt:variant>
      <vt:variant>
        <vt:i4>0</vt:i4>
      </vt:variant>
      <vt:variant>
        <vt:i4>5</vt:i4>
      </vt:variant>
      <vt:variant>
        <vt:lpwstr>../../Op. Operative Techniques/Op3-7. Lumbar Puncture, Spinal-epidural anesthesia/Op6. External Ventricular Drainage.doc</vt:lpwstr>
      </vt:variant>
      <vt:variant>
        <vt:lpwstr/>
      </vt:variant>
      <vt:variant>
        <vt:i4>8323114</vt:i4>
      </vt:variant>
      <vt:variant>
        <vt:i4>135</vt:i4>
      </vt:variant>
      <vt:variant>
        <vt:i4>0</vt:i4>
      </vt:variant>
      <vt:variant>
        <vt:i4>5</vt:i4>
      </vt:variant>
      <vt:variant>
        <vt:lpwstr>../../A. Neuroscience Basics/A201-211. Vascular/A211. Cerebrovascular PHYSIOLOGY.doc</vt:lpwstr>
      </vt:variant>
      <vt:variant>
        <vt:lpwstr>Autoregulation</vt:lpwstr>
      </vt:variant>
      <vt:variant>
        <vt:i4>6422576</vt:i4>
      </vt:variant>
      <vt:variant>
        <vt:i4>132</vt:i4>
      </vt:variant>
      <vt:variant>
        <vt:i4>0</vt:i4>
      </vt:variant>
      <vt:variant>
        <vt:i4>5</vt:i4>
      </vt:variant>
      <vt:variant>
        <vt:lpwstr>../../A. Anatomy-histology-physiology-development/A201-211. Vascular/A211. Cerebrovascular PHYSIOLOGY.doc</vt:lpwstr>
      </vt:variant>
      <vt:variant>
        <vt:lpwstr>Cerebral_perfusion_pressure</vt:lpwstr>
      </vt:variant>
      <vt:variant>
        <vt:i4>22151526</vt:i4>
      </vt:variant>
      <vt:variant>
        <vt:i4>123</vt:i4>
      </vt:variant>
      <vt:variant>
        <vt:i4>0</vt:i4>
      </vt:variant>
      <vt:variant>
        <vt:i4>5</vt:i4>
      </vt:variant>
      <vt:variant>
        <vt:lpwstr>ViktoroDarbiniai neurologijos vadovėlių tekstaiGoetz Textbook of Neurology 1999 (Full)02. NEURODIAGNOSTIC TOOLS26. Cerebrospinal Fluid and Intracranial PressureI126.fig</vt:lpwstr>
      </vt:variant>
      <vt:variant>
        <vt:lpwstr>top</vt:lpwstr>
      </vt:variant>
      <vt:variant>
        <vt:i4>8061001</vt:i4>
      </vt:variant>
      <vt:variant>
        <vt:i4>120</vt:i4>
      </vt:variant>
      <vt:variant>
        <vt:i4>0</vt:i4>
      </vt:variant>
      <vt:variant>
        <vt:i4>5</vt:i4>
      </vt:variant>
      <vt:variant>
        <vt:lpwstr/>
      </vt:variant>
      <vt:variant>
        <vt:lpwstr>Normal_waveform</vt:lpwstr>
      </vt:variant>
      <vt:variant>
        <vt:i4>3080244</vt:i4>
      </vt:variant>
      <vt:variant>
        <vt:i4>117</vt:i4>
      </vt:variant>
      <vt:variant>
        <vt:i4>0</vt:i4>
      </vt:variant>
      <vt:variant>
        <vt:i4>5</vt:i4>
      </vt:variant>
      <vt:variant>
        <vt:lpwstr>../../D. Diagnostics/D40. CSF/D40. Cerebrospinal Fluid.doc</vt:lpwstr>
      </vt:variant>
      <vt:variant>
        <vt:lpwstr/>
      </vt:variant>
      <vt:variant>
        <vt:i4>1900597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_Toc287472748</vt:lpwstr>
      </vt:variant>
      <vt:variant>
        <vt:i4>1900597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_Toc287472747</vt:lpwstr>
      </vt:variant>
      <vt:variant>
        <vt:i4>1900597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_Toc287472746</vt:lpwstr>
      </vt:variant>
      <vt:variant>
        <vt:i4>1900597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_Toc287472745</vt:lpwstr>
      </vt:variant>
      <vt:variant>
        <vt:i4>1900597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_Toc287472744</vt:lpwstr>
      </vt:variant>
      <vt:variant>
        <vt:i4>1900597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_Toc287472743</vt:lpwstr>
      </vt:variant>
      <vt:variant>
        <vt:i4>1900597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_Toc287472742</vt:lpwstr>
      </vt:variant>
      <vt:variant>
        <vt:i4>1900597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_Toc287472741</vt:lpwstr>
      </vt:variant>
      <vt:variant>
        <vt:i4>1900597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_Toc287472740</vt:lpwstr>
      </vt:variant>
      <vt:variant>
        <vt:i4>1703989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_Toc287472739</vt:lpwstr>
      </vt:variant>
      <vt:variant>
        <vt:i4>1703989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_Toc287472738</vt:lpwstr>
      </vt:variant>
      <vt:variant>
        <vt:i4>1703989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_Toc287472737</vt:lpwstr>
      </vt:variant>
      <vt:variant>
        <vt:i4>1703989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_Toc287472736</vt:lpwstr>
      </vt:variant>
      <vt:variant>
        <vt:i4>1703989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_Toc287472735</vt:lpwstr>
      </vt:variant>
      <vt:variant>
        <vt:i4>1703989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_Toc287472734</vt:lpwstr>
      </vt:variant>
      <vt:variant>
        <vt:i4>1703989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_Toc287472733</vt:lpwstr>
      </vt:variant>
      <vt:variant>
        <vt:i4>1703989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_Toc287472732</vt:lpwstr>
      </vt:variant>
      <vt:variant>
        <vt:i4>1703989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_Toc287472731</vt:lpwstr>
      </vt:variant>
      <vt:variant>
        <vt:i4>1703989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_Toc287472730</vt:lpwstr>
      </vt:variant>
      <vt:variant>
        <vt:i4>4784201</vt:i4>
      </vt:variant>
      <vt:variant>
        <vt:i4>9346</vt:i4>
      </vt:variant>
      <vt:variant>
        <vt:i4>1026</vt:i4>
      </vt:variant>
      <vt:variant>
        <vt:i4>1</vt:i4>
      </vt:variant>
      <vt:variant>
        <vt:lpwstr>D:\Viktoro\Neuroscience\S. Symptoms, Signs, Syndromes\S50-64. Intracranial pressure, Brain edema, Herniation, Hydrocephaly\00. Pictures\S-532 (fig. 27-1) intracranial pressure-volume relationship.jpg</vt:lpwstr>
      </vt:variant>
      <vt:variant>
        <vt:lpwstr/>
      </vt:variant>
      <vt:variant>
        <vt:i4>7274546</vt:i4>
      </vt:variant>
      <vt:variant>
        <vt:i4>9449</vt:i4>
      </vt:variant>
      <vt:variant>
        <vt:i4>1027</vt:i4>
      </vt:variant>
      <vt:variant>
        <vt:i4>1</vt:i4>
      </vt:variant>
      <vt:variant>
        <vt:lpwstr>D:\Viktoro\Neuroscience\S. Symptoms, Signs, Syndromes\S50-64. Intracranial pressure, Brain edema, Herniation, Hydrocephaly\00. Pictures\Pressure-Volume relationships.jpg</vt:lpwstr>
      </vt:variant>
      <vt:variant>
        <vt:lpwstr/>
      </vt:variant>
      <vt:variant>
        <vt:i4>1900568</vt:i4>
      </vt:variant>
      <vt:variant>
        <vt:i4>23837</vt:i4>
      </vt:variant>
      <vt:variant>
        <vt:i4>1028</vt:i4>
      </vt:variant>
      <vt:variant>
        <vt:i4>1</vt:i4>
      </vt:variant>
      <vt:variant>
        <vt:lpwstr>D:\Viktoro\Neuroscience\S. Symptoms, Signs, Syndromes\S50-64. Intracranial pressure, Brain edema, Herniation, Hydrocephaly\00. Pictures\Richmond screw.jpg</vt:lpwstr>
      </vt:variant>
      <vt:variant>
        <vt:lpwstr/>
      </vt:variant>
      <vt:variant>
        <vt:i4>6881397</vt:i4>
      </vt:variant>
      <vt:variant>
        <vt:i4>29457</vt:i4>
      </vt:variant>
      <vt:variant>
        <vt:i4>1035</vt:i4>
      </vt:variant>
      <vt:variant>
        <vt:i4>1</vt:i4>
      </vt:variant>
      <vt:variant>
        <vt:lpwstr>D:\Viktoro\Neuroscience\S. Symptoms, Signs, Syndromes\S50-64. Intracranial pressure, Brain edema, Herniation, Hydrocephaly\00. Pictures\Intracranial hypertension (X-ray).jpg</vt:lpwstr>
      </vt:variant>
      <vt:variant>
        <vt:lpwstr/>
      </vt:variant>
      <vt:variant>
        <vt:i4>5111832</vt:i4>
      </vt:variant>
      <vt:variant>
        <vt:i4>29948</vt:i4>
      </vt:variant>
      <vt:variant>
        <vt:i4>1025</vt:i4>
      </vt:variant>
      <vt:variant>
        <vt:i4>1</vt:i4>
      </vt:variant>
      <vt:variant>
        <vt:lpwstr>D:\Viktoro\Neuroscience\S. Symptoms, Signs, Syndromes\S50-64. Intracranial pressure, Brain edema, Herniation, Hydrocephaly\00. Pictures\J-shaped sella.jpg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</dc:title>
  <dc:subject/>
  <dc:creator>Kristute ir Viktoras Paliai</dc:creator>
  <cp:keywords/>
  <cp:lastModifiedBy>Viktoras Palys</cp:lastModifiedBy>
  <cp:revision>61</cp:revision>
  <cp:lastPrinted>2020-12-19T19:03:00Z</cp:lastPrinted>
  <dcterms:created xsi:type="dcterms:W3CDTF">2015-09-29T05:43:00Z</dcterms:created>
  <dcterms:modified xsi:type="dcterms:W3CDTF">2020-12-19T19:03:00Z</dcterms:modified>
</cp:coreProperties>
</file>