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Pr="00534D9E" w:rsidRDefault="00673672" w:rsidP="00125CEF">
      <w:pPr>
        <w:pStyle w:val="Title"/>
      </w:pPr>
      <w:bookmarkStart w:id="0" w:name="_GoBack"/>
      <w:r w:rsidRPr="00534D9E">
        <w:t>Head Injury (GENERAL)</w:t>
      </w:r>
    </w:p>
    <w:p w:rsidR="003E1377" w:rsidRDefault="003E1377" w:rsidP="003E1377">
      <w:pPr>
        <w:spacing w:after="120"/>
        <w:jc w:val="right"/>
      </w:pPr>
      <w:r>
        <w:t xml:space="preserve">Last updated: </w:t>
      </w:r>
      <w:r>
        <w:fldChar w:fldCharType="begin"/>
      </w:r>
      <w:r>
        <w:instrText xml:space="preserve"> SAVEDATE  \@ "MMMM d, yyyy"  \* MERGEFORMAT </w:instrText>
      </w:r>
      <w:r>
        <w:fldChar w:fldCharType="separate"/>
      </w:r>
      <w:r w:rsidR="006966A5">
        <w:rPr>
          <w:noProof/>
        </w:rPr>
        <w:t>January 7, 2022</w:t>
      </w:r>
      <w:r>
        <w:fldChar w:fldCharType="end"/>
      </w:r>
    </w:p>
    <w:p w:rsidR="008571F4" w:rsidRDefault="002865F9">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Pr>
          <w:b w:val="0"/>
          <w:smallCaps w:val="0"/>
        </w:rPr>
        <w:instrText xml:space="preserve"> TOC \h \z \t "Nervous 1,2,Antraštė,1,Nervous 5,3,Nervous 6,4" </w:instrText>
      </w:r>
      <w:r>
        <w:rPr>
          <w:b w:val="0"/>
          <w:smallCaps w:val="0"/>
        </w:rPr>
        <w:fldChar w:fldCharType="separate"/>
      </w:r>
      <w:hyperlink w:anchor="_Toc92055171" w:history="1">
        <w:r w:rsidR="008571F4" w:rsidRPr="005722DF">
          <w:rPr>
            <w:rStyle w:val="Hyperlink"/>
            <w:noProof/>
          </w:rPr>
          <w:t>Definitions, Classifications</w:t>
        </w:r>
        <w:r w:rsidR="008571F4">
          <w:rPr>
            <w:noProof/>
            <w:webHidden/>
          </w:rPr>
          <w:tab/>
        </w:r>
        <w:r w:rsidR="008571F4">
          <w:rPr>
            <w:noProof/>
            <w:webHidden/>
          </w:rPr>
          <w:fldChar w:fldCharType="begin"/>
        </w:r>
        <w:r w:rsidR="008571F4">
          <w:rPr>
            <w:noProof/>
            <w:webHidden/>
          </w:rPr>
          <w:instrText xml:space="preserve"> PAGEREF _Toc92055171 \h </w:instrText>
        </w:r>
        <w:r w:rsidR="008571F4">
          <w:rPr>
            <w:noProof/>
            <w:webHidden/>
          </w:rPr>
        </w:r>
        <w:r w:rsidR="008571F4">
          <w:rPr>
            <w:noProof/>
            <w:webHidden/>
          </w:rPr>
          <w:fldChar w:fldCharType="separate"/>
        </w:r>
        <w:r w:rsidR="006966A5">
          <w:rPr>
            <w:noProof/>
            <w:webHidden/>
          </w:rPr>
          <w:t>2</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72" w:history="1">
        <w:r w:rsidR="008571F4" w:rsidRPr="005722DF">
          <w:rPr>
            <w:rStyle w:val="Hyperlink"/>
            <w:noProof/>
          </w:rPr>
          <w:t>Epidemiology</w:t>
        </w:r>
        <w:r w:rsidR="008571F4">
          <w:rPr>
            <w:noProof/>
            <w:webHidden/>
          </w:rPr>
          <w:tab/>
        </w:r>
        <w:r w:rsidR="008571F4">
          <w:rPr>
            <w:noProof/>
            <w:webHidden/>
          </w:rPr>
          <w:fldChar w:fldCharType="begin"/>
        </w:r>
        <w:r w:rsidR="008571F4">
          <w:rPr>
            <w:noProof/>
            <w:webHidden/>
          </w:rPr>
          <w:instrText xml:space="preserve"> PAGEREF _Toc92055172 \h </w:instrText>
        </w:r>
        <w:r w:rsidR="008571F4">
          <w:rPr>
            <w:noProof/>
            <w:webHidden/>
          </w:rPr>
        </w:r>
        <w:r w:rsidR="008571F4">
          <w:rPr>
            <w:noProof/>
            <w:webHidden/>
          </w:rPr>
          <w:fldChar w:fldCharType="separate"/>
        </w:r>
        <w:r>
          <w:rPr>
            <w:noProof/>
            <w:webHidden/>
          </w:rPr>
          <w:t>2</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73" w:history="1">
        <w:r w:rsidR="008571F4" w:rsidRPr="005722DF">
          <w:rPr>
            <w:rStyle w:val="Hyperlink"/>
            <w:noProof/>
          </w:rPr>
          <w:t>Incidence</w:t>
        </w:r>
        <w:r w:rsidR="008571F4">
          <w:rPr>
            <w:noProof/>
            <w:webHidden/>
          </w:rPr>
          <w:tab/>
        </w:r>
        <w:r w:rsidR="008571F4">
          <w:rPr>
            <w:noProof/>
            <w:webHidden/>
          </w:rPr>
          <w:fldChar w:fldCharType="begin"/>
        </w:r>
        <w:r w:rsidR="008571F4">
          <w:rPr>
            <w:noProof/>
            <w:webHidden/>
          </w:rPr>
          <w:instrText xml:space="preserve"> PAGEREF _Toc92055173 \h </w:instrText>
        </w:r>
        <w:r w:rsidR="008571F4">
          <w:rPr>
            <w:noProof/>
            <w:webHidden/>
          </w:rPr>
        </w:r>
        <w:r w:rsidR="008571F4">
          <w:rPr>
            <w:noProof/>
            <w:webHidden/>
          </w:rPr>
          <w:fldChar w:fldCharType="separate"/>
        </w:r>
        <w:r>
          <w:rPr>
            <w:noProof/>
            <w:webHidden/>
          </w:rPr>
          <w:t>2</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74" w:history="1">
        <w:r w:rsidR="008571F4" w:rsidRPr="005722DF">
          <w:rPr>
            <w:rStyle w:val="Hyperlink"/>
            <w:noProof/>
          </w:rPr>
          <w:t>Morbidity</w:t>
        </w:r>
        <w:r w:rsidR="008571F4">
          <w:rPr>
            <w:noProof/>
            <w:webHidden/>
          </w:rPr>
          <w:tab/>
        </w:r>
        <w:r w:rsidR="008571F4">
          <w:rPr>
            <w:noProof/>
            <w:webHidden/>
          </w:rPr>
          <w:fldChar w:fldCharType="begin"/>
        </w:r>
        <w:r w:rsidR="008571F4">
          <w:rPr>
            <w:noProof/>
            <w:webHidden/>
          </w:rPr>
          <w:instrText xml:space="preserve"> PAGEREF _Toc92055174 \h </w:instrText>
        </w:r>
        <w:r w:rsidR="008571F4">
          <w:rPr>
            <w:noProof/>
            <w:webHidden/>
          </w:rPr>
        </w:r>
        <w:r w:rsidR="008571F4">
          <w:rPr>
            <w:noProof/>
            <w:webHidden/>
          </w:rPr>
          <w:fldChar w:fldCharType="separate"/>
        </w:r>
        <w:r>
          <w:rPr>
            <w:noProof/>
            <w:webHidden/>
          </w:rPr>
          <w:t>2</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75" w:history="1">
        <w:r w:rsidR="008571F4" w:rsidRPr="005722DF">
          <w:rPr>
            <w:rStyle w:val="Hyperlink"/>
            <w:noProof/>
          </w:rPr>
          <w:t>Mortality</w:t>
        </w:r>
        <w:r w:rsidR="008571F4">
          <w:rPr>
            <w:noProof/>
            <w:webHidden/>
          </w:rPr>
          <w:tab/>
        </w:r>
        <w:r w:rsidR="008571F4">
          <w:rPr>
            <w:noProof/>
            <w:webHidden/>
          </w:rPr>
          <w:fldChar w:fldCharType="begin"/>
        </w:r>
        <w:r w:rsidR="008571F4">
          <w:rPr>
            <w:noProof/>
            <w:webHidden/>
          </w:rPr>
          <w:instrText xml:space="preserve"> PAGEREF _Toc92055175 \h </w:instrText>
        </w:r>
        <w:r w:rsidR="008571F4">
          <w:rPr>
            <w:noProof/>
            <w:webHidden/>
          </w:rPr>
        </w:r>
        <w:r w:rsidR="008571F4">
          <w:rPr>
            <w:noProof/>
            <w:webHidden/>
          </w:rPr>
          <w:fldChar w:fldCharType="separate"/>
        </w:r>
        <w:r>
          <w:rPr>
            <w:noProof/>
            <w:webHidden/>
          </w:rPr>
          <w:t>2</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76" w:history="1">
        <w:r w:rsidR="008571F4" w:rsidRPr="005722DF">
          <w:rPr>
            <w:rStyle w:val="Hyperlink"/>
            <w:noProof/>
          </w:rPr>
          <w:t>Etiology</w:t>
        </w:r>
        <w:r w:rsidR="008571F4">
          <w:rPr>
            <w:noProof/>
            <w:webHidden/>
          </w:rPr>
          <w:tab/>
        </w:r>
        <w:r w:rsidR="008571F4">
          <w:rPr>
            <w:noProof/>
            <w:webHidden/>
          </w:rPr>
          <w:fldChar w:fldCharType="begin"/>
        </w:r>
        <w:r w:rsidR="008571F4">
          <w:rPr>
            <w:noProof/>
            <w:webHidden/>
          </w:rPr>
          <w:instrText xml:space="preserve"> PAGEREF _Toc92055176 \h </w:instrText>
        </w:r>
        <w:r w:rsidR="008571F4">
          <w:rPr>
            <w:noProof/>
            <w:webHidden/>
          </w:rPr>
        </w:r>
        <w:r w:rsidR="008571F4">
          <w:rPr>
            <w:noProof/>
            <w:webHidden/>
          </w:rPr>
          <w:fldChar w:fldCharType="separate"/>
        </w:r>
        <w:r>
          <w:rPr>
            <w:noProof/>
            <w:webHidden/>
          </w:rPr>
          <w:t>3</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77" w:history="1">
        <w:r w:rsidR="008571F4" w:rsidRPr="005722DF">
          <w:rPr>
            <w:rStyle w:val="Hyperlink"/>
            <w:noProof/>
          </w:rPr>
          <w:t>Pathophysiology (Primary vs. Secondary Injury)</w:t>
        </w:r>
        <w:r w:rsidR="008571F4">
          <w:rPr>
            <w:noProof/>
            <w:webHidden/>
          </w:rPr>
          <w:tab/>
        </w:r>
        <w:r w:rsidR="008571F4">
          <w:rPr>
            <w:noProof/>
            <w:webHidden/>
          </w:rPr>
          <w:fldChar w:fldCharType="begin"/>
        </w:r>
        <w:r w:rsidR="008571F4">
          <w:rPr>
            <w:noProof/>
            <w:webHidden/>
          </w:rPr>
          <w:instrText xml:space="preserve"> PAGEREF _Toc92055177 \h </w:instrText>
        </w:r>
        <w:r w:rsidR="008571F4">
          <w:rPr>
            <w:noProof/>
            <w:webHidden/>
          </w:rPr>
        </w:r>
        <w:r w:rsidR="008571F4">
          <w:rPr>
            <w:noProof/>
            <w:webHidden/>
          </w:rPr>
          <w:fldChar w:fldCharType="separate"/>
        </w:r>
        <w:r>
          <w:rPr>
            <w:noProof/>
            <w:webHidden/>
          </w:rPr>
          <w:t>3</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78" w:history="1">
        <w:r w:rsidR="008571F4" w:rsidRPr="005722DF">
          <w:rPr>
            <w:rStyle w:val="Hyperlink"/>
            <w:noProof/>
          </w:rPr>
          <w:t>Primary brain injury</w:t>
        </w:r>
        <w:r w:rsidR="008571F4">
          <w:rPr>
            <w:noProof/>
            <w:webHidden/>
          </w:rPr>
          <w:tab/>
        </w:r>
        <w:r w:rsidR="008571F4">
          <w:rPr>
            <w:noProof/>
            <w:webHidden/>
          </w:rPr>
          <w:fldChar w:fldCharType="begin"/>
        </w:r>
        <w:r w:rsidR="008571F4">
          <w:rPr>
            <w:noProof/>
            <w:webHidden/>
          </w:rPr>
          <w:instrText xml:space="preserve"> PAGEREF _Toc92055178 \h </w:instrText>
        </w:r>
        <w:r w:rsidR="008571F4">
          <w:rPr>
            <w:noProof/>
            <w:webHidden/>
          </w:rPr>
        </w:r>
        <w:r w:rsidR="008571F4">
          <w:rPr>
            <w:noProof/>
            <w:webHidden/>
          </w:rPr>
          <w:fldChar w:fldCharType="separate"/>
        </w:r>
        <w:r>
          <w:rPr>
            <w:noProof/>
            <w:webHidden/>
          </w:rPr>
          <w:t>3</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79" w:history="1">
        <w:r w:rsidR="008571F4" w:rsidRPr="005722DF">
          <w:rPr>
            <w:rStyle w:val="Hyperlink"/>
            <w:noProof/>
          </w:rPr>
          <w:t>Mechanisms</w:t>
        </w:r>
        <w:r w:rsidR="008571F4">
          <w:rPr>
            <w:noProof/>
            <w:webHidden/>
          </w:rPr>
          <w:tab/>
        </w:r>
        <w:r w:rsidR="008571F4">
          <w:rPr>
            <w:noProof/>
            <w:webHidden/>
          </w:rPr>
          <w:fldChar w:fldCharType="begin"/>
        </w:r>
        <w:r w:rsidR="008571F4">
          <w:rPr>
            <w:noProof/>
            <w:webHidden/>
          </w:rPr>
          <w:instrText xml:space="preserve"> PAGEREF _Toc92055179 \h </w:instrText>
        </w:r>
        <w:r w:rsidR="008571F4">
          <w:rPr>
            <w:noProof/>
            <w:webHidden/>
          </w:rPr>
        </w:r>
        <w:r w:rsidR="008571F4">
          <w:rPr>
            <w:noProof/>
            <w:webHidden/>
          </w:rPr>
          <w:fldChar w:fldCharType="separate"/>
        </w:r>
        <w:r>
          <w:rPr>
            <w:noProof/>
            <w:webHidden/>
          </w:rPr>
          <w:t>3</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80" w:history="1">
        <w:r w:rsidR="008571F4" w:rsidRPr="005722DF">
          <w:rPr>
            <w:rStyle w:val="Hyperlink"/>
            <w:noProof/>
          </w:rPr>
          <w:t>Secondary brain injury</w:t>
        </w:r>
        <w:r w:rsidR="008571F4">
          <w:rPr>
            <w:noProof/>
            <w:webHidden/>
          </w:rPr>
          <w:tab/>
        </w:r>
        <w:r w:rsidR="008571F4">
          <w:rPr>
            <w:noProof/>
            <w:webHidden/>
          </w:rPr>
          <w:fldChar w:fldCharType="begin"/>
        </w:r>
        <w:r w:rsidR="008571F4">
          <w:rPr>
            <w:noProof/>
            <w:webHidden/>
          </w:rPr>
          <w:instrText xml:space="preserve"> PAGEREF _Toc92055180 \h </w:instrText>
        </w:r>
        <w:r w:rsidR="008571F4">
          <w:rPr>
            <w:noProof/>
            <w:webHidden/>
          </w:rPr>
        </w:r>
        <w:r w:rsidR="008571F4">
          <w:rPr>
            <w:noProof/>
            <w:webHidden/>
          </w:rPr>
          <w:fldChar w:fldCharType="separate"/>
        </w:r>
        <w:r>
          <w:rPr>
            <w:noProof/>
            <w:webHidden/>
          </w:rPr>
          <w:t>3</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81" w:history="1">
        <w:r w:rsidR="008571F4" w:rsidRPr="005722DF">
          <w:rPr>
            <w:rStyle w:val="Hyperlink"/>
            <w:noProof/>
          </w:rPr>
          <w:t>Pathophysiology (Cerebral Blood Flow, Edema)</w:t>
        </w:r>
        <w:r w:rsidR="008571F4">
          <w:rPr>
            <w:noProof/>
            <w:webHidden/>
          </w:rPr>
          <w:tab/>
        </w:r>
        <w:r w:rsidR="008571F4">
          <w:rPr>
            <w:noProof/>
            <w:webHidden/>
          </w:rPr>
          <w:fldChar w:fldCharType="begin"/>
        </w:r>
        <w:r w:rsidR="008571F4">
          <w:rPr>
            <w:noProof/>
            <w:webHidden/>
          </w:rPr>
          <w:instrText xml:space="preserve"> PAGEREF _Toc92055181 \h </w:instrText>
        </w:r>
        <w:r w:rsidR="008571F4">
          <w:rPr>
            <w:noProof/>
            <w:webHidden/>
          </w:rPr>
        </w:r>
        <w:r w:rsidR="008571F4">
          <w:rPr>
            <w:noProof/>
            <w:webHidden/>
          </w:rPr>
          <w:fldChar w:fldCharType="separate"/>
        </w:r>
        <w:r>
          <w:rPr>
            <w:noProof/>
            <w:webHidden/>
          </w:rPr>
          <w:t>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82" w:history="1">
        <w:r w:rsidR="008571F4" w:rsidRPr="005722DF">
          <w:rPr>
            <w:rStyle w:val="Hyperlink"/>
            <w:noProof/>
          </w:rPr>
          <w:t>Autoregulation</w:t>
        </w:r>
        <w:r w:rsidR="008571F4">
          <w:rPr>
            <w:noProof/>
            <w:webHidden/>
          </w:rPr>
          <w:tab/>
        </w:r>
        <w:r w:rsidR="008571F4">
          <w:rPr>
            <w:noProof/>
            <w:webHidden/>
          </w:rPr>
          <w:fldChar w:fldCharType="begin"/>
        </w:r>
        <w:r w:rsidR="008571F4">
          <w:rPr>
            <w:noProof/>
            <w:webHidden/>
          </w:rPr>
          <w:instrText xml:space="preserve"> PAGEREF _Toc92055182 \h </w:instrText>
        </w:r>
        <w:r w:rsidR="008571F4">
          <w:rPr>
            <w:noProof/>
            <w:webHidden/>
          </w:rPr>
        </w:r>
        <w:r w:rsidR="008571F4">
          <w:rPr>
            <w:noProof/>
            <w:webHidden/>
          </w:rPr>
          <w:fldChar w:fldCharType="separate"/>
        </w:r>
        <w:r>
          <w:rPr>
            <w:noProof/>
            <w:webHidden/>
          </w:rPr>
          <w:t>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83" w:history="1">
        <w:r w:rsidR="008571F4" w:rsidRPr="005722DF">
          <w:rPr>
            <w:rStyle w:val="Hyperlink"/>
            <w:noProof/>
          </w:rPr>
          <w:t>BBB</w:t>
        </w:r>
        <w:r w:rsidR="008571F4">
          <w:rPr>
            <w:noProof/>
            <w:webHidden/>
          </w:rPr>
          <w:tab/>
        </w:r>
        <w:r w:rsidR="008571F4">
          <w:rPr>
            <w:noProof/>
            <w:webHidden/>
          </w:rPr>
          <w:fldChar w:fldCharType="begin"/>
        </w:r>
        <w:r w:rsidR="008571F4">
          <w:rPr>
            <w:noProof/>
            <w:webHidden/>
          </w:rPr>
          <w:instrText xml:space="preserve"> PAGEREF _Toc92055183 \h </w:instrText>
        </w:r>
        <w:r w:rsidR="008571F4">
          <w:rPr>
            <w:noProof/>
            <w:webHidden/>
          </w:rPr>
        </w:r>
        <w:r w:rsidR="008571F4">
          <w:rPr>
            <w:noProof/>
            <w:webHidden/>
          </w:rPr>
          <w:fldChar w:fldCharType="separate"/>
        </w:r>
        <w:r>
          <w:rPr>
            <w:noProof/>
            <w:webHidden/>
          </w:rPr>
          <w:t>4</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84" w:history="1">
        <w:r w:rsidR="008571F4" w:rsidRPr="005722DF">
          <w:rPr>
            <w:rStyle w:val="Hyperlink"/>
            <w:noProof/>
          </w:rPr>
          <w:t>Pathophysiology (Biochemistry)</w:t>
        </w:r>
        <w:r w:rsidR="008571F4">
          <w:rPr>
            <w:noProof/>
            <w:webHidden/>
          </w:rPr>
          <w:tab/>
        </w:r>
        <w:r w:rsidR="008571F4">
          <w:rPr>
            <w:noProof/>
            <w:webHidden/>
          </w:rPr>
          <w:fldChar w:fldCharType="begin"/>
        </w:r>
        <w:r w:rsidR="008571F4">
          <w:rPr>
            <w:noProof/>
            <w:webHidden/>
          </w:rPr>
          <w:instrText xml:space="preserve"> PAGEREF _Toc92055184 \h </w:instrText>
        </w:r>
        <w:r w:rsidR="008571F4">
          <w:rPr>
            <w:noProof/>
            <w:webHidden/>
          </w:rPr>
        </w:r>
        <w:r w:rsidR="008571F4">
          <w:rPr>
            <w:noProof/>
            <w:webHidden/>
          </w:rPr>
          <w:fldChar w:fldCharType="separate"/>
        </w:r>
        <w:r>
          <w:rPr>
            <w:noProof/>
            <w:webHidden/>
          </w:rPr>
          <w:t>4</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85" w:history="1">
        <w:r w:rsidR="008571F4" w:rsidRPr="005722DF">
          <w:rPr>
            <w:rStyle w:val="Hyperlink"/>
            <w:noProof/>
          </w:rPr>
          <w:t>Pathology, Clinical Features</w:t>
        </w:r>
        <w:r w:rsidR="008571F4">
          <w:rPr>
            <w:noProof/>
            <w:webHidden/>
          </w:rPr>
          <w:tab/>
        </w:r>
        <w:r w:rsidR="008571F4">
          <w:rPr>
            <w:noProof/>
            <w:webHidden/>
          </w:rPr>
          <w:fldChar w:fldCharType="begin"/>
        </w:r>
        <w:r w:rsidR="008571F4">
          <w:rPr>
            <w:noProof/>
            <w:webHidden/>
          </w:rPr>
          <w:instrText xml:space="preserve"> PAGEREF _Toc92055185 \h </w:instrText>
        </w:r>
        <w:r w:rsidR="008571F4">
          <w:rPr>
            <w:noProof/>
            <w:webHidden/>
          </w:rPr>
        </w:r>
        <w:r w:rsidR="008571F4">
          <w:rPr>
            <w:noProof/>
            <w:webHidden/>
          </w:rPr>
          <w:fldChar w:fldCharType="separate"/>
        </w:r>
        <w:r>
          <w:rPr>
            <w:noProof/>
            <w:webHidden/>
          </w:rPr>
          <w:t>4</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86" w:history="1">
        <w:r w:rsidR="008571F4" w:rsidRPr="005722DF">
          <w:rPr>
            <w:rStyle w:val="Hyperlink"/>
            <w:noProof/>
          </w:rPr>
          <w:t>Concussion</w:t>
        </w:r>
        <w:r w:rsidR="008571F4">
          <w:rPr>
            <w:noProof/>
            <w:webHidden/>
          </w:rPr>
          <w:tab/>
        </w:r>
        <w:r w:rsidR="008571F4">
          <w:rPr>
            <w:noProof/>
            <w:webHidden/>
          </w:rPr>
          <w:fldChar w:fldCharType="begin"/>
        </w:r>
        <w:r w:rsidR="008571F4">
          <w:rPr>
            <w:noProof/>
            <w:webHidden/>
          </w:rPr>
          <w:instrText xml:space="preserve"> PAGEREF _Toc92055186 \h </w:instrText>
        </w:r>
        <w:r w:rsidR="008571F4">
          <w:rPr>
            <w:noProof/>
            <w:webHidden/>
          </w:rPr>
        </w:r>
        <w:r w:rsidR="008571F4">
          <w:rPr>
            <w:noProof/>
            <w:webHidden/>
          </w:rPr>
          <w:fldChar w:fldCharType="separate"/>
        </w:r>
        <w:r>
          <w:rPr>
            <w:noProof/>
            <w:webHidden/>
          </w:rPr>
          <w:t>6</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87" w:history="1">
        <w:r w:rsidR="008571F4" w:rsidRPr="005722DF">
          <w:rPr>
            <w:rStyle w:val="Hyperlink"/>
            <w:noProof/>
          </w:rPr>
          <w:t>Diffuse Axonal Injury (DAI)</w:t>
        </w:r>
        <w:r w:rsidR="008571F4">
          <w:rPr>
            <w:noProof/>
            <w:webHidden/>
          </w:rPr>
          <w:tab/>
        </w:r>
        <w:r w:rsidR="008571F4">
          <w:rPr>
            <w:noProof/>
            <w:webHidden/>
          </w:rPr>
          <w:fldChar w:fldCharType="begin"/>
        </w:r>
        <w:r w:rsidR="008571F4">
          <w:rPr>
            <w:noProof/>
            <w:webHidden/>
          </w:rPr>
          <w:instrText xml:space="preserve"> PAGEREF _Toc92055187 \h </w:instrText>
        </w:r>
        <w:r w:rsidR="008571F4">
          <w:rPr>
            <w:noProof/>
            <w:webHidden/>
          </w:rPr>
        </w:r>
        <w:r w:rsidR="008571F4">
          <w:rPr>
            <w:noProof/>
            <w:webHidden/>
          </w:rPr>
          <w:fldChar w:fldCharType="separate"/>
        </w:r>
        <w:r>
          <w:rPr>
            <w:noProof/>
            <w:webHidden/>
          </w:rPr>
          <w:t>6</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88" w:history="1">
        <w:r w:rsidR="008571F4" w:rsidRPr="005722DF">
          <w:rPr>
            <w:rStyle w:val="Hyperlink"/>
            <w:noProof/>
          </w:rPr>
          <w:t>Contusion and Laceration</w:t>
        </w:r>
        <w:r w:rsidR="008571F4">
          <w:rPr>
            <w:noProof/>
            <w:webHidden/>
          </w:rPr>
          <w:tab/>
        </w:r>
        <w:r w:rsidR="008571F4">
          <w:rPr>
            <w:noProof/>
            <w:webHidden/>
          </w:rPr>
          <w:fldChar w:fldCharType="begin"/>
        </w:r>
        <w:r w:rsidR="008571F4">
          <w:rPr>
            <w:noProof/>
            <w:webHidden/>
          </w:rPr>
          <w:instrText xml:space="preserve"> PAGEREF _Toc92055188 \h </w:instrText>
        </w:r>
        <w:r w:rsidR="008571F4">
          <w:rPr>
            <w:noProof/>
            <w:webHidden/>
          </w:rPr>
        </w:r>
        <w:r w:rsidR="008571F4">
          <w:rPr>
            <w:noProof/>
            <w:webHidden/>
          </w:rPr>
          <w:fldChar w:fldCharType="separate"/>
        </w:r>
        <w:r>
          <w:rPr>
            <w:noProof/>
            <w:webHidden/>
          </w:rPr>
          <w:t>7</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89" w:history="1">
        <w:r w:rsidR="008571F4" w:rsidRPr="005722DF">
          <w:rPr>
            <w:rStyle w:val="Hyperlink"/>
            <w:noProof/>
          </w:rPr>
          <w:t>Intracerebral hemorrhage (Traumatic ICH, tICH)</w:t>
        </w:r>
        <w:r w:rsidR="008571F4">
          <w:rPr>
            <w:noProof/>
            <w:webHidden/>
          </w:rPr>
          <w:tab/>
        </w:r>
        <w:r w:rsidR="008571F4">
          <w:rPr>
            <w:noProof/>
            <w:webHidden/>
          </w:rPr>
          <w:fldChar w:fldCharType="begin"/>
        </w:r>
        <w:r w:rsidR="008571F4">
          <w:rPr>
            <w:noProof/>
            <w:webHidden/>
          </w:rPr>
          <w:instrText xml:space="preserve"> PAGEREF _Toc92055189 \h </w:instrText>
        </w:r>
        <w:r w:rsidR="008571F4">
          <w:rPr>
            <w:noProof/>
            <w:webHidden/>
          </w:rPr>
        </w:r>
        <w:r w:rsidR="008571F4">
          <w:rPr>
            <w:noProof/>
            <w:webHidden/>
          </w:rPr>
          <w:fldChar w:fldCharType="separate"/>
        </w:r>
        <w:r>
          <w:rPr>
            <w:noProof/>
            <w:webHidden/>
          </w:rPr>
          <w:t>9</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90" w:history="1">
        <w:r w:rsidR="008571F4" w:rsidRPr="005722DF">
          <w:rPr>
            <w:rStyle w:val="Hyperlink"/>
            <w:noProof/>
          </w:rPr>
          <w:t>Missile (Gunshot) Injury</w:t>
        </w:r>
        <w:r w:rsidR="008571F4">
          <w:rPr>
            <w:noProof/>
            <w:webHidden/>
          </w:rPr>
          <w:tab/>
        </w:r>
        <w:r w:rsidR="008571F4">
          <w:rPr>
            <w:noProof/>
            <w:webHidden/>
          </w:rPr>
          <w:fldChar w:fldCharType="begin"/>
        </w:r>
        <w:r w:rsidR="008571F4">
          <w:rPr>
            <w:noProof/>
            <w:webHidden/>
          </w:rPr>
          <w:instrText xml:space="preserve"> PAGEREF _Toc92055190 \h </w:instrText>
        </w:r>
        <w:r w:rsidR="008571F4">
          <w:rPr>
            <w:noProof/>
            <w:webHidden/>
          </w:rPr>
        </w:r>
        <w:r w:rsidR="008571F4">
          <w:rPr>
            <w:noProof/>
            <w:webHidden/>
          </w:rPr>
          <w:fldChar w:fldCharType="separate"/>
        </w:r>
        <w:r>
          <w:rPr>
            <w:noProof/>
            <w:webHidden/>
          </w:rPr>
          <w:t>9</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91" w:history="1">
        <w:r w:rsidR="008571F4" w:rsidRPr="005722DF">
          <w:rPr>
            <w:rStyle w:val="Hyperlink"/>
            <w:noProof/>
          </w:rPr>
          <w:t>Self-inflicted injuries</w:t>
        </w:r>
        <w:r w:rsidR="008571F4">
          <w:rPr>
            <w:noProof/>
            <w:webHidden/>
          </w:rPr>
          <w:tab/>
        </w:r>
        <w:r w:rsidR="008571F4">
          <w:rPr>
            <w:noProof/>
            <w:webHidden/>
          </w:rPr>
          <w:fldChar w:fldCharType="begin"/>
        </w:r>
        <w:r w:rsidR="008571F4">
          <w:rPr>
            <w:noProof/>
            <w:webHidden/>
          </w:rPr>
          <w:instrText xml:space="preserve"> PAGEREF _Toc92055191 \h </w:instrText>
        </w:r>
        <w:r w:rsidR="008571F4">
          <w:rPr>
            <w:noProof/>
            <w:webHidden/>
          </w:rPr>
        </w:r>
        <w:r w:rsidR="008571F4">
          <w:rPr>
            <w:noProof/>
            <w:webHidden/>
          </w:rPr>
          <w:fldChar w:fldCharType="separate"/>
        </w:r>
        <w:r>
          <w:rPr>
            <w:noProof/>
            <w:webHidden/>
          </w:rPr>
          <w:t>12</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92" w:history="1">
        <w:r w:rsidR="008571F4" w:rsidRPr="005722DF">
          <w:rPr>
            <w:rStyle w:val="Hyperlink"/>
            <w:noProof/>
          </w:rPr>
          <w:t>Stab Injury (Impalement)</w:t>
        </w:r>
        <w:r w:rsidR="008571F4">
          <w:rPr>
            <w:noProof/>
            <w:webHidden/>
          </w:rPr>
          <w:tab/>
        </w:r>
        <w:r w:rsidR="008571F4">
          <w:rPr>
            <w:noProof/>
            <w:webHidden/>
          </w:rPr>
          <w:fldChar w:fldCharType="begin"/>
        </w:r>
        <w:r w:rsidR="008571F4">
          <w:rPr>
            <w:noProof/>
            <w:webHidden/>
          </w:rPr>
          <w:instrText xml:space="preserve"> PAGEREF _Toc92055192 \h </w:instrText>
        </w:r>
        <w:r w:rsidR="008571F4">
          <w:rPr>
            <w:noProof/>
            <w:webHidden/>
          </w:rPr>
        </w:r>
        <w:r w:rsidR="008571F4">
          <w:rPr>
            <w:noProof/>
            <w:webHidden/>
          </w:rPr>
          <w:fldChar w:fldCharType="separate"/>
        </w:r>
        <w:r>
          <w:rPr>
            <w:noProof/>
            <w:webHidden/>
          </w:rPr>
          <w:t>12</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193" w:history="1">
        <w:r w:rsidR="008571F4" w:rsidRPr="005722DF">
          <w:rPr>
            <w:rStyle w:val="Hyperlink"/>
            <w:noProof/>
          </w:rPr>
          <w:t>Compression Injury</w:t>
        </w:r>
        <w:r w:rsidR="008571F4">
          <w:rPr>
            <w:noProof/>
            <w:webHidden/>
          </w:rPr>
          <w:tab/>
        </w:r>
        <w:r w:rsidR="008571F4">
          <w:rPr>
            <w:noProof/>
            <w:webHidden/>
          </w:rPr>
          <w:fldChar w:fldCharType="begin"/>
        </w:r>
        <w:r w:rsidR="008571F4">
          <w:rPr>
            <w:noProof/>
            <w:webHidden/>
          </w:rPr>
          <w:instrText xml:space="preserve"> PAGEREF _Toc92055193 \h </w:instrText>
        </w:r>
        <w:r w:rsidR="008571F4">
          <w:rPr>
            <w:noProof/>
            <w:webHidden/>
          </w:rPr>
        </w:r>
        <w:r w:rsidR="008571F4">
          <w:rPr>
            <w:noProof/>
            <w:webHidden/>
          </w:rPr>
          <w:fldChar w:fldCharType="separate"/>
        </w:r>
        <w:r>
          <w:rPr>
            <w:noProof/>
            <w:webHidden/>
          </w:rPr>
          <w:t>13</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94" w:history="1">
        <w:r w:rsidR="008571F4" w:rsidRPr="005722DF">
          <w:rPr>
            <w:rStyle w:val="Hyperlink"/>
            <w:noProof/>
          </w:rPr>
          <w:t>Degrees of severity</w:t>
        </w:r>
        <w:r w:rsidR="008571F4">
          <w:rPr>
            <w:noProof/>
            <w:webHidden/>
          </w:rPr>
          <w:tab/>
        </w:r>
        <w:r w:rsidR="008571F4">
          <w:rPr>
            <w:noProof/>
            <w:webHidden/>
          </w:rPr>
          <w:fldChar w:fldCharType="begin"/>
        </w:r>
        <w:r w:rsidR="008571F4">
          <w:rPr>
            <w:noProof/>
            <w:webHidden/>
          </w:rPr>
          <w:instrText xml:space="preserve"> PAGEREF _Toc92055194 \h </w:instrText>
        </w:r>
        <w:r w:rsidR="008571F4">
          <w:rPr>
            <w:noProof/>
            <w:webHidden/>
          </w:rPr>
        </w:r>
        <w:r w:rsidR="008571F4">
          <w:rPr>
            <w:noProof/>
            <w:webHidden/>
          </w:rPr>
          <w:fldChar w:fldCharType="separate"/>
        </w:r>
        <w:r>
          <w:rPr>
            <w:noProof/>
            <w:webHidden/>
          </w:rPr>
          <w:t>13</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195" w:history="1">
        <w:r w:rsidR="008571F4" w:rsidRPr="005722DF">
          <w:rPr>
            <w:rStyle w:val="Hyperlink"/>
            <w:noProof/>
          </w:rPr>
          <w:t>Prehospital management</w:t>
        </w:r>
        <w:r w:rsidR="008571F4">
          <w:rPr>
            <w:noProof/>
            <w:webHidden/>
          </w:rPr>
          <w:tab/>
        </w:r>
        <w:r w:rsidR="008571F4">
          <w:rPr>
            <w:noProof/>
            <w:webHidden/>
          </w:rPr>
          <w:fldChar w:fldCharType="begin"/>
        </w:r>
        <w:r w:rsidR="008571F4">
          <w:rPr>
            <w:noProof/>
            <w:webHidden/>
          </w:rPr>
          <w:instrText xml:space="preserve"> PAGEREF _Toc92055195 \h </w:instrText>
        </w:r>
        <w:r w:rsidR="008571F4">
          <w:rPr>
            <w:noProof/>
            <w:webHidden/>
          </w:rPr>
        </w:r>
        <w:r w:rsidR="008571F4">
          <w:rPr>
            <w:noProof/>
            <w:webHidden/>
          </w:rPr>
          <w:fldChar w:fldCharType="separate"/>
        </w:r>
        <w:r>
          <w:rPr>
            <w:noProof/>
            <w:webHidden/>
          </w:rPr>
          <w:t>14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96" w:history="1">
        <w:r w:rsidR="008571F4" w:rsidRPr="005722DF">
          <w:rPr>
            <w:rStyle w:val="Hyperlink"/>
            <w:noProof/>
          </w:rPr>
          <w:t>1. Oxygenation</w:t>
        </w:r>
        <w:r w:rsidR="008571F4">
          <w:rPr>
            <w:noProof/>
            <w:webHidden/>
          </w:rPr>
          <w:tab/>
        </w:r>
        <w:r w:rsidR="008571F4">
          <w:rPr>
            <w:noProof/>
            <w:webHidden/>
          </w:rPr>
          <w:fldChar w:fldCharType="begin"/>
        </w:r>
        <w:r w:rsidR="008571F4">
          <w:rPr>
            <w:noProof/>
            <w:webHidden/>
          </w:rPr>
          <w:instrText xml:space="preserve"> PAGEREF _Toc92055196 \h </w:instrText>
        </w:r>
        <w:r w:rsidR="008571F4">
          <w:rPr>
            <w:noProof/>
            <w:webHidden/>
          </w:rPr>
        </w:r>
        <w:r w:rsidR="008571F4">
          <w:rPr>
            <w:noProof/>
            <w:webHidden/>
          </w:rPr>
          <w:fldChar w:fldCharType="separate"/>
        </w:r>
        <w:r>
          <w:rPr>
            <w:noProof/>
            <w:webHidden/>
          </w:rPr>
          <w:t>14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97" w:history="1">
        <w:r w:rsidR="008571F4" w:rsidRPr="005722DF">
          <w:rPr>
            <w:rStyle w:val="Hyperlink"/>
            <w:noProof/>
          </w:rPr>
          <w:t>2. Blood Circulation</w:t>
        </w:r>
        <w:r w:rsidR="008571F4">
          <w:rPr>
            <w:noProof/>
            <w:webHidden/>
          </w:rPr>
          <w:tab/>
        </w:r>
        <w:r w:rsidR="008571F4">
          <w:rPr>
            <w:noProof/>
            <w:webHidden/>
          </w:rPr>
          <w:fldChar w:fldCharType="begin"/>
        </w:r>
        <w:r w:rsidR="008571F4">
          <w:rPr>
            <w:noProof/>
            <w:webHidden/>
          </w:rPr>
          <w:instrText xml:space="preserve"> PAGEREF _Toc92055197 \h </w:instrText>
        </w:r>
        <w:r w:rsidR="008571F4">
          <w:rPr>
            <w:noProof/>
            <w:webHidden/>
          </w:rPr>
        </w:r>
        <w:r w:rsidR="008571F4">
          <w:rPr>
            <w:noProof/>
            <w:webHidden/>
          </w:rPr>
          <w:fldChar w:fldCharType="separate"/>
        </w:r>
        <w:r>
          <w:rPr>
            <w:noProof/>
            <w:webHidden/>
          </w:rPr>
          <w:t>14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98" w:history="1">
        <w:r w:rsidR="008571F4" w:rsidRPr="005722DF">
          <w:rPr>
            <w:rStyle w:val="Hyperlink"/>
            <w:noProof/>
          </w:rPr>
          <w:t>3. Cervical Spine Stabilization</w:t>
        </w:r>
        <w:r w:rsidR="008571F4">
          <w:rPr>
            <w:noProof/>
            <w:webHidden/>
          </w:rPr>
          <w:tab/>
        </w:r>
        <w:r w:rsidR="008571F4">
          <w:rPr>
            <w:noProof/>
            <w:webHidden/>
          </w:rPr>
          <w:fldChar w:fldCharType="begin"/>
        </w:r>
        <w:r w:rsidR="008571F4">
          <w:rPr>
            <w:noProof/>
            <w:webHidden/>
          </w:rPr>
          <w:instrText xml:space="preserve"> PAGEREF _Toc92055198 \h </w:instrText>
        </w:r>
        <w:r w:rsidR="008571F4">
          <w:rPr>
            <w:noProof/>
            <w:webHidden/>
          </w:rPr>
        </w:r>
        <w:r w:rsidR="008571F4">
          <w:rPr>
            <w:noProof/>
            <w:webHidden/>
          </w:rPr>
          <w:fldChar w:fldCharType="separate"/>
        </w:r>
        <w:r>
          <w:rPr>
            <w:noProof/>
            <w:webHidden/>
          </w:rPr>
          <w:t>15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199" w:history="1">
        <w:r w:rsidR="008571F4" w:rsidRPr="005722DF">
          <w:rPr>
            <w:rStyle w:val="Hyperlink"/>
            <w:noProof/>
          </w:rPr>
          <w:t>4. Brief Neurologic Status</w:t>
        </w:r>
        <w:r w:rsidR="008571F4">
          <w:rPr>
            <w:noProof/>
            <w:webHidden/>
          </w:rPr>
          <w:tab/>
        </w:r>
        <w:r w:rsidR="008571F4">
          <w:rPr>
            <w:noProof/>
            <w:webHidden/>
          </w:rPr>
          <w:fldChar w:fldCharType="begin"/>
        </w:r>
        <w:r w:rsidR="008571F4">
          <w:rPr>
            <w:noProof/>
            <w:webHidden/>
          </w:rPr>
          <w:instrText xml:space="preserve"> PAGEREF _Toc92055199 \h </w:instrText>
        </w:r>
        <w:r w:rsidR="008571F4">
          <w:rPr>
            <w:noProof/>
            <w:webHidden/>
          </w:rPr>
        </w:r>
        <w:r w:rsidR="008571F4">
          <w:rPr>
            <w:noProof/>
            <w:webHidden/>
          </w:rPr>
          <w:fldChar w:fldCharType="separate"/>
        </w:r>
        <w:r>
          <w:rPr>
            <w:noProof/>
            <w:webHidden/>
          </w:rPr>
          <w:t>15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00" w:history="1">
        <w:r w:rsidR="008571F4" w:rsidRPr="005722DF">
          <w:rPr>
            <w:rStyle w:val="Hyperlink"/>
            <w:noProof/>
          </w:rPr>
          <w:t>5. Transportation</w:t>
        </w:r>
        <w:r w:rsidR="008571F4">
          <w:rPr>
            <w:noProof/>
            <w:webHidden/>
          </w:rPr>
          <w:tab/>
        </w:r>
        <w:r w:rsidR="008571F4">
          <w:rPr>
            <w:noProof/>
            <w:webHidden/>
          </w:rPr>
          <w:fldChar w:fldCharType="begin"/>
        </w:r>
        <w:r w:rsidR="008571F4">
          <w:rPr>
            <w:noProof/>
            <w:webHidden/>
          </w:rPr>
          <w:instrText xml:space="preserve"> PAGEREF _Toc92055200 \h </w:instrText>
        </w:r>
        <w:r w:rsidR="008571F4">
          <w:rPr>
            <w:noProof/>
            <w:webHidden/>
          </w:rPr>
        </w:r>
        <w:r w:rsidR="008571F4">
          <w:rPr>
            <w:noProof/>
            <w:webHidden/>
          </w:rPr>
          <w:fldChar w:fldCharType="separate"/>
        </w:r>
        <w:r>
          <w:rPr>
            <w:noProof/>
            <w:webHidden/>
          </w:rPr>
          <w:t>15</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01" w:history="1">
        <w:r w:rsidR="008571F4" w:rsidRPr="005722DF">
          <w:rPr>
            <w:rStyle w:val="Hyperlink"/>
            <w:noProof/>
          </w:rPr>
          <w:t>Diagnostic Evaluation</w:t>
        </w:r>
        <w:r w:rsidR="008571F4">
          <w:rPr>
            <w:noProof/>
            <w:webHidden/>
          </w:rPr>
          <w:tab/>
        </w:r>
        <w:r w:rsidR="008571F4">
          <w:rPr>
            <w:noProof/>
            <w:webHidden/>
          </w:rPr>
          <w:fldChar w:fldCharType="begin"/>
        </w:r>
        <w:r w:rsidR="008571F4">
          <w:rPr>
            <w:noProof/>
            <w:webHidden/>
          </w:rPr>
          <w:instrText xml:space="preserve"> PAGEREF _Toc92055201 \h </w:instrText>
        </w:r>
        <w:r w:rsidR="008571F4">
          <w:rPr>
            <w:noProof/>
            <w:webHidden/>
          </w:rPr>
        </w:r>
        <w:r w:rsidR="008571F4">
          <w:rPr>
            <w:noProof/>
            <w:webHidden/>
          </w:rPr>
          <w:fldChar w:fldCharType="separate"/>
        </w:r>
        <w:r>
          <w:rPr>
            <w:noProof/>
            <w:webHidden/>
          </w:rPr>
          <w:t>15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02" w:history="1">
        <w:r w:rsidR="008571F4" w:rsidRPr="005722DF">
          <w:rPr>
            <w:rStyle w:val="Hyperlink"/>
            <w:noProof/>
          </w:rPr>
          <w:t>Diagnosis in Latin</w:t>
        </w:r>
        <w:r w:rsidR="008571F4">
          <w:rPr>
            <w:noProof/>
            <w:webHidden/>
          </w:rPr>
          <w:tab/>
        </w:r>
        <w:r w:rsidR="008571F4">
          <w:rPr>
            <w:noProof/>
            <w:webHidden/>
          </w:rPr>
          <w:fldChar w:fldCharType="begin"/>
        </w:r>
        <w:r w:rsidR="008571F4">
          <w:rPr>
            <w:noProof/>
            <w:webHidden/>
          </w:rPr>
          <w:instrText xml:space="preserve"> PAGEREF _Toc92055202 \h </w:instrText>
        </w:r>
        <w:r w:rsidR="008571F4">
          <w:rPr>
            <w:noProof/>
            <w:webHidden/>
          </w:rPr>
        </w:r>
        <w:r w:rsidR="008571F4">
          <w:rPr>
            <w:noProof/>
            <w:webHidden/>
          </w:rPr>
          <w:fldChar w:fldCharType="separate"/>
        </w:r>
        <w:r>
          <w:rPr>
            <w:noProof/>
            <w:webHidden/>
          </w:rPr>
          <w:t>15</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03" w:history="1">
        <w:r w:rsidR="008571F4" w:rsidRPr="005722DF">
          <w:rPr>
            <w:rStyle w:val="Hyperlink"/>
            <w:noProof/>
          </w:rPr>
          <w:t>History</w:t>
        </w:r>
        <w:r w:rsidR="008571F4">
          <w:rPr>
            <w:noProof/>
            <w:webHidden/>
          </w:rPr>
          <w:tab/>
        </w:r>
        <w:r w:rsidR="008571F4">
          <w:rPr>
            <w:noProof/>
            <w:webHidden/>
          </w:rPr>
          <w:fldChar w:fldCharType="begin"/>
        </w:r>
        <w:r w:rsidR="008571F4">
          <w:rPr>
            <w:noProof/>
            <w:webHidden/>
          </w:rPr>
          <w:instrText xml:space="preserve"> PAGEREF _Toc92055203 \h </w:instrText>
        </w:r>
        <w:r w:rsidR="008571F4">
          <w:rPr>
            <w:noProof/>
            <w:webHidden/>
          </w:rPr>
        </w:r>
        <w:r w:rsidR="008571F4">
          <w:rPr>
            <w:noProof/>
            <w:webHidden/>
          </w:rPr>
          <w:fldChar w:fldCharType="separate"/>
        </w:r>
        <w:r>
          <w:rPr>
            <w:noProof/>
            <w:webHidden/>
          </w:rPr>
          <w:t>15</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04" w:history="1">
        <w:r w:rsidR="008571F4" w:rsidRPr="005722DF">
          <w:rPr>
            <w:rStyle w:val="Hyperlink"/>
            <w:noProof/>
          </w:rPr>
          <w:t>Physical Examination</w:t>
        </w:r>
        <w:r w:rsidR="008571F4">
          <w:rPr>
            <w:noProof/>
            <w:webHidden/>
          </w:rPr>
          <w:tab/>
        </w:r>
        <w:r w:rsidR="008571F4">
          <w:rPr>
            <w:noProof/>
            <w:webHidden/>
          </w:rPr>
          <w:fldChar w:fldCharType="begin"/>
        </w:r>
        <w:r w:rsidR="008571F4">
          <w:rPr>
            <w:noProof/>
            <w:webHidden/>
          </w:rPr>
          <w:instrText xml:space="preserve"> PAGEREF _Toc92055204 \h </w:instrText>
        </w:r>
        <w:r w:rsidR="008571F4">
          <w:rPr>
            <w:noProof/>
            <w:webHidden/>
          </w:rPr>
        </w:r>
        <w:r w:rsidR="008571F4">
          <w:rPr>
            <w:noProof/>
            <w:webHidden/>
          </w:rPr>
          <w:fldChar w:fldCharType="separate"/>
        </w:r>
        <w:r>
          <w:rPr>
            <w:noProof/>
            <w:webHidden/>
          </w:rPr>
          <w:t>15</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05" w:history="1">
        <w:r w:rsidR="008571F4" w:rsidRPr="005722DF">
          <w:rPr>
            <w:rStyle w:val="Hyperlink"/>
            <w:noProof/>
          </w:rPr>
          <w:t>Imaging - modalities</w:t>
        </w:r>
        <w:r w:rsidR="008571F4">
          <w:rPr>
            <w:noProof/>
            <w:webHidden/>
          </w:rPr>
          <w:tab/>
        </w:r>
        <w:r w:rsidR="008571F4">
          <w:rPr>
            <w:noProof/>
            <w:webHidden/>
          </w:rPr>
          <w:fldChar w:fldCharType="begin"/>
        </w:r>
        <w:r w:rsidR="008571F4">
          <w:rPr>
            <w:noProof/>
            <w:webHidden/>
          </w:rPr>
          <w:instrText xml:space="preserve"> PAGEREF _Toc92055205 \h </w:instrText>
        </w:r>
        <w:r w:rsidR="008571F4">
          <w:rPr>
            <w:noProof/>
            <w:webHidden/>
          </w:rPr>
        </w:r>
        <w:r w:rsidR="008571F4">
          <w:rPr>
            <w:noProof/>
            <w:webHidden/>
          </w:rPr>
          <w:fldChar w:fldCharType="separate"/>
        </w:r>
        <w:r>
          <w:rPr>
            <w:noProof/>
            <w:webHidden/>
          </w:rPr>
          <w:t>16</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06" w:history="1">
        <w:r w:rsidR="008571F4" w:rsidRPr="005722DF">
          <w:rPr>
            <w:rStyle w:val="Hyperlink"/>
            <w:noProof/>
          </w:rPr>
          <w:t>CT without contrast</w:t>
        </w:r>
        <w:r w:rsidR="008571F4">
          <w:rPr>
            <w:noProof/>
            <w:webHidden/>
          </w:rPr>
          <w:tab/>
        </w:r>
        <w:r w:rsidR="008571F4">
          <w:rPr>
            <w:noProof/>
            <w:webHidden/>
          </w:rPr>
          <w:fldChar w:fldCharType="begin"/>
        </w:r>
        <w:r w:rsidR="008571F4">
          <w:rPr>
            <w:noProof/>
            <w:webHidden/>
          </w:rPr>
          <w:instrText xml:space="preserve"> PAGEREF _Toc92055206 \h </w:instrText>
        </w:r>
        <w:r w:rsidR="008571F4">
          <w:rPr>
            <w:noProof/>
            <w:webHidden/>
          </w:rPr>
        </w:r>
        <w:r w:rsidR="008571F4">
          <w:rPr>
            <w:noProof/>
            <w:webHidden/>
          </w:rPr>
          <w:fldChar w:fldCharType="separate"/>
        </w:r>
        <w:r>
          <w:rPr>
            <w:noProof/>
            <w:webHidden/>
          </w:rPr>
          <w:t>17</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07" w:history="1">
        <w:r w:rsidR="008571F4" w:rsidRPr="005722DF">
          <w:rPr>
            <w:rStyle w:val="Hyperlink"/>
            <w:noProof/>
          </w:rPr>
          <w:t>Repeat CT</w:t>
        </w:r>
        <w:r w:rsidR="008571F4">
          <w:rPr>
            <w:noProof/>
            <w:webHidden/>
          </w:rPr>
          <w:tab/>
        </w:r>
        <w:r w:rsidR="008571F4">
          <w:rPr>
            <w:noProof/>
            <w:webHidden/>
          </w:rPr>
          <w:fldChar w:fldCharType="begin"/>
        </w:r>
        <w:r w:rsidR="008571F4">
          <w:rPr>
            <w:noProof/>
            <w:webHidden/>
          </w:rPr>
          <w:instrText xml:space="preserve"> PAGEREF _Toc92055207 \h </w:instrText>
        </w:r>
        <w:r w:rsidR="008571F4">
          <w:rPr>
            <w:noProof/>
            <w:webHidden/>
          </w:rPr>
        </w:r>
        <w:r w:rsidR="008571F4">
          <w:rPr>
            <w:noProof/>
            <w:webHidden/>
          </w:rPr>
          <w:fldChar w:fldCharType="separate"/>
        </w:r>
        <w:r>
          <w:rPr>
            <w:noProof/>
            <w:webHidden/>
          </w:rPr>
          <w:t>18</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08" w:history="1">
        <w:r w:rsidR="008571F4" w:rsidRPr="005722DF">
          <w:rPr>
            <w:rStyle w:val="Hyperlink"/>
            <w:noProof/>
          </w:rPr>
          <w:t>CT scales of severity</w:t>
        </w:r>
        <w:r w:rsidR="008571F4">
          <w:rPr>
            <w:noProof/>
            <w:webHidden/>
          </w:rPr>
          <w:tab/>
        </w:r>
        <w:r w:rsidR="008571F4">
          <w:rPr>
            <w:noProof/>
            <w:webHidden/>
          </w:rPr>
          <w:fldChar w:fldCharType="begin"/>
        </w:r>
        <w:r w:rsidR="008571F4">
          <w:rPr>
            <w:noProof/>
            <w:webHidden/>
          </w:rPr>
          <w:instrText xml:space="preserve"> PAGEREF _Toc92055208 \h </w:instrText>
        </w:r>
        <w:r w:rsidR="008571F4">
          <w:rPr>
            <w:noProof/>
            <w:webHidden/>
          </w:rPr>
        </w:r>
        <w:r w:rsidR="008571F4">
          <w:rPr>
            <w:noProof/>
            <w:webHidden/>
          </w:rPr>
          <w:fldChar w:fldCharType="separate"/>
        </w:r>
        <w:r>
          <w:rPr>
            <w:noProof/>
            <w:webHidden/>
          </w:rPr>
          <w:t>18</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09" w:history="1">
        <w:r w:rsidR="008571F4" w:rsidRPr="005722DF">
          <w:rPr>
            <w:rStyle w:val="Hyperlink"/>
            <w:noProof/>
          </w:rPr>
          <w:t>Plain skull radiographs</w:t>
        </w:r>
        <w:r w:rsidR="008571F4">
          <w:rPr>
            <w:noProof/>
            <w:webHidden/>
          </w:rPr>
          <w:tab/>
        </w:r>
        <w:r w:rsidR="008571F4">
          <w:rPr>
            <w:noProof/>
            <w:webHidden/>
          </w:rPr>
          <w:fldChar w:fldCharType="begin"/>
        </w:r>
        <w:r w:rsidR="008571F4">
          <w:rPr>
            <w:noProof/>
            <w:webHidden/>
          </w:rPr>
          <w:instrText xml:space="preserve"> PAGEREF _Toc92055209 \h </w:instrText>
        </w:r>
        <w:r w:rsidR="008571F4">
          <w:rPr>
            <w:noProof/>
            <w:webHidden/>
          </w:rPr>
        </w:r>
        <w:r w:rsidR="008571F4">
          <w:rPr>
            <w:noProof/>
            <w:webHidden/>
          </w:rPr>
          <w:fldChar w:fldCharType="separate"/>
        </w:r>
        <w:r>
          <w:rPr>
            <w:noProof/>
            <w:webHidden/>
          </w:rPr>
          <w:t>19</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10" w:history="1">
        <w:r w:rsidR="008571F4" w:rsidRPr="005722DF">
          <w:rPr>
            <w:rStyle w:val="Hyperlink"/>
            <w:noProof/>
          </w:rPr>
          <w:t>Nonenhanced MRI</w:t>
        </w:r>
        <w:r w:rsidR="008571F4">
          <w:rPr>
            <w:noProof/>
            <w:webHidden/>
          </w:rPr>
          <w:tab/>
        </w:r>
        <w:r w:rsidR="008571F4">
          <w:rPr>
            <w:noProof/>
            <w:webHidden/>
          </w:rPr>
          <w:fldChar w:fldCharType="begin"/>
        </w:r>
        <w:r w:rsidR="008571F4">
          <w:rPr>
            <w:noProof/>
            <w:webHidden/>
          </w:rPr>
          <w:instrText xml:space="preserve"> PAGEREF _Toc92055210 \h </w:instrText>
        </w:r>
        <w:r w:rsidR="008571F4">
          <w:rPr>
            <w:noProof/>
            <w:webHidden/>
          </w:rPr>
        </w:r>
        <w:r w:rsidR="008571F4">
          <w:rPr>
            <w:noProof/>
            <w:webHidden/>
          </w:rPr>
          <w:fldChar w:fldCharType="separate"/>
        </w:r>
        <w:r>
          <w:rPr>
            <w:noProof/>
            <w:webHidden/>
          </w:rPr>
          <w:t>19</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11" w:history="1">
        <w:r w:rsidR="008571F4" w:rsidRPr="005722DF">
          <w:rPr>
            <w:rStyle w:val="Hyperlink"/>
            <w:noProof/>
          </w:rPr>
          <w:t>Angiography</w:t>
        </w:r>
        <w:r w:rsidR="008571F4">
          <w:rPr>
            <w:noProof/>
            <w:webHidden/>
          </w:rPr>
          <w:tab/>
        </w:r>
        <w:r w:rsidR="008571F4">
          <w:rPr>
            <w:noProof/>
            <w:webHidden/>
          </w:rPr>
          <w:fldChar w:fldCharType="begin"/>
        </w:r>
        <w:r w:rsidR="008571F4">
          <w:rPr>
            <w:noProof/>
            <w:webHidden/>
          </w:rPr>
          <w:instrText xml:space="preserve"> PAGEREF _Toc92055211 \h </w:instrText>
        </w:r>
        <w:r w:rsidR="008571F4">
          <w:rPr>
            <w:noProof/>
            <w:webHidden/>
          </w:rPr>
        </w:r>
        <w:r w:rsidR="008571F4">
          <w:rPr>
            <w:noProof/>
            <w:webHidden/>
          </w:rPr>
          <w:fldChar w:fldCharType="separate"/>
        </w:r>
        <w:r>
          <w:rPr>
            <w:noProof/>
            <w:webHidden/>
          </w:rPr>
          <w:t>20</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12" w:history="1">
        <w:r w:rsidR="008571F4" w:rsidRPr="005722DF">
          <w:rPr>
            <w:rStyle w:val="Hyperlink"/>
            <w:noProof/>
          </w:rPr>
          <w:t>Ultrasonography</w:t>
        </w:r>
        <w:r w:rsidR="008571F4">
          <w:rPr>
            <w:noProof/>
            <w:webHidden/>
          </w:rPr>
          <w:tab/>
        </w:r>
        <w:r w:rsidR="008571F4">
          <w:rPr>
            <w:noProof/>
            <w:webHidden/>
          </w:rPr>
          <w:fldChar w:fldCharType="begin"/>
        </w:r>
        <w:r w:rsidR="008571F4">
          <w:rPr>
            <w:noProof/>
            <w:webHidden/>
          </w:rPr>
          <w:instrText xml:space="preserve"> PAGEREF _Toc92055212 \h </w:instrText>
        </w:r>
        <w:r w:rsidR="008571F4">
          <w:rPr>
            <w:noProof/>
            <w:webHidden/>
          </w:rPr>
        </w:r>
        <w:r w:rsidR="008571F4">
          <w:rPr>
            <w:noProof/>
            <w:webHidden/>
          </w:rPr>
          <w:fldChar w:fldCharType="separate"/>
        </w:r>
        <w:r>
          <w:rPr>
            <w:noProof/>
            <w:webHidden/>
          </w:rPr>
          <w:t>20</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13" w:history="1">
        <w:r w:rsidR="008571F4" w:rsidRPr="005722DF">
          <w:rPr>
            <w:rStyle w:val="Hyperlink"/>
            <w:noProof/>
          </w:rPr>
          <w:t>Imaging - Conditions</w:t>
        </w:r>
        <w:r w:rsidR="008571F4">
          <w:rPr>
            <w:noProof/>
            <w:webHidden/>
          </w:rPr>
          <w:tab/>
        </w:r>
        <w:r w:rsidR="008571F4">
          <w:rPr>
            <w:noProof/>
            <w:webHidden/>
          </w:rPr>
          <w:fldChar w:fldCharType="begin"/>
        </w:r>
        <w:r w:rsidR="008571F4">
          <w:rPr>
            <w:noProof/>
            <w:webHidden/>
          </w:rPr>
          <w:instrText xml:space="preserve"> PAGEREF _Toc92055213 \h </w:instrText>
        </w:r>
        <w:r w:rsidR="008571F4">
          <w:rPr>
            <w:noProof/>
            <w:webHidden/>
          </w:rPr>
        </w:r>
        <w:r w:rsidR="008571F4">
          <w:rPr>
            <w:noProof/>
            <w:webHidden/>
          </w:rPr>
          <w:fldChar w:fldCharType="separate"/>
        </w:r>
        <w:r>
          <w:rPr>
            <w:noProof/>
            <w:webHidden/>
          </w:rPr>
          <w:t>20</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14" w:history="1">
        <w:r w:rsidR="008571F4" w:rsidRPr="005722DF">
          <w:rPr>
            <w:rStyle w:val="Hyperlink"/>
            <w:noProof/>
          </w:rPr>
          <w:t>Concussion</w:t>
        </w:r>
        <w:r w:rsidR="008571F4">
          <w:rPr>
            <w:noProof/>
            <w:webHidden/>
          </w:rPr>
          <w:tab/>
        </w:r>
        <w:r w:rsidR="008571F4">
          <w:rPr>
            <w:noProof/>
            <w:webHidden/>
          </w:rPr>
          <w:fldChar w:fldCharType="begin"/>
        </w:r>
        <w:r w:rsidR="008571F4">
          <w:rPr>
            <w:noProof/>
            <w:webHidden/>
          </w:rPr>
          <w:instrText xml:space="preserve"> PAGEREF _Toc92055214 \h </w:instrText>
        </w:r>
        <w:r w:rsidR="008571F4">
          <w:rPr>
            <w:noProof/>
            <w:webHidden/>
          </w:rPr>
        </w:r>
        <w:r w:rsidR="008571F4">
          <w:rPr>
            <w:noProof/>
            <w:webHidden/>
          </w:rPr>
          <w:fldChar w:fldCharType="separate"/>
        </w:r>
        <w:r>
          <w:rPr>
            <w:noProof/>
            <w:webHidden/>
          </w:rPr>
          <w:t>20</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15" w:history="1">
        <w:r w:rsidR="008571F4" w:rsidRPr="005722DF">
          <w:rPr>
            <w:rStyle w:val="Hyperlink"/>
            <w:noProof/>
          </w:rPr>
          <w:t>Diffuse axonal injury</w:t>
        </w:r>
        <w:r w:rsidR="008571F4">
          <w:rPr>
            <w:noProof/>
            <w:webHidden/>
          </w:rPr>
          <w:tab/>
        </w:r>
        <w:r w:rsidR="008571F4">
          <w:rPr>
            <w:noProof/>
            <w:webHidden/>
          </w:rPr>
          <w:fldChar w:fldCharType="begin"/>
        </w:r>
        <w:r w:rsidR="008571F4">
          <w:rPr>
            <w:noProof/>
            <w:webHidden/>
          </w:rPr>
          <w:instrText xml:space="preserve"> PAGEREF _Toc92055215 \h </w:instrText>
        </w:r>
        <w:r w:rsidR="008571F4">
          <w:rPr>
            <w:noProof/>
            <w:webHidden/>
          </w:rPr>
        </w:r>
        <w:r w:rsidR="008571F4">
          <w:rPr>
            <w:noProof/>
            <w:webHidden/>
          </w:rPr>
          <w:fldChar w:fldCharType="separate"/>
        </w:r>
        <w:r>
          <w:rPr>
            <w:noProof/>
            <w:webHidden/>
          </w:rPr>
          <w:t>20</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16" w:history="1">
        <w:r w:rsidR="008571F4" w:rsidRPr="005722DF">
          <w:rPr>
            <w:rStyle w:val="Hyperlink"/>
            <w:noProof/>
          </w:rPr>
          <w:t>Scalp Injuries</w:t>
        </w:r>
        <w:r w:rsidR="008571F4">
          <w:rPr>
            <w:noProof/>
            <w:webHidden/>
          </w:rPr>
          <w:tab/>
        </w:r>
        <w:r w:rsidR="008571F4">
          <w:rPr>
            <w:noProof/>
            <w:webHidden/>
          </w:rPr>
          <w:fldChar w:fldCharType="begin"/>
        </w:r>
        <w:r w:rsidR="008571F4">
          <w:rPr>
            <w:noProof/>
            <w:webHidden/>
          </w:rPr>
          <w:instrText xml:space="preserve"> PAGEREF _Toc92055216 \h </w:instrText>
        </w:r>
        <w:r w:rsidR="008571F4">
          <w:rPr>
            <w:noProof/>
            <w:webHidden/>
          </w:rPr>
        </w:r>
        <w:r w:rsidR="008571F4">
          <w:rPr>
            <w:noProof/>
            <w:webHidden/>
          </w:rPr>
          <w:fldChar w:fldCharType="separate"/>
        </w:r>
        <w:r>
          <w:rPr>
            <w:noProof/>
            <w:webHidden/>
          </w:rPr>
          <w:t>21</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17" w:history="1">
        <w:r w:rsidR="008571F4" w:rsidRPr="005722DF">
          <w:rPr>
            <w:rStyle w:val="Hyperlink"/>
            <w:noProof/>
          </w:rPr>
          <w:t>Contusion</w:t>
        </w:r>
        <w:r w:rsidR="008571F4">
          <w:rPr>
            <w:noProof/>
            <w:webHidden/>
          </w:rPr>
          <w:tab/>
        </w:r>
        <w:r w:rsidR="008571F4">
          <w:rPr>
            <w:noProof/>
            <w:webHidden/>
          </w:rPr>
          <w:fldChar w:fldCharType="begin"/>
        </w:r>
        <w:r w:rsidR="008571F4">
          <w:rPr>
            <w:noProof/>
            <w:webHidden/>
          </w:rPr>
          <w:instrText xml:space="preserve"> PAGEREF _Toc92055217 \h </w:instrText>
        </w:r>
        <w:r w:rsidR="008571F4">
          <w:rPr>
            <w:noProof/>
            <w:webHidden/>
          </w:rPr>
        </w:r>
        <w:r w:rsidR="008571F4">
          <w:rPr>
            <w:noProof/>
            <w:webHidden/>
          </w:rPr>
          <w:fldChar w:fldCharType="separate"/>
        </w:r>
        <w:r>
          <w:rPr>
            <w:noProof/>
            <w:webHidden/>
          </w:rPr>
          <w:t>21</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18" w:history="1">
        <w:r w:rsidR="008571F4" w:rsidRPr="005722DF">
          <w:rPr>
            <w:rStyle w:val="Hyperlink"/>
            <w:noProof/>
          </w:rPr>
          <w:t>Penetrating injuries</w:t>
        </w:r>
        <w:r w:rsidR="008571F4">
          <w:rPr>
            <w:noProof/>
            <w:webHidden/>
          </w:rPr>
          <w:tab/>
        </w:r>
        <w:r w:rsidR="008571F4">
          <w:rPr>
            <w:noProof/>
            <w:webHidden/>
          </w:rPr>
          <w:fldChar w:fldCharType="begin"/>
        </w:r>
        <w:r w:rsidR="008571F4">
          <w:rPr>
            <w:noProof/>
            <w:webHidden/>
          </w:rPr>
          <w:instrText xml:space="preserve"> PAGEREF _Toc92055218 \h </w:instrText>
        </w:r>
        <w:r w:rsidR="008571F4">
          <w:rPr>
            <w:noProof/>
            <w:webHidden/>
          </w:rPr>
        </w:r>
        <w:r w:rsidR="008571F4">
          <w:rPr>
            <w:noProof/>
            <w:webHidden/>
          </w:rPr>
          <w:fldChar w:fldCharType="separate"/>
        </w:r>
        <w:r>
          <w:rPr>
            <w:noProof/>
            <w:webHidden/>
          </w:rPr>
          <w:t>22</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19" w:history="1">
        <w:r w:rsidR="008571F4" w:rsidRPr="005722DF">
          <w:rPr>
            <w:rStyle w:val="Hyperlink"/>
            <w:noProof/>
          </w:rPr>
          <w:t>Other Neurologic Tests</w:t>
        </w:r>
        <w:r w:rsidR="008571F4">
          <w:rPr>
            <w:noProof/>
            <w:webHidden/>
          </w:rPr>
          <w:tab/>
        </w:r>
        <w:r w:rsidR="008571F4">
          <w:rPr>
            <w:noProof/>
            <w:webHidden/>
          </w:rPr>
          <w:fldChar w:fldCharType="begin"/>
        </w:r>
        <w:r w:rsidR="008571F4">
          <w:rPr>
            <w:noProof/>
            <w:webHidden/>
          </w:rPr>
          <w:instrText xml:space="preserve"> PAGEREF _Toc92055219 \h </w:instrText>
        </w:r>
        <w:r w:rsidR="008571F4">
          <w:rPr>
            <w:noProof/>
            <w:webHidden/>
          </w:rPr>
        </w:r>
        <w:r w:rsidR="008571F4">
          <w:rPr>
            <w:noProof/>
            <w:webHidden/>
          </w:rPr>
          <w:fldChar w:fldCharType="separate"/>
        </w:r>
        <w:r>
          <w:rPr>
            <w:noProof/>
            <w:webHidden/>
          </w:rPr>
          <w:t>23</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20" w:history="1">
        <w:r w:rsidR="008571F4" w:rsidRPr="005722DF">
          <w:rPr>
            <w:rStyle w:val="Hyperlink"/>
            <w:noProof/>
          </w:rPr>
          <w:t>Non-Neurologic Tests</w:t>
        </w:r>
        <w:r w:rsidR="008571F4">
          <w:rPr>
            <w:noProof/>
            <w:webHidden/>
          </w:rPr>
          <w:tab/>
        </w:r>
        <w:r w:rsidR="008571F4">
          <w:rPr>
            <w:noProof/>
            <w:webHidden/>
          </w:rPr>
          <w:fldChar w:fldCharType="begin"/>
        </w:r>
        <w:r w:rsidR="008571F4">
          <w:rPr>
            <w:noProof/>
            <w:webHidden/>
          </w:rPr>
          <w:instrText xml:space="preserve"> PAGEREF _Toc92055220 \h </w:instrText>
        </w:r>
        <w:r w:rsidR="008571F4">
          <w:rPr>
            <w:noProof/>
            <w:webHidden/>
          </w:rPr>
        </w:r>
        <w:r w:rsidR="008571F4">
          <w:rPr>
            <w:noProof/>
            <w:webHidden/>
          </w:rPr>
          <w:fldChar w:fldCharType="separate"/>
        </w:r>
        <w:r>
          <w:rPr>
            <w:noProof/>
            <w:webHidden/>
          </w:rPr>
          <w:t>23</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21" w:history="1">
        <w:r w:rsidR="008571F4" w:rsidRPr="005722DF">
          <w:rPr>
            <w:rStyle w:val="Hyperlink"/>
            <w:noProof/>
          </w:rPr>
          <w:t>Management</w:t>
        </w:r>
        <w:r w:rsidR="008571F4">
          <w:rPr>
            <w:noProof/>
            <w:webHidden/>
          </w:rPr>
          <w:tab/>
        </w:r>
        <w:r w:rsidR="008571F4">
          <w:rPr>
            <w:noProof/>
            <w:webHidden/>
          </w:rPr>
          <w:fldChar w:fldCharType="begin"/>
        </w:r>
        <w:r w:rsidR="008571F4">
          <w:rPr>
            <w:noProof/>
            <w:webHidden/>
          </w:rPr>
          <w:instrText xml:space="preserve"> PAGEREF _Toc92055221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22" w:history="1">
        <w:r w:rsidR="008571F4" w:rsidRPr="005722DF">
          <w:rPr>
            <w:rStyle w:val="Hyperlink"/>
            <w:noProof/>
          </w:rPr>
          <w:t>Brain Trauma Foundation (BTF) Guidelines</w:t>
        </w:r>
        <w:r w:rsidR="008571F4">
          <w:rPr>
            <w:noProof/>
            <w:webHidden/>
          </w:rPr>
          <w:tab/>
        </w:r>
        <w:r w:rsidR="008571F4">
          <w:rPr>
            <w:noProof/>
            <w:webHidden/>
          </w:rPr>
          <w:fldChar w:fldCharType="begin"/>
        </w:r>
        <w:r w:rsidR="008571F4">
          <w:rPr>
            <w:noProof/>
            <w:webHidden/>
          </w:rPr>
          <w:instrText xml:space="preserve"> PAGEREF _Toc92055222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23" w:history="1">
        <w:r w:rsidR="008571F4" w:rsidRPr="005722DF">
          <w:rPr>
            <w:rStyle w:val="Hyperlink"/>
            <w:noProof/>
          </w:rPr>
          <w:t>Dispo</w:t>
        </w:r>
        <w:r w:rsidR="008571F4">
          <w:rPr>
            <w:noProof/>
            <w:webHidden/>
          </w:rPr>
          <w:tab/>
        </w:r>
        <w:r w:rsidR="008571F4">
          <w:rPr>
            <w:noProof/>
            <w:webHidden/>
          </w:rPr>
          <w:fldChar w:fldCharType="begin"/>
        </w:r>
        <w:r w:rsidR="008571F4">
          <w:rPr>
            <w:noProof/>
            <w:webHidden/>
          </w:rPr>
          <w:instrText xml:space="preserve"> PAGEREF _Toc92055223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24" w:history="1">
        <w:r w:rsidR="008571F4" w:rsidRPr="005722DF">
          <w:rPr>
            <w:rStyle w:val="Hyperlink"/>
            <w:noProof/>
          </w:rPr>
          <w:t>Hospitalization</w:t>
        </w:r>
        <w:r w:rsidR="008571F4">
          <w:rPr>
            <w:noProof/>
            <w:webHidden/>
          </w:rPr>
          <w:tab/>
        </w:r>
        <w:r w:rsidR="008571F4">
          <w:rPr>
            <w:noProof/>
            <w:webHidden/>
          </w:rPr>
          <w:fldChar w:fldCharType="begin"/>
        </w:r>
        <w:r w:rsidR="008571F4">
          <w:rPr>
            <w:noProof/>
            <w:webHidden/>
          </w:rPr>
          <w:instrText xml:space="preserve"> PAGEREF _Toc92055224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25" w:history="1">
        <w:r w:rsidR="008571F4" w:rsidRPr="005722DF">
          <w:rPr>
            <w:rStyle w:val="Hyperlink"/>
            <w:noProof/>
          </w:rPr>
          <w:t>Transfer</w:t>
        </w:r>
        <w:r w:rsidR="008571F4">
          <w:rPr>
            <w:noProof/>
            <w:webHidden/>
          </w:rPr>
          <w:tab/>
        </w:r>
        <w:r w:rsidR="008571F4">
          <w:rPr>
            <w:noProof/>
            <w:webHidden/>
          </w:rPr>
          <w:fldChar w:fldCharType="begin"/>
        </w:r>
        <w:r w:rsidR="008571F4">
          <w:rPr>
            <w:noProof/>
            <w:webHidden/>
          </w:rPr>
          <w:instrText xml:space="preserve"> PAGEREF _Toc92055225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26" w:history="1">
        <w:r w:rsidR="008571F4" w:rsidRPr="005722DF">
          <w:rPr>
            <w:rStyle w:val="Hyperlink"/>
            <w:noProof/>
          </w:rPr>
          <w:t>ABC</w:t>
        </w:r>
        <w:r w:rsidR="008571F4">
          <w:rPr>
            <w:noProof/>
            <w:webHidden/>
          </w:rPr>
          <w:tab/>
        </w:r>
        <w:r w:rsidR="008571F4">
          <w:rPr>
            <w:noProof/>
            <w:webHidden/>
          </w:rPr>
          <w:fldChar w:fldCharType="begin"/>
        </w:r>
        <w:r w:rsidR="008571F4">
          <w:rPr>
            <w:noProof/>
            <w:webHidden/>
          </w:rPr>
          <w:instrText xml:space="preserve"> PAGEREF _Toc92055226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27" w:history="1">
        <w:r w:rsidR="008571F4" w:rsidRPr="005722DF">
          <w:rPr>
            <w:rStyle w:val="Hyperlink"/>
            <w:noProof/>
          </w:rPr>
          <w:t>Airway, Ventilation</w:t>
        </w:r>
        <w:r w:rsidR="008571F4">
          <w:rPr>
            <w:noProof/>
            <w:webHidden/>
          </w:rPr>
          <w:tab/>
        </w:r>
        <w:r w:rsidR="008571F4">
          <w:rPr>
            <w:noProof/>
            <w:webHidden/>
          </w:rPr>
          <w:fldChar w:fldCharType="begin"/>
        </w:r>
        <w:r w:rsidR="008571F4">
          <w:rPr>
            <w:noProof/>
            <w:webHidden/>
          </w:rPr>
          <w:instrText xml:space="preserve"> PAGEREF _Toc92055227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28" w:history="1">
        <w:r w:rsidR="008571F4" w:rsidRPr="005722DF">
          <w:rPr>
            <w:rStyle w:val="Hyperlink"/>
            <w:noProof/>
          </w:rPr>
          <w:t>Blood pressure</w:t>
        </w:r>
        <w:r w:rsidR="008571F4">
          <w:rPr>
            <w:noProof/>
            <w:webHidden/>
          </w:rPr>
          <w:tab/>
        </w:r>
        <w:r w:rsidR="008571F4">
          <w:rPr>
            <w:noProof/>
            <w:webHidden/>
          </w:rPr>
          <w:fldChar w:fldCharType="begin"/>
        </w:r>
        <w:r w:rsidR="008571F4">
          <w:rPr>
            <w:noProof/>
            <w:webHidden/>
          </w:rPr>
          <w:instrText xml:space="preserve"> PAGEREF _Toc92055228 \h </w:instrText>
        </w:r>
        <w:r w:rsidR="008571F4">
          <w:rPr>
            <w:noProof/>
            <w:webHidden/>
          </w:rPr>
        </w:r>
        <w:r w:rsidR="008571F4">
          <w:rPr>
            <w:noProof/>
            <w:webHidden/>
          </w:rPr>
          <w:fldChar w:fldCharType="separate"/>
        </w:r>
        <w:r>
          <w:rPr>
            <w:noProof/>
            <w:webHidden/>
          </w:rPr>
          <w:t>24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29" w:history="1">
        <w:r w:rsidR="008571F4" w:rsidRPr="005722DF">
          <w:rPr>
            <w:rStyle w:val="Hyperlink"/>
            <w:noProof/>
          </w:rPr>
          <w:t>Resuscitation fluids</w:t>
        </w:r>
        <w:r w:rsidR="008571F4">
          <w:rPr>
            <w:noProof/>
            <w:webHidden/>
          </w:rPr>
          <w:tab/>
        </w:r>
        <w:r w:rsidR="008571F4">
          <w:rPr>
            <w:noProof/>
            <w:webHidden/>
          </w:rPr>
          <w:fldChar w:fldCharType="begin"/>
        </w:r>
        <w:r w:rsidR="008571F4">
          <w:rPr>
            <w:noProof/>
            <w:webHidden/>
          </w:rPr>
          <w:instrText xml:space="preserve"> PAGEREF _Toc92055229 \h </w:instrText>
        </w:r>
        <w:r w:rsidR="008571F4">
          <w:rPr>
            <w:noProof/>
            <w:webHidden/>
          </w:rPr>
        </w:r>
        <w:r w:rsidR="008571F4">
          <w:rPr>
            <w:noProof/>
            <w:webHidden/>
          </w:rPr>
          <w:fldChar w:fldCharType="separate"/>
        </w:r>
        <w:r>
          <w:rPr>
            <w:noProof/>
            <w:webHidden/>
          </w:rPr>
          <w:t>25</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30" w:history="1">
        <w:r w:rsidR="008571F4" w:rsidRPr="005722DF">
          <w:rPr>
            <w:rStyle w:val="Hyperlink"/>
            <w:noProof/>
          </w:rPr>
          <w:t>General Measures</w:t>
        </w:r>
        <w:r w:rsidR="008571F4">
          <w:rPr>
            <w:noProof/>
            <w:webHidden/>
          </w:rPr>
          <w:tab/>
        </w:r>
        <w:r w:rsidR="008571F4">
          <w:rPr>
            <w:noProof/>
            <w:webHidden/>
          </w:rPr>
          <w:fldChar w:fldCharType="begin"/>
        </w:r>
        <w:r w:rsidR="008571F4">
          <w:rPr>
            <w:noProof/>
            <w:webHidden/>
          </w:rPr>
          <w:instrText xml:space="preserve"> PAGEREF _Toc92055230 \h </w:instrText>
        </w:r>
        <w:r w:rsidR="008571F4">
          <w:rPr>
            <w:noProof/>
            <w:webHidden/>
          </w:rPr>
        </w:r>
        <w:r w:rsidR="008571F4">
          <w:rPr>
            <w:noProof/>
            <w:webHidden/>
          </w:rPr>
          <w:fldChar w:fldCharType="separate"/>
        </w:r>
        <w:r>
          <w:rPr>
            <w:noProof/>
            <w:webHidden/>
          </w:rPr>
          <w:t>25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31" w:history="1">
        <w:r w:rsidR="008571F4" w:rsidRPr="005722DF">
          <w:rPr>
            <w:rStyle w:val="Hyperlink"/>
            <w:noProof/>
          </w:rPr>
          <w:t>Regimen, Activity</w:t>
        </w:r>
        <w:r w:rsidR="008571F4">
          <w:rPr>
            <w:noProof/>
            <w:webHidden/>
          </w:rPr>
          <w:tab/>
        </w:r>
        <w:r w:rsidR="008571F4">
          <w:rPr>
            <w:noProof/>
            <w:webHidden/>
          </w:rPr>
          <w:fldChar w:fldCharType="begin"/>
        </w:r>
        <w:r w:rsidR="008571F4">
          <w:rPr>
            <w:noProof/>
            <w:webHidden/>
          </w:rPr>
          <w:instrText xml:space="preserve"> PAGEREF _Toc92055231 \h </w:instrText>
        </w:r>
        <w:r w:rsidR="008571F4">
          <w:rPr>
            <w:noProof/>
            <w:webHidden/>
          </w:rPr>
        </w:r>
        <w:r w:rsidR="008571F4">
          <w:rPr>
            <w:noProof/>
            <w:webHidden/>
          </w:rPr>
          <w:fldChar w:fldCharType="separate"/>
        </w:r>
        <w:r>
          <w:rPr>
            <w:noProof/>
            <w:webHidden/>
          </w:rPr>
          <w:t>25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32" w:history="1">
        <w:r w:rsidR="008571F4" w:rsidRPr="005722DF">
          <w:rPr>
            <w:rStyle w:val="Hyperlink"/>
            <w:noProof/>
          </w:rPr>
          <w:t>Nutritional Support</w:t>
        </w:r>
        <w:r w:rsidR="008571F4">
          <w:rPr>
            <w:noProof/>
            <w:webHidden/>
          </w:rPr>
          <w:tab/>
        </w:r>
        <w:r w:rsidR="008571F4">
          <w:rPr>
            <w:noProof/>
            <w:webHidden/>
          </w:rPr>
          <w:fldChar w:fldCharType="begin"/>
        </w:r>
        <w:r w:rsidR="008571F4">
          <w:rPr>
            <w:noProof/>
            <w:webHidden/>
          </w:rPr>
          <w:instrText xml:space="preserve"> PAGEREF _Toc92055232 \h </w:instrText>
        </w:r>
        <w:r w:rsidR="008571F4">
          <w:rPr>
            <w:noProof/>
            <w:webHidden/>
          </w:rPr>
        </w:r>
        <w:r w:rsidR="008571F4">
          <w:rPr>
            <w:noProof/>
            <w:webHidden/>
          </w:rPr>
          <w:fldChar w:fldCharType="separate"/>
        </w:r>
        <w:r>
          <w:rPr>
            <w:noProof/>
            <w:webHidden/>
          </w:rPr>
          <w:t>25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33" w:history="1">
        <w:r w:rsidR="008571F4" w:rsidRPr="005722DF">
          <w:rPr>
            <w:rStyle w:val="Hyperlink"/>
            <w:noProof/>
          </w:rPr>
          <w:t>DVT prophylaxis</w:t>
        </w:r>
        <w:r w:rsidR="008571F4">
          <w:rPr>
            <w:noProof/>
            <w:webHidden/>
          </w:rPr>
          <w:tab/>
        </w:r>
        <w:r w:rsidR="008571F4">
          <w:rPr>
            <w:noProof/>
            <w:webHidden/>
          </w:rPr>
          <w:fldChar w:fldCharType="begin"/>
        </w:r>
        <w:r w:rsidR="008571F4">
          <w:rPr>
            <w:noProof/>
            <w:webHidden/>
          </w:rPr>
          <w:instrText xml:space="preserve"> PAGEREF _Toc92055233 \h </w:instrText>
        </w:r>
        <w:r w:rsidR="008571F4">
          <w:rPr>
            <w:noProof/>
            <w:webHidden/>
          </w:rPr>
        </w:r>
        <w:r w:rsidR="008571F4">
          <w:rPr>
            <w:noProof/>
            <w:webHidden/>
          </w:rPr>
          <w:fldChar w:fldCharType="separate"/>
        </w:r>
        <w:r>
          <w:rPr>
            <w:noProof/>
            <w:webHidden/>
          </w:rPr>
          <w:t>25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34" w:history="1">
        <w:r w:rsidR="008571F4" w:rsidRPr="005722DF">
          <w:rPr>
            <w:rStyle w:val="Hyperlink"/>
            <w:noProof/>
          </w:rPr>
          <w:t>Hemoglobin</w:t>
        </w:r>
        <w:r w:rsidR="008571F4">
          <w:rPr>
            <w:noProof/>
            <w:webHidden/>
          </w:rPr>
          <w:tab/>
        </w:r>
        <w:r w:rsidR="008571F4">
          <w:rPr>
            <w:noProof/>
            <w:webHidden/>
          </w:rPr>
          <w:fldChar w:fldCharType="begin"/>
        </w:r>
        <w:r w:rsidR="008571F4">
          <w:rPr>
            <w:noProof/>
            <w:webHidden/>
          </w:rPr>
          <w:instrText xml:space="preserve"> PAGEREF _Toc92055234 \h </w:instrText>
        </w:r>
        <w:r w:rsidR="008571F4">
          <w:rPr>
            <w:noProof/>
            <w:webHidden/>
          </w:rPr>
        </w:r>
        <w:r w:rsidR="008571F4">
          <w:rPr>
            <w:noProof/>
            <w:webHidden/>
          </w:rPr>
          <w:fldChar w:fldCharType="separate"/>
        </w:r>
        <w:r>
          <w:rPr>
            <w:noProof/>
            <w:webHidden/>
          </w:rPr>
          <w:t>25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35" w:history="1">
        <w:r w:rsidR="008571F4" w:rsidRPr="005722DF">
          <w:rPr>
            <w:rStyle w:val="Hyperlink"/>
            <w:noProof/>
          </w:rPr>
          <w:t>Coagulopathy</w:t>
        </w:r>
        <w:r w:rsidR="008571F4">
          <w:rPr>
            <w:noProof/>
            <w:webHidden/>
          </w:rPr>
          <w:tab/>
        </w:r>
        <w:r w:rsidR="008571F4">
          <w:rPr>
            <w:noProof/>
            <w:webHidden/>
          </w:rPr>
          <w:fldChar w:fldCharType="begin"/>
        </w:r>
        <w:r w:rsidR="008571F4">
          <w:rPr>
            <w:noProof/>
            <w:webHidden/>
          </w:rPr>
          <w:instrText xml:space="preserve"> PAGEREF _Toc92055235 \h </w:instrText>
        </w:r>
        <w:r w:rsidR="008571F4">
          <w:rPr>
            <w:noProof/>
            <w:webHidden/>
          </w:rPr>
        </w:r>
        <w:r w:rsidR="008571F4">
          <w:rPr>
            <w:noProof/>
            <w:webHidden/>
          </w:rPr>
          <w:fldChar w:fldCharType="separate"/>
        </w:r>
        <w:r>
          <w:rPr>
            <w:noProof/>
            <w:webHidden/>
          </w:rPr>
          <w:t>25</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36" w:history="1">
        <w:r w:rsidR="008571F4" w:rsidRPr="005722DF">
          <w:rPr>
            <w:rStyle w:val="Hyperlink"/>
            <w:noProof/>
          </w:rPr>
          <w:t>Neurological Measures</w:t>
        </w:r>
        <w:r w:rsidR="008571F4">
          <w:rPr>
            <w:noProof/>
            <w:webHidden/>
          </w:rPr>
          <w:tab/>
        </w:r>
        <w:r w:rsidR="008571F4">
          <w:rPr>
            <w:noProof/>
            <w:webHidden/>
          </w:rPr>
          <w:fldChar w:fldCharType="begin"/>
        </w:r>
        <w:r w:rsidR="008571F4">
          <w:rPr>
            <w:noProof/>
            <w:webHidden/>
          </w:rPr>
          <w:instrText xml:space="preserve"> PAGEREF _Toc92055236 \h </w:instrText>
        </w:r>
        <w:r w:rsidR="008571F4">
          <w:rPr>
            <w:noProof/>
            <w:webHidden/>
          </w:rPr>
        </w:r>
        <w:r w:rsidR="008571F4">
          <w:rPr>
            <w:noProof/>
            <w:webHidden/>
          </w:rPr>
          <w:fldChar w:fldCharType="separate"/>
        </w:r>
        <w:r>
          <w:rPr>
            <w:noProof/>
            <w:webHidden/>
          </w:rPr>
          <w:t>26</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37" w:history="1">
        <w:r w:rsidR="008571F4" w:rsidRPr="005722DF">
          <w:rPr>
            <w:rStyle w:val="Hyperlink"/>
            <w:noProof/>
          </w:rPr>
          <w:t>ICP management</w:t>
        </w:r>
        <w:r w:rsidR="008571F4">
          <w:rPr>
            <w:noProof/>
            <w:webHidden/>
          </w:rPr>
          <w:tab/>
        </w:r>
        <w:r w:rsidR="008571F4">
          <w:rPr>
            <w:noProof/>
            <w:webHidden/>
          </w:rPr>
          <w:fldChar w:fldCharType="begin"/>
        </w:r>
        <w:r w:rsidR="008571F4">
          <w:rPr>
            <w:noProof/>
            <w:webHidden/>
          </w:rPr>
          <w:instrText xml:space="preserve"> PAGEREF _Toc92055237 \h </w:instrText>
        </w:r>
        <w:r w:rsidR="008571F4">
          <w:rPr>
            <w:noProof/>
            <w:webHidden/>
          </w:rPr>
        </w:r>
        <w:r w:rsidR="008571F4">
          <w:rPr>
            <w:noProof/>
            <w:webHidden/>
          </w:rPr>
          <w:fldChar w:fldCharType="separate"/>
        </w:r>
        <w:r>
          <w:rPr>
            <w:noProof/>
            <w:webHidden/>
          </w:rPr>
          <w:t>26</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38" w:history="1">
        <w:r w:rsidR="008571F4" w:rsidRPr="005722DF">
          <w:rPr>
            <w:rStyle w:val="Hyperlink"/>
            <w:noProof/>
          </w:rPr>
          <w:t>Monitoring</w:t>
        </w:r>
        <w:r w:rsidR="008571F4">
          <w:rPr>
            <w:noProof/>
            <w:webHidden/>
          </w:rPr>
          <w:tab/>
        </w:r>
        <w:r w:rsidR="008571F4">
          <w:rPr>
            <w:noProof/>
            <w:webHidden/>
          </w:rPr>
          <w:fldChar w:fldCharType="begin"/>
        </w:r>
        <w:r w:rsidR="008571F4">
          <w:rPr>
            <w:noProof/>
            <w:webHidden/>
          </w:rPr>
          <w:instrText xml:space="preserve"> PAGEREF _Toc92055238 \h </w:instrText>
        </w:r>
        <w:r w:rsidR="008571F4">
          <w:rPr>
            <w:noProof/>
            <w:webHidden/>
          </w:rPr>
        </w:r>
        <w:r w:rsidR="008571F4">
          <w:rPr>
            <w:noProof/>
            <w:webHidden/>
          </w:rPr>
          <w:fldChar w:fldCharType="separate"/>
        </w:r>
        <w:r>
          <w:rPr>
            <w:noProof/>
            <w:webHidden/>
          </w:rPr>
          <w:t>26</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39" w:history="1">
        <w:r w:rsidR="008571F4" w:rsidRPr="005722DF">
          <w:rPr>
            <w:rStyle w:val="Hyperlink"/>
            <w:noProof/>
          </w:rPr>
          <w:t>Treatment</w:t>
        </w:r>
        <w:r w:rsidR="008571F4">
          <w:rPr>
            <w:noProof/>
            <w:webHidden/>
          </w:rPr>
          <w:tab/>
        </w:r>
        <w:r w:rsidR="008571F4">
          <w:rPr>
            <w:noProof/>
            <w:webHidden/>
          </w:rPr>
          <w:fldChar w:fldCharType="begin"/>
        </w:r>
        <w:r w:rsidR="008571F4">
          <w:rPr>
            <w:noProof/>
            <w:webHidden/>
          </w:rPr>
          <w:instrText xml:space="preserve"> PAGEREF _Toc92055239 \h </w:instrText>
        </w:r>
        <w:r w:rsidR="008571F4">
          <w:rPr>
            <w:noProof/>
            <w:webHidden/>
          </w:rPr>
        </w:r>
        <w:r w:rsidR="008571F4">
          <w:rPr>
            <w:noProof/>
            <w:webHidden/>
          </w:rPr>
          <w:fldChar w:fldCharType="separate"/>
        </w:r>
        <w:r>
          <w:rPr>
            <w:noProof/>
            <w:webHidden/>
          </w:rPr>
          <w:t>27</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40" w:history="1">
        <w:r w:rsidR="008571F4" w:rsidRPr="005722DF">
          <w:rPr>
            <w:rStyle w:val="Hyperlink"/>
            <w:noProof/>
          </w:rPr>
          <w:t>CPP</w:t>
        </w:r>
        <w:r w:rsidR="008571F4">
          <w:rPr>
            <w:noProof/>
            <w:webHidden/>
          </w:rPr>
          <w:tab/>
        </w:r>
        <w:r w:rsidR="008571F4">
          <w:rPr>
            <w:noProof/>
            <w:webHidden/>
          </w:rPr>
          <w:fldChar w:fldCharType="begin"/>
        </w:r>
        <w:r w:rsidR="008571F4">
          <w:rPr>
            <w:noProof/>
            <w:webHidden/>
          </w:rPr>
          <w:instrText xml:space="preserve"> PAGEREF _Toc92055240 \h </w:instrText>
        </w:r>
        <w:r w:rsidR="008571F4">
          <w:rPr>
            <w:noProof/>
            <w:webHidden/>
          </w:rPr>
        </w:r>
        <w:r w:rsidR="008571F4">
          <w:rPr>
            <w:noProof/>
            <w:webHidden/>
          </w:rPr>
          <w:fldChar w:fldCharType="separate"/>
        </w:r>
        <w:r>
          <w:rPr>
            <w:noProof/>
            <w:webHidden/>
          </w:rPr>
          <w:t>29</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41" w:history="1">
        <w:r w:rsidR="008571F4" w:rsidRPr="005722DF">
          <w:rPr>
            <w:rStyle w:val="Hyperlink"/>
            <w:noProof/>
          </w:rPr>
          <w:t>Pressure reactivity index (PRx)</w:t>
        </w:r>
        <w:r w:rsidR="008571F4">
          <w:rPr>
            <w:noProof/>
            <w:webHidden/>
          </w:rPr>
          <w:tab/>
        </w:r>
        <w:r w:rsidR="008571F4">
          <w:rPr>
            <w:noProof/>
            <w:webHidden/>
          </w:rPr>
          <w:fldChar w:fldCharType="begin"/>
        </w:r>
        <w:r w:rsidR="008571F4">
          <w:rPr>
            <w:noProof/>
            <w:webHidden/>
          </w:rPr>
          <w:instrText xml:space="preserve"> PAGEREF _Toc92055241 \h </w:instrText>
        </w:r>
        <w:r w:rsidR="008571F4">
          <w:rPr>
            <w:noProof/>
            <w:webHidden/>
          </w:rPr>
        </w:r>
        <w:r w:rsidR="008571F4">
          <w:rPr>
            <w:noProof/>
            <w:webHidden/>
          </w:rPr>
          <w:fldChar w:fldCharType="separate"/>
        </w:r>
        <w:r>
          <w:rPr>
            <w:noProof/>
            <w:webHidden/>
          </w:rPr>
          <w:t>29</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42" w:history="1">
        <w:r w:rsidR="008571F4" w:rsidRPr="005722DF">
          <w:rPr>
            <w:rStyle w:val="Hyperlink"/>
            <w:noProof/>
          </w:rPr>
          <w:t>Advanced brain oxygenation / metabolic status monitoring</w:t>
        </w:r>
        <w:r w:rsidR="008571F4">
          <w:rPr>
            <w:noProof/>
            <w:webHidden/>
          </w:rPr>
          <w:tab/>
        </w:r>
        <w:r w:rsidR="008571F4">
          <w:rPr>
            <w:noProof/>
            <w:webHidden/>
          </w:rPr>
          <w:fldChar w:fldCharType="begin"/>
        </w:r>
        <w:r w:rsidR="008571F4">
          <w:rPr>
            <w:noProof/>
            <w:webHidden/>
          </w:rPr>
          <w:instrText xml:space="preserve"> PAGEREF _Toc92055242 \h </w:instrText>
        </w:r>
        <w:r w:rsidR="008571F4">
          <w:rPr>
            <w:noProof/>
            <w:webHidden/>
          </w:rPr>
        </w:r>
        <w:r w:rsidR="008571F4">
          <w:rPr>
            <w:noProof/>
            <w:webHidden/>
          </w:rPr>
          <w:fldChar w:fldCharType="separate"/>
        </w:r>
        <w:r>
          <w:rPr>
            <w:noProof/>
            <w:webHidden/>
          </w:rPr>
          <w:t>29</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43" w:history="1">
        <w:r w:rsidR="008571F4" w:rsidRPr="005722DF">
          <w:rPr>
            <w:rStyle w:val="Hyperlink"/>
            <w:noProof/>
          </w:rPr>
          <w:t>Oximeters</w:t>
        </w:r>
        <w:r w:rsidR="008571F4">
          <w:rPr>
            <w:noProof/>
            <w:webHidden/>
          </w:rPr>
          <w:tab/>
        </w:r>
        <w:r w:rsidR="008571F4">
          <w:rPr>
            <w:noProof/>
            <w:webHidden/>
          </w:rPr>
          <w:fldChar w:fldCharType="begin"/>
        </w:r>
        <w:r w:rsidR="008571F4">
          <w:rPr>
            <w:noProof/>
            <w:webHidden/>
          </w:rPr>
          <w:instrText xml:space="preserve"> PAGEREF _Toc92055243 \h </w:instrText>
        </w:r>
        <w:r w:rsidR="008571F4">
          <w:rPr>
            <w:noProof/>
            <w:webHidden/>
          </w:rPr>
        </w:r>
        <w:r w:rsidR="008571F4">
          <w:rPr>
            <w:noProof/>
            <w:webHidden/>
          </w:rPr>
          <w:fldChar w:fldCharType="separate"/>
        </w:r>
        <w:r>
          <w:rPr>
            <w:noProof/>
            <w:webHidden/>
          </w:rPr>
          <w:t>30</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44" w:history="1">
        <w:r w:rsidR="008571F4" w:rsidRPr="005722DF">
          <w:rPr>
            <w:rStyle w:val="Hyperlink"/>
            <w:noProof/>
          </w:rPr>
          <w:t>TCD</w:t>
        </w:r>
        <w:r w:rsidR="008571F4">
          <w:rPr>
            <w:noProof/>
            <w:webHidden/>
          </w:rPr>
          <w:tab/>
        </w:r>
        <w:r w:rsidR="008571F4">
          <w:rPr>
            <w:noProof/>
            <w:webHidden/>
          </w:rPr>
          <w:fldChar w:fldCharType="begin"/>
        </w:r>
        <w:r w:rsidR="008571F4">
          <w:rPr>
            <w:noProof/>
            <w:webHidden/>
          </w:rPr>
          <w:instrText xml:space="preserve"> PAGEREF _Toc92055244 \h </w:instrText>
        </w:r>
        <w:r w:rsidR="008571F4">
          <w:rPr>
            <w:noProof/>
            <w:webHidden/>
          </w:rPr>
        </w:r>
        <w:r w:rsidR="008571F4">
          <w:rPr>
            <w:noProof/>
            <w:webHidden/>
          </w:rPr>
          <w:fldChar w:fldCharType="separate"/>
        </w:r>
        <w:r>
          <w:rPr>
            <w:noProof/>
            <w:webHidden/>
          </w:rPr>
          <w:t>30</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45" w:history="1">
        <w:r w:rsidR="008571F4" w:rsidRPr="005722DF">
          <w:rPr>
            <w:rStyle w:val="Hyperlink"/>
            <w:noProof/>
          </w:rPr>
          <w:t>Microdialysis</w:t>
        </w:r>
        <w:r w:rsidR="008571F4">
          <w:rPr>
            <w:noProof/>
            <w:webHidden/>
          </w:rPr>
          <w:tab/>
        </w:r>
        <w:r w:rsidR="008571F4">
          <w:rPr>
            <w:noProof/>
            <w:webHidden/>
          </w:rPr>
          <w:fldChar w:fldCharType="begin"/>
        </w:r>
        <w:r w:rsidR="008571F4">
          <w:rPr>
            <w:noProof/>
            <w:webHidden/>
          </w:rPr>
          <w:instrText xml:space="preserve"> PAGEREF _Toc92055245 \h </w:instrText>
        </w:r>
        <w:r w:rsidR="008571F4">
          <w:rPr>
            <w:noProof/>
            <w:webHidden/>
          </w:rPr>
        </w:r>
        <w:r w:rsidR="008571F4">
          <w:rPr>
            <w:noProof/>
            <w:webHidden/>
          </w:rPr>
          <w:fldChar w:fldCharType="separate"/>
        </w:r>
        <w:r>
          <w:rPr>
            <w:noProof/>
            <w:webHidden/>
          </w:rPr>
          <w:t>31</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46" w:history="1">
        <w:r w:rsidR="008571F4" w:rsidRPr="005722DF">
          <w:rPr>
            <w:rStyle w:val="Hyperlink"/>
            <w:noProof/>
          </w:rPr>
          <w:t>Sedation &amp; Analgesia</w:t>
        </w:r>
        <w:r w:rsidR="008571F4">
          <w:rPr>
            <w:noProof/>
            <w:webHidden/>
          </w:rPr>
          <w:tab/>
        </w:r>
        <w:r w:rsidR="008571F4">
          <w:rPr>
            <w:noProof/>
            <w:webHidden/>
          </w:rPr>
          <w:fldChar w:fldCharType="begin"/>
        </w:r>
        <w:r w:rsidR="008571F4">
          <w:rPr>
            <w:noProof/>
            <w:webHidden/>
          </w:rPr>
          <w:instrText xml:space="preserve"> PAGEREF _Toc92055246 \h </w:instrText>
        </w:r>
        <w:r w:rsidR="008571F4">
          <w:rPr>
            <w:noProof/>
            <w:webHidden/>
          </w:rPr>
        </w:r>
        <w:r w:rsidR="008571F4">
          <w:rPr>
            <w:noProof/>
            <w:webHidden/>
          </w:rPr>
          <w:fldChar w:fldCharType="separate"/>
        </w:r>
        <w:r>
          <w:rPr>
            <w:noProof/>
            <w:webHidden/>
          </w:rPr>
          <w:t>31</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47" w:history="1">
        <w:r w:rsidR="008571F4" w:rsidRPr="005722DF">
          <w:rPr>
            <w:rStyle w:val="Hyperlink"/>
            <w:noProof/>
          </w:rPr>
          <w:t>Seizure prophylaxis</w:t>
        </w:r>
        <w:r w:rsidR="008571F4">
          <w:rPr>
            <w:noProof/>
            <w:webHidden/>
          </w:rPr>
          <w:tab/>
        </w:r>
        <w:r w:rsidR="008571F4">
          <w:rPr>
            <w:noProof/>
            <w:webHidden/>
          </w:rPr>
          <w:fldChar w:fldCharType="begin"/>
        </w:r>
        <w:r w:rsidR="008571F4">
          <w:rPr>
            <w:noProof/>
            <w:webHidden/>
          </w:rPr>
          <w:instrText xml:space="preserve"> PAGEREF _Toc92055247 \h </w:instrText>
        </w:r>
        <w:r w:rsidR="008571F4">
          <w:rPr>
            <w:noProof/>
            <w:webHidden/>
          </w:rPr>
        </w:r>
        <w:r w:rsidR="008571F4">
          <w:rPr>
            <w:noProof/>
            <w:webHidden/>
          </w:rPr>
          <w:fldChar w:fldCharType="separate"/>
        </w:r>
        <w:r>
          <w:rPr>
            <w:noProof/>
            <w:webHidden/>
          </w:rPr>
          <w:t>31</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48" w:history="1">
        <w:r w:rsidR="008571F4" w:rsidRPr="005722DF">
          <w:rPr>
            <w:rStyle w:val="Hyperlink"/>
            <w:noProof/>
          </w:rPr>
          <w:t>Antibiotics</w:t>
        </w:r>
        <w:r w:rsidR="008571F4">
          <w:rPr>
            <w:noProof/>
            <w:webHidden/>
          </w:rPr>
          <w:tab/>
        </w:r>
        <w:r w:rsidR="008571F4">
          <w:rPr>
            <w:noProof/>
            <w:webHidden/>
          </w:rPr>
          <w:fldChar w:fldCharType="begin"/>
        </w:r>
        <w:r w:rsidR="008571F4">
          <w:rPr>
            <w:noProof/>
            <w:webHidden/>
          </w:rPr>
          <w:instrText xml:space="preserve"> PAGEREF _Toc92055248 \h </w:instrText>
        </w:r>
        <w:r w:rsidR="008571F4">
          <w:rPr>
            <w:noProof/>
            <w:webHidden/>
          </w:rPr>
        </w:r>
        <w:r w:rsidR="008571F4">
          <w:rPr>
            <w:noProof/>
            <w:webHidden/>
          </w:rPr>
          <w:fldChar w:fldCharType="separate"/>
        </w:r>
        <w:r>
          <w:rPr>
            <w:noProof/>
            <w:webHidden/>
          </w:rPr>
          <w:t>31</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49" w:history="1">
        <w:r w:rsidR="008571F4" w:rsidRPr="005722DF">
          <w:rPr>
            <w:rStyle w:val="Hyperlink"/>
            <w:noProof/>
          </w:rPr>
          <w:t>Medications needing further testing</w:t>
        </w:r>
        <w:r w:rsidR="008571F4">
          <w:rPr>
            <w:noProof/>
            <w:webHidden/>
          </w:rPr>
          <w:tab/>
        </w:r>
        <w:r w:rsidR="008571F4">
          <w:rPr>
            <w:noProof/>
            <w:webHidden/>
          </w:rPr>
          <w:fldChar w:fldCharType="begin"/>
        </w:r>
        <w:r w:rsidR="008571F4">
          <w:rPr>
            <w:noProof/>
            <w:webHidden/>
          </w:rPr>
          <w:instrText xml:space="preserve"> PAGEREF _Toc92055249 \h </w:instrText>
        </w:r>
        <w:r w:rsidR="008571F4">
          <w:rPr>
            <w:noProof/>
            <w:webHidden/>
          </w:rPr>
        </w:r>
        <w:r w:rsidR="008571F4">
          <w:rPr>
            <w:noProof/>
            <w:webHidden/>
          </w:rPr>
          <w:fldChar w:fldCharType="separate"/>
        </w:r>
        <w:r>
          <w:rPr>
            <w:noProof/>
            <w:webHidden/>
          </w:rPr>
          <w:t>31</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50" w:history="1">
        <w:r w:rsidR="008571F4" w:rsidRPr="005722DF">
          <w:rPr>
            <w:rStyle w:val="Hyperlink"/>
            <w:noProof/>
          </w:rPr>
          <w:t>Failed Medications</w:t>
        </w:r>
        <w:r w:rsidR="008571F4">
          <w:rPr>
            <w:noProof/>
            <w:webHidden/>
          </w:rPr>
          <w:tab/>
        </w:r>
        <w:r w:rsidR="008571F4">
          <w:rPr>
            <w:noProof/>
            <w:webHidden/>
          </w:rPr>
          <w:fldChar w:fldCharType="begin"/>
        </w:r>
        <w:r w:rsidR="008571F4">
          <w:rPr>
            <w:noProof/>
            <w:webHidden/>
          </w:rPr>
          <w:instrText xml:space="preserve"> PAGEREF _Toc92055250 \h </w:instrText>
        </w:r>
        <w:r w:rsidR="008571F4">
          <w:rPr>
            <w:noProof/>
            <w:webHidden/>
          </w:rPr>
        </w:r>
        <w:r w:rsidR="008571F4">
          <w:rPr>
            <w:noProof/>
            <w:webHidden/>
          </w:rPr>
          <w:fldChar w:fldCharType="separate"/>
        </w:r>
        <w:r>
          <w:rPr>
            <w:noProof/>
            <w:webHidden/>
          </w:rPr>
          <w:t>31</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51" w:history="1">
        <w:r w:rsidR="008571F4" w:rsidRPr="005722DF">
          <w:rPr>
            <w:rStyle w:val="Hyperlink"/>
            <w:noProof/>
          </w:rPr>
          <w:t>Not recommended medications</w:t>
        </w:r>
        <w:r w:rsidR="008571F4">
          <w:rPr>
            <w:noProof/>
            <w:webHidden/>
          </w:rPr>
          <w:tab/>
        </w:r>
        <w:r w:rsidR="008571F4">
          <w:rPr>
            <w:noProof/>
            <w:webHidden/>
          </w:rPr>
          <w:fldChar w:fldCharType="begin"/>
        </w:r>
        <w:r w:rsidR="008571F4">
          <w:rPr>
            <w:noProof/>
            <w:webHidden/>
          </w:rPr>
          <w:instrText xml:space="preserve"> PAGEREF _Toc92055251 \h </w:instrText>
        </w:r>
        <w:r w:rsidR="008571F4">
          <w:rPr>
            <w:noProof/>
            <w:webHidden/>
          </w:rPr>
        </w:r>
        <w:r w:rsidR="008571F4">
          <w:rPr>
            <w:noProof/>
            <w:webHidden/>
          </w:rPr>
          <w:fldChar w:fldCharType="separate"/>
        </w:r>
        <w:r>
          <w:rPr>
            <w:noProof/>
            <w:webHidden/>
          </w:rPr>
          <w:t>31</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52" w:history="1">
        <w:r w:rsidR="008571F4" w:rsidRPr="005722DF">
          <w:rPr>
            <w:rStyle w:val="Hyperlink"/>
            <w:noProof/>
          </w:rPr>
          <w:t>Surgery</w:t>
        </w:r>
        <w:r w:rsidR="008571F4">
          <w:rPr>
            <w:noProof/>
            <w:webHidden/>
          </w:rPr>
          <w:tab/>
        </w:r>
        <w:r w:rsidR="008571F4">
          <w:rPr>
            <w:noProof/>
            <w:webHidden/>
          </w:rPr>
          <w:fldChar w:fldCharType="begin"/>
        </w:r>
        <w:r w:rsidR="008571F4">
          <w:rPr>
            <w:noProof/>
            <w:webHidden/>
          </w:rPr>
          <w:instrText xml:space="preserve"> PAGEREF _Toc92055252 \h </w:instrText>
        </w:r>
        <w:r w:rsidR="008571F4">
          <w:rPr>
            <w:noProof/>
            <w:webHidden/>
          </w:rPr>
        </w:r>
        <w:r w:rsidR="008571F4">
          <w:rPr>
            <w:noProof/>
            <w:webHidden/>
          </w:rPr>
          <w:fldChar w:fldCharType="separate"/>
        </w:r>
        <w:r>
          <w:rPr>
            <w:noProof/>
            <w:webHidden/>
          </w:rPr>
          <w:t>32</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53" w:history="1">
        <w:r w:rsidR="008571F4" w:rsidRPr="005722DF">
          <w:rPr>
            <w:rStyle w:val="Hyperlink"/>
            <w:noProof/>
          </w:rPr>
          <w:t>Indications for surgery</w:t>
        </w:r>
        <w:r w:rsidR="008571F4">
          <w:rPr>
            <w:noProof/>
            <w:webHidden/>
          </w:rPr>
          <w:tab/>
        </w:r>
        <w:r w:rsidR="008571F4">
          <w:rPr>
            <w:noProof/>
            <w:webHidden/>
          </w:rPr>
          <w:fldChar w:fldCharType="begin"/>
        </w:r>
        <w:r w:rsidR="008571F4">
          <w:rPr>
            <w:noProof/>
            <w:webHidden/>
          </w:rPr>
          <w:instrText xml:space="preserve"> PAGEREF _Toc92055253 \h </w:instrText>
        </w:r>
        <w:r w:rsidR="008571F4">
          <w:rPr>
            <w:noProof/>
            <w:webHidden/>
          </w:rPr>
        </w:r>
        <w:r w:rsidR="008571F4">
          <w:rPr>
            <w:noProof/>
            <w:webHidden/>
          </w:rPr>
          <w:fldChar w:fldCharType="separate"/>
        </w:r>
        <w:r>
          <w:rPr>
            <w:noProof/>
            <w:webHidden/>
          </w:rPr>
          <w:t>32</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54" w:history="1">
        <w:r w:rsidR="008571F4" w:rsidRPr="005722DF">
          <w:rPr>
            <w:rStyle w:val="Hyperlink"/>
            <w:noProof/>
          </w:rPr>
          <w:t>Method to measure hematoma volume</w:t>
        </w:r>
        <w:r w:rsidR="008571F4">
          <w:rPr>
            <w:noProof/>
            <w:webHidden/>
          </w:rPr>
          <w:tab/>
        </w:r>
        <w:r w:rsidR="008571F4">
          <w:rPr>
            <w:noProof/>
            <w:webHidden/>
          </w:rPr>
          <w:fldChar w:fldCharType="begin"/>
        </w:r>
        <w:r w:rsidR="008571F4">
          <w:rPr>
            <w:noProof/>
            <w:webHidden/>
          </w:rPr>
          <w:instrText xml:space="preserve"> PAGEREF _Toc92055254 \h </w:instrText>
        </w:r>
        <w:r w:rsidR="008571F4">
          <w:rPr>
            <w:noProof/>
            <w:webHidden/>
          </w:rPr>
        </w:r>
        <w:r w:rsidR="008571F4">
          <w:rPr>
            <w:noProof/>
            <w:webHidden/>
          </w:rPr>
          <w:fldChar w:fldCharType="separate"/>
        </w:r>
        <w:r>
          <w:rPr>
            <w:noProof/>
            <w:webHidden/>
          </w:rPr>
          <w:t>32</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55" w:history="1">
        <w:r w:rsidR="008571F4" w:rsidRPr="005722DF">
          <w:rPr>
            <w:rStyle w:val="Hyperlink"/>
            <w:noProof/>
          </w:rPr>
          <w:t>Seattle International Severe TBI Consensus Conference (SIBICC) – severe TBI management algorithm (2019)</w:t>
        </w:r>
        <w:r w:rsidR="008571F4">
          <w:rPr>
            <w:noProof/>
            <w:webHidden/>
          </w:rPr>
          <w:tab/>
        </w:r>
        <w:r w:rsidR="008571F4">
          <w:rPr>
            <w:noProof/>
            <w:webHidden/>
          </w:rPr>
          <w:fldChar w:fldCharType="begin"/>
        </w:r>
        <w:r w:rsidR="008571F4">
          <w:rPr>
            <w:noProof/>
            <w:webHidden/>
          </w:rPr>
          <w:instrText xml:space="preserve"> PAGEREF _Toc92055255 \h </w:instrText>
        </w:r>
        <w:r w:rsidR="008571F4">
          <w:rPr>
            <w:noProof/>
            <w:webHidden/>
          </w:rPr>
        </w:r>
        <w:r w:rsidR="008571F4">
          <w:rPr>
            <w:noProof/>
            <w:webHidden/>
          </w:rPr>
          <w:fldChar w:fldCharType="separate"/>
        </w:r>
        <w:r>
          <w:rPr>
            <w:noProof/>
            <w:webHidden/>
          </w:rPr>
          <w:t>33</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56" w:history="1">
        <w:r w:rsidR="008571F4" w:rsidRPr="005722DF">
          <w:rPr>
            <w:rStyle w:val="Hyperlink"/>
            <w:noProof/>
          </w:rPr>
          <w:t>Tier-Zero</w:t>
        </w:r>
        <w:r w:rsidR="008571F4">
          <w:rPr>
            <w:noProof/>
            <w:webHidden/>
          </w:rPr>
          <w:tab/>
        </w:r>
        <w:r w:rsidR="008571F4">
          <w:rPr>
            <w:noProof/>
            <w:webHidden/>
          </w:rPr>
          <w:fldChar w:fldCharType="begin"/>
        </w:r>
        <w:r w:rsidR="008571F4">
          <w:rPr>
            <w:noProof/>
            <w:webHidden/>
          </w:rPr>
          <w:instrText xml:space="preserve"> PAGEREF _Toc92055256 \h </w:instrText>
        </w:r>
        <w:r w:rsidR="008571F4">
          <w:rPr>
            <w:noProof/>
            <w:webHidden/>
          </w:rPr>
        </w:r>
        <w:r w:rsidR="008571F4">
          <w:rPr>
            <w:noProof/>
            <w:webHidden/>
          </w:rPr>
          <w:fldChar w:fldCharType="separate"/>
        </w:r>
        <w:r>
          <w:rPr>
            <w:noProof/>
            <w:webHidden/>
          </w:rPr>
          <w:t>33</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57" w:history="1">
        <w:r w:rsidR="008571F4" w:rsidRPr="005722DF">
          <w:rPr>
            <w:rStyle w:val="Hyperlink"/>
            <w:noProof/>
          </w:rPr>
          <w:t>Tiers 1-3 when only ICP monitor is present</w:t>
        </w:r>
        <w:r w:rsidR="008571F4">
          <w:rPr>
            <w:noProof/>
            <w:webHidden/>
          </w:rPr>
          <w:tab/>
        </w:r>
        <w:r w:rsidR="008571F4">
          <w:rPr>
            <w:noProof/>
            <w:webHidden/>
          </w:rPr>
          <w:fldChar w:fldCharType="begin"/>
        </w:r>
        <w:r w:rsidR="008571F4">
          <w:rPr>
            <w:noProof/>
            <w:webHidden/>
          </w:rPr>
          <w:instrText xml:space="preserve"> PAGEREF _Toc92055257 \h </w:instrText>
        </w:r>
        <w:r w:rsidR="008571F4">
          <w:rPr>
            <w:noProof/>
            <w:webHidden/>
          </w:rPr>
        </w:r>
        <w:r w:rsidR="008571F4">
          <w:rPr>
            <w:noProof/>
            <w:webHidden/>
          </w:rPr>
          <w:fldChar w:fldCharType="separate"/>
        </w:r>
        <w:r>
          <w:rPr>
            <w:noProof/>
            <w:webHidden/>
          </w:rPr>
          <w:t>33</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58" w:history="1">
        <w:r w:rsidR="008571F4" w:rsidRPr="005722DF">
          <w:rPr>
            <w:rStyle w:val="Hyperlink"/>
            <w:noProof/>
          </w:rPr>
          <w:t>Tiers 1-3 with both ICP and brain oxygen monitors</w:t>
        </w:r>
        <w:r w:rsidR="008571F4">
          <w:rPr>
            <w:noProof/>
            <w:webHidden/>
          </w:rPr>
          <w:tab/>
        </w:r>
        <w:r w:rsidR="008571F4">
          <w:rPr>
            <w:noProof/>
            <w:webHidden/>
          </w:rPr>
          <w:fldChar w:fldCharType="begin"/>
        </w:r>
        <w:r w:rsidR="008571F4">
          <w:rPr>
            <w:noProof/>
            <w:webHidden/>
          </w:rPr>
          <w:instrText xml:space="preserve"> PAGEREF _Toc92055258 \h </w:instrText>
        </w:r>
        <w:r w:rsidR="008571F4">
          <w:rPr>
            <w:noProof/>
            <w:webHidden/>
          </w:rPr>
        </w:r>
        <w:r w:rsidR="008571F4">
          <w:rPr>
            <w:noProof/>
            <w:webHidden/>
          </w:rPr>
          <w:fldChar w:fldCharType="separate"/>
        </w:r>
        <w:r>
          <w:rPr>
            <w:noProof/>
            <w:webHidden/>
          </w:rPr>
          <w:t>34</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59" w:history="1">
        <w:r w:rsidR="008571F4" w:rsidRPr="005722DF">
          <w:rPr>
            <w:rStyle w:val="Hyperlink"/>
            <w:noProof/>
          </w:rPr>
          <w:t>Critical Neuroworsening</w:t>
        </w:r>
        <w:r w:rsidR="008571F4">
          <w:rPr>
            <w:noProof/>
            <w:webHidden/>
          </w:rPr>
          <w:tab/>
        </w:r>
        <w:r w:rsidR="008571F4">
          <w:rPr>
            <w:noProof/>
            <w:webHidden/>
          </w:rPr>
          <w:fldChar w:fldCharType="begin"/>
        </w:r>
        <w:r w:rsidR="008571F4">
          <w:rPr>
            <w:noProof/>
            <w:webHidden/>
          </w:rPr>
          <w:instrText xml:space="preserve"> PAGEREF _Toc92055259 \h </w:instrText>
        </w:r>
        <w:r w:rsidR="008571F4">
          <w:rPr>
            <w:noProof/>
            <w:webHidden/>
          </w:rPr>
        </w:r>
        <w:r w:rsidR="008571F4">
          <w:rPr>
            <w:noProof/>
            <w:webHidden/>
          </w:rPr>
          <w:fldChar w:fldCharType="separate"/>
        </w:r>
        <w:r>
          <w:rPr>
            <w:noProof/>
            <w:webHidden/>
          </w:rPr>
          <w:t>36</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60" w:history="1">
        <w:r w:rsidR="008571F4" w:rsidRPr="005722DF">
          <w:rPr>
            <w:rStyle w:val="Hyperlink"/>
            <w:noProof/>
          </w:rPr>
          <w:t>Treatment not recommended for severe TBI</w:t>
        </w:r>
        <w:r w:rsidR="008571F4">
          <w:rPr>
            <w:noProof/>
            <w:webHidden/>
          </w:rPr>
          <w:tab/>
        </w:r>
        <w:r w:rsidR="008571F4">
          <w:rPr>
            <w:noProof/>
            <w:webHidden/>
          </w:rPr>
          <w:fldChar w:fldCharType="begin"/>
        </w:r>
        <w:r w:rsidR="008571F4">
          <w:rPr>
            <w:noProof/>
            <w:webHidden/>
          </w:rPr>
          <w:instrText xml:space="preserve"> PAGEREF _Toc92055260 \h </w:instrText>
        </w:r>
        <w:r w:rsidR="008571F4">
          <w:rPr>
            <w:noProof/>
            <w:webHidden/>
          </w:rPr>
        </w:r>
        <w:r w:rsidR="008571F4">
          <w:rPr>
            <w:noProof/>
            <w:webHidden/>
          </w:rPr>
          <w:fldChar w:fldCharType="separate"/>
        </w:r>
        <w:r>
          <w:rPr>
            <w:noProof/>
            <w:webHidden/>
          </w:rPr>
          <w:t>36</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61" w:history="1">
        <w:r w:rsidR="008571F4" w:rsidRPr="005722DF">
          <w:rPr>
            <w:rStyle w:val="Hyperlink"/>
            <w:noProof/>
          </w:rPr>
          <w:t>Safety of sedation holiday</w:t>
        </w:r>
        <w:r w:rsidR="008571F4">
          <w:rPr>
            <w:noProof/>
            <w:webHidden/>
          </w:rPr>
          <w:tab/>
        </w:r>
        <w:r w:rsidR="008571F4">
          <w:rPr>
            <w:noProof/>
            <w:webHidden/>
          </w:rPr>
          <w:fldChar w:fldCharType="begin"/>
        </w:r>
        <w:r w:rsidR="008571F4">
          <w:rPr>
            <w:noProof/>
            <w:webHidden/>
          </w:rPr>
          <w:instrText xml:space="preserve"> PAGEREF _Toc92055261 \h </w:instrText>
        </w:r>
        <w:r w:rsidR="008571F4">
          <w:rPr>
            <w:noProof/>
            <w:webHidden/>
          </w:rPr>
        </w:r>
        <w:r w:rsidR="008571F4">
          <w:rPr>
            <w:noProof/>
            <w:webHidden/>
          </w:rPr>
          <w:fldChar w:fldCharType="separate"/>
        </w:r>
        <w:r>
          <w:rPr>
            <w:noProof/>
            <w:webHidden/>
          </w:rPr>
          <w:t>36</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62" w:history="1">
        <w:r w:rsidR="008571F4" w:rsidRPr="005722DF">
          <w:rPr>
            <w:rStyle w:val="Hyperlink"/>
            <w:noProof/>
          </w:rPr>
          <w:t>Safety of ICP monitor removal</w:t>
        </w:r>
        <w:r w:rsidR="008571F4">
          <w:rPr>
            <w:noProof/>
            <w:webHidden/>
          </w:rPr>
          <w:tab/>
        </w:r>
        <w:r w:rsidR="008571F4">
          <w:rPr>
            <w:noProof/>
            <w:webHidden/>
          </w:rPr>
          <w:fldChar w:fldCharType="begin"/>
        </w:r>
        <w:r w:rsidR="008571F4">
          <w:rPr>
            <w:noProof/>
            <w:webHidden/>
          </w:rPr>
          <w:instrText xml:space="preserve"> PAGEREF _Toc92055262 \h </w:instrText>
        </w:r>
        <w:r w:rsidR="008571F4">
          <w:rPr>
            <w:noProof/>
            <w:webHidden/>
          </w:rPr>
        </w:r>
        <w:r w:rsidR="008571F4">
          <w:rPr>
            <w:noProof/>
            <w:webHidden/>
          </w:rPr>
          <w:fldChar w:fldCharType="separate"/>
        </w:r>
        <w:r>
          <w:rPr>
            <w:noProof/>
            <w:webHidden/>
          </w:rPr>
          <w:t>37</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63" w:history="1">
        <w:r w:rsidR="008571F4" w:rsidRPr="005722DF">
          <w:rPr>
            <w:rStyle w:val="Hyperlink"/>
            <w:noProof/>
          </w:rPr>
          <w:t>Rehabilitation</w:t>
        </w:r>
        <w:r w:rsidR="008571F4">
          <w:rPr>
            <w:noProof/>
            <w:webHidden/>
          </w:rPr>
          <w:tab/>
        </w:r>
        <w:r w:rsidR="008571F4">
          <w:rPr>
            <w:noProof/>
            <w:webHidden/>
          </w:rPr>
          <w:fldChar w:fldCharType="begin"/>
        </w:r>
        <w:r w:rsidR="008571F4">
          <w:rPr>
            <w:noProof/>
            <w:webHidden/>
          </w:rPr>
          <w:instrText xml:space="preserve"> PAGEREF _Toc92055263 \h </w:instrText>
        </w:r>
        <w:r w:rsidR="008571F4">
          <w:rPr>
            <w:noProof/>
            <w:webHidden/>
          </w:rPr>
        </w:r>
        <w:r w:rsidR="008571F4">
          <w:rPr>
            <w:noProof/>
            <w:webHidden/>
          </w:rPr>
          <w:fldChar w:fldCharType="separate"/>
        </w:r>
        <w:r>
          <w:rPr>
            <w:noProof/>
            <w:webHidden/>
          </w:rPr>
          <w:t>38</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64" w:history="1">
        <w:r w:rsidR="008571F4" w:rsidRPr="005722DF">
          <w:rPr>
            <w:rStyle w:val="Hyperlink"/>
            <w:noProof/>
          </w:rPr>
          <w:t>Non-neurologic Complications</w:t>
        </w:r>
        <w:r w:rsidR="008571F4">
          <w:rPr>
            <w:noProof/>
            <w:webHidden/>
          </w:rPr>
          <w:tab/>
        </w:r>
        <w:r w:rsidR="008571F4">
          <w:rPr>
            <w:noProof/>
            <w:webHidden/>
          </w:rPr>
          <w:fldChar w:fldCharType="begin"/>
        </w:r>
        <w:r w:rsidR="008571F4">
          <w:rPr>
            <w:noProof/>
            <w:webHidden/>
          </w:rPr>
          <w:instrText xml:space="preserve"> PAGEREF _Toc92055264 \h </w:instrText>
        </w:r>
        <w:r w:rsidR="008571F4">
          <w:rPr>
            <w:noProof/>
            <w:webHidden/>
          </w:rPr>
        </w:r>
        <w:r w:rsidR="008571F4">
          <w:rPr>
            <w:noProof/>
            <w:webHidden/>
          </w:rPr>
          <w:fldChar w:fldCharType="separate"/>
        </w:r>
        <w:r>
          <w:rPr>
            <w:noProof/>
            <w:webHidden/>
          </w:rPr>
          <w:t>39</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65" w:history="1">
        <w:r w:rsidR="008571F4" w:rsidRPr="005722DF">
          <w:rPr>
            <w:rStyle w:val="Hyperlink"/>
            <w:noProof/>
          </w:rPr>
          <w:t>Early complications</w:t>
        </w:r>
        <w:r w:rsidR="008571F4">
          <w:rPr>
            <w:noProof/>
            <w:webHidden/>
          </w:rPr>
          <w:tab/>
        </w:r>
        <w:r w:rsidR="008571F4">
          <w:rPr>
            <w:noProof/>
            <w:webHidden/>
          </w:rPr>
          <w:fldChar w:fldCharType="begin"/>
        </w:r>
        <w:r w:rsidR="008571F4">
          <w:rPr>
            <w:noProof/>
            <w:webHidden/>
          </w:rPr>
          <w:instrText xml:space="preserve"> PAGEREF _Toc92055265 \h </w:instrText>
        </w:r>
        <w:r w:rsidR="008571F4">
          <w:rPr>
            <w:noProof/>
            <w:webHidden/>
          </w:rPr>
        </w:r>
        <w:r w:rsidR="008571F4">
          <w:rPr>
            <w:noProof/>
            <w:webHidden/>
          </w:rPr>
          <w:fldChar w:fldCharType="separate"/>
        </w:r>
        <w:r>
          <w:rPr>
            <w:noProof/>
            <w:webHidden/>
          </w:rPr>
          <w:t>39</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66" w:history="1">
        <w:r w:rsidR="008571F4" w:rsidRPr="005722DF">
          <w:rPr>
            <w:rStyle w:val="Hyperlink"/>
            <w:noProof/>
          </w:rPr>
          <w:t>Longer term complications</w:t>
        </w:r>
        <w:r w:rsidR="008571F4">
          <w:rPr>
            <w:noProof/>
            <w:webHidden/>
          </w:rPr>
          <w:tab/>
        </w:r>
        <w:r w:rsidR="008571F4">
          <w:rPr>
            <w:noProof/>
            <w:webHidden/>
          </w:rPr>
          <w:fldChar w:fldCharType="begin"/>
        </w:r>
        <w:r w:rsidR="008571F4">
          <w:rPr>
            <w:noProof/>
            <w:webHidden/>
          </w:rPr>
          <w:instrText xml:space="preserve"> PAGEREF _Toc92055266 \h </w:instrText>
        </w:r>
        <w:r w:rsidR="008571F4">
          <w:rPr>
            <w:noProof/>
            <w:webHidden/>
          </w:rPr>
        </w:r>
        <w:r w:rsidR="008571F4">
          <w:rPr>
            <w:noProof/>
            <w:webHidden/>
          </w:rPr>
          <w:fldChar w:fldCharType="separate"/>
        </w:r>
        <w:r>
          <w:rPr>
            <w:noProof/>
            <w:webHidden/>
          </w:rPr>
          <w:t>39</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67" w:history="1">
        <w:r w:rsidR="008571F4" w:rsidRPr="005722DF">
          <w:rPr>
            <w:rStyle w:val="Hyperlink"/>
            <w:noProof/>
          </w:rPr>
          <w:t>Neurologic Complications &amp; Sequelqe</w:t>
        </w:r>
        <w:r w:rsidR="008571F4">
          <w:rPr>
            <w:noProof/>
            <w:webHidden/>
          </w:rPr>
          <w:tab/>
        </w:r>
        <w:r w:rsidR="008571F4">
          <w:rPr>
            <w:noProof/>
            <w:webHidden/>
          </w:rPr>
          <w:fldChar w:fldCharType="begin"/>
        </w:r>
        <w:r w:rsidR="008571F4">
          <w:rPr>
            <w:noProof/>
            <w:webHidden/>
          </w:rPr>
          <w:instrText xml:space="preserve"> PAGEREF _Toc92055267 \h </w:instrText>
        </w:r>
        <w:r w:rsidR="008571F4">
          <w:rPr>
            <w:noProof/>
            <w:webHidden/>
          </w:rPr>
        </w:r>
        <w:r w:rsidR="008571F4">
          <w:rPr>
            <w:noProof/>
            <w:webHidden/>
          </w:rPr>
          <w:fldChar w:fldCharType="separate"/>
        </w:r>
        <w:r>
          <w:rPr>
            <w:noProof/>
            <w:webHidden/>
          </w:rPr>
          <w:t>39</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68" w:history="1">
        <w:r w:rsidR="008571F4" w:rsidRPr="005722DF">
          <w:rPr>
            <w:rStyle w:val="Hyperlink"/>
            <w:noProof/>
          </w:rPr>
          <w:t>I. Vascular</w:t>
        </w:r>
        <w:r w:rsidR="008571F4">
          <w:rPr>
            <w:noProof/>
            <w:webHidden/>
          </w:rPr>
          <w:tab/>
        </w:r>
        <w:r w:rsidR="008571F4">
          <w:rPr>
            <w:noProof/>
            <w:webHidden/>
          </w:rPr>
          <w:fldChar w:fldCharType="begin"/>
        </w:r>
        <w:r w:rsidR="008571F4">
          <w:rPr>
            <w:noProof/>
            <w:webHidden/>
          </w:rPr>
          <w:instrText xml:space="preserve"> PAGEREF _Toc92055268 \h </w:instrText>
        </w:r>
        <w:r w:rsidR="008571F4">
          <w:rPr>
            <w:noProof/>
            <w:webHidden/>
          </w:rPr>
        </w:r>
        <w:r w:rsidR="008571F4">
          <w:rPr>
            <w:noProof/>
            <w:webHidden/>
          </w:rPr>
          <w:fldChar w:fldCharType="separate"/>
        </w:r>
        <w:r>
          <w:rPr>
            <w:noProof/>
            <w:webHidden/>
          </w:rPr>
          <w:t>39</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69" w:history="1">
        <w:r w:rsidR="008571F4" w:rsidRPr="005722DF">
          <w:rPr>
            <w:rStyle w:val="Hyperlink"/>
            <w:noProof/>
          </w:rPr>
          <w:t>II. Infection</w:t>
        </w:r>
        <w:r w:rsidR="008571F4">
          <w:rPr>
            <w:noProof/>
            <w:webHidden/>
          </w:rPr>
          <w:tab/>
        </w:r>
        <w:r w:rsidR="008571F4">
          <w:rPr>
            <w:noProof/>
            <w:webHidden/>
          </w:rPr>
          <w:fldChar w:fldCharType="begin"/>
        </w:r>
        <w:r w:rsidR="008571F4">
          <w:rPr>
            <w:noProof/>
            <w:webHidden/>
          </w:rPr>
          <w:instrText xml:space="preserve"> PAGEREF _Toc92055269 \h </w:instrText>
        </w:r>
        <w:r w:rsidR="008571F4">
          <w:rPr>
            <w:noProof/>
            <w:webHidden/>
          </w:rPr>
        </w:r>
        <w:r w:rsidR="008571F4">
          <w:rPr>
            <w:noProof/>
            <w:webHidden/>
          </w:rPr>
          <w:fldChar w:fldCharType="separate"/>
        </w:r>
        <w:r>
          <w:rPr>
            <w:noProof/>
            <w:webHidden/>
          </w:rPr>
          <w:t>42</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70" w:history="1">
        <w:r w:rsidR="008571F4" w:rsidRPr="005722DF">
          <w:rPr>
            <w:rStyle w:val="Hyperlink"/>
            <w:noProof/>
          </w:rPr>
          <w:t>III. CSF &amp; Meninges</w:t>
        </w:r>
        <w:r w:rsidR="008571F4">
          <w:rPr>
            <w:noProof/>
            <w:webHidden/>
          </w:rPr>
          <w:tab/>
        </w:r>
        <w:r w:rsidR="008571F4">
          <w:rPr>
            <w:noProof/>
            <w:webHidden/>
          </w:rPr>
          <w:fldChar w:fldCharType="begin"/>
        </w:r>
        <w:r w:rsidR="008571F4">
          <w:rPr>
            <w:noProof/>
            <w:webHidden/>
          </w:rPr>
          <w:instrText xml:space="preserve"> PAGEREF _Toc92055270 \h </w:instrText>
        </w:r>
        <w:r w:rsidR="008571F4">
          <w:rPr>
            <w:noProof/>
            <w:webHidden/>
          </w:rPr>
        </w:r>
        <w:r w:rsidR="008571F4">
          <w:rPr>
            <w:noProof/>
            <w:webHidden/>
          </w:rPr>
          <w:fldChar w:fldCharType="separate"/>
        </w:r>
        <w:r>
          <w:rPr>
            <w:noProof/>
            <w:webHidden/>
          </w:rPr>
          <w:t>43</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71" w:history="1">
        <w:r w:rsidR="008571F4" w:rsidRPr="005722DF">
          <w:rPr>
            <w:rStyle w:val="Hyperlink"/>
            <w:noProof/>
          </w:rPr>
          <w:t>IV. Post-traumatic Epilepsy</w:t>
        </w:r>
        <w:r w:rsidR="008571F4">
          <w:rPr>
            <w:noProof/>
            <w:webHidden/>
          </w:rPr>
          <w:tab/>
        </w:r>
        <w:r w:rsidR="008571F4">
          <w:rPr>
            <w:noProof/>
            <w:webHidden/>
          </w:rPr>
          <w:fldChar w:fldCharType="begin"/>
        </w:r>
        <w:r w:rsidR="008571F4">
          <w:rPr>
            <w:noProof/>
            <w:webHidden/>
          </w:rPr>
          <w:instrText xml:space="preserve"> PAGEREF _Toc92055271 \h </w:instrText>
        </w:r>
        <w:r w:rsidR="008571F4">
          <w:rPr>
            <w:noProof/>
            <w:webHidden/>
          </w:rPr>
        </w:r>
        <w:r w:rsidR="008571F4">
          <w:rPr>
            <w:noProof/>
            <w:webHidden/>
          </w:rPr>
          <w:fldChar w:fldCharType="separate"/>
        </w:r>
        <w:r>
          <w:rPr>
            <w:noProof/>
            <w:webHidden/>
          </w:rPr>
          <w:t>43</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72" w:history="1">
        <w:r w:rsidR="008571F4" w:rsidRPr="005722DF">
          <w:rPr>
            <w:rStyle w:val="Hyperlink"/>
            <w:noProof/>
          </w:rPr>
          <w:t>V. Post-traumatic Movement Disorders</w:t>
        </w:r>
        <w:r w:rsidR="008571F4">
          <w:rPr>
            <w:noProof/>
            <w:webHidden/>
          </w:rPr>
          <w:tab/>
        </w:r>
        <w:r w:rsidR="008571F4">
          <w:rPr>
            <w:noProof/>
            <w:webHidden/>
          </w:rPr>
          <w:fldChar w:fldCharType="begin"/>
        </w:r>
        <w:r w:rsidR="008571F4">
          <w:rPr>
            <w:noProof/>
            <w:webHidden/>
          </w:rPr>
          <w:instrText xml:space="preserve"> PAGEREF _Toc92055272 \h </w:instrText>
        </w:r>
        <w:r w:rsidR="008571F4">
          <w:rPr>
            <w:noProof/>
            <w:webHidden/>
          </w:rPr>
        </w:r>
        <w:r w:rsidR="008571F4">
          <w:rPr>
            <w:noProof/>
            <w:webHidden/>
          </w:rPr>
          <w:fldChar w:fldCharType="separate"/>
        </w:r>
        <w:r>
          <w:rPr>
            <w:noProof/>
            <w:webHidden/>
          </w:rPr>
          <w:t>43</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73" w:history="1">
        <w:r w:rsidR="008571F4" w:rsidRPr="005722DF">
          <w:rPr>
            <w:rStyle w:val="Hyperlink"/>
            <w:noProof/>
          </w:rPr>
          <w:t>VI. Postconcussion (s. Posttraumatic) syndrome</w:t>
        </w:r>
        <w:r w:rsidR="008571F4">
          <w:rPr>
            <w:noProof/>
            <w:webHidden/>
          </w:rPr>
          <w:tab/>
        </w:r>
        <w:r w:rsidR="008571F4">
          <w:rPr>
            <w:noProof/>
            <w:webHidden/>
          </w:rPr>
          <w:fldChar w:fldCharType="begin"/>
        </w:r>
        <w:r w:rsidR="008571F4">
          <w:rPr>
            <w:noProof/>
            <w:webHidden/>
          </w:rPr>
          <w:instrText xml:space="preserve"> PAGEREF _Toc92055273 \h </w:instrText>
        </w:r>
        <w:r w:rsidR="008571F4">
          <w:rPr>
            <w:noProof/>
            <w:webHidden/>
          </w:rPr>
        </w:r>
        <w:r w:rsidR="008571F4">
          <w:rPr>
            <w:noProof/>
            <w:webHidden/>
          </w:rPr>
          <w:fldChar w:fldCharType="separate"/>
        </w:r>
        <w:r>
          <w:rPr>
            <w:noProof/>
            <w:webHidden/>
          </w:rPr>
          <w:t>43</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74" w:history="1">
        <w:r w:rsidR="008571F4" w:rsidRPr="005722DF">
          <w:rPr>
            <w:rStyle w:val="Hyperlink"/>
            <w:noProof/>
          </w:rPr>
          <w:t>VII. Posttraumatic Psychiatric Disorders</w:t>
        </w:r>
        <w:r w:rsidR="008571F4">
          <w:rPr>
            <w:noProof/>
            <w:webHidden/>
          </w:rPr>
          <w:tab/>
        </w:r>
        <w:r w:rsidR="008571F4">
          <w:rPr>
            <w:noProof/>
            <w:webHidden/>
          </w:rPr>
          <w:fldChar w:fldCharType="begin"/>
        </w:r>
        <w:r w:rsidR="008571F4">
          <w:rPr>
            <w:noProof/>
            <w:webHidden/>
          </w:rPr>
          <w:instrText xml:space="preserve"> PAGEREF _Toc92055274 \h </w:instrText>
        </w:r>
        <w:r w:rsidR="008571F4">
          <w:rPr>
            <w:noProof/>
            <w:webHidden/>
          </w:rPr>
        </w:r>
        <w:r w:rsidR="008571F4">
          <w:rPr>
            <w:noProof/>
            <w:webHidden/>
          </w:rPr>
          <w:fldChar w:fldCharType="separate"/>
        </w:r>
        <w:r>
          <w:rPr>
            <w:noProof/>
            <w:webHidden/>
          </w:rPr>
          <w:t>44</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75" w:history="1">
        <w:r w:rsidR="008571F4" w:rsidRPr="005722DF">
          <w:rPr>
            <w:rStyle w:val="Hyperlink"/>
            <w:noProof/>
          </w:rPr>
          <w:t>Prognosis, Outcome</w:t>
        </w:r>
        <w:r w:rsidR="008571F4">
          <w:rPr>
            <w:noProof/>
            <w:webHidden/>
          </w:rPr>
          <w:tab/>
        </w:r>
        <w:r w:rsidR="008571F4">
          <w:rPr>
            <w:noProof/>
            <w:webHidden/>
          </w:rPr>
          <w:fldChar w:fldCharType="begin"/>
        </w:r>
        <w:r w:rsidR="008571F4">
          <w:rPr>
            <w:noProof/>
            <w:webHidden/>
          </w:rPr>
          <w:instrText xml:space="preserve"> PAGEREF _Toc92055275 \h </w:instrText>
        </w:r>
        <w:r w:rsidR="008571F4">
          <w:rPr>
            <w:noProof/>
            <w:webHidden/>
          </w:rPr>
        </w:r>
        <w:r w:rsidR="008571F4">
          <w:rPr>
            <w:noProof/>
            <w:webHidden/>
          </w:rPr>
          <w:fldChar w:fldCharType="separate"/>
        </w:r>
        <w:r>
          <w:rPr>
            <w:noProof/>
            <w:webHidden/>
          </w:rPr>
          <w:t>45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76" w:history="1">
        <w:r w:rsidR="008571F4" w:rsidRPr="005722DF">
          <w:rPr>
            <w:rStyle w:val="Hyperlink"/>
            <w:noProof/>
          </w:rPr>
          <w:t>5 most powerful factors predicting outcome</w:t>
        </w:r>
        <w:r w:rsidR="008571F4">
          <w:rPr>
            <w:noProof/>
            <w:webHidden/>
          </w:rPr>
          <w:tab/>
        </w:r>
        <w:r w:rsidR="008571F4">
          <w:rPr>
            <w:noProof/>
            <w:webHidden/>
          </w:rPr>
          <w:fldChar w:fldCharType="begin"/>
        </w:r>
        <w:r w:rsidR="008571F4">
          <w:rPr>
            <w:noProof/>
            <w:webHidden/>
          </w:rPr>
          <w:instrText xml:space="preserve"> PAGEREF _Toc92055276 \h </w:instrText>
        </w:r>
        <w:r w:rsidR="008571F4">
          <w:rPr>
            <w:noProof/>
            <w:webHidden/>
          </w:rPr>
        </w:r>
        <w:r w:rsidR="008571F4">
          <w:rPr>
            <w:noProof/>
            <w:webHidden/>
          </w:rPr>
          <w:fldChar w:fldCharType="separate"/>
        </w:r>
        <w:r>
          <w:rPr>
            <w:noProof/>
            <w:webHidden/>
          </w:rPr>
          <w:t>45</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77" w:history="1">
        <w:r w:rsidR="008571F4" w:rsidRPr="005722DF">
          <w:rPr>
            <w:rStyle w:val="Hyperlink"/>
            <w:noProof/>
          </w:rPr>
          <w:t>Other prognostic factors</w:t>
        </w:r>
        <w:r w:rsidR="008571F4">
          <w:rPr>
            <w:noProof/>
            <w:webHidden/>
          </w:rPr>
          <w:tab/>
        </w:r>
        <w:r w:rsidR="008571F4">
          <w:rPr>
            <w:noProof/>
            <w:webHidden/>
          </w:rPr>
          <w:fldChar w:fldCharType="begin"/>
        </w:r>
        <w:r w:rsidR="008571F4">
          <w:rPr>
            <w:noProof/>
            <w:webHidden/>
          </w:rPr>
          <w:instrText xml:space="preserve"> PAGEREF _Toc92055277 \h </w:instrText>
        </w:r>
        <w:r w:rsidR="008571F4">
          <w:rPr>
            <w:noProof/>
            <w:webHidden/>
          </w:rPr>
        </w:r>
        <w:r w:rsidR="008571F4">
          <w:rPr>
            <w:noProof/>
            <w:webHidden/>
          </w:rPr>
          <w:fldChar w:fldCharType="separate"/>
        </w:r>
        <w:r>
          <w:rPr>
            <w:noProof/>
            <w:webHidden/>
          </w:rPr>
          <w:t>46</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78" w:history="1">
        <w:r w:rsidR="008571F4" w:rsidRPr="005722DF">
          <w:rPr>
            <w:rStyle w:val="Hyperlink"/>
            <w:noProof/>
          </w:rPr>
          <w:t>Geriatric TBI</w:t>
        </w:r>
        <w:r w:rsidR="008571F4">
          <w:rPr>
            <w:noProof/>
            <w:webHidden/>
          </w:rPr>
          <w:tab/>
        </w:r>
        <w:r w:rsidR="008571F4">
          <w:rPr>
            <w:noProof/>
            <w:webHidden/>
          </w:rPr>
          <w:fldChar w:fldCharType="begin"/>
        </w:r>
        <w:r w:rsidR="008571F4">
          <w:rPr>
            <w:noProof/>
            <w:webHidden/>
          </w:rPr>
          <w:instrText xml:space="preserve"> PAGEREF _Toc92055278 \h </w:instrText>
        </w:r>
        <w:r w:rsidR="008571F4">
          <w:rPr>
            <w:noProof/>
            <w:webHidden/>
          </w:rPr>
        </w:r>
        <w:r w:rsidR="008571F4">
          <w:rPr>
            <w:noProof/>
            <w:webHidden/>
          </w:rPr>
          <w:fldChar w:fldCharType="separate"/>
        </w:r>
        <w:r>
          <w:rPr>
            <w:noProof/>
            <w:webHidden/>
          </w:rPr>
          <w:t>47</w:t>
        </w:r>
        <w:r w:rsidR="008571F4">
          <w:rPr>
            <w:noProof/>
            <w:webHidden/>
          </w:rPr>
          <w:fldChar w:fldCharType="end"/>
        </w:r>
      </w:hyperlink>
    </w:p>
    <w:p w:rsidR="008571F4" w:rsidRDefault="006966A5">
      <w:pPr>
        <w:pStyle w:val="TOC3"/>
        <w:tabs>
          <w:tab w:val="right" w:leader="dot" w:pos="9912"/>
        </w:tabs>
        <w:rPr>
          <w:rFonts w:asciiTheme="minorHAnsi" w:eastAsiaTheme="minorEastAsia" w:hAnsiTheme="minorHAnsi" w:cstheme="minorBidi"/>
          <w:noProof/>
          <w:sz w:val="22"/>
          <w:szCs w:val="22"/>
        </w:rPr>
      </w:pPr>
      <w:hyperlink w:anchor="_Toc92055279" w:history="1">
        <w:r w:rsidR="008571F4" w:rsidRPr="005722DF">
          <w:rPr>
            <w:rStyle w:val="Hyperlink"/>
            <w:noProof/>
          </w:rPr>
          <w:t>Penetrating TBI</w:t>
        </w:r>
        <w:r w:rsidR="008571F4">
          <w:rPr>
            <w:noProof/>
            <w:webHidden/>
          </w:rPr>
          <w:tab/>
        </w:r>
        <w:r w:rsidR="008571F4">
          <w:rPr>
            <w:noProof/>
            <w:webHidden/>
          </w:rPr>
          <w:fldChar w:fldCharType="begin"/>
        </w:r>
        <w:r w:rsidR="008571F4">
          <w:rPr>
            <w:noProof/>
            <w:webHidden/>
          </w:rPr>
          <w:instrText xml:space="preserve"> PAGEREF _Toc92055279 \h </w:instrText>
        </w:r>
        <w:r w:rsidR="008571F4">
          <w:rPr>
            <w:noProof/>
            <w:webHidden/>
          </w:rPr>
        </w:r>
        <w:r w:rsidR="008571F4">
          <w:rPr>
            <w:noProof/>
            <w:webHidden/>
          </w:rPr>
          <w:fldChar w:fldCharType="separate"/>
        </w:r>
        <w:r>
          <w:rPr>
            <w:noProof/>
            <w:webHidden/>
          </w:rPr>
          <w:t>47</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80" w:history="1">
        <w:r w:rsidR="008571F4" w:rsidRPr="005722DF">
          <w:rPr>
            <w:rStyle w:val="Hyperlink"/>
            <w:noProof/>
          </w:rPr>
          <w:t>Scales of Outcome</w:t>
        </w:r>
        <w:r w:rsidR="008571F4">
          <w:rPr>
            <w:noProof/>
            <w:webHidden/>
          </w:rPr>
          <w:tab/>
        </w:r>
        <w:r w:rsidR="008571F4">
          <w:rPr>
            <w:noProof/>
            <w:webHidden/>
          </w:rPr>
          <w:fldChar w:fldCharType="begin"/>
        </w:r>
        <w:r w:rsidR="008571F4">
          <w:rPr>
            <w:noProof/>
            <w:webHidden/>
          </w:rPr>
          <w:instrText xml:space="preserve"> PAGEREF _Toc92055280 \h </w:instrText>
        </w:r>
        <w:r w:rsidR="008571F4">
          <w:rPr>
            <w:noProof/>
            <w:webHidden/>
          </w:rPr>
        </w:r>
        <w:r w:rsidR="008571F4">
          <w:rPr>
            <w:noProof/>
            <w:webHidden/>
          </w:rPr>
          <w:fldChar w:fldCharType="separate"/>
        </w:r>
        <w:r>
          <w:rPr>
            <w:noProof/>
            <w:webHidden/>
          </w:rPr>
          <w:t>47</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81" w:history="1">
        <w:r w:rsidR="008571F4" w:rsidRPr="005722DF">
          <w:rPr>
            <w:rStyle w:val="Hyperlink"/>
            <w:noProof/>
          </w:rPr>
          <w:t>Prevention</w:t>
        </w:r>
        <w:r w:rsidR="008571F4">
          <w:rPr>
            <w:noProof/>
            <w:webHidden/>
          </w:rPr>
          <w:tab/>
        </w:r>
        <w:r w:rsidR="008571F4">
          <w:rPr>
            <w:noProof/>
            <w:webHidden/>
          </w:rPr>
          <w:fldChar w:fldCharType="begin"/>
        </w:r>
        <w:r w:rsidR="008571F4">
          <w:rPr>
            <w:noProof/>
            <w:webHidden/>
          </w:rPr>
          <w:instrText xml:space="preserve"> PAGEREF _Toc92055281 \h </w:instrText>
        </w:r>
        <w:r w:rsidR="008571F4">
          <w:rPr>
            <w:noProof/>
            <w:webHidden/>
          </w:rPr>
        </w:r>
        <w:r w:rsidR="008571F4">
          <w:rPr>
            <w:noProof/>
            <w:webHidden/>
          </w:rPr>
          <w:fldChar w:fldCharType="separate"/>
        </w:r>
        <w:r>
          <w:rPr>
            <w:noProof/>
            <w:webHidden/>
          </w:rPr>
          <w:t>48</w:t>
        </w:r>
        <w:r w:rsidR="008571F4">
          <w:rPr>
            <w:noProof/>
            <w:webHidden/>
          </w:rPr>
          <w:fldChar w:fldCharType="end"/>
        </w:r>
      </w:hyperlink>
    </w:p>
    <w:p w:rsidR="008571F4" w:rsidRDefault="006966A5">
      <w:pPr>
        <w:pStyle w:val="TOC1"/>
        <w:tabs>
          <w:tab w:val="right" w:leader="dot" w:pos="9912"/>
        </w:tabs>
        <w:rPr>
          <w:rFonts w:asciiTheme="minorHAnsi" w:eastAsiaTheme="minorEastAsia" w:hAnsiTheme="minorHAnsi" w:cstheme="minorBidi"/>
          <w:b w:val="0"/>
          <w:smallCaps w:val="0"/>
          <w:noProof/>
          <w:sz w:val="22"/>
          <w:szCs w:val="22"/>
          <w:lang w:val="en-US"/>
        </w:rPr>
      </w:pPr>
      <w:hyperlink w:anchor="_Toc92055282" w:history="1">
        <w:r w:rsidR="008571F4" w:rsidRPr="005722DF">
          <w:rPr>
            <w:rStyle w:val="Hyperlink"/>
            <w:noProof/>
          </w:rPr>
          <w:t>Special Aspects</w:t>
        </w:r>
        <w:r w:rsidR="008571F4">
          <w:rPr>
            <w:noProof/>
            <w:webHidden/>
          </w:rPr>
          <w:tab/>
        </w:r>
        <w:r w:rsidR="008571F4">
          <w:rPr>
            <w:noProof/>
            <w:webHidden/>
          </w:rPr>
          <w:fldChar w:fldCharType="begin"/>
        </w:r>
        <w:r w:rsidR="008571F4">
          <w:rPr>
            <w:noProof/>
            <w:webHidden/>
          </w:rPr>
          <w:instrText xml:space="preserve"> PAGEREF _Toc92055282 \h </w:instrText>
        </w:r>
        <w:r w:rsidR="008571F4">
          <w:rPr>
            <w:noProof/>
            <w:webHidden/>
          </w:rPr>
        </w:r>
        <w:r w:rsidR="008571F4">
          <w:rPr>
            <w:noProof/>
            <w:webHidden/>
          </w:rPr>
          <w:fldChar w:fldCharType="separate"/>
        </w:r>
        <w:r>
          <w:rPr>
            <w:noProof/>
            <w:webHidden/>
          </w:rPr>
          <w:t>48</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83" w:history="1">
        <w:r w:rsidR="008571F4" w:rsidRPr="005722DF">
          <w:rPr>
            <w:rStyle w:val="Hyperlink"/>
            <w:noProof/>
          </w:rPr>
          <w:t>Posterior fossa mass lesions</w:t>
        </w:r>
        <w:r w:rsidR="008571F4">
          <w:rPr>
            <w:noProof/>
            <w:webHidden/>
          </w:rPr>
          <w:tab/>
        </w:r>
        <w:r w:rsidR="008571F4">
          <w:rPr>
            <w:noProof/>
            <w:webHidden/>
          </w:rPr>
          <w:fldChar w:fldCharType="begin"/>
        </w:r>
        <w:r w:rsidR="008571F4">
          <w:rPr>
            <w:noProof/>
            <w:webHidden/>
          </w:rPr>
          <w:instrText xml:space="preserve"> PAGEREF _Toc92055283 \h </w:instrText>
        </w:r>
        <w:r w:rsidR="008571F4">
          <w:rPr>
            <w:noProof/>
            <w:webHidden/>
          </w:rPr>
        </w:r>
        <w:r w:rsidR="008571F4">
          <w:rPr>
            <w:noProof/>
            <w:webHidden/>
          </w:rPr>
          <w:fldChar w:fldCharType="separate"/>
        </w:r>
        <w:r>
          <w:rPr>
            <w:noProof/>
            <w:webHidden/>
          </w:rPr>
          <w:t>48</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84" w:history="1">
        <w:r w:rsidR="008571F4" w:rsidRPr="005722DF">
          <w:rPr>
            <w:rStyle w:val="Hyperlink"/>
            <w:noProof/>
          </w:rPr>
          <w:t>Alcohol</w:t>
        </w:r>
        <w:r w:rsidR="008571F4">
          <w:rPr>
            <w:noProof/>
            <w:webHidden/>
          </w:rPr>
          <w:tab/>
        </w:r>
        <w:r w:rsidR="008571F4">
          <w:rPr>
            <w:noProof/>
            <w:webHidden/>
          </w:rPr>
          <w:fldChar w:fldCharType="begin"/>
        </w:r>
        <w:r w:rsidR="008571F4">
          <w:rPr>
            <w:noProof/>
            <w:webHidden/>
          </w:rPr>
          <w:instrText xml:space="preserve"> PAGEREF _Toc92055284 \h </w:instrText>
        </w:r>
        <w:r w:rsidR="008571F4">
          <w:rPr>
            <w:noProof/>
            <w:webHidden/>
          </w:rPr>
        </w:r>
        <w:r w:rsidR="008571F4">
          <w:rPr>
            <w:noProof/>
            <w:webHidden/>
          </w:rPr>
          <w:fldChar w:fldCharType="separate"/>
        </w:r>
        <w:r>
          <w:rPr>
            <w:noProof/>
            <w:webHidden/>
          </w:rPr>
          <w:t>48</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85" w:history="1">
        <w:r w:rsidR="008571F4" w:rsidRPr="005722DF">
          <w:rPr>
            <w:rStyle w:val="Hyperlink"/>
            <w:noProof/>
          </w:rPr>
          <w:t>Long-bone fractures (concurrent with TBI)</w:t>
        </w:r>
        <w:r w:rsidR="008571F4">
          <w:rPr>
            <w:noProof/>
            <w:webHidden/>
          </w:rPr>
          <w:tab/>
        </w:r>
        <w:r w:rsidR="008571F4">
          <w:rPr>
            <w:noProof/>
            <w:webHidden/>
          </w:rPr>
          <w:fldChar w:fldCharType="begin"/>
        </w:r>
        <w:r w:rsidR="008571F4">
          <w:rPr>
            <w:noProof/>
            <w:webHidden/>
          </w:rPr>
          <w:instrText xml:space="preserve"> PAGEREF _Toc92055285 \h </w:instrText>
        </w:r>
        <w:r w:rsidR="008571F4">
          <w:rPr>
            <w:noProof/>
            <w:webHidden/>
          </w:rPr>
        </w:r>
        <w:r w:rsidR="008571F4">
          <w:rPr>
            <w:noProof/>
            <w:webHidden/>
          </w:rPr>
          <w:fldChar w:fldCharType="separate"/>
        </w:r>
        <w:r>
          <w:rPr>
            <w:noProof/>
            <w:webHidden/>
          </w:rPr>
          <w:t>49</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86" w:history="1">
        <w:r w:rsidR="008571F4" w:rsidRPr="005722DF">
          <w:rPr>
            <w:rStyle w:val="Hyperlink"/>
            <w:noProof/>
          </w:rPr>
          <w:t>Timing of internal fixation</w:t>
        </w:r>
        <w:r w:rsidR="008571F4">
          <w:rPr>
            <w:noProof/>
            <w:webHidden/>
          </w:rPr>
          <w:tab/>
        </w:r>
        <w:r w:rsidR="008571F4">
          <w:rPr>
            <w:noProof/>
            <w:webHidden/>
          </w:rPr>
          <w:fldChar w:fldCharType="begin"/>
        </w:r>
        <w:r w:rsidR="008571F4">
          <w:rPr>
            <w:noProof/>
            <w:webHidden/>
          </w:rPr>
          <w:instrText xml:space="preserve"> PAGEREF _Toc92055286 \h </w:instrText>
        </w:r>
        <w:r w:rsidR="008571F4">
          <w:rPr>
            <w:noProof/>
            <w:webHidden/>
          </w:rPr>
        </w:r>
        <w:r w:rsidR="008571F4">
          <w:rPr>
            <w:noProof/>
            <w:webHidden/>
          </w:rPr>
          <w:fldChar w:fldCharType="separate"/>
        </w:r>
        <w:r>
          <w:rPr>
            <w:noProof/>
            <w:webHidden/>
          </w:rPr>
          <w:t>49</w:t>
        </w:r>
        <w:r w:rsidR="008571F4">
          <w:rPr>
            <w:noProof/>
            <w:webHidden/>
          </w:rPr>
          <w:fldChar w:fldCharType="end"/>
        </w:r>
      </w:hyperlink>
    </w:p>
    <w:p w:rsidR="008571F4" w:rsidRDefault="006966A5">
      <w:pPr>
        <w:pStyle w:val="TOC2"/>
        <w:tabs>
          <w:tab w:val="right" w:leader="dot" w:pos="9912"/>
        </w:tabs>
        <w:rPr>
          <w:rFonts w:asciiTheme="minorHAnsi" w:eastAsiaTheme="minorEastAsia" w:hAnsiTheme="minorHAnsi" w:cstheme="minorBidi"/>
          <w:smallCaps w:val="0"/>
          <w:noProof/>
          <w:sz w:val="22"/>
          <w:szCs w:val="22"/>
        </w:rPr>
      </w:pPr>
      <w:hyperlink w:anchor="_Toc92055287" w:history="1">
        <w:r w:rsidR="008571F4" w:rsidRPr="005722DF">
          <w:rPr>
            <w:rStyle w:val="Hyperlink"/>
            <w:noProof/>
          </w:rPr>
          <w:t>Sports</w:t>
        </w:r>
        <w:r w:rsidR="008571F4">
          <w:rPr>
            <w:noProof/>
            <w:webHidden/>
          </w:rPr>
          <w:tab/>
        </w:r>
        <w:r w:rsidR="008571F4">
          <w:rPr>
            <w:noProof/>
            <w:webHidden/>
          </w:rPr>
          <w:fldChar w:fldCharType="begin"/>
        </w:r>
        <w:r w:rsidR="008571F4">
          <w:rPr>
            <w:noProof/>
            <w:webHidden/>
          </w:rPr>
          <w:instrText xml:space="preserve"> PAGEREF _Toc92055287 \h </w:instrText>
        </w:r>
        <w:r w:rsidR="008571F4">
          <w:rPr>
            <w:noProof/>
            <w:webHidden/>
          </w:rPr>
        </w:r>
        <w:r w:rsidR="008571F4">
          <w:rPr>
            <w:noProof/>
            <w:webHidden/>
          </w:rPr>
          <w:fldChar w:fldCharType="separate"/>
        </w:r>
        <w:r>
          <w:rPr>
            <w:noProof/>
            <w:webHidden/>
          </w:rPr>
          <w:t>49</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88" w:history="1">
        <w:r w:rsidR="008571F4" w:rsidRPr="005722DF">
          <w:rPr>
            <w:rStyle w:val="Hyperlink"/>
            <w:noProof/>
          </w:rPr>
          <w:t>Chronic Traumatic Encephalopathy (s. Dementia Pugilistica, Punch-drunk syndrome)</w:t>
        </w:r>
        <w:r w:rsidR="008571F4">
          <w:rPr>
            <w:noProof/>
            <w:webHidden/>
          </w:rPr>
          <w:tab/>
        </w:r>
        <w:r w:rsidR="008571F4">
          <w:rPr>
            <w:noProof/>
            <w:webHidden/>
          </w:rPr>
          <w:fldChar w:fldCharType="begin"/>
        </w:r>
        <w:r w:rsidR="008571F4">
          <w:rPr>
            <w:noProof/>
            <w:webHidden/>
          </w:rPr>
          <w:instrText xml:space="preserve"> PAGEREF _Toc92055288 \h </w:instrText>
        </w:r>
        <w:r w:rsidR="008571F4">
          <w:rPr>
            <w:noProof/>
            <w:webHidden/>
          </w:rPr>
        </w:r>
        <w:r w:rsidR="008571F4">
          <w:rPr>
            <w:noProof/>
            <w:webHidden/>
          </w:rPr>
          <w:fldChar w:fldCharType="separate"/>
        </w:r>
        <w:r>
          <w:rPr>
            <w:noProof/>
            <w:webHidden/>
          </w:rPr>
          <w:t>49</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89" w:history="1">
        <w:r w:rsidR="008571F4" w:rsidRPr="005722DF">
          <w:rPr>
            <w:rStyle w:val="Hyperlink"/>
            <w:noProof/>
          </w:rPr>
          <w:t>Management of Concussion in Sports</w:t>
        </w:r>
        <w:r w:rsidR="008571F4">
          <w:rPr>
            <w:noProof/>
            <w:webHidden/>
          </w:rPr>
          <w:tab/>
        </w:r>
        <w:r w:rsidR="008571F4">
          <w:rPr>
            <w:noProof/>
            <w:webHidden/>
          </w:rPr>
          <w:fldChar w:fldCharType="begin"/>
        </w:r>
        <w:r w:rsidR="008571F4">
          <w:rPr>
            <w:noProof/>
            <w:webHidden/>
          </w:rPr>
          <w:instrText xml:space="preserve"> PAGEREF _Toc92055289 \h </w:instrText>
        </w:r>
        <w:r w:rsidR="008571F4">
          <w:rPr>
            <w:noProof/>
            <w:webHidden/>
          </w:rPr>
        </w:r>
        <w:r w:rsidR="008571F4">
          <w:rPr>
            <w:noProof/>
            <w:webHidden/>
          </w:rPr>
          <w:fldChar w:fldCharType="separate"/>
        </w:r>
        <w:r>
          <w:rPr>
            <w:noProof/>
            <w:webHidden/>
          </w:rPr>
          <w:t>49</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90" w:history="1">
        <w:r w:rsidR="008571F4" w:rsidRPr="005722DF">
          <w:rPr>
            <w:rStyle w:val="Hyperlink"/>
            <w:noProof/>
          </w:rPr>
          <w:t>BrainScope's Concussion Index</w:t>
        </w:r>
        <w:r w:rsidR="008571F4">
          <w:rPr>
            <w:noProof/>
            <w:webHidden/>
          </w:rPr>
          <w:tab/>
        </w:r>
        <w:r w:rsidR="008571F4">
          <w:rPr>
            <w:noProof/>
            <w:webHidden/>
          </w:rPr>
          <w:fldChar w:fldCharType="begin"/>
        </w:r>
        <w:r w:rsidR="008571F4">
          <w:rPr>
            <w:noProof/>
            <w:webHidden/>
          </w:rPr>
          <w:instrText xml:space="preserve"> PAGEREF _Toc92055290 \h </w:instrText>
        </w:r>
        <w:r w:rsidR="008571F4">
          <w:rPr>
            <w:noProof/>
            <w:webHidden/>
          </w:rPr>
        </w:r>
        <w:r w:rsidR="008571F4">
          <w:rPr>
            <w:noProof/>
            <w:webHidden/>
          </w:rPr>
          <w:fldChar w:fldCharType="separate"/>
        </w:r>
        <w:r>
          <w:rPr>
            <w:noProof/>
            <w:webHidden/>
          </w:rPr>
          <w:t>50</w:t>
        </w:r>
        <w:r w:rsidR="008571F4">
          <w:rPr>
            <w:noProof/>
            <w:webHidden/>
          </w:rPr>
          <w:fldChar w:fldCharType="end"/>
        </w:r>
      </w:hyperlink>
    </w:p>
    <w:p w:rsidR="008571F4" w:rsidRDefault="006966A5">
      <w:pPr>
        <w:pStyle w:val="TOC4"/>
        <w:rPr>
          <w:rFonts w:asciiTheme="minorHAnsi" w:eastAsiaTheme="minorEastAsia" w:hAnsiTheme="minorHAnsi" w:cstheme="minorBidi"/>
          <w:noProof/>
          <w:sz w:val="22"/>
          <w:szCs w:val="22"/>
        </w:rPr>
      </w:pPr>
      <w:hyperlink w:anchor="_Toc92055291" w:history="1">
        <w:r w:rsidR="008571F4" w:rsidRPr="005722DF">
          <w:rPr>
            <w:rStyle w:val="Hyperlink"/>
            <w:noProof/>
          </w:rPr>
          <w:t>Second Impact Syndrome</w:t>
        </w:r>
        <w:r w:rsidR="008571F4">
          <w:rPr>
            <w:noProof/>
            <w:webHidden/>
          </w:rPr>
          <w:tab/>
        </w:r>
        <w:r w:rsidR="008571F4">
          <w:rPr>
            <w:noProof/>
            <w:webHidden/>
          </w:rPr>
          <w:fldChar w:fldCharType="begin"/>
        </w:r>
        <w:r w:rsidR="008571F4">
          <w:rPr>
            <w:noProof/>
            <w:webHidden/>
          </w:rPr>
          <w:instrText xml:space="preserve"> PAGEREF _Toc92055291 \h </w:instrText>
        </w:r>
        <w:r w:rsidR="008571F4">
          <w:rPr>
            <w:noProof/>
            <w:webHidden/>
          </w:rPr>
        </w:r>
        <w:r w:rsidR="008571F4">
          <w:rPr>
            <w:noProof/>
            <w:webHidden/>
          </w:rPr>
          <w:fldChar w:fldCharType="separate"/>
        </w:r>
        <w:r>
          <w:rPr>
            <w:noProof/>
            <w:webHidden/>
          </w:rPr>
          <w:t>50</w:t>
        </w:r>
        <w:r w:rsidR="008571F4">
          <w:rPr>
            <w:noProof/>
            <w:webHidden/>
          </w:rPr>
          <w:fldChar w:fldCharType="end"/>
        </w:r>
      </w:hyperlink>
    </w:p>
    <w:p w:rsidR="00A53761" w:rsidRPr="00534D9E" w:rsidRDefault="002865F9" w:rsidP="006D1540">
      <w:pPr>
        <w:ind w:left="142"/>
      </w:pPr>
      <w:r>
        <w:rPr>
          <w:b/>
          <w:smallCaps/>
        </w:rPr>
        <w:fldChar w:fldCharType="end"/>
      </w:r>
      <w:r w:rsidR="00413286" w:rsidRPr="00534D9E">
        <w:rPr>
          <w:smallCaps/>
        </w:rPr>
        <w:t>Pediatric head injury</w:t>
      </w:r>
      <w:r w:rsidR="00413286" w:rsidRPr="00534D9E">
        <w:t xml:space="preserve"> </w:t>
      </w:r>
      <w:r w:rsidR="003C292C">
        <w:t>→</w:t>
      </w:r>
      <w:r w:rsidR="007E1924">
        <w:t xml:space="preserve"> see </w:t>
      </w:r>
      <w:hyperlink r:id="rId7" w:history="1">
        <w:r w:rsidR="007E1924" w:rsidRPr="00D26212">
          <w:rPr>
            <w:rStyle w:val="Hyperlink"/>
          </w:rPr>
          <w:t xml:space="preserve">p. </w:t>
        </w:r>
        <w:r w:rsidR="00413286" w:rsidRPr="00D26212">
          <w:rPr>
            <w:rStyle w:val="Hyperlink"/>
          </w:rPr>
          <w:t>TrH</w:t>
        </w:r>
        <w:r w:rsidR="00730414" w:rsidRPr="00D26212">
          <w:rPr>
            <w:rStyle w:val="Hyperlink"/>
          </w:rPr>
          <w:t>2</w:t>
        </w:r>
        <w:r w:rsidR="00D26212">
          <w:rPr>
            <w:rStyle w:val="Hyperlink"/>
          </w:rPr>
          <w:t>0 &gt;&gt;</w:t>
        </w:r>
      </w:hyperlink>
    </w:p>
    <w:p w:rsidR="006D1540" w:rsidRPr="00534D9E" w:rsidRDefault="006D1540" w:rsidP="006D1540"/>
    <w:p w:rsidR="006D1540" w:rsidRPr="00534D9E" w:rsidRDefault="006D1540" w:rsidP="006D1540"/>
    <w:p w:rsidR="00A53761" w:rsidRPr="00534D9E" w:rsidRDefault="00A53761" w:rsidP="006840EC">
      <w:pPr>
        <w:pBdr>
          <w:top w:val="single" w:sz="4" w:space="1" w:color="auto"/>
          <w:left w:val="single" w:sz="4" w:space="4" w:color="auto"/>
          <w:bottom w:val="single" w:sz="4" w:space="1" w:color="auto"/>
          <w:right w:val="single" w:sz="4" w:space="4" w:color="auto"/>
        </w:pBdr>
        <w:ind w:right="7087"/>
        <w:jc w:val="center"/>
      </w:pPr>
      <w:r w:rsidRPr="00534D9E">
        <w:t>TBI – traumatic brain injury.</w:t>
      </w:r>
    </w:p>
    <w:p w:rsidR="00A53761" w:rsidRPr="00534D9E" w:rsidRDefault="00A53761"/>
    <w:p w:rsidR="00CF12A6" w:rsidRPr="00534D9E" w:rsidRDefault="00CF12A6" w:rsidP="001D57F6">
      <w:pPr>
        <w:pStyle w:val="Antrat"/>
      </w:pPr>
      <w:bookmarkStart w:id="1" w:name="_Toc92055171"/>
      <w:r w:rsidRPr="00534D9E">
        <w:t>Definitions, Classifications</w:t>
      </w:r>
      <w:bookmarkEnd w:id="1"/>
    </w:p>
    <w:p w:rsidR="00691EE8" w:rsidRPr="00534D9E" w:rsidRDefault="00691EE8" w:rsidP="006A76C8">
      <w:pPr>
        <w:pStyle w:val="NormalWeb"/>
        <w:pBdr>
          <w:top w:val="single" w:sz="4" w:space="1" w:color="auto"/>
          <w:left w:val="single" w:sz="4" w:space="4" w:color="auto"/>
          <w:bottom w:val="single" w:sz="4" w:space="1" w:color="auto"/>
          <w:right w:val="single" w:sz="4" w:space="4" w:color="auto"/>
        </w:pBdr>
        <w:spacing w:before="120"/>
        <w:ind w:left="720" w:right="283"/>
      </w:pPr>
      <w:r w:rsidRPr="00534D9E">
        <w:rPr>
          <w:b/>
          <w:u w:val="thick" w:color="000080"/>
        </w:rPr>
        <w:t>Traumatic brain injury (TBI)</w:t>
      </w:r>
      <w:r w:rsidRPr="00534D9E">
        <w:t xml:space="preserve"> - </w:t>
      </w:r>
      <w:r w:rsidRPr="00534D9E">
        <w:rPr>
          <w:i/>
        </w:rPr>
        <w:t>nondegenerative</w:t>
      </w:r>
      <w:r w:rsidRPr="00534D9E">
        <w:t xml:space="preserve">, </w:t>
      </w:r>
      <w:r w:rsidRPr="00534D9E">
        <w:rPr>
          <w:i/>
        </w:rPr>
        <w:t>noncongenital</w:t>
      </w:r>
      <w:r w:rsidRPr="00534D9E">
        <w:t xml:space="preserve"> brain insult from </w:t>
      </w:r>
      <w:r w:rsidR="006A76C8" w:rsidRPr="00534D9E">
        <w:rPr>
          <w:color w:val="0000FF"/>
        </w:rPr>
        <w:t xml:space="preserve">acute </w:t>
      </w:r>
      <w:r w:rsidRPr="00534D9E">
        <w:rPr>
          <w:color w:val="0000FF"/>
        </w:rPr>
        <w:t>external mechanical force</w:t>
      </w:r>
      <w:r w:rsidRPr="00534D9E">
        <w:t xml:space="preserve">, with associated </w:t>
      </w:r>
      <w:r w:rsidRPr="00534D9E">
        <w:rPr>
          <w:color w:val="FF0000"/>
        </w:rPr>
        <w:t>altered state of consciousness</w:t>
      </w:r>
      <w:r w:rsidR="00AB4FDE" w:rsidRPr="00534D9E">
        <w:t xml:space="preserve">, and temporary or permanent impairments of </w:t>
      </w:r>
      <w:r w:rsidR="00AB4FDE" w:rsidRPr="00534D9E">
        <w:rPr>
          <w:b/>
          <w:i/>
        </w:rPr>
        <w:t>cognitive</w:t>
      </w:r>
      <w:r w:rsidR="00AB4FDE" w:rsidRPr="00534D9E">
        <w:t xml:space="preserve">, </w:t>
      </w:r>
      <w:r w:rsidR="00AB4FDE" w:rsidRPr="00534D9E">
        <w:rPr>
          <w:b/>
          <w:i/>
        </w:rPr>
        <w:t>physical</w:t>
      </w:r>
      <w:r w:rsidR="00AB4FDE" w:rsidRPr="00534D9E">
        <w:t xml:space="preserve">, </w:t>
      </w:r>
      <w:r w:rsidR="00AB4FDE" w:rsidRPr="00534D9E">
        <w:rPr>
          <w:b/>
          <w:i/>
        </w:rPr>
        <w:t>psychosocial</w:t>
      </w:r>
      <w:r w:rsidR="00AB4FDE" w:rsidRPr="00534D9E">
        <w:t xml:space="preserve"> functions.</w:t>
      </w:r>
    </w:p>
    <w:p w:rsidR="00D5098A" w:rsidRPr="00534D9E" w:rsidRDefault="00D5098A" w:rsidP="00D5098A">
      <w:pPr>
        <w:rPr>
          <w:caps/>
        </w:rPr>
      </w:pPr>
    </w:p>
    <w:p w:rsidR="00D5098A" w:rsidRPr="00534D9E" w:rsidRDefault="00D5098A" w:rsidP="00D5098A">
      <w:r w:rsidRPr="00534D9E">
        <w:rPr>
          <w:caps/>
        </w:rPr>
        <w:t>“</w:t>
      </w:r>
      <w:r w:rsidRPr="00534D9E">
        <w:rPr>
          <w:smallCaps/>
        </w:rPr>
        <w:t>head injury</w:t>
      </w:r>
      <w:r w:rsidRPr="00534D9E">
        <w:rPr>
          <w:caps/>
        </w:rPr>
        <w:t>”</w:t>
      </w:r>
      <w:r w:rsidRPr="00534D9E">
        <w:t xml:space="preserve"> and “</w:t>
      </w:r>
      <w:r w:rsidRPr="00534D9E">
        <w:rPr>
          <w:smallCaps/>
        </w:rPr>
        <w:t>brain injury</w:t>
      </w:r>
      <w:r w:rsidRPr="00534D9E">
        <w:t>” are not identical, but cannot be easily separated.</w:t>
      </w:r>
    </w:p>
    <w:p w:rsidR="00691EE8" w:rsidRPr="00534D9E" w:rsidRDefault="00D5098A" w:rsidP="00D5098A">
      <w:pPr>
        <w:pStyle w:val="NormalWeb"/>
        <w:ind w:left="1440"/>
      </w:pPr>
      <w:r w:rsidRPr="00534D9E">
        <w:t xml:space="preserve">N.B. </w:t>
      </w:r>
      <w:r w:rsidRPr="00534D9E">
        <w:rPr>
          <w:smallCaps/>
        </w:rPr>
        <w:t>head injury</w:t>
      </w:r>
      <w:r w:rsidRPr="00534D9E">
        <w:t xml:space="preserve"> may not be associated with neurological deficits!</w:t>
      </w:r>
    </w:p>
    <w:p w:rsidR="00D5098A" w:rsidRPr="00534D9E" w:rsidRDefault="00D5098A" w:rsidP="00691EE8">
      <w:pPr>
        <w:pStyle w:val="NormalWeb"/>
      </w:pPr>
    </w:p>
    <w:p w:rsidR="00A94B58" w:rsidRPr="00534D9E" w:rsidRDefault="00A94B58" w:rsidP="00AB4FDE">
      <w:pPr>
        <w:spacing w:before="120"/>
        <w:rPr>
          <w:u w:val="single"/>
        </w:rPr>
      </w:pPr>
      <w:r w:rsidRPr="00534D9E">
        <w:rPr>
          <w:b/>
          <w:highlight w:val="yellow"/>
          <w:u w:val="single"/>
        </w:rPr>
        <w:t>Scalp injuries</w:t>
      </w:r>
    </w:p>
    <w:p w:rsidR="00A94B58" w:rsidRPr="00534D9E" w:rsidRDefault="00A94B58" w:rsidP="00A94B58">
      <w:r w:rsidRPr="009D2A7C">
        <w:rPr>
          <w:b/>
          <w:smallCaps/>
          <w:color w:val="0000FF"/>
          <w:szCs w:val="24"/>
          <w14:shadow w14:blurRad="50800" w14:dist="38100" w14:dir="2700000" w14:sx="100000" w14:sy="100000" w14:kx="0" w14:ky="0" w14:algn="tl">
            <w14:srgbClr w14:val="000000">
              <w14:alpha w14:val="60000"/>
            </w14:srgbClr>
          </w14:shadow>
        </w:rPr>
        <w:t>Closed</w:t>
      </w:r>
      <w:r w:rsidRPr="00534D9E">
        <w:t xml:space="preserve"> – contusion.</w:t>
      </w:r>
    </w:p>
    <w:p w:rsidR="00A94B58" w:rsidRPr="00534D9E" w:rsidRDefault="00A94B58" w:rsidP="00A94B58">
      <w:r w:rsidRPr="009D2A7C">
        <w:rPr>
          <w:b/>
          <w:smallCaps/>
          <w:color w:val="0000FF"/>
          <w:szCs w:val="24"/>
          <w14:shadow w14:blurRad="50800" w14:dist="38100" w14:dir="2700000" w14:sx="100000" w14:sy="100000" w14:kx="0" w14:ky="0" w14:algn="tl">
            <w14:srgbClr w14:val="000000">
              <w14:alpha w14:val="60000"/>
            </w14:srgbClr>
          </w14:shadow>
        </w:rPr>
        <w:t>Open</w:t>
      </w:r>
      <w:r w:rsidRPr="00534D9E">
        <w:t>:</w:t>
      </w:r>
    </w:p>
    <w:p w:rsidR="00A94B58" w:rsidRPr="00534D9E" w:rsidRDefault="00A94B58" w:rsidP="007A4859">
      <w:pPr>
        <w:numPr>
          <w:ilvl w:val="0"/>
          <w:numId w:val="1"/>
        </w:numPr>
      </w:pPr>
      <w:r w:rsidRPr="00534D9E">
        <w:t>puncture</w:t>
      </w:r>
    </w:p>
    <w:p w:rsidR="00A94B58" w:rsidRPr="00534D9E" w:rsidRDefault="00A94B58" w:rsidP="007A4859">
      <w:pPr>
        <w:numPr>
          <w:ilvl w:val="0"/>
          <w:numId w:val="1"/>
        </w:numPr>
      </w:pPr>
      <w:r w:rsidRPr="00534D9E">
        <w:t>laceration</w:t>
      </w:r>
    </w:p>
    <w:p w:rsidR="00A94B58" w:rsidRPr="00534D9E" w:rsidRDefault="00A94B58" w:rsidP="007A4859">
      <w:pPr>
        <w:numPr>
          <w:ilvl w:val="0"/>
          <w:numId w:val="1"/>
        </w:numPr>
      </w:pPr>
      <w:r w:rsidRPr="00534D9E">
        <w:t>avulsion</w:t>
      </w:r>
    </w:p>
    <w:p w:rsidR="00A94B58" w:rsidRPr="00534D9E" w:rsidRDefault="00A94B58"/>
    <w:p w:rsidR="00A94B58" w:rsidRPr="00534D9E" w:rsidRDefault="00A94B58" w:rsidP="006D20FF">
      <w:r w:rsidRPr="00534D9E">
        <w:rPr>
          <w:b/>
          <w:highlight w:val="yellow"/>
          <w:u w:val="single"/>
        </w:rPr>
        <w:t>Skull fractures</w:t>
      </w:r>
      <w:r w:rsidR="006D20FF" w:rsidRPr="00534D9E">
        <w:t xml:space="preserve"> </w:t>
      </w:r>
      <w:r w:rsidR="006840EC">
        <w:t xml:space="preserve"> </w:t>
      </w:r>
      <w:hyperlink r:id="rId8" w:history="1">
        <w:r w:rsidR="006D20FF" w:rsidRPr="00534D9E">
          <w:rPr>
            <w:rStyle w:val="Hyperlink"/>
          </w:rPr>
          <w:t xml:space="preserve">see </w:t>
        </w:r>
        <w:r w:rsidR="00982EEA">
          <w:rPr>
            <w:rStyle w:val="Hyperlink"/>
          </w:rPr>
          <w:t xml:space="preserve">p. </w:t>
        </w:r>
        <w:r w:rsidR="006D20FF" w:rsidRPr="00534D9E">
          <w:rPr>
            <w:rStyle w:val="Hyperlink"/>
          </w:rPr>
          <w:t>TrH5</w:t>
        </w:r>
        <w:r w:rsidR="006B0F8F">
          <w:rPr>
            <w:rStyle w:val="Hyperlink"/>
          </w:rPr>
          <w:t xml:space="preserve"> &gt;&gt;</w:t>
        </w:r>
      </w:hyperlink>
    </w:p>
    <w:p w:rsidR="00836A26" w:rsidRPr="00534D9E" w:rsidRDefault="00836A26" w:rsidP="00A94B58"/>
    <w:p w:rsidR="00836A26" w:rsidRPr="00534D9E" w:rsidRDefault="00836A26" w:rsidP="006D20FF">
      <w:r w:rsidRPr="00B11A4A">
        <w:rPr>
          <w:b/>
          <w:highlight w:val="yellow"/>
          <w:u w:val="single"/>
        </w:rPr>
        <w:t>Brain</w:t>
      </w:r>
      <w:r w:rsidR="00B11A4A" w:rsidRPr="00B11A4A">
        <w:rPr>
          <w:b/>
          <w:highlight w:val="yellow"/>
          <w:u w:val="single"/>
        </w:rPr>
        <w:t xml:space="preserve"> </w:t>
      </w:r>
      <w:r w:rsidRPr="00B11A4A">
        <w:rPr>
          <w:b/>
          <w:highlight w:val="yellow"/>
          <w:u w:val="single"/>
        </w:rPr>
        <w:t>injury</w:t>
      </w:r>
      <w:r w:rsidR="00B11A4A" w:rsidRPr="00B11A4A">
        <w:rPr>
          <w:b/>
          <w:highlight w:val="yellow"/>
          <w:u w:val="single"/>
        </w:rPr>
        <w:t xml:space="preserve"> (TBI)</w:t>
      </w:r>
    </w:p>
    <w:p w:rsidR="00836A26" w:rsidRPr="00534D9E" w:rsidRDefault="00C4176E" w:rsidP="00C4176E">
      <w:pPr>
        <w:spacing w:before="60"/>
      </w:pPr>
      <w:r w:rsidRPr="00534D9E">
        <w:rPr>
          <w:color w:val="000000"/>
          <w:u w:val="single"/>
        </w:rPr>
        <w:t>Communication with outside</w:t>
      </w:r>
      <w:r w:rsidRPr="00534D9E">
        <w:t>:</w:t>
      </w:r>
    </w:p>
    <w:p w:rsidR="009E1F5A" w:rsidRPr="00534D9E" w:rsidRDefault="00470183" w:rsidP="007A4859">
      <w:pPr>
        <w:numPr>
          <w:ilvl w:val="0"/>
          <w:numId w:val="7"/>
        </w:numPr>
        <w:spacing w:before="60"/>
        <w:ind w:left="924" w:hanging="357"/>
      </w:pPr>
      <w:r w:rsidRPr="009D2A7C">
        <w:rPr>
          <w:b/>
          <w:smallCaps/>
          <w:color w:val="0000FF"/>
          <w:szCs w:val="24"/>
          <w14:shadow w14:blurRad="50800" w14:dist="38100" w14:dir="2700000" w14:sx="100000" w14:sy="100000" w14:kx="0" w14:ky="0" w14:algn="tl">
            <w14:srgbClr w14:val="000000">
              <w14:alpha w14:val="60000"/>
            </w14:srgbClr>
          </w14:shadow>
        </w:rPr>
        <w:t>Closed</w:t>
      </w:r>
      <w:r w:rsidR="009E1F5A" w:rsidRPr="00534D9E">
        <w:t>:</w:t>
      </w:r>
    </w:p>
    <w:p w:rsidR="009E1F5A" w:rsidRPr="00534D9E" w:rsidRDefault="00470183" w:rsidP="007A4859">
      <w:pPr>
        <w:numPr>
          <w:ilvl w:val="0"/>
          <w:numId w:val="8"/>
        </w:numPr>
      </w:pPr>
      <w:r w:rsidRPr="00534D9E">
        <w:t xml:space="preserve">no </w:t>
      </w:r>
      <w:r w:rsidR="00F06F9B" w:rsidRPr="00534D9E">
        <w:t xml:space="preserve">scalp </w:t>
      </w:r>
      <w:r w:rsidRPr="00534D9E">
        <w:t>injury</w:t>
      </w:r>
    </w:p>
    <w:p w:rsidR="00C4176E" w:rsidRPr="00534D9E" w:rsidRDefault="009E1F5A" w:rsidP="007A4859">
      <w:pPr>
        <w:numPr>
          <w:ilvl w:val="0"/>
          <w:numId w:val="8"/>
        </w:numPr>
      </w:pPr>
      <w:r w:rsidRPr="00534D9E">
        <w:t>no</w:t>
      </w:r>
      <w:r w:rsidR="00F06F9B" w:rsidRPr="00534D9E">
        <w:t xml:space="preserve"> skull</w:t>
      </w:r>
      <w:r w:rsidR="00DF09AA" w:rsidRPr="00534D9E">
        <w:t xml:space="preserve"> fracture</w:t>
      </w:r>
    </w:p>
    <w:p w:rsidR="009E1F5A" w:rsidRPr="00534D9E" w:rsidRDefault="009E1F5A" w:rsidP="007A4859">
      <w:pPr>
        <w:numPr>
          <w:ilvl w:val="0"/>
          <w:numId w:val="8"/>
        </w:numPr>
      </w:pPr>
      <w:r w:rsidRPr="00534D9E">
        <w:t>scalp injury not connected with skull fracture.</w:t>
      </w:r>
    </w:p>
    <w:p w:rsidR="0060285E" w:rsidRPr="00534D9E" w:rsidRDefault="0060285E" w:rsidP="007A4859">
      <w:pPr>
        <w:numPr>
          <w:ilvl w:val="1"/>
          <w:numId w:val="2"/>
        </w:numPr>
      </w:pPr>
      <w:r w:rsidRPr="00534D9E">
        <w:t xml:space="preserve">caused by </w:t>
      </w:r>
      <w:r w:rsidRPr="00534D9E">
        <w:rPr>
          <w:b/>
          <w:color w:val="9900CC"/>
        </w:rPr>
        <w:t>blunt</w:t>
      </w:r>
      <w:r w:rsidRPr="00534D9E">
        <w:t xml:space="preserve"> </w:t>
      </w:r>
      <w:r w:rsidR="00FF7BC1" w:rsidRPr="00534D9E">
        <w:t xml:space="preserve">objects or </w:t>
      </w:r>
      <w:r w:rsidR="00FF7BC1" w:rsidRPr="00534D9E">
        <w:rPr>
          <w:b/>
          <w:color w:val="9900CC"/>
        </w:rPr>
        <w:t>no contact</w:t>
      </w:r>
      <w:r w:rsidRPr="00534D9E">
        <w:t>.</w:t>
      </w:r>
    </w:p>
    <w:p w:rsidR="009E1F5A" w:rsidRPr="00534D9E" w:rsidRDefault="009E1F5A" w:rsidP="009E1F5A"/>
    <w:p w:rsidR="00836A26" w:rsidRPr="00534D9E" w:rsidRDefault="00470183" w:rsidP="007A4859">
      <w:pPr>
        <w:numPr>
          <w:ilvl w:val="0"/>
          <w:numId w:val="7"/>
        </w:numPr>
        <w:ind w:left="924" w:hanging="357"/>
      </w:pPr>
      <w:r w:rsidRPr="009D2A7C">
        <w:rPr>
          <w:b/>
          <w:smallCaps/>
          <w:color w:val="0000FF"/>
          <w:szCs w:val="24"/>
          <w14:shadow w14:blurRad="50800" w14:dist="38100" w14:dir="2700000" w14:sx="100000" w14:sy="100000" w14:kx="0" w14:ky="0" w14:algn="tl">
            <w14:srgbClr w14:val="000000">
              <w14:alpha w14:val="60000"/>
            </w14:srgbClr>
          </w14:shadow>
        </w:rPr>
        <w:t>Open</w:t>
      </w:r>
      <w:r w:rsidRPr="00534D9E">
        <w:t xml:space="preserve"> – </w:t>
      </w:r>
      <w:r w:rsidR="00F06F9B" w:rsidRPr="00534D9E">
        <w:t xml:space="preserve">scalp injury </w:t>
      </w:r>
      <w:r w:rsidR="009E1F5A" w:rsidRPr="00534D9E">
        <w:t>connected to</w:t>
      </w:r>
      <w:r w:rsidR="00F06F9B" w:rsidRPr="00534D9E">
        <w:t xml:space="preserve"> </w:t>
      </w:r>
      <w:r w:rsidRPr="00534D9E">
        <w:t>skull fracture</w:t>
      </w:r>
      <w:r w:rsidR="006E0BC5" w:rsidRPr="00534D9E">
        <w:t>;</w:t>
      </w:r>
      <w:r w:rsidR="00813F1B" w:rsidRPr="00534D9E">
        <w:tab/>
      </w:r>
      <w:r w:rsidR="00813F1B" w:rsidRPr="00534D9E">
        <w:rPr>
          <w:i/>
          <w:color w:val="FF0000"/>
        </w:rPr>
        <w:t>Risk of infection!</w:t>
      </w:r>
    </w:p>
    <w:p w:rsidR="00962CEE" w:rsidRPr="00534D9E" w:rsidRDefault="0060285E" w:rsidP="007A4859">
      <w:pPr>
        <w:numPr>
          <w:ilvl w:val="1"/>
          <w:numId w:val="2"/>
        </w:numPr>
      </w:pPr>
      <w:r w:rsidRPr="00534D9E">
        <w:t xml:space="preserve">caused by </w:t>
      </w:r>
      <w:r w:rsidRPr="00534D9E">
        <w:rPr>
          <w:b/>
          <w:color w:val="9900CC"/>
        </w:rPr>
        <w:t>blunt</w:t>
      </w:r>
      <w:r w:rsidRPr="00534D9E">
        <w:t xml:space="preserve"> or </w:t>
      </w:r>
      <w:r w:rsidRPr="00534D9E">
        <w:rPr>
          <w:b/>
          <w:color w:val="9900CC"/>
        </w:rPr>
        <w:t>sharp</w:t>
      </w:r>
      <w:r w:rsidRPr="00534D9E">
        <w:t xml:space="preserve"> objects.</w:t>
      </w:r>
    </w:p>
    <w:p w:rsidR="00962CEE" w:rsidRPr="00534D9E" w:rsidRDefault="00962CEE" w:rsidP="000D4242">
      <w:pPr>
        <w:spacing w:before="120"/>
        <w:ind w:left="1134"/>
      </w:pPr>
      <w:r w:rsidRPr="009D2A7C">
        <w:rPr>
          <w:b/>
          <w:color w:val="0000FF"/>
          <w:szCs w:val="24"/>
          <w14:shadow w14:blurRad="50800" w14:dist="38100" w14:dir="2700000" w14:sx="100000" w14:sy="100000" w14:kx="0" w14:ky="0" w14:algn="tl">
            <w14:srgbClr w14:val="000000">
              <w14:alpha w14:val="60000"/>
            </w14:srgbClr>
          </w14:shadow>
        </w:rPr>
        <w:t>Penetrating</w:t>
      </w:r>
      <w:r w:rsidRPr="00534D9E">
        <w:t xml:space="preserve"> – with </w:t>
      </w:r>
      <w:r w:rsidRPr="00534D9E">
        <w:rPr>
          <w:color w:val="FF0000"/>
        </w:rPr>
        <w:t>dura matter</w:t>
      </w:r>
      <w:r w:rsidRPr="00534D9E">
        <w:t xml:space="preserve"> injury;</w:t>
      </w:r>
    </w:p>
    <w:p w:rsidR="00962CEE" w:rsidRPr="00534D9E" w:rsidRDefault="00962CEE" w:rsidP="007A4859">
      <w:pPr>
        <w:numPr>
          <w:ilvl w:val="1"/>
          <w:numId w:val="2"/>
        </w:numPr>
      </w:pPr>
      <w:r w:rsidRPr="00534D9E">
        <w:t xml:space="preserve">caused by </w:t>
      </w:r>
      <w:r w:rsidRPr="00534D9E">
        <w:rPr>
          <w:b/>
          <w:i/>
          <w:color w:val="9900CC"/>
        </w:rPr>
        <w:t>missile injuries</w:t>
      </w:r>
      <w:r w:rsidRPr="00534D9E">
        <w:rPr>
          <w:b/>
        </w:rPr>
        <w:t xml:space="preserve"> </w:t>
      </w:r>
      <w:r w:rsidR="00F07069" w:rsidRPr="00534D9E">
        <w:t>(much more common) or</w:t>
      </w:r>
      <w:r w:rsidRPr="00534D9E">
        <w:rPr>
          <w:b/>
        </w:rPr>
        <w:t xml:space="preserve"> </w:t>
      </w:r>
      <w:r w:rsidRPr="00534D9E">
        <w:rPr>
          <w:b/>
          <w:i/>
          <w:color w:val="9900CC"/>
        </w:rPr>
        <w:t>impalement</w:t>
      </w:r>
      <w:r w:rsidR="00EA19E0" w:rsidRPr="00534D9E">
        <w:rPr>
          <w:b/>
          <w:i/>
          <w:color w:val="9900CC"/>
        </w:rPr>
        <w:t>s</w:t>
      </w:r>
      <w:r w:rsidR="00F07069" w:rsidRPr="00534D9E">
        <w:t>.</w:t>
      </w:r>
    </w:p>
    <w:p w:rsidR="006E0BC5" w:rsidRPr="00534D9E" w:rsidRDefault="006E0BC5" w:rsidP="006E0BC5">
      <w:pPr>
        <w:spacing w:before="120"/>
      </w:pPr>
      <w:r w:rsidRPr="00534D9E">
        <w:rPr>
          <w:color w:val="000000"/>
          <w:u w:val="single"/>
        </w:rPr>
        <w:t>Location</w:t>
      </w:r>
      <w:r w:rsidRPr="00534D9E">
        <w:t>:</w:t>
      </w:r>
    </w:p>
    <w:p w:rsidR="00B11A4A" w:rsidRDefault="00E14DEF" w:rsidP="007A4859">
      <w:pPr>
        <w:numPr>
          <w:ilvl w:val="0"/>
          <w:numId w:val="3"/>
        </w:numPr>
      </w:pPr>
      <w:r w:rsidRPr="00534D9E">
        <w:rPr>
          <w:b/>
        </w:rPr>
        <w:t>D</w:t>
      </w:r>
      <w:r w:rsidR="006E0BC5" w:rsidRPr="00534D9E">
        <w:rPr>
          <w:b/>
        </w:rPr>
        <w:t>iffuse</w:t>
      </w:r>
      <w:r w:rsidR="00B11A4A">
        <w:t>:</w:t>
      </w:r>
    </w:p>
    <w:p w:rsidR="00B11A4A" w:rsidRDefault="006E0BC5" w:rsidP="00B11A4A">
      <w:pPr>
        <w:numPr>
          <w:ilvl w:val="1"/>
          <w:numId w:val="3"/>
        </w:numPr>
      </w:pPr>
      <w:r w:rsidRPr="00534D9E">
        <w:t>concussion</w:t>
      </w:r>
      <w:r w:rsidR="006A76C8" w:rsidRPr="00534D9E">
        <w:t xml:space="preserve"> (s. commotio)</w:t>
      </w:r>
      <w:r w:rsidR="00B11A4A">
        <w:t xml:space="preserve"> – mildest TBI with negative imaging.</w:t>
      </w:r>
    </w:p>
    <w:p w:rsidR="00470183" w:rsidRPr="00534D9E" w:rsidRDefault="00B11A4A" w:rsidP="00B11A4A">
      <w:pPr>
        <w:numPr>
          <w:ilvl w:val="1"/>
          <w:numId w:val="3"/>
        </w:numPr>
      </w:pPr>
      <w:r>
        <w:t xml:space="preserve">diffuse axonal injury (DAI) – </w:t>
      </w:r>
      <w:r w:rsidRPr="00B11A4A">
        <w:t>microhemorrhages on imaging</w:t>
      </w:r>
      <w:r w:rsidR="00661857">
        <w:t>.</w:t>
      </w:r>
    </w:p>
    <w:p w:rsidR="006E0BC5" w:rsidRPr="00534D9E" w:rsidRDefault="00E14DEF" w:rsidP="007A4859">
      <w:pPr>
        <w:numPr>
          <w:ilvl w:val="0"/>
          <w:numId w:val="3"/>
        </w:numPr>
      </w:pPr>
      <w:r w:rsidRPr="00534D9E">
        <w:rPr>
          <w:b/>
        </w:rPr>
        <w:t>F</w:t>
      </w:r>
      <w:r w:rsidR="006E0BC5" w:rsidRPr="00534D9E">
        <w:rPr>
          <w:b/>
        </w:rPr>
        <w:t>ocal</w:t>
      </w:r>
      <w:r w:rsidR="006E0BC5" w:rsidRPr="00534D9E">
        <w:t>:</w:t>
      </w:r>
    </w:p>
    <w:p w:rsidR="006E0BC5" w:rsidRPr="00534D9E" w:rsidRDefault="006E0BC5" w:rsidP="007A4859">
      <w:pPr>
        <w:numPr>
          <w:ilvl w:val="1"/>
          <w:numId w:val="3"/>
        </w:numPr>
      </w:pPr>
      <w:r w:rsidRPr="00534D9E">
        <w:t>contusions</w:t>
      </w:r>
    </w:p>
    <w:p w:rsidR="006E0BC5" w:rsidRPr="00534D9E" w:rsidRDefault="006E0BC5" w:rsidP="007A4859">
      <w:pPr>
        <w:numPr>
          <w:ilvl w:val="1"/>
          <w:numId w:val="3"/>
        </w:numPr>
      </w:pPr>
      <w:r w:rsidRPr="00534D9E">
        <w:t>lacerations</w:t>
      </w:r>
    </w:p>
    <w:p w:rsidR="006E0BC5" w:rsidRPr="00534D9E" w:rsidRDefault="006E0BC5" w:rsidP="007A4859">
      <w:pPr>
        <w:numPr>
          <w:ilvl w:val="1"/>
          <w:numId w:val="3"/>
        </w:numPr>
      </w:pPr>
      <w:r w:rsidRPr="00534D9E">
        <w:t xml:space="preserve">hematomas (extradural, subdural, </w:t>
      </w:r>
      <w:r w:rsidR="005B3AF1" w:rsidRPr="005B3AF1">
        <w:t>subarachnoid</w:t>
      </w:r>
      <w:r w:rsidR="005B3AF1">
        <w:t xml:space="preserve">, </w:t>
      </w:r>
      <w:r w:rsidRPr="00534D9E">
        <w:t>intracerebral)</w:t>
      </w:r>
    </w:p>
    <w:p w:rsidR="006E0BC5" w:rsidRPr="00534D9E" w:rsidRDefault="006E0BC5" w:rsidP="006E0BC5"/>
    <w:p w:rsidR="00F327C7" w:rsidRPr="00534D9E" w:rsidRDefault="00F327C7" w:rsidP="00F327C7">
      <w:pPr>
        <w:spacing w:before="120"/>
      </w:pPr>
      <w:r w:rsidRPr="00534D9E">
        <w:rPr>
          <w:b/>
          <w:highlight w:val="yellow"/>
          <w:u w:val="single"/>
        </w:rPr>
        <w:t>Cerebrovascular injury</w:t>
      </w:r>
    </w:p>
    <w:p w:rsidR="00F327C7" w:rsidRPr="00534D9E" w:rsidRDefault="00F327C7" w:rsidP="006E0BC5"/>
    <w:p w:rsidR="000F6FA8" w:rsidRPr="00534D9E" w:rsidRDefault="000F6FA8" w:rsidP="006E0BC5"/>
    <w:p w:rsidR="000F6FA8" w:rsidRPr="00534D9E" w:rsidRDefault="000F6FA8" w:rsidP="001D57F6">
      <w:pPr>
        <w:pStyle w:val="Antrat"/>
      </w:pPr>
      <w:bookmarkStart w:id="2" w:name="_Toc92055172"/>
      <w:r w:rsidRPr="00534D9E">
        <w:t>Epidemiology</w:t>
      </w:r>
      <w:bookmarkEnd w:id="2"/>
    </w:p>
    <w:p w:rsidR="00077A4B" w:rsidRDefault="00963A64" w:rsidP="000F6FA8">
      <w:r>
        <w:t>Brain injury</w:t>
      </w:r>
      <w:r w:rsidR="000F6FA8" w:rsidRPr="00534D9E">
        <w:t xml:space="preserve"> </w:t>
      </w:r>
      <w:r>
        <w:t>–</w:t>
      </w:r>
      <w:r w:rsidR="000F6FA8" w:rsidRPr="00534D9E">
        <w:t xml:space="preserve"> </w:t>
      </w:r>
      <w:r>
        <w:t>plague of modern society</w:t>
      </w:r>
      <w:r w:rsidR="00077A4B">
        <w:t xml:space="preserve"> –</w:t>
      </w:r>
      <w:r w:rsidR="000F6FA8" w:rsidRPr="00534D9E">
        <w:t xml:space="preserve"> </w:t>
      </w:r>
      <w:r>
        <w:t>despite</w:t>
      </w:r>
      <w:r w:rsidR="00077A4B">
        <w:t xml:space="preserve"> </w:t>
      </w:r>
      <w:r>
        <w:t>technological progress (</w:t>
      </w:r>
      <w:r w:rsidR="00077A4B">
        <w:t>carriages → powerful cars; fist fighting → shotguns)</w:t>
      </w:r>
      <w:r w:rsidR="000F6FA8" w:rsidRPr="00534D9E">
        <w:t xml:space="preserve">, </w:t>
      </w:r>
      <w:r w:rsidR="00077A4B">
        <w:t>innate man’s aggression is not curbed.</w:t>
      </w:r>
    </w:p>
    <w:p w:rsidR="000F6FA8" w:rsidRPr="00534D9E" w:rsidRDefault="000F6FA8" w:rsidP="000F6FA8"/>
    <w:p w:rsidR="001F6F77" w:rsidRPr="00534D9E" w:rsidRDefault="000F6FA8" w:rsidP="00F61AEA">
      <w:pPr>
        <w:pStyle w:val="Nervous6"/>
        <w:ind w:right="8646"/>
      </w:pPr>
      <w:bookmarkStart w:id="3" w:name="_Toc92055173"/>
      <w:r w:rsidRPr="00534D9E">
        <w:t>Incidence</w:t>
      </w:r>
      <w:bookmarkEnd w:id="3"/>
    </w:p>
    <w:p w:rsidR="000F6FA8" w:rsidRPr="00534D9E" w:rsidRDefault="00EE5EAC" w:rsidP="000F6FA8">
      <w:r>
        <w:rPr>
          <w:highlight w:val="yellow"/>
        </w:rPr>
        <w:t>0.</w:t>
      </w:r>
      <w:r w:rsidR="000F6FA8" w:rsidRPr="00534D9E">
        <w:rPr>
          <w:highlight w:val="yellow"/>
        </w:rPr>
        <w:t>2%</w:t>
      </w:r>
      <w:r w:rsidR="000F6FA8" w:rsidRPr="00534D9E">
        <w:t xml:space="preserve"> </w:t>
      </w:r>
      <w:r w:rsidR="009F37A2" w:rsidRPr="00534D9E">
        <w:t xml:space="preserve">per year </w:t>
      </w:r>
      <w:r w:rsidR="000F6FA8" w:rsidRPr="00534D9E">
        <w:t>(in USA, head injury occurs every 7 seconds and death every 5 minutes)</w:t>
      </w:r>
    </w:p>
    <w:p w:rsidR="004646A9" w:rsidRPr="00534D9E" w:rsidRDefault="004646A9" w:rsidP="000F6FA8"/>
    <w:p w:rsidR="004646A9" w:rsidRPr="00534D9E" w:rsidRDefault="004646A9" w:rsidP="000F6FA8">
      <w:pPr>
        <w:rPr>
          <w:u w:val="single"/>
        </w:rPr>
      </w:pPr>
      <w:r w:rsidRPr="00534D9E">
        <w:rPr>
          <w:u w:val="single"/>
        </w:rPr>
        <w:t>High-risk populations:</w:t>
      </w:r>
    </w:p>
    <w:p w:rsidR="004646A9" w:rsidRPr="00534D9E" w:rsidRDefault="004646A9" w:rsidP="007A4859">
      <w:pPr>
        <w:numPr>
          <w:ilvl w:val="0"/>
          <w:numId w:val="11"/>
        </w:numPr>
      </w:pPr>
      <w:r w:rsidRPr="00534D9E">
        <w:rPr>
          <w:b/>
          <w:color w:val="FF0000"/>
        </w:rPr>
        <w:t>young</w:t>
      </w:r>
      <w:r w:rsidRPr="00534D9E">
        <w:t xml:space="preserve"> people </w:t>
      </w:r>
      <w:r w:rsidR="002047F7" w:rsidRPr="00534D9E">
        <w:t>(</w:t>
      </w:r>
      <w:r w:rsidR="002047F7" w:rsidRPr="00534D9E">
        <w:rPr>
          <w:shd w:val="clear" w:color="auto" w:fill="FFCCFF"/>
        </w:rPr>
        <w:t>peak 15-24</w:t>
      </w:r>
      <w:r w:rsidRPr="00534D9E">
        <w:rPr>
          <w:shd w:val="clear" w:color="auto" w:fill="FFCCFF"/>
        </w:rPr>
        <w:t xml:space="preserve"> yrs</w:t>
      </w:r>
      <w:r w:rsidR="002047F7" w:rsidRPr="00534D9E">
        <w:t>; second peak &gt; 65 yrs</w:t>
      </w:r>
      <w:r w:rsidR="004E0627" w:rsidRPr="00534D9E">
        <w:t xml:space="preserve"> – due to falls</w:t>
      </w:r>
      <w:r w:rsidRPr="00534D9E">
        <w:t>)</w:t>
      </w:r>
    </w:p>
    <w:p w:rsidR="004646A9" w:rsidRPr="00534D9E" w:rsidRDefault="004646A9" w:rsidP="007A4859">
      <w:pPr>
        <w:numPr>
          <w:ilvl w:val="0"/>
          <w:numId w:val="11"/>
        </w:numPr>
      </w:pPr>
      <w:r w:rsidRPr="00534D9E">
        <w:rPr>
          <w:b/>
          <w:color w:val="FF0000"/>
        </w:rPr>
        <w:t>men</w:t>
      </w:r>
      <w:r w:rsidRPr="00534D9E">
        <w:t xml:space="preserve"> (affected 2-4 times</w:t>
      </w:r>
      <w:r w:rsidR="000C0FE9" w:rsidRPr="00534D9E">
        <w:t>*</w:t>
      </w:r>
      <w:r w:rsidRPr="00534D9E">
        <w:t xml:space="preserve"> as often as women</w:t>
      </w:r>
      <w:r w:rsidR="00253378" w:rsidRPr="00534D9E">
        <w:t>; approaches 1:1 as age increases - increased likelihood of TBI caused by falls)</w:t>
      </w:r>
    </w:p>
    <w:p w:rsidR="000C0FE9" w:rsidRPr="00534D9E" w:rsidRDefault="000C0FE9" w:rsidP="000C0FE9">
      <w:pPr>
        <w:ind w:left="2160"/>
      </w:pPr>
      <w:r w:rsidRPr="00534D9E">
        <w:t>*motor vehicle accidents, contact sports, interpersonal violence, alcohol abuse</w:t>
      </w:r>
    </w:p>
    <w:p w:rsidR="004646A9" w:rsidRPr="00534D9E" w:rsidRDefault="004646A9" w:rsidP="007A4859">
      <w:pPr>
        <w:numPr>
          <w:ilvl w:val="0"/>
          <w:numId w:val="11"/>
        </w:numPr>
      </w:pPr>
      <w:r w:rsidRPr="00534D9E">
        <w:rPr>
          <w:color w:val="FF0000"/>
        </w:rPr>
        <w:t>low-income</w:t>
      </w:r>
      <w:r w:rsidRPr="00534D9E">
        <w:t xml:space="preserve"> individuals </w:t>
      </w:r>
    </w:p>
    <w:p w:rsidR="004646A9" w:rsidRPr="00534D9E" w:rsidRDefault="004646A9" w:rsidP="007A4859">
      <w:pPr>
        <w:numPr>
          <w:ilvl w:val="0"/>
          <w:numId w:val="11"/>
        </w:numPr>
      </w:pPr>
      <w:r w:rsidRPr="00534D9E">
        <w:rPr>
          <w:color w:val="FF0000"/>
        </w:rPr>
        <w:t>unmarried</w:t>
      </w:r>
      <w:r w:rsidRPr="00534D9E">
        <w:t xml:space="preserve"> individuals </w:t>
      </w:r>
    </w:p>
    <w:p w:rsidR="004646A9" w:rsidRPr="00534D9E" w:rsidRDefault="004646A9" w:rsidP="007A4859">
      <w:pPr>
        <w:numPr>
          <w:ilvl w:val="0"/>
          <w:numId w:val="11"/>
        </w:numPr>
      </w:pPr>
      <w:r w:rsidRPr="00534D9E">
        <w:t xml:space="preserve">members of </w:t>
      </w:r>
      <w:r w:rsidRPr="00534D9E">
        <w:rPr>
          <w:color w:val="FF0000"/>
        </w:rPr>
        <w:t>ethnic minority</w:t>
      </w:r>
      <w:r w:rsidRPr="00534D9E">
        <w:t xml:space="preserve"> groups </w:t>
      </w:r>
      <w:r w:rsidR="00FF37EE" w:rsidRPr="00534D9E">
        <w:t>(esp. African Americans, Native Americans)</w:t>
      </w:r>
    </w:p>
    <w:p w:rsidR="004646A9" w:rsidRPr="00534D9E" w:rsidRDefault="004646A9" w:rsidP="007A4859">
      <w:pPr>
        <w:numPr>
          <w:ilvl w:val="0"/>
          <w:numId w:val="11"/>
        </w:numPr>
      </w:pPr>
      <w:r w:rsidRPr="00534D9E">
        <w:t xml:space="preserve">residents of </w:t>
      </w:r>
      <w:r w:rsidRPr="00534D9E">
        <w:rPr>
          <w:color w:val="FF0000"/>
        </w:rPr>
        <w:t>inner cities</w:t>
      </w:r>
      <w:r w:rsidRPr="00534D9E">
        <w:t xml:space="preserve"> </w:t>
      </w:r>
    </w:p>
    <w:p w:rsidR="004646A9" w:rsidRPr="00534D9E" w:rsidRDefault="004646A9" w:rsidP="007A4859">
      <w:pPr>
        <w:numPr>
          <w:ilvl w:val="0"/>
          <w:numId w:val="11"/>
        </w:numPr>
      </w:pPr>
      <w:r w:rsidRPr="00534D9E">
        <w:t xml:space="preserve">individuals with history of </w:t>
      </w:r>
      <w:r w:rsidRPr="00534D9E">
        <w:rPr>
          <w:color w:val="FF0000"/>
        </w:rPr>
        <w:t>substance</w:t>
      </w:r>
      <w:r w:rsidR="006441EF" w:rsidRPr="00534D9E">
        <w:rPr>
          <w:color w:val="FF0000"/>
        </w:rPr>
        <w:t xml:space="preserve"> / alcohol</w:t>
      </w:r>
      <w:r w:rsidRPr="00534D9E">
        <w:rPr>
          <w:color w:val="FF0000"/>
        </w:rPr>
        <w:t xml:space="preserve"> abuse</w:t>
      </w:r>
      <w:r w:rsidRPr="00534D9E">
        <w:t xml:space="preserve"> </w:t>
      </w:r>
    </w:p>
    <w:p w:rsidR="004646A9" w:rsidRPr="00534D9E" w:rsidRDefault="004646A9" w:rsidP="007A4859">
      <w:pPr>
        <w:numPr>
          <w:ilvl w:val="0"/>
          <w:numId w:val="11"/>
        </w:numPr>
      </w:pPr>
      <w:r w:rsidRPr="00534D9E">
        <w:t xml:space="preserve">individuals with </w:t>
      </w:r>
      <w:r w:rsidRPr="00534D9E">
        <w:rPr>
          <w:color w:val="FF0000"/>
        </w:rPr>
        <w:t>previous TBI</w:t>
      </w:r>
    </w:p>
    <w:p w:rsidR="001716F2" w:rsidRPr="00534D9E" w:rsidRDefault="001716F2" w:rsidP="000F6FA8">
      <w:pPr>
        <w:rPr>
          <w:u w:val="single"/>
        </w:rPr>
      </w:pPr>
    </w:p>
    <w:p w:rsidR="000F6FA8" w:rsidRPr="00534D9E" w:rsidRDefault="000F6FA8" w:rsidP="00F61AEA">
      <w:pPr>
        <w:pStyle w:val="Nervous6"/>
        <w:ind w:right="8504"/>
      </w:pPr>
      <w:bookmarkStart w:id="4" w:name="_Toc92055174"/>
      <w:r w:rsidRPr="00534D9E">
        <w:t>Morbidity</w:t>
      </w:r>
      <w:bookmarkEnd w:id="4"/>
    </w:p>
    <w:p w:rsidR="006B0F8F" w:rsidRDefault="006B0F8F" w:rsidP="007A4859">
      <w:pPr>
        <w:numPr>
          <w:ilvl w:val="0"/>
          <w:numId w:val="4"/>
        </w:numPr>
      </w:pPr>
      <w:r w:rsidRPr="00534D9E">
        <w:t>20-25</w:t>
      </w:r>
      <w:r>
        <w:t>% brain trauma cases need hospitalization</w:t>
      </w:r>
    </w:p>
    <w:p w:rsidR="000F6FA8" w:rsidRPr="00534D9E" w:rsidRDefault="000F6FA8" w:rsidP="007A4859">
      <w:pPr>
        <w:numPr>
          <w:ilvl w:val="0"/>
          <w:numId w:val="4"/>
        </w:numPr>
      </w:pPr>
      <w:r w:rsidRPr="00534D9E">
        <w:t>major cause of disability!</w:t>
      </w:r>
    </w:p>
    <w:p w:rsidR="00C629B9" w:rsidRPr="00534D9E" w:rsidRDefault="00C629B9" w:rsidP="007A4859">
      <w:pPr>
        <w:numPr>
          <w:ilvl w:val="0"/>
          <w:numId w:val="4"/>
        </w:numPr>
      </w:pPr>
      <w:r w:rsidRPr="00534D9E">
        <w:rPr>
          <w:color w:val="000000"/>
        </w:rPr>
        <w:t>100% severe TBI, 66% moderate TBI → permanent disability.</w:t>
      </w:r>
    </w:p>
    <w:p w:rsidR="000F6FA8" w:rsidRPr="00534D9E" w:rsidRDefault="000F6FA8" w:rsidP="007A4859">
      <w:pPr>
        <w:numPr>
          <w:ilvl w:val="0"/>
          <w:numId w:val="4"/>
        </w:numPr>
      </w:pPr>
      <w:r w:rsidRPr="00534D9E">
        <w:t xml:space="preserve">5-10% patients go to long-term care facility. </w:t>
      </w:r>
    </w:p>
    <w:p w:rsidR="000F6FA8" w:rsidRPr="00534D9E" w:rsidRDefault="000F6FA8" w:rsidP="000F6FA8"/>
    <w:p w:rsidR="000F6FA8" w:rsidRPr="00534D9E" w:rsidRDefault="000F6FA8" w:rsidP="00F61AEA">
      <w:pPr>
        <w:pStyle w:val="Nervous6"/>
        <w:ind w:right="8504"/>
      </w:pPr>
      <w:bookmarkStart w:id="5" w:name="_Toc92055175"/>
      <w:bookmarkStart w:id="6" w:name="MORTALITY"/>
      <w:r w:rsidRPr="00534D9E">
        <w:t>Mortality</w:t>
      </w:r>
      <w:bookmarkEnd w:id="5"/>
    </w:p>
    <w:bookmarkEnd w:id="6"/>
    <w:p w:rsidR="005D51FD" w:rsidRPr="00534D9E" w:rsidRDefault="005D51FD" w:rsidP="007A4859">
      <w:pPr>
        <w:numPr>
          <w:ilvl w:val="0"/>
          <w:numId w:val="4"/>
        </w:numPr>
      </w:pPr>
      <w:r w:rsidRPr="00534D9E">
        <w:t xml:space="preserve">mortality </w:t>
      </w:r>
      <w:r w:rsidRPr="00534D9E">
        <w:rPr>
          <w:highlight w:val="yellow"/>
        </w:rPr>
        <w:t>≈ 10%</w:t>
      </w:r>
      <w:r w:rsidRPr="00534D9E">
        <w:t xml:space="preserve"> (</w:t>
      </w:r>
      <w:r w:rsidR="00FC53DB" w:rsidRPr="00534D9E">
        <w:t xml:space="preserve">higher in persons </w:t>
      </w:r>
      <w:r w:rsidR="00FC53DB" w:rsidRPr="00534D9E">
        <w:rPr>
          <w:color w:val="FF0000"/>
        </w:rPr>
        <w:t>15-24 yrs</w:t>
      </w:r>
      <w:r w:rsidR="00FC53DB" w:rsidRPr="00534D9E">
        <w:t xml:space="preserve"> and </w:t>
      </w:r>
      <w:r w:rsidR="00FC53DB" w:rsidRPr="00534D9E">
        <w:rPr>
          <w:color w:val="FF0000"/>
        </w:rPr>
        <w:t>&gt; 65 yrs</w:t>
      </w:r>
      <w:r w:rsidR="00FC53DB" w:rsidRPr="00534D9E">
        <w:t>).</w:t>
      </w:r>
    </w:p>
    <w:p w:rsidR="005009BC" w:rsidRPr="00534D9E" w:rsidRDefault="005009BC" w:rsidP="005009BC">
      <w:pPr>
        <w:ind w:left="2880"/>
      </w:pPr>
      <w:r w:rsidRPr="00534D9E">
        <w:t>Major cause of death in young adults!</w:t>
      </w:r>
    </w:p>
    <w:p w:rsidR="008309F5" w:rsidRPr="00534D9E" w:rsidRDefault="004E0627" w:rsidP="007A4859">
      <w:pPr>
        <w:numPr>
          <w:ilvl w:val="0"/>
          <w:numId w:val="4"/>
        </w:numPr>
      </w:pPr>
      <w:r w:rsidRPr="00534D9E">
        <w:t xml:space="preserve">5% </w:t>
      </w:r>
      <w:r w:rsidR="008309F5" w:rsidRPr="00534D9E">
        <w:t xml:space="preserve">of all </w:t>
      </w:r>
      <w:r w:rsidRPr="00534D9E">
        <w:t>patients die at site of accident</w:t>
      </w:r>
      <w:r w:rsidR="008309F5" w:rsidRPr="00534D9E">
        <w:t xml:space="preserve"> (60% of fatalities occur before patients can be admitted to hospital)</w:t>
      </w:r>
      <w:r w:rsidR="00375022" w:rsidRPr="00534D9E">
        <w:t>.</w:t>
      </w:r>
      <w:r w:rsidR="00375022" w:rsidRPr="00534D9E">
        <w:tab/>
      </w:r>
      <w:r w:rsidR="00375022" w:rsidRPr="00534D9E">
        <w:tab/>
      </w:r>
      <w:r w:rsidR="00375022" w:rsidRPr="00534D9E">
        <w:tab/>
      </w:r>
      <w:r w:rsidR="00954FFD" w:rsidRPr="00534D9E">
        <w:rPr>
          <w:color w:val="808080"/>
        </w:rPr>
        <w:t xml:space="preserve">also </w:t>
      </w:r>
      <w:r w:rsidR="00375022" w:rsidRPr="00534D9E">
        <w:rPr>
          <w:color w:val="808080"/>
        </w:rPr>
        <w:t xml:space="preserve">see “Prehospital Management” </w:t>
      </w:r>
      <w:r w:rsidR="00375022" w:rsidRPr="00534D9E">
        <w:rPr>
          <w:i/>
          <w:color w:val="808080"/>
        </w:rPr>
        <w:t>below</w:t>
      </w:r>
    </w:p>
    <w:p w:rsidR="004E0627" w:rsidRPr="00534D9E" w:rsidRDefault="004E0627" w:rsidP="00375022">
      <w:pPr>
        <w:spacing w:before="120"/>
        <w:ind w:left="2835" w:hanging="675"/>
      </w:pPr>
      <w:r w:rsidRPr="00534D9E">
        <w:t xml:space="preserve">N.B. in </w:t>
      </w:r>
      <w:r w:rsidRPr="00534D9E">
        <w:rPr>
          <w:color w:val="FF0000"/>
        </w:rPr>
        <w:t>gunshot TBI</w:t>
      </w:r>
      <w:r w:rsidR="00DE02BF" w:rsidRPr="00534D9E">
        <w:t xml:space="preserve">, mortality is </w:t>
      </w:r>
      <w:r w:rsidRPr="00534D9E">
        <w:t>90</w:t>
      </w:r>
      <w:r w:rsidR="00DE02BF" w:rsidRPr="00534D9E">
        <w:t>-92</w:t>
      </w:r>
      <w:r w:rsidRPr="00534D9E">
        <w:t>% (</w:t>
      </w:r>
      <w:r w:rsidR="00DE02BF" w:rsidRPr="00534D9E">
        <w:t>73-</w:t>
      </w:r>
      <w:r w:rsidR="00EA19E0" w:rsidRPr="00534D9E">
        <w:t>76% are dead at scene; of remaining, 60% die at hospital</w:t>
      </w:r>
      <w:r w:rsidRPr="00534D9E">
        <w:t>)</w:t>
      </w:r>
    </w:p>
    <w:p w:rsidR="00666E8F" w:rsidRPr="00534D9E" w:rsidRDefault="00FF37EE" w:rsidP="00DB0F47">
      <w:pPr>
        <w:pBdr>
          <w:top w:val="single" w:sz="4" w:space="1" w:color="auto"/>
          <w:left w:val="single" w:sz="4" w:space="4" w:color="auto"/>
          <w:bottom w:val="single" w:sz="4" w:space="1" w:color="auto"/>
          <w:right w:val="single" w:sz="4" w:space="4" w:color="auto"/>
        </w:pBdr>
        <w:spacing w:before="120" w:after="120"/>
        <w:ind w:left="720" w:right="3401"/>
        <w:jc w:val="center"/>
      </w:pPr>
      <w:r w:rsidRPr="00534D9E">
        <w:rPr>
          <w:color w:val="000000"/>
        </w:rPr>
        <w:t>50,000 individuals each year die from head injuries i</w:t>
      </w:r>
      <w:r w:rsidR="00666E8F" w:rsidRPr="00534D9E">
        <w:rPr>
          <w:color w:val="000000"/>
        </w:rPr>
        <w:t>n USA</w:t>
      </w:r>
    </w:p>
    <w:p w:rsidR="001F6F77" w:rsidRPr="00534D9E" w:rsidRDefault="001F6F77" w:rsidP="007A4859">
      <w:pPr>
        <w:numPr>
          <w:ilvl w:val="0"/>
          <w:numId w:val="4"/>
        </w:numPr>
        <w:ind w:left="357" w:hanging="357"/>
      </w:pPr>
      <w:r w:rsidRPr="00534D9E">
        <w:rPr>
          <w:u w:val="single"/>
        </w:rPr>
        <w:t xml:space="preserve">according </w:t>
      </w:r>
      <w:r w:rsidRPr="00534D9E">
        <w:rPr>
          <w:szCs w:val="24"/>
          <w:u w:val="single" w:color="000000"/>
        </w:rPr>
        <w:t xml:space="preserve">to </w:t>
      </w:r>
      <w:r w:rsidRPr="00534D9E">
        <w:rPr>
          <w:color w:val="0000FF"/>
          <w:szCs w:val="24"/>
          <w:u w:val="single" w:color="000000"/>
        </w:rPr>
        <w:t>TBI severity</w:t>
      </w:r>
      <w:r w:rsidRPr="00534D9E">
        <w:t>:</w:t>
      </w:r>
    </w:p>
    <w:p w:rsidR="006B1B2D" w:rsidRPr="00534D9E" w:rsidRDefault="00702A2D" w:rsidP="007A4859">
      <w:pPr>
        <w:numPr>
          <w:ilvl w:val="0"/>
          <w:numId w:val="16"/>
        </w:numPr>
      </w:pPr>
      <w:r w:rsidRPr="00534D9E">
        <w:t>mild TBI - mortality ≈ 0%</w:t>
      </w:r>
    </w:p>
    <w:p w:rsidR="006B1B2D" w:rsidRPr="00534D9E" w:rsidRDefault="001217A8" w:rsidP="007A4859">
      <w:pPr>
        <w:numPr>
          <w:ilvl w:val="0"/>
          <w:numId w:val="16"/>
        </w:numPr>
      </w:pPr>
      <w:r w:rsidRPr="00534D9E">
        <w:t xml:space="preserve">moderate TBI - </w:t>
      </w:r>
      <w:r w:rsidR="001F6F77" w:rsidRPr="00534D9E">
        <w:t>mortality ≈ 2.5</w:t>
      </w:r>
      <w:r w:rsidR="004F4063" w:rsidRPr="00534D9E">
        <w:t>-20</w:t>
      </w:r>
      <w:r w:rsidR="001F6F77" w:rsidRPr="00534D9E">
        <w:t>%</w:t>
      </w:r>
    </w:p>
    <w:p w:rsidR="007D7F45" w:rsidRPr="00534D9E" w:rsidRDefault="001217A8" w:rsidP="007A4859">
      <w:pPr>
        <w:numPr>
          <w:ilvl w:val="0"/>
          <w:numId w:val="16"/>
        </w:numPr>
      </w:pPr>
      <w:r w:rsidRPr="00534D9E">
        <w:t xml:space="preserve">severe TBI - </w:t>
      </w:r>
      <w:r w:rsidR="001F6F77" w:rsidRPr="00534D9E">
        <w:t>mortality ≈ 3</w:t>
      </w:r>
      <w:r w:rsidR="00702A2D" w:rsidRPr="00534D9E">
        <w:t>0-50</w:t>
      </w:r>
      <w:r w:rsidR="001F6F77" w:rsidRPr="00534D9E">
        <w:t>%</w:t>
      </w:r>
    </w:p>
    <w:p w:rsidR="007D7F45" w:rsidRPr="00534D9E" w:rsidRDefault="007D7F45" w:rsidP="007A4859">
      <w:pPr>
        <w:numPr>
          <w:ilvl w:val="0"/>
          <w:numId w:val="4"/>
        </w:numPr>
      </w:pPr>
      <w:r w:rsidRPr="00534D9E">
        <w:t>if patient dies at hospital, average time to death is 2 days after trauma.</w:t>
      </w:r>
    </w:p>
    <w:p w:rsidR="000F6FA8" w:rsidRPr="00534D9E" w:rsidRDefault="000F6FA8" w:rsidP="007A4859">
      <w:pPr>
        <w:numPr>
          <w:ilvl w:val="0"/>
          <w:numId w:val="4"/>
        </w:numPr>
      </w:pPr>
      <w:r w:rsidRPr="00534D9E">
        <w:rPr>
          <w:b/>
          <w:i/>
          <w:smallCaps/>
        </w:rPr>
        <w:t>traumas in general</w:t>
      </w:r>
      <w:r w:rsidRPr="00534D9E">
        <w:t>:</w:t>
      </w:r>
    </w:p>
    <w:p w:rsidR="000F6FA8" w:rsidRPr="00534D9E" w:rsidRDefault="00A53761" w:rsidP="007A4859">
      <w:pPr>
        <w:numPr>
          <w:ilvl w:val="0"/>
          <w:numId w:val="9"/>
        </w:numPr>
      </w:pPr>
      <w:r w:rsidRPr="00534D9E">
        <w:t xml:space="preserve">TBI </w:t>
      </w:r>
      <w:r w:rsidR="000F6FA8" w:rsidRPr="00534D9E">
        <w:t>is major determinant of survival in most cases of blunt trauma.</w:t>
      </w:r>
    </w:p>
    <w:p w:rsidR="00A53761" w:rsidRDefault="00A53761" w:rsidP="007A4859">
      <w:pPr>
        <w:numPr>
          <w:ilvl w:val="0"/>
          <w:numId w:val="9"/>
        </w:numPr>
      </w:pPr>
      <w:r w:rsidRPr="00534D9E">
        <w:t xml:space="preserve">TBI </w:t>
      </w:r>
      <w:r w:rsidR="00191567" w:rsidRPr="00534D9E">
        <w:t>contributes significantly</w:t>
      </w:r>
      <w:r w:rsidRPr="00534D9E">
        <w:t xml:space="preserve"> for </w:t>
      </w:r>
      <w:r w:rsidR="00505D64" w:rsidRPr="00534D9E">
        <w:rPr>
          <w:shd w:val="clear" w:color="auto" w:fill="FFD9FF"/>
        </w:rPr>
        <w:t>5</w:t>
      </w:r>
      <w:r w:rsidRPr="00534D9E">
        <w:rPr>
          <w:shd w:val="clear" w:color="auto" w:fill="FFD9FF"/>
        </w:rPr>
        <w:t>0</w:t>
      </w:r>
      <w:r w:rsidR="00191567" w:rsidRPr="00534D9E">
        <w:rPr>
          <w:shd w:val="clear" w:color="auto" w:fill="FFD9FF"/>
        </w:rPr>
        <w:t>-75</w:t>
      </w:r>
      <w:r w:rsidRPr="00534D9E">
        <w:rPr>
          <w:shd w:val="clear" w:color="auto" w:fill="FFD9FF"/>
        </w:rPr>
        <w:t>% of all traumatic deaths</w:t>
      </w:r>
      <w:r w:rsidRPr="00534D9E">
        <w:t>.</w:t>
      </w:r>
    </w:p>
    <w:p w:rsidR="00DE3BD9" w:rsidRPr="00534D9E" w:rsidRDefault="00DE3BD9" w:rsidP="007A4859">
      <w:pPr>
        <w:numPr>
          <w:ilvl w:val="0"/>
          <w:numId w:val="9"/>
        </w:numPr>
      </w:pPr>
      <w:r>
        <w:t>in any traumatic cases, presence of TBI increases fatality rate 3-fold.</w:t>
      </w:r>
    </w:p>
    <w:p w:rsidR="000F6FA8" w:rsidRPr="00534D9E" w:rsidRDefault="000F6FA8" w:rsidP="000F6FA8"/>
    <w:p w:rsidR="000F6FA8" w:rsidRPr="00534D9E" w:rsidRDefault="000F6FA8" w:rsidP="000F6FA8"/>
    <w:p w:rsidR="000F6FA8" w:rsidRPr="00534D9E" w:rsidRDefault="000F6FA8" w:rsidP="001D57F6">
      <w:pPr>
        <w:pStyle w:val="Antrat"/>
      </w:pPr>
      <w:bookmarkStart w:id="7" w:name="_Toc92055176"/>
      <w:r w:rsidRPr="00534D9E">
        <w:t>Etiology</w:t>
      </w:r>
      <w:bookmarkEnd w:id="7"/>
    </w:p>
    <w:p w:rsidR="000F6FA8" w:rsidRPr="00534D9E" w:rsidRDefault="000F6FA8" w:rsidP="007A4859">
      <w:pPr>
        <w:numPr>
          <w:ilvl w:val="0"/>
          <w:numId w:val="10"/>
        </w:numPr>
        <w:tabs>
          <w:tab w:val="left" w:pos="6521"/>
        </w:tabs>
        <w:overflowPunct w:val="0"/>
        <w:autoSpaceDE w:val="0"/>
        <w:autoSpaceDN w:val="0"/>
        <w:adjustRightInd w:val="0"/>
        <w:textAlignment w:val="baseline"/>
        <w:rPr>
          <w:color w:val="0000FF"/>
        </w:rPr>
      </w:pPr>
      <w:r w:rsidRPr="00534D9E">
        <w:rPr>
          <w:b/>
          <w:color w:val="0000FF"/>
        </w:rPr>
        <w:t xml:space="preserve">Motor vehicle accidents </w:t>
      </w:r>
      <w:r w:rsidRPr="00534D9E">
        <w:t>- most common cause!</w:t>
      </w:r>
      <w:r w:rsidR="002E1F3C" w:rsidRPr="00534D9E">
        <w:t xml:space="preserve"> (≈ 50%) (much more common in </w:t>
      </w:r>
      <w:r w:rsidR="002E1F3C" w:rsidRPr="00534D9E">
        <w:rPr>
          <w:i/>
          <w:color w:val="FF0000"/>
        </w:rPr>
        <w:t>suburban</w:t>
      </w:r>
      <w:r w:rsidR="002E1F3C" w:rsidRPr="00534D9E">
        <w:t>/</w:t>
      </w:r>
      <w:r w:rsidR="002E1F3C" w:rsidRPr="00534D9E">
        <w:rPr>
          <w:i/>
          <w:color w:val="FF0000"/>
        </w:rPr>
        <w:t>rural areas</w:t>
      </w:r>
      <w:r w:rsidR="002E1F3C" w:rsidRPr="00534D9E">
        <w:rPr>
          <w:color w:val="000000"/>
        </w:rPr>
        <w:t>)</w:t>
      </w:r>
    </w:p>
    <w:p w:rsidR="00DE3BD9" w:rsidRDefault="008920BF" w:rsidP="007A4859">
      <w:pPr>
        <w:numPr>
          <w:ilvl w:val="0"/>
          <w:numId w:val="9"/>
        </w:numPr>
      </w:pPr>
      <w:r w:rsidRPr="00534D9E">
        <w:t>70</w:t>
      </w:r>
      <w:r w:rsidR="003833F9" w:rsidRPr="00534D9E">
        <w:t>%</w:t>
      </w:r>
      <w:r w:rsidRPr="00534D9E">
        <w:t xml:space="preserve"> </w:t>
      </w:r>
      <w:r w:rsidR="00DE3BD9">
        <w:t>MVA injuries are TBIs.</w:t>
      </w:r>
    </w:p>
    <w:p w:rsidR="001321ED" w:rsidRPr="00534D9E" w:rsidRDefault="001321ED" w:rsidP="007A4859">
      <w:pPr>
        <w:numPr>
          <w:ilvl w:val="0"/>
          <w:numId w:val="10"/>
        </w:numPr>
        <w:tabs>
          <w:tab w:val="left" w:pos="6521"/>
        </w:tabs>
        <w:overflowPunct w:val="0"/>
        <w:autoSpaceDE w:val="0"/>
        <w:autoSpaceDN w:val="0"/>
        <w:adjustRightInd w:val="0"/>
        <w:textAlignment w:val="baseline"/>
      </w:pPr>
      <w:r w:rsidRPr="00534D9E">
        <w:rPr>
          <w:b/>
          <w:color w:val="0000FF"/>
        </w:rPr>
        <w:t>Falls</w:t>
      </w:r>
      <w:r w:rsidRPr="00534D9E">
        <w:t xml:space="preserve"> - 2</w:t>
      </w:r>
      <w:r w:rsidRPr="00534D9E">
        <w:rPr>
          <w:vertAlign w:val="superscript"/>
        </w:rPr>
        <w:t>nd</w:t>
      </w:r>
      <w:r w:rsidRPr="00534D9E">
        <w:t xml:space="preserve"> most common cause </w:t>
      </w:r>
      <w:r w:rsidR="009F4A1F" w:rsidRPr="00534D9E">
        <w:t xml:space="preserve">(20-30%) </w:t>
      </w:r>
      <w:r w:rsidRPr="00534D9E">
        <w:t>(</w:t>
      </w:r>
      <w:r w:rsidR="002372F5" w:rsidRPr="00534D9E">
        <w:t xml:space="preserve">much </w:t>
      </w:r>
      <w:r w:rsidRPr="00534D9E">
        <w:t xml:space="preserve">more common in </w:t>
      </w:r>
      <w:r w:rsidRPr="00534D9E">
        <w:rPr>
          <w:i/>
          <w:color w:val="FF0000"/>
        </w:rPr>
        <w:t>elderly</w:t>
      </w:r>
      <w:r w:rsidR="00FF37EE" w:rsidRPr="00534D9E">
        <w:rPr>
          <w:i/>
          <w:color w:val="FF0000"/>
        </w:rPr>
        <w:t xml:space="preserve"> </w:t>
      </w:r>
      <w:r w:rsidR="00FF37EE" w:rsidRPr="00534D9E">
        <w:t xml:space="preserve">&gt; </w:t>
      </w:r>
      <w:r w:rsidR="00FF37EE" w:rsidRPr="00534D9E">
        <w:rPr>
          <w:i/>
          <w:color w:val="FF0000"/>
        </w:rPr>
        <w:t>children</w:t>
      </w:r>
      <w:r w:rsidRPr="00534D9E">
        <w:t>)</w:t>
      </w:r>
    </w:p>
    <w:p w:rsidR="00881633" w:rsidRPr="00534D9E" w:rsidRDefault="000F6FA8" w:rsidP="007A4859">
      <w:pPr>
        <w:numPr>
          <w:ilvl w:val="0"/>
          <w:numId w:val="10"/>
        </w:numPr>
        <w:tabs>
          <w:tab w:val="left" w:pos="6521"/>
        </w:tabs>
        <w:overflowPunct w:val="0"/>
        <w:autoSpaceDE w:val="0"/>
        <w:autoSpaceDN w:val="0"/>
        <w:adjustRightInd w:val="0"/>
        <w:textAlignment w:val="baseline"/>
      </w:pPr>
      <w:r w:rsidRPr="00534D9E">
        <w:rPr>
          <w:b/>
          <w:color w:val="0000FF"/>
        </w:rPr>
        <w:t>Personal violence</w:t>
      </w:r>
      <w:r w:rsidRPr="00534D9E">
        <w:t xml:space="preserve"> (</w:t>
      </w:r>
      <w:r w:rsidRPr="00534D9E">
        <w:rPr>
          <w:b/>
          <w:i/>
        </w:rPr>
        <w:t>assaults</w:t>
      </w:r>
      <w:r w:rsidRPr="00534D9E">
        <w:t>,</w:t>
      </w:r>
      <w:r w:rsidRPr="00534D9E">
        <w:rPr>
          <w:b/>
          <w:i/>
        </w:rPr>
        <w:t xml:space="preserve"> gunshot wounds</w:t>
      </w:r>
      <w:r w:rsidR="00E470C6" w:rsidRPr="00534D9E">
        <w:t xml:space="preserve">, </w:t>
      </w:r>
      <w:r w:rsidR="00E470C6" w:rsidRPr="00534D9E">
        <w:rPr>
          <w:b/>
          <w:i/>
        </w:rPr>
        <w:t>child abuse</w:t>
      </w:r>
      <w:r w:rsidRPr="00534D9E">
        <w:t xml:space="preserve">) - more common cause in </w:t>
      </w:r>
      <w:r w:rsidRPr="00534D9E">
        <w:rPr>
          <w:i/>
          <w:color w:val="FF0000"/>
        </w:rPr>
        <w:t>large urban areas</w:t>
      </w:r>
      <w:r w:rsidR="00881633" w:rsidRPr="00534D9E">
        <w:t>.</w:t>
      </w:r>
    </w:p>
    <w:p w:rsidR="000F6FA8" w:rsidRPr="00534D9E" w:rsidRDefault="00342F20" w:rsidP="007A4859">
      <w:pPr>
        <w:numPr>
          <w:ilvl w:val="0"/>
          <w:numId w:val="9"/>
        </w:numPr>
      </w:pPr>
      <w:r w:rsidRPr="00534D9E">
        <w:t>firearms are 3</w:t>
      </w:r>
      <w:r w:rsidRPr="00534D9E">
        <w:rPr>
          <w:vertAlign w:val="superscript"/>
        </w:rPr>
        <w:t>rd</w:t>
      </w:r>
      <w:r w:rsidRPr="00534D9E">
        <w:t xml:space="preserve"> leading cause of TBI (12%</w:t>
      </w:r>
      <w:r w:rsidR="000C6141" w:rsidRPr="00534D9E">
        <w:t>; incidence increasing</w:t>
      </w:r>
      <w:r w:rsidRPr="00534D9E">
        <w:t>), esp. African American men.</w:t>
      </w:r>
    </w:p>
    <w:p w:rsidR="005639BC" w:rsidRPr="00534D9E" w:rsidRDefault="005639BC" w:rsidP="007A4859">
      <w:pPr>
        <w:numPr>
          <w:ilvl w:val="0"/>
          <w:numId w:val="10"/>
        </w:numPr>
        <w:tabs>
          <w:tab w:val="left" w:pos="6521"/>
        </w:tabs>
        <w:overflowPunct w:val="0"/>
        <w:autoSpaceDE w:val="0"/>
        <w:autoSpaceDN w:val="0"/>
        <w:adjustRightInd w:val="0"/>
        <w:textAlignment w:val="baseline"/>
      </w:pPr>
      <w:r w:rsidRPr="00534D9E">
        <w:rPr>
          <w:b/>
          <w:color w:val="0000FF"/>
        </w:rPr>
        <w:t>Sports</w:t>
      </w:r>
      <w:r w:rsidR="00FF37EE" w:rsidRPr="00534D9E">
        <w:rPr>
          <w:color w:val="000000"/>
        </w:rPr>
        <w:t xml:space="preserve"> (esp. football and soccer),</w:t>
      </w:r>
      <w:r w:rsidRPr="00534D9E">
        <w:t xml:space="preserve"> </w:t>
      </w:r>
      <w:r w:rsidRPr="00534D9E">
        <w:rPr>
          <w:b/>
          <w:color w:val="0000FF"/>
        </w:rPr>
        <w:t>bicycles</w:t>
      </w:r>
      <w:r w:rsidRPr="00534D9E">
        <w:t xml:space="preserve"> – more common in children.</w:t>
      </w:r>
    </w:p>
    <w:p w:rsidR="000F6FA8" w:rsidRPr="00534D9E" w:rsidRDefault="000F6FA8" w:rsidP="006E0BC5"/>
    <w:p w:rsidR="000C6141" w:rsidRPr="00534D9E" w:rsidRDefault="000C6141" w:rsidP="006E0BC5"/>
    <w:p w:rsidR="000C6141" w:rsidRPr="00534D9E" w:rsidRDefault="000C6141" w:rsidP="006E0BC5">
      <w:r w:rsidRPr="00534D9E">
        <w:rPr>
          <w:b/>
          <w:color w:val="9900CC"/>
        </w:rPr>
        <w:t>Work-related TBIs</w:t>
      </w:r>
      <w:r w:rsidRPr="00534D9E">
        <w:t xml:space="preserve"> - 45-50% all TBIs, esp. military employees (57% are related to transportation).</w:t>
      </w:r>
    </w:p>
    <w:p w:rsidR="004D7274" w:rsidRPr="00534D9E" w:rsidRDefault="004D7274" w:rsidP="006E0BC5"/>
    <w:p w:rsidR="000C6141" w:rsidRPr="00534D9E" w:rsidRDefault="000C6141" w:rsidP="006E0BC5"/>
    <w:p w:rsidR="004D7274" w:rsidRPr="00534D9E" w:rsidRDefault="004D7274" w:rsidP="001D57F6">
      <w:pPr>
        <w:pStyle w:val="Antrat"/>
      </w:pPr>
      <w:bookmarkStart w:id="8" w:name="_Toc92055177"/>
      <w:r w:rsidRPr="00534D9E">
        <w:t>Pathophysiology</w:t>
      </w:r>
      <w:r w:rsidR="00E767AF" w:rsidRPr="00534D9E">
        <w:t xml:space="preserve"> (</w:t>
      </w:r>
      <w:r w:rsidR="00E767AF" w:rsidRPr="001D57F6">
        <w:rPr>
          <w:caps w:val="0"/>
        </w:rPr>
        <w:t>Primary vs. Secondary Injury</w:t>
      </w:r>
      <w:r w:rsidR="00E767AF" w:rsidRPr="00534D9E">
        <w:t>)</w:t>
      </w:r>
      <w:bookmarkEnd w:id="8"/>
    </w:p>
    <w:p w:rsidR="00AA7BD2" w:rsidRPr="00534D9E" w:rsidRDefault="00AA7BD2" w:rsidP="00AA7BD2">
      <w:r w:rsidRPr="00534D9E">
        <w:rPr>
          <w:smallCaps/>
        </w:rPr>
        <w:t>Final neurologic status</w:t>
      </w:r>
      <w:r w:rsidRPr="00534D9E">
        <w:t xml:space="preserve"> is sum of irreversible damage acquired </w:t>
      </w:r>
      <w:r w:rsidRPr="00534D9E">
        <w:rPr>
          <w:b/>
          <w:i/>
        </w:rPr>
        <w:t>at time of initial injury</w:t>
      </w:r>
      <w:r w:rsidRPr="00534D9E">
        <w:t xml:space="preserve"> and damage from </w:t>
      </w:r>
      <w:r w:rsidRPr="00534D9E">
        <w:rPr>
          <w:b/>
          <w:i/>
        </w:rPr>
        <w:t>secondary insults</w:t>
      </w:r>
      <w:r w:rsidRPr="00534D9E">
        <w:t>!</w:t>
      </w:r>
    </w:p>
    <w:p w:rsidR="00AA7BD2" w:rsidRPr="00534D9E" w:rsidRDefault="00782D44" w:rsidP="007A4859">
      <w:pPr>
        <w:numPr>
          <w:ilvl w:val="0"/>
          <w:numId w:val="4"/>
        </w:numPr>
      </w:pPr>
      <w:r w:rsidRPr="00534D9E">
        <w:rPr>
          <w:i/>
          <w:color w:val="FF0000"/>
        </w:rPr>
        <w:t>brain cells do not regenerate</w:t>
      </w:r>
      <w:r w:rsidRPr="00534D9E">
        <w:t xml:space="preserve"> - once brain cell is destroyed, it cannot be replaced; gliotic scar will take its place, but not its function, which is lost forever.</w:t>
      </w:r>
    </w:p>
    <w:p w:rsidR="00782D44" w:rsidRPr="00534D9E" w:rsidRDefault="00782D44" w:rsidP="00AA7BD2"/>
    <w:p w:rsidR="00AA7BD2" w:rsidRPr="00534D9E" w:rsidRDefault="00AA7BD2" w:rsidP="001D57F6">
      <w:pPr>
        <w:pStyle w:val="Nervous1"/>
      </w:pPr>
      <w:bookmarkStart w:id="9" w:name="_Toc92055178"/>
      <w:r w:rsidRPr="00534D9E">
        <w:t>Primary brain injury</w:t>
      </w:r>
      <w:bookmarkEnd w:id="9"/>
    </w:p>
    <w:p w:rsidR="00AA7BD2" w:rsidRPr="00534D9E" w:rsidRDefault="00AA7BD2" w:rsidP="00AA7BD2">
      <w:r w:rsidRPr="00534D9E">
        <w:t xml:space="preserve">- </w:t>
      </w:r>
      <w:r w:rsidRPr="00534D9E">
        <w:rPr>
          <w:u w:val="single"/>
        </w:rPr>
        <w:t xml:space="preserve">occurs </w:t>
      </w:r>
      <w:r w:rsidRPr="00534D9E">
        <w:rPr>
          <w:highlight w:val="yellow"/>
          <w:u w:val="single"/>
        </w:rPr>
        <w:t xml:space="preserve">at time of </w:t>
      </w:r>
      <w:r w:rsidR="00C0170D" w:rsidRPr="00534D9E">
        <w:rPr>
          <w:highlight w:val="yellow"/>
          <w:u w:val="single"/>
        </w:rPr>
        <w:t>trauma</w:t>
      </w:r>
      <w:r w:rsidRPr="00534D9E">
        <w:t xml:space="preserve">: portion of brain sustains </w:t>
      </w:r>
      <w:r w:rsidRPr="00534D9E">
        <w:rPr>
          <w:b/>
          <w:i/>
        </w:rPr>
        <w:t>irreversible damage</w:t>
      </w:r>
      <w:r w:rsidRPr="00534D9E">
        <w:t xml:space="preserve">, and second portion sustains </w:t>
      </w:r>
      <w:r w:rsidRPr="00534D9E">
        <w:rPr>
          <w:b/>
          <w:i/>
        </w:rPr>
        <w:t>lesser degree of damage</w:t>
      </w:r>
      <w:r w:rsidRPr="00534D9E">
        <w:t xml:space="preserve"> (recovers over months).</w:t>
      </w:r>
    </w:p>
    <w:p w:rsidR="00AA7BD2" w:rsidRPr="00534D9E" w:rsidRDefault="009C2F26" w:rsidP="007A4859">
      <w:pPr>
        <w:numPr>
          <w:ilvl w:val="0"/>
          <w:numId w:val="4"/>
        </w:numPr>
      </w:pPr>
      <w:r w:rsidRPr="00534D9E">
        <w:t xml:space="preserve">microscopically - </w:t>
      </w:r>
      <w:r w:rsidRPr="00534D9E">
        <w:rPr>
          <w:i/>
          <w:color w:val="0000FF"/>
        </w:rPr>
        <w:t>mechanical cellular disruption</w:t>
      </w:r>
      <w:r w:rsidRPr="00534D9E">
        <w:t xml:space="preserve">, </w:t>
      </w:r>
      <w:r w:rsidRPr="00534D9E">
        <w:rPr>
          <w:i/>
          <w:color w:val="0000FF"/>
        </w:rPr>
        <w:t>microvascular injury</w:t>
      </w:r>
      <w:r w:rsidRPr="00534D9E">
        <w:t>.</w:t>
      </w:r>
    </w:p>
    <w:p w:rsidR="009C2F26" w:rsidRPr="00534D9E" w:rsidRDefault="009C2F26" w:rsidP="00AA7BD2"/>
    <w:p w:rsidR="00D60D19" w:rsidRPr="00534D9E" w:rsidRDefault="00D60D19" w:rsidP="007A4859">
      <w:pPr>
        <w:numPr>
          <w:ilvl w:val="0"/>
          <w:numId w:val="14"/>
        </w:numPr>
        <w:pBdr>
          <w:top w:val="single" w:sz="4" w:space="1" w:color="auto"/>
          <w:left w:val="single" w:sz="4" w:space="4" w:color="auto"/>
          <w:bottom w:val="single" w:sz="4" w:space="1" w:color="auto"/>
          <w:right w:val="single" w:sz="4" w:space="4" w:color="auto"/>
        </w:pBdr>
        <w:ind w:right="3685"/>
      </w:pPr>
      <w:r w:rsidRPr="00534D9E">
        <w:t>Diffuse shearing injuries (concussion, diffuse axonal injury)</w:t>
      </w:r>
    </w:p>
    <w:p w:rsidR="009C2F26" w:rsidRPr="00534D9E" w:rsidRDefault="00662B07" w:rsidP="007A4859">
      <w:pPr>
        <w:numPr>
          <w:ilvl w:val="0"/>
          <w:numId w:val="14"/>
        </w:numPr>
        <w:pBdr>
          <w:top w:val="single" w:sz="4" w:space="1" w:color="auto"/>
          <w:left w:val="single" w:sz="4" w:space="4" w:color="auto"/>
          <w:bottom w:val="single" w:sz="4" w:space="1" w:color="auto"/>
          <w:right w:val="single" w:sz="4" w:space="4" w:color="auto"/>
        </w:pBdr>
        <w:ind w:right="3685"/>
      </w:pPr>
      <w:r w:rsidRPr="00534D9E">
        <w:t>Contusions</w:t>
      </w:r>
    </w:p>
    <w:p w:rsidR="005260F1" w:rsidRPr="00534D9E" w:rsidRDefault="00662B07" w:rsidP="007A4859">
      <w:pPr>
        <w:numPr>
          <w:ilvl w:val="0"/>
          <w:numId w:val="14"/>
        </w:numPr>
        <w:pBdr>
          <w:top w:val="single" w:sz="4" w:space="1" w:color="auto"/>
          <w:left w:val="single" w:sz="4" w:space="4" w:color="auto"/>
          <w:bottom w:val="single" w:sz="4" w:space="1" w:color="auto"/>
          <w:right w:val="single" w:sz="4" w:space="4" w:color="auto"/>
        </w:pBdr>
        <w:ind w:right="3685"/>
      </w:pPr>
      <w:r w:rsidRPr="00534D9E">
        <w:t>Lacerations</w:t>
      </w:r>
    </w:p>
    <w:p w:rsidR="009C2F26" w:rsidRPr="00534D9E" w:rsidRDefault="005260F1" w:rsidP="007A4859">
      <w:pPr>
        <w:numPr>
          <w:ilvl w:val="0"/>
          <w:numId w:val="14"/>
        </w:numPr>
        <w:pBdr>
          <w:top w:val="single" w:sz="4" w:space="1" w:color="auto"/>
          <w:left w:val="single" w:sz="4" w:space="4" w:color="auto"/>
          <w:bottom w:val="single" w:sz="4" w:space="1" w:color="auto"/>
          <w:right w:val="single" w:sz="4" w:space="4" w:color="auto"/>
        </w:pBdr>
        <w:ind w:right="3685"/>
      </w:pPr>
      <w:r w:rsidRPr="00534D9E">
        <w:t>T</w:t>
      </w:r>
      <w:r w:rsidR="00D60D19" w:rsidRPr="00534D9E">
        <w:t>ears (of cranial nerves, brainstem, pituitary stalk, etc)</w:t>
      </w:r>
    </w:p>
    <w:p w:rsidR="00AA7BD2" w:rsidRPr="00534D9E" w:rsidRDefault="00AA7BD2" w:rsidP="00AA7BD2"/>
    <w:p w:rsidR="009217E0" w:rsidRPr="00534D9E" w:rsidRDefault="009217E0" w:rsidP="009217E0">
      <w:pPr>
        <w:pStyle w:val="Nervous6"/>
        <w:ind w:right="8504"/>
      </w:pPr>
      <w:bookmarkStart w:id="10" w:name="_Toc92055179"/>
      <w:r w:rsidRPr="00534D9E">
        <w:t>Mechanisms</w:t>
      </w:r>
      <w:bookmarkEnd w:id="10"/>
    </w:p>
    <w:p w:rsidR="00EB2D9C" w:rsidRPr="00534D9E" w:rsidRDefault="00EB2D9C" w:rsidP="00EB2D9C">
      <w:pPr>
        <w:pStyle w:val="NormalWeb"/>
        <w:spacing w:after="120"/>
        <w:ind w:left="1440"/>
      </w:pPr>
      <w:r w:rsidRPr="00534D9E">
        <w:t>Brain is protected by scalp, skull, meninges, CSF!</w:t>
      </w:r>
    </w:p>
    <w:p w:rsidR="009217E0" w:rsidRPr="00534D9E" w:rsidRDefault="009217E0" w:rsidP="007A4859">
      <w:pPr>
        <w:pStyle w:val="NormalWeb"/>
        <w:numPr>
          <w:ilvl w:val="1"/>
          <w:numId w:val="14"/>
        </w:numPr>
      </w:pPr>
      <w:r w:rsidRPr="00534D9E">
        <w:rPr>
          <w:b/>
          <w:color w:val="0000FF"/>
          <w:u w:val="single"/>
        </w:rPr>
        <w:t>Contact</w:t>
      </w:r>
      <w:r w:rsidR="00EB2D9C" w:rsidRPr="00534D9E">
        <w:rPr>
          <w:b/>
          <w:color w:val="0000FF"/>
          <w:u w:val="single"/>
        </w:rPr>
        <w:t>, s. direct impact injury</w:t>
      </w:r>
      <w:r w:rsidRPr="00534D9E">
        <w:t xml:space="preserve"> (</w:t>
      </w:r>
      <w:r w:rsidR="00045E4F" w:rsidRPr="00534D9E">
        <w:t xml:space="preserve">object striking head or </w:t>
      </w:r>
      <w:r w:rsidR="00097901" w:rsidRPr="00534D9E">
        <w:t>head striking object; rarely – head compression</w:t>
      </w:r>
      <w:r w:rsidRPr="00534D9E">
        <w:t xml:space="preserve">) → </w:t>
      </w:r>
      <w:r w:rsidR="008B7531" w:rsidRPr="00534D9E">
        <w:rPr>
          <w:i/>
          <w:color w:val="FF0000"/>
        </w:rPr>
        <w:t>scalp</w:t>
      </w:r>
      <w:r w:rsidR="008B7531" w:rsidRPr="00534D9E">
        <w:t xml:space="preserve"> </w:t>
      </w:r>
      <w:r w:rsidRPr="00534D9E">
        <w:t xml:space="preserve">injury, </w:t>
      </w:r>
      <w:r w:rsidRPr="00534D9E">
        <w:rPr>
          <w:i/>
          <w:color w:val="FF0000"/>
        </w:rPr>
        <w:t>skull</w:t>
      </w:r>
      <w:r w:rsidRPr="00534D9E">
        <w:t xml:space="preserve"> fracture, </w:t>
      </w:r>
      <w:r w:rsidRPr="00534D9E">
        <w:rPr>
          <w:i/>
          <w:color w:val="FF0000"/>
        </w:rPr>
        <w:t>contusions</w:t>
      </w:r>
      <w:r w:rsidR="0017696E" w:rsidRPr="00534D9E">
        <w:t xml:space="preserve"> &amp; </w:t>
      </w:r>
      <w:r w:rsidR="0017696E" w:rsidRPr="00534D9E">
        <w:rPr>
          <w:i/>
          <w:color w:val="FF0000"/>
        </w:rPr>
        <w:t>lacerations</w:t>
      </w:r>
      <w:r w:rsidR="0017696E" w:rsidRPr="00534D9E">
        <w:t>.</w:t>
      </w:r>
    </w:p>
    <w:p w:rsidR="00F0150B" w:rsidRPr="00534D9E" w:rsidRDefault="00F0150B" w:rsidP="00DB0F47">
      <w:pPr>
        <w:pStyle w:val="NormalWeb"/>
        <w:pBdr>
          <w:top w:val="single" w:sz="4" w:space="1" w:color="auto"/>
          <w:left w:val="single" w:sz="4" w:space="4" w:color="auto"/>
          <w:bottom w:val="single" w:sz="4" w:space="1" w:color="auto"/>
          <w:right w:val="single" w:sz="4" w:space="4" w:color="auto"/>
        </w:pBdr>
        <w:spacing w:before="60" w:after="60"/>
        <w:ind w:left="2160" w:right="5387"/>
        <w:jc w:val="center"/>
      </w:pPr>
      <w:r w:rsidRPr="00534D9E">
        <w:t>Injuries tend to be focal</w:t>
      </w:r>
    </w:p>
    <w:p w:rsidR="009217E0" w:rsidRPr="00534D9E" w:rsidRDefault="00EB2D9C" w:rsidP="007A4859">
      <w:pPr>
        <w:numPr>
          <w:ilvl w:val="2"/>
          <w:numId w:val="14"/>
        </w:numPr>
      </w:pPr>
      <w:r w:rsidRPr="00534D9E">
        <w:rPr>
          <w:b/>
          <w:i/>
        </w:rPr>
        <w:t>external signs of trauma</w:t>
      </w:r>
      <w:r w:rsidRPr="00534D9E">
        <w:t xml:space="preserve"> are frequently noted at site of </w:t>
      </w:r>
      <w:r w:rsidR="0071151A" w:rsidRPr="00534D9E">
        <w:t>contact</w:t>
      </w:r>
      <w:r w:rsidRPr="00534D9E">
        <w:t>.</w:t>
      </w:r>
    </w:p>
    <w:p w:rsidR="00EB2D9C" w:rsidRPr="00534D9E" w:rsidRDefault="00EB2D9C" w:rsidP="007A4859">
      <w:pPr>
        <w:numPr>
          <w:ilvl w:val="2"/>
          <w:numId w:val="14"/>
        </w:numPr>
      </w:pPr>
      <w:r w:rsidRPr="00534D9E">
        <w:t>skull initially bends inward at point of cont</w:t>
      </w:r>
      <w:r w:rsidR="00F65B02" w:rsidRPr="00534D9E">
        <w:t>act (i</w:t>
      </w:r>
      <w:r w:rsidRPr="00534D9E">
        <w:t>f force is sufficient, skull fracture can occur</w:t>
      </w:r>
      <w:r w:rsidR="00F65B02" w:rsidRPr="00534D9E">
        <w:t xml:space="preserve">) - </w:t>
      </w:r>
      <w:r w:rsidRPr="00534D9E">
        <w:t xml:space="preserve">cranium absorbs some of applied energy, while some energy is transmitted to brain by shock waves that travel </w:t>
      </w:r>
      <w:r w:rsidR="00F65B02" w:rsidRPr="00534D9E">
        <w:t>and</w:t>
      </w:r>
      <w:r w:rsidRPr="00534D9E">
        <w:t xml:space="preserve"> distort </w:t>
      </w:r>
      <w:r w:rsidR="00F65B02" w:rsidRPr="00534D9E">
        <w:t>/</w:t>
      </w:r>
      <w:r w:rsidRPr="00534D9E">
        <w:t xml:space="preserve"> disrupt intracranial contents.</w:t>
      </w:r>
    </w:p>
    <w:p w:rsidR="00A95553" w:rsidRPr="00534D9E" w:rsidRDefault="00A95553" w:rsidP="007A4859">
      <w:pPr>
        <w:numPr>
          <w:ilvl w:val="2"/>
          <w:numId w:val="14"/>
        </w:numPr>
      </w:pPr>
      <w:r w:rsidRPr="00534D9E">
        <w:t xml:space="preserve">injury from </w:t>
      </w:r>
      <w:r w:rsidRPr="00534D9E">
        <w:rPr>
          <w:b/>
        </w:rPr>
        <w:t>compression</w:t>
      </w:r>
      <w:r w:rsidRPr="00534D9E">
        <w:t xml:space="preserve"> requires significant force because </w:t>
      </w:r>
      <w:r w:rsidR="0071151A" w:rsidRPr="00534D9E">
        <w:t xml:space="preserve">skull </w:t>
      </w:r>
      <w:r w:rsidRPr="00534D9E">
        <w:t>architecture provides substa</w:t>
      </w:r>
      <w:r w:rsidR="0071151A" w:rsidRPr="00534D9E">
        <w:t>ntial resistance to deformation; if skull ability to absorb force is overcome → multiple linear skull fractures.</w:t>
      </w:r>
    </w:p>
    <w:p w:rsidR="00D477C1" w:rsidRPr="00534D9E" w:rsidRDefault="00D477C1" w:rsidP="00EB2D9C"/>
    <w:p w:rsidR="00D477C1" w:rsidRPr="00534D9E" w:rsidRDefault="00D477C1" w:rsidP="0096217A">
      <w:pPr>
        <w:ind w:left="360"/>
      </w:pPr>
      <w:r w:rsidRPr="00534D9E">
        <w:rPr>
          <w:b/>
          <w:color w:val="0000FF"/>
        </w:rPr>
        <w:t>Direct impact</w:t>
      </w:r>
      <w:r w:rsidRPr="00534D9E">
        <w:t xml:space="preserve"> sets head in motion, resulting in simultaneous </w:t>
      </w:r>
      <w:r w:rsidRPr="00534D9E">
        <w:rPr>
          <w:b/>
          <w:color w:val="0000FF"/>
        </w:rPr>
        <w:t>indirect injury</w:t>
      </w:r>
      <w:r w:rsidRPr="00534D9E">
        <w:t xml:space="preserve"> (isolated direct impact injury is rare)</w:t>
      </w:r>
      <w:r w:rsidR="0096217A">
        <w:t>.</w:t>
      </w:r>
    </w:p>
    <w:p w:rsidR="00D477C1" w:rsidRPr="00534D9E" w:rsidRDefault="00D477C1" w:rsidP="00EB2D9C"/>
    <w:p w:rsidR="00045E4F" w:rsidRPr="00534D9E" w:rsidRDefault="009217E0" w:rsidP="007A4859">
      <w:pPr>
        <w:pStyle w:val="NormalWeb"/>
        <w:numPr>
          <w:ilvl w:val="1"/>
          <w:numId w:val="14"/>
        </w:numPr>
      </w:pPr>
      <w:r w:rsidRPr="00534D9E">
        <w:rPr>
          <w:b/>
          <w:color w:val="0000FF"/>
          <w:u w:val="single"/>
        </w:rPr>
        <w:t>Acceleration-deceleration</w:t>
      </w:r>
      <w:r w:rsidR="00EB2D9C" w:rsidRPr="00534D9E">
        <w:rPr>
          <w:b/>
          <w:color w:val="0000FF"/>
          <w:u w:val="single"/>
        </w:rPr>
        <w:t>, s. indirect injury</w:t>
      </w:r>
      <w:r w:rsidRPr="00534D9E">
        <w:t xml:space="preserve"> (</w:t>
      </w:r>
      <w:r w:rsidR="00F55FE5" w:rsidRPr="00534D9E">
        <w:t>cranial contents are set into vigorous motion by forces other than direct contact of skull with another object</w:t>
      </w:r>
      <w:r w:rsidRPr="00534D9E">
        <w:t>)</w:t>
      </w:r>
      <w:r w:rsidR="00045E4F" w:rsidRPr="00534D9E">
        <w:t xml:space="preserve"> </w:t>
      </w:r>
      <w:r w:rsidRPr="00534D9E">
        <w:t xml:space="preserve">→ </w:t>
      </w:r>
      <w:r w:rsidR="00045E4F" w:rsidRPr="00534D9E">
        <w:t xml:space="preserve">shear, tensile, </w:t>
      </w:r>
      <w:r w:rsidRPr="00534D9E">
        <w:t xml:space="preserve">compressive strains → </w:t>
      </w:r>
      <w:r w:rsidR="00045E4F" w:rsidRPr="00534D9E">
        <w:rPr>
          <w:i/>
          <w:color w:val="FF0000"/>
        </w:rPr>
        <w:t>hematoma</w:t>
      </w:r>
      <w:r w:rsidR="00045E4F" w:rsidRPr="00534D9E">
        <w:t xml:space="preserve">, </w:t>
      </w:r>
      <w:r w:rsidR="00045E4F" w:rsidRPr="00534D9E">
        <w:rPr>
          <w:i/>
          <w:color w:val="FF0000"/>
        </w:rPr>
        <w:t xml:space="preserve">diffuse </w:t>
      </w:r>
      <w:r w:rsidRPr="00534D9E">
        <w:rPr>
          <w:i/>
          <w:color w:val="FF0000"/>
        </w:rPr>
        <w:t>axonal</w:t>
      </w:r>
      <w:r w:rsidR="00045E4F" w:rsidRPr="00534D9E">
        <w:rPr>
          <w:i/>
          <w:color w:val="FF0000"/>
        </w:rPr>
        <w:t xml:space="preserve"> injury</w:t>
      </w:r>
      <w:r w:rsidR="00045E4F" w:rsidRPr="00534D9E">
        <w:t xml:space="preserve">, injury to </w:t>
      </w:r>
      <w:r w:rsidR="00045E4F" w:rsidRPr="00534D9E">
        <w:rPr>
          <w:i/>
          <w:color w:val="FF0000"/>
        </w:rPr>
        <w:t>cranial nerves</w:t>
      </w:r>
      <w:r w:rsidR="00045E4F" w:rsidRPr="00534D9E">
        <w:t xml:space="preserve"> and </w:t>
      </w:r>
      <w:r w:rsidR="00045E4F" w:rsidRPr="00534D9E">
        <w:rPr>
          <w:i/>
          <w:color w:val="FF0000"/>
        </w:rPr>
        <w:t>pituitary stalk</w:t>
      </w:r>
      <w:r w:rsidR="00F0150B" w:rsidRPr="00534D9E">
        <w:t>.</w:t>
      </w:r>
    </w:p>
    <w:p w:rsidR="00F0150B" w:rsidRPr="00534D9E" w:rsidRDefault="00F0150B" w:rsidP="00DB0F47">
      <w:pPr>
        <w:pStyle w:val="NormalWeb"/>
        <w:pBdr>
          <w:top w:val="single" w:sz="4" w:space="1" w:color="auto"/>
          <w:left w:val="single" w:sz="4" w:space="4" w:color="auto"/>
          <w:bottom w:val="single" w:sz="4" w:space="1" w:color="auto"/>
          <w:right w:val="single" w:sz="4" w:space="4" w:color="auto"/>
        </w:pBdr>
        <w:spacing w:before="60" w:after="60"/>
        <w:ind w:left="2160" w:right="5244"/>
        <w:jc w:val="center"/>
      </w:pPr>
      <w:r w:rsidRPr="00534D9E">
        <w:t>Injuries tend to be diffuse</w:t>
      </w:r>
    </w:p>
    <w:p w:rsidR="00921C47" w:rsidRPr="00534D9E" w:rsidRDefault="00045E4F" w:rsidP="007A4859">
      <w:pPr>
        <w:numPr>
          <w:ilvl w:val="2"/>
          <w:numId w:val="14"/>
        </w:numPr>
      </w:pPr>
      <w:r w:rsidRPr="00534D9E">
        <w:t>brain is most susceptible to lateral rotation, while tolerating sagittal movements best</w:t>
      </w:r>
      <w:r w:rsidR="009217E0" w:rsidRPr="00534D9E">
        <w:t>.</w:t>
      </w:r>
    </w:p>
    <w:p w:rsidR="00921C47" w:rsidRPr="00534D9E" w:rsidRDefault="00921C47" w:rsidP="007A4859">
      <w:pPr>
        <w:numPr>
          <w:ilvl w:val="2"/>
          <w:numId w:val="14"/>
        </w:numPr>
      </w:pPr>
      <w:r w:rsidRPr="00534D9E">
        <w:rPr>
          <w:u w:val="single"/>
        </w:rPr>
        <w:t>injury depends on direction of force</w:t>
      </w:r>
      <w:r w:rsidRPr="00534D9E">
        <w:t>:</w:t>
      </w:r>
    </w:p>
    <w:p w:rsidR="00921C47" w:rsidRPr="00534D9E" w:rsidRDefault="00921C47" w:rsidP="007A4859">
      <w:pPr>
        <w:numPr>
          <w:ilvl w:val="3"/>
          <w:numId w:val="14"/>
        </w:numPr>
      </w:pPr>
      <w:r w:rsidRPr="00534D9E">
        <w:rPr>
          <w:b/>
          <w:smallCaps/>
        </w:rPr>
        <w:t>translational</w:t>
      </w:r>
      <w:r w:rsidRPr="00534D9E">
        <w:rPr>
          <w:b/>
        </w:rPr>
        <w:t xml:space="preserve"> forces</w:t>
      </w:r>
      <w:r w:rsidRPr="00534D9E">
        <w:t xml:space="preserve"> (force in AP or true lateral direction - brain's center of gravity is moved in straight line) → damage to </w:t>
      </w:r>
      <w:r w:rsidR="00A622A1" w:rsidRPr="00534D9E">
        <w:rPr>
          <w:i/>
          <w:color w:val="0000FF"/>
        </w:rPr>
        <w:t>superficial</w:t>
      </w:r>
      <w:r w:rsidR="00A622A1" w:rsidRPr="00534D9E">
        <w:t xml:space="preserve"> </w:t>
      </w:r>
      <w:r w:rsidRPr="00534D9E">
        <w:rPr>
          <w:i/>
          <w:color w:val="0000FF"/>
        </w:rPr>
        <w:t xml:space="preserve">structures </w:t>
      </w:r>
      <w:r w:rsidR="00A622A1" w:rsidRPr="00534D9E">
        <w:t xml:space="preserve">(bridging structures, </w:t>
      </w:r>
      <w:r w:rsidRPr="00534D9E">
        <w:t>cortex</w:t>
      </w:r>
      <w:r w:rsidR="00A622A1" w:rsidRPr="00534D9E">
        <w:t>)</w:t>
      </w:r>
      <w:r w:rsidRPr="00534D9E">
        <w:t>; as force is increased, deep structures are also affected.</w:t>
      </w:r>
    </w:p>
    <w:p w:rsidR="00921C47" w:rsidRPr="00534D9E" w:rsidRDefault="00921C47" w:rsidP="007A4859">
      <w:pPr>
        <w:numPr>
          <w:ilvl w:val="3"/>
          <w:numId w:val="14"/>
        </w:numPr>
      </w:pPr>
      <w:r w:rsidRPr="00534D9E">
        <w:rPr>
          <w:b/>
          <w:smallCaps/>
        </w:rPr>
        <w:t>rotational</w:t>
      </w:r>
      <w:r w:rsidRPr="00534D9E">
        <w:rPr>
          <w:b/>
        </w:rPr>
        <w:t xml:space="preserve"> forces</w:t>
      </w:r>
      <w:r w:rsidRPr="00534D9E">
        <w:t xml:space="preserve"> (head is rotated around long axis of body without moving center of gravity of brain – practically impossible) → high </w:t>
      </w:r>
      <w:r w:rsidR="0003588C" w:rsidRPr="00534D9E">
        <w:t xml:space="preserve">shear </w:t>
      </w:r>
      <w:r w:rsidRPr="00534D9E">
        <w:t xml:space="preserve">stress to </w:t>
      </w:r>
      <w:r w:rsidRPr="00534D9E">
        <w:rPr>
          <w:i/>
          <w:color w:val="0000FF"/>
        </w:rPr>
        <w:t>deep structures</w:t>
      </w:r>
      <w:r w:rsidRPr="00534D9E">
        <w:t>.</w:t>
      </w:r>
    </w:p>
    <w:p w:rsidR="00921C47" w:rsidRPr="00534D9E" w:rsidRDefault="00921C47" w:rsidP="007A4859">
      <w:pPr>
        <w:numPr>
          <w:ilvl w:val="3"/>
          <w:numId w:val="14"/>
        </w:numPr>
      </w:pPr>
      <w:r w:rsidRPr="00534D9E">
        <w:rPr>
          <w:b/>
          <w:smallCaps/>
        </w:rPr>
        <w:t>angular</w:t>
      </w:r>
      <w:r w:rsidRPr="00534D9E">
        <w:rPr>
          <w:b/>
        </w:rPr>
        <w:t xml:space="preserve"> forces</w:t>
      </w:r>
      <w:r w:rsidRPr="00534D9E">
        <w:t xml:space="preserve"> (combinations of </w:t>
      </w:r>
      <w:r w:rsidRPr="00534D9E">
        <w:rPr>
          <w:smallCaps/>
        </w:rPr>
        <w:t>translational</w:t>
      </w:r>
      <w:r w:rsidRPr="00534D9E">
        <w:t xml:space="preserve"> and </w:t>
      </w:r>
      <w:r w:rsidRPr="00534D9E">
        <w:rPr>
          <w:smallCaps/>
        </w:rPr>
        <w:t>rotational</w:t>
      </w:r>
      <w:r w:rsidRPr="00534D9E">
        <w:t xml:space="preserve"> forces</w:t>
      </w:r>
      <w:r w:rsidR="00CF6790" w:rsidRPr="00534D9E">
        <w:t xml:space="preserve"> -</w:t>
      </w:r>
      <w:r w:rsidRPr="00534D9E">
        <w:t xml:space="preserve"> head pivots on cervical spine</w:t>
      </w:r>
      <w:r w:rsidR="00CF6790" w:rsidRPr="00534D9E">
        <w:t>) -</w:t>
      </w:r>
      <w:r w:rsidRPr="00534D9E">
        <w:t xml:space="preserve"> predominating force determine</w:t>
      </w:r>
      <w:r w:rsidR="00CF6790" w:rsidRPr="00534D9E">
        <w:t>s</w:t>
      </w:r>
      <w:r w:rsidRPr="00534D9E">
        <w:t xml:space="preserve"> </w:t>
      </w:r>
      <w:r w:rsidR="00CF6790" w:rsidRPr="00534D9E">
        <w:t>injury pattern (</w:t>
      </w:r>
      <w:r w:rsidR="00CF6790" w:rsidRPr="00534D9E">
        <w:rPr>
          <w:i/>
          <w:color w:val="0000FF"/>
        </w:rPr>
        <w:t xml:space="preserve">any </w:t>
      </w:r>
      <w:r w:rsidRPr="00534D9E">
        <w:rPr>
          <w:i/>
          <w:color w:val="0000FF"/>
        </w:rPr>
        <w:t xml:space="preserve">type of </w:t>
      </w:r>
      <w:r w:rsidR="00CF6790" w:rsidRPr="00534D9E">
        <w:rPr>
          <w:i/>
          <w:color w:val="0000FF"/>
        </w:rPr>
        <w:t>TBI</w:t>
      </w:r>
      <w:r w:rsidR="00CF6790" w:rsidRPr="00534D9E">
        <w:t xml:space="preserve"> </w:t>
      </w:r>
      <w:r w:rsidRPr="00534D9E">
        <w:t>except skull fractures and epidural hematomas</w:t>
      </w:r>
      <w:r w:rsidR="00CF6790" w:rsidRPr="00534D9E">
        <w:t>)</w:t>
      </w:r>
      <w:r w:rsidRPr="00534D9E">
        <w:t>.</w:t>
      </w:r>
    </w:p>
    <w:p w:rsidR="00662B07" w:rsidRPr="00534D9E" w:rsidRDefault="00662B07" w:rsidP="00AA7BD2"/>
    <w:p w:rsidR="009217E0" w:rsidRPr="00534D9E" w:rsidRDefault="009217E0" w:rsidP="00AA7BD2"/>
    <w:p w:rsidR="00AA7BD2" w:rsidRPr="00534D9E" w:rsidRDefault="00AA7BD2" w:rsidP="001D57F6">
      <w:pPr>
        <w:pStyle w:val="Nervous1"/>
      </w:pPr>
      <w:bookmarkStart w:id="11" w:name="_Toc92055180"/>
      <w:r w:rsidRPr="00534D9E">
        <w:t>Secondary brain injury</w:t>
      </w:r>
      <w:bookmarkEnd w:id="11"/>
    </w:p>
    <w:p w:rsidR="00AA7BD2" w:rsidRPr="00534D9E" w:rsidRDefault="00413286" w:rsidP="00AA7BD2">
      <w:r w:rsidRPr="00534D9E">
        <w:t xml:space="preserve">- </w:t>
      </w:r>
      <w:r w:rsidR="00C0170D" w:rsidRPr="00534D9E">
        <w:rPr>
          <w:highlight w:val="yellow"/>
          <w:u w:val="single"/>
        </w:rPr>
        <w:t>any</w:t>
      </w:r>
      <w:r w:rsidR="00AA7BD2" w:rsidRPr="00534D9E">
        <w:rPr>
          <w:highlight w:val="yellow"/>
          <w:u w:val="single"/>
        </w:rPr>
        <w:t xml:space="preserve"> insults</w:t>
      </w:r>
      <w:r w:rsidR="00C0170D" w:rsidRPr="00534D9E">
        <w:rPr>
          <w:highlight w:val="yellow"/>
          <w:u w:val="single"/>
        </w:rPr>
        <w:t xml:space="preserve"> that occur after trauma</w:t>
      </w:r>
      <w:r w:rsidR="00AA7BD2" w:rsidRPr="00534D9E">
        <w:t xml:space="preserve"> </w:t>
      </w:r>
      <w:r w:rsidR="00C0170D" w:rsidRPr="00534D9E">
        <w:t>and</w:t>
      </w:r>
      <w:r w:rsidR="00AA7BD2" w:rsidRPr="00534D9E">
        <w:t xml:space="preserve"> worsen neurologic deficits:</w:t>
      </w:r>
    </w:p>
    <w:p w:rsidR="00C0170D" w:rsidRPr="00534D9E" w:rsidRDefault="00C0170D" w:rsidP="00C0170D">
      <w:pPr>
        <w:spacing w:before="120"/>
        <w:ind w:left="2160"/>
      </w:pPr>
      <w:r w:rsidRPr="00534D9E">
        <w:t xml:space="preserve">N.B. </w:t>
      </w:r>
      <w:r w:rsidRPr="00534D9E">
        <w:rPr>
          <w:color w:val="000000"/>
        </w:rPr>
        <w:t xml:space="preserve">secondary brain injury is </w:t>
      </w:r>
      <w:r w:rsidRPr="00534D9E">
        <w:rPr>
          <w:color w:val="000000"/>
          <w:szCs w:val="24"/>
          <w:u w:val="double" w:color="FF0000"/>
        </w:rPr>
        <w:t>main target of TBI treatment</w:t>
      </w:r>
      <w:r w:rsidRPr="00534D9E">
        <w:rPr>
          <w:color w:val="000000"/>
        </w:rPr>
        <w:t>!</w:t>
      </w:r>
    </w:p>
    <w:p w:rsidR="00315F7C" w:rsidRPr="00534D9E" w:rsidRDefault="007F084D" w:rsidP="007A4859">
      <w:pPr>
        <w:numPr>
          <w:ilvl w:val="1"/>
          <w:numId w:val="13"/>
        </w:numPr>
        <w:overflowPunct w:val="0"/>
        <w:autoSpaceDE w:val="0"/>
        <w:autoSpaceDN w:val="0"/>
        <w:adjustRightInd w:val="0"/>
        <w:spacing w:before="120"/>
        <w:ind w:left="357" w:hanging="357"/>
        <w:textAlignment w:val="baseline"/>
      </w:pPr>
      <w:r w:rsidRPr="00534D9E">
        <w:rPr>
          <w:b/>
          <w:smallCaps/>
          <w:u w:val="single"/>
        </w:rPr>
        <w:t>S</w:t>
      </w:r>
      <w:r w:rsidR="00AA7BD2" w:rsidRPr="00534D9E">
        <w:rPr>
          <w:b/>
          <w:smallCaps/>
          <w:u w:val="single"/>
        </w:rPr>
        <w:t>ystemic disorders</w:t>
      </w:r>
      <w:r w:rsidR="00315F7C" w:rsidRPr="00534D9E">
        <w:t>:</w:t>
      </w:r>
    </w:p>
    <w:p w:rsidR="00104D82" w:rsidRPr="00534D9E" w:rsidRDefault="001E3DAF" w:rsidP="007A4859">
      <w:pPr>
        <w:numPr>
          <w:ilvl w:val="2"/>
          <w:numId w:val="13"/>
        </w:numPr>
        <w:overflowPunct w:val="0"/>
        <w:autoSpaceDE w:val="0"/>
        <w:autoSpaceDN w:val="0"/>
        <w:adjustRightInd w:val="0"/>
        <w:spacing w:before="120"/>
        <w:ind w:left="1066" w:hanging="357"/>
        <w:textAlignment w:val="baseline"/>
      </w:pPr>
      <w:r w:rsidRPr="00534D9E">
        <w:rPr>
          <w:b/>
          <w:color w:val="0000FF"/>
        </w:rPr>
        <w:t>H</w:t>
      </w:r>
      <w:r w:rsidR="00190BEF" w:rsidRPr="00534D9E">
        <w:rPr>
          <w:b/>
          <w:color w:val="0000FF"/>
        </w:rPr>
        <w:t>ypotension</w:t>
      </w:r>
      <w:r w:rsidR="00935C93" w:rsidRPr="00534D9E">
        <w:t>!!!</w:t>
      </w:r>
      <w:r w:rsidR="00315F7C" w:rsidRPr="00534D9E">
        <w:t xml:space="preserve"> (systolic BP</w:t>
      </w:r>
      <w:r w:rsidR="00104D82" w:rsidRPr="00534D9E">
        <w:t xml:space="preserve"> &lt; 90 mmHg doubles mortality!);</w:t>
      </w:r>
    </w:p>
    <w:p w:rsidR="00FE32C3" w:rsidRPr="00534D9E" w:rsidRDefault="00FE32C3" w:rsidP="00FA6D54">
      <w:pPr>
        <w:overflowPunct w:val="0"/>
        <w:autoSpaceDE w:val="0"/>
        <w:autoSpaceDN w:val="0"/>
        <w:adjustRightInd w:val="0"/>
        <w:ind w:left="1418"/>
        <w:textAlignment w:val="baseline"/>
      </w:pPr>
      <w:r w:rsidRPr="00534D9E">
        <w:rPr>
          <w:b/>
          <w:i/>
        </w:rPr>
        <w:t xml:space="preserve">early </w:t>
      </w:r>
      <w:r w:rsidR="00315F7C" w:rsidRPr="00534D9E">
        <w:rPr>
          <w:b/>
          <w:i/>
        </w:rPr>
        <w:t>causes of hypotension</w:t>
      </w:r>
      <w:r w:rsidR="00315F7C" w:rsidRPr="00534D9E">
        <w:t xml:space="preserve"> - intra- or extracorporeal hemorrhage</w:t>
      </w:r>
      <w:r w:rsidR="00580B89" w:rsidRPr="00534D9E">
        <w:t xml:space="preserve">, </w:t>
      </w:r>
      <w:r w:rsidR="00580B89" w:rsidRPr="00534D9E">
        <w:rPr>
          <w:color w:val="000000"/>
        </w:rPr>
        <w:t>cardiac contusion</w:t>
      </w:r>
      <w:r w:rsidRPr="00534D9E">
        <w:t>;</w:t>
      </w:r>
    </w:p>
    <w:p w:rsidR="00315F7C" w:rsidRPr="00534D9E" w:rsidRDefault="00FE32C3" w:rsidP="00FA6D54">
      <w:pPr>
        <w:overflowPunct w:val="0"/>
        <w:autoSpaceDE w:val="0"/>
        <w:autoSpaceDN w:val="0"/>
        <w:adjustRightInd w:val="0"/>
        <w:ind w:left="1418"/>
        <w:textAlignment w:val="baseline"/>
      </w:pPr>
      <w:r w:rsidRPr="00534D9E">
        <w:rPr>
          <w:b/>
          <w:i/>
        </w:rPr>
        <w:t>later causes of hypotension</w:t>
      </w:r>
      <w:r w:rsidRPr="00534D9E">
        <w:t xml:space="preserve"> - </w:t>
      </w:r>
      <w:r w:rsidR="00315F7C" w:rsidRPr="00534D9E">
        <w:t>sepsis, pulmonary embolism, GI bleeding.</w:t>
      </w:r>
    </w:p>
    <w:p w:rsidR="003328AA" w:rsidRPr="00534D9E" w:rsidRDefault="00315F7C" w:rsidP="00104D82">
      <w:pPr>
        <w:spacing w:before="120"/>
        <w:ind w:left="1701"/>
      </w:pPr>
      <w:r w:rsidRPr="00534D9E">
        <w:t xml:space="preserve">N.B. </w:t>
      </w:r>
      <w:r w:rsidRPr="00534D9E">
        <w:rPr>
          <w:color w:val="FF0000"/>
        </w:rPr>
        <w:t>intracranial trauma per se does not cause hypotension!</w:t>
      </w:r>
      <w:r w:rsidR="00AD7233" w:rsidRPr="00534D9E">
        <w:t>;</w:t>
      </w:r>
      <w:r w:rsidR="003328AA" w:rsidRPr="00534D9E">
        <w:t xml:space="preserve"> </w:t>
      </w:r>
      <w:r w:rsidRPr="00534D9E">
        <w:rPr>
          <w:u w:val="single"/>
        </w:rPr>
        <w:t>exceptions</w:t>
      </w:r>
      <w:r w:rsidR="003328AA" w:rsidRPr="00534D9E">
        <w:t>:</w:t>
      </w:r>
    </w:p>
    <w:p w:rsidR="00104D82" w:rsidRPr="00534D9E" w:rsidRDefault="00104D82" w:rsidP="007A4859">
      <w:pPr>
        <w:numPr>
          <w:ilvl w:val="3"/>
          <w:numId w:val="13"/>
        </w:numPr>
      </w:pPr>
      <w:r w:rsidRPr="00534D9E">
        <w:t xml:space="preserve">profound blood loss from </w:t>
      </w:r>
      <w:r w:rsidRPr="00534D9E">
        <w:rPr>
          <w:i/>
          <w:color w:val="0000FF"/>
        </w:rPr>
        <w:t>scalp lacerations</w:t>
      </w:r>
      <w:r w:rsidR="0075219E" w:rsidRPr="00534D9E">
        <w:t>.</w:t>
      </w:r>
    </w:p>
    <w:p w:rsidR="00104D82" w:rsidRPr="00534D9E" w:rsidRDefault="00104D82" w:rsidP="007A4859">
      <w:pPr>
        <w:numPr>
          <w:ilvl w:val="3"/>
          <w:numId w:val="13"/>
        </w:numPr>
      </w:pPr>
      <w:r w:rsidRPr="00534D9E">
        <w:rPr>
          <w:i/>
          <w:color w:val="0000FF"/>
        </w:rPr>
        <w:t>infants</w:t>
      </w:r>
      <w:r w:rsidRPr="00534D9E">
        <w:t xml:space="preserve"> (relatively small circulating blood volumes - blood may accumulate without much evidence of increased ICP) - hemorrhage from large </w:t>
      </w:r>
      <w:r w:rsidRPr="00534D9E">
        <w:rPr>
          <w:i/>
          <w:color w:val="0000FF"/>
        </w:rPr>
        <w:t>linear skull fracture</w:t>
      </w:r>
      <w:r w:rsidRPr="00534D9E">
        <w:t xml:space="preserve"> into epidural, subperiosteal or subgaleal hematoma, </w:t>
      </w:r>
      <w:r w:rsidRPr="00534D9E">
        <w:rPr>
          <w:i/>
          <w:color w:val="0000FF"/>
        </w:rPr>
        <w:t>intracranial bleeding</w:t>
      </w:r>
      <w:r w:rsidRPr="00534D9E">
        <w:t xml:space="preserve"> (esp. in child with hydrocephalus and functioning shunt). </w:t>
      </w:r>
    </w:p>
    <w:p w:rsidR="00104D82" w:rsidRPr="00534D9E" w:rsidRDefault="00104D82" w:rsidP="007A4859">
      <w:pPr>
        <w:numPr>
          <w:ilvl w:val="3"/>
          <w:numId w:val="13"/>
        </w:numPr>
      </w:pPr>
      <w:r w:rsidRPr="00534D9E">
        <w:rPr>
          <w:i/>
          <w:color w:val="0000FF"/>
        </w:rPr>
        <w:t>high cervical</w:t>
      </w:r>
      <w:r w:rsidRPr="00534D9E">
        <w:t xml:space="preserve"> (&gt; C</w:t>
      </w:r>
      <w:r w:rsidRPr="00534D9E">
        <w:rPr>
          <w:vertAlign w:val="subscript"/>
        </w:rPr>
        <w:t>4</w:t>
      </w:r>
      <w:r w:rsidRPr="00534D9E">
        <w:t xml:space="preserve">) </w:t>
      </w:r>
      <w:r w:rsidRPr="00534D9E">
        <w:rPr>
          <w:i/>
          <w:color w:val="0000FF"/>
        </w:rPr>
        <w:t>fractures</w:t>
      </w:r>
      <w:r w:rsidRPr="00534D9E">
        <w:t xml:space="preserve"> with medullary compression [hypotension with bradycardia, nonresponsive to fluid therapy]</w:t>
      </w:r>
      <w:r w:rsidR="0075219E" w:rsidRPr="00534D9E">
        <w:t>.</w:t>
      </w:r>
    </w:p>
    <w:p w:rsidR="00AD7233" w:rsidRPr="00534D9E" w:rsidRDefault="00AD7233" w:rsidP="007A4859">
      <w:pPr>
        <w:numPr>
          <w:ilvl w:val="3"/>
          <w:numId w:val="13"/>
        </w:numPr>
      </w:pPr>
      <w:r w:rsidRPr="00534D9E">
        <w:rPr>
          <w:i/>
          <w:color w:val="0000FF"/>
        </w:rPr>
        <w:t>terminal stage</w:t>
      </w:r>
      <w:r w:rsidR="0075219E" w:rsidRPr="00534D9E">
        <w:t>.</w:t>
      </w:r>
    </w:p>
    <w:p w:rsidR="00315F7C" w:rsidRPr="00534D9E" w:rsidRDefault="001E3DAF" w:rsidP="007A4859">
      <w:pPr>
        <w:numPr>
          <w:ilvl w:val="2"/>
          <w:numId w:val="13"/>
        </w:numPr>
        <w:overflowPunct w:val="0"/>
        <w:autoSpaceDE w:val="0"/>
        <w:autoSpaceDN w:val="0"/>
        <w:adjustRightInd w:val="0"/>
        <w:spacing w:before="120"/>
        <w:ind w:left="1066" w:hanging="357"/>
        <w:textAlignment w:val="baseline"/>
      </w:pPr>
      <w:r w:rsidRPr="00534D9E">
        <w:rPr>
          <w:b/>
          <w:color w:val="0000FF"/>
        </w:rPr>
        <w:t>H</w:t>
      </w:r>
      <w:r w:rsidR="00AA7BD2" w:rsidRPr="00534D9E">
        <w:rPr>
          <w:b/>
          <w:color w:val="0000FF"/>
        </w:rPr>
        <w:t>yp</w:t>
      </w:r>
      <w:r w:rsidR="00413286" w:rsidRPr="00534D9E">
        <w:rPr>
          <w:b/>
          <w:color w:val="0000FF"/>
        </w:rPr>
        <w:t>oxia</w:t>
      </w:r>
      <w:r w:rsidR="00935C93" w:rsidRPr="00534D9E">
        <w:t>!!</w:t>
      </w:r>
      <w:r w:rsidR="00315F7C" w:rsidRPr="00534D9E">
        <w:t xml:space="preserve"> (PaO</w:t>
      </w:r>
      <w:r w:rsidR="00315F7C" w:rsidRPr="00534D9E">
        <w:rPr>
          <w:vertAlign w:val="subscript"/>
        </w:rPr>
        <w:t>2</w:t>
      </w:r>
      <w:r w:rsidR="00315F7C" w:rsidRPr="00534D9E">
        <w:t xml:space="preserve"> &lt; 60 mmHg doubles mortality!);</w:t>
      </w:r>
      <w:r w:rsidRPr="00534D9E">
        <w:rPr>
          <w:i/>
        </w:rPr>
        <w:t xml:space="preserve"> causes of hypoxia</w:t>
      </w:r>
      <w:r w:rsidRPr="00534D9E">
        <w:t xml:space="preserve"> - </w:t>
      </w:r>
      <w:r w:rsidR="00C932B7" w:rsidRPr="00534D9E">
        <w:t xml:space="preserve">apnea caused by brain stem compression, </w:t>
      </w:r>
      <w:r w:rsidRPr="00534D9E">
        <w:t xml:space="preserve">mechanical </w:t>
      </w:r>
      <w:r w:rsidR="00C932B7" w:rsidRPr="00534D9E">
        <w:t xml:space="preserve">airway </w:t>
      </w:r>
      <w:r w:rsidRPr="00534D9E">
        <w:t>obstruction (in unconscious</w:t>
      </w:r>
      <w:r w:rsidR="00C932B7" w:rsidRPr="00534D9E">
        <w:t xml:space="preserve"> pat</w:t>
      </w:r>
      <w:r w:rsidR="00444AC4" w:rsidRPr="00534D9E">
        <w:t>ient), chest / pulmonary trauma, intoxication with alcohol / CNS depressants.</w:t>
      </w:r>
    </w:p>
    <w:p w:rsidR="00315F7C" w:rsidRPr="00534D9E" w:rsidRDefault="001E3DAF" w:rsidP="007A4859">
      <w:pPr>
        <w:numPr>
          <w:ilvl w:val="2"/>
          <w:numId w:val="13"/>
        </w:numPr>
        <w:overflowPunct w:val="0"/>
        <w:autoSpaceDE w:val="0"/>
        <w:autoSpaceDN w:val="0"/>
        <w:adjustRightInd w:val="0"/>
        <w:spacing w:before="120"/>
        <w:ind w:left="1066" w:hanging="357"/>
        <w:textAlignment w:val="baseline"/>
      </w:pPr>
      <w:r w:rsidRPr="00534D9E">
        <w:rPr>
          <w:b/>
          <w:color w:val="0000FF"/>
        </w:rPr>
        <w:t>A</w:t>
      </w:r>
      <w:r w:rsidR="00413286" w:rsidRPr="00534D9E">
        <w:rPr>
          <w:b/>
          <w:color w:val="0000FF"/>
        </w:rPr>
        <w:t>nemia</w:t>
      </w:r>
      <w:r w:rsidR="00C932B7" w:rsidRPr="00534D9E">
        <w:rPr>
          <w:b/>
          <w:color w:val="0000FF"/>
        </w:rPr>
        <w:t xml:space="preserve"> </w:t>
      </w:r>
      <w:r w:rsidR="00C932B7" w:rsidRPr="00534D9E">
        <w:t>(hematocrit &lt; 30%)</w:t>
      </w:r>
    </w:p>
    <w:p w:rsidR="005C2574" w:rsidRPr="00E53808" w:rsidRDefault="001E3DAF" w:rsidP="007A4859">
      <w:pPr>
        <w:numPr>
          <w:ilvl w:val="2"/>
          <w:numId w:val="13"/>
        </w:numPr>
        <w:overflowPunct w:val="0"/>
        <w:autoSpaceDE w:val="0"/>
        <w:autoSpaceDN w:val="0"/>
        <w:adjustRightInd w:val="0"/>
        <w:spacing w:before="120"/>
        <w:ind w:left="1066" w:hanging="357"/>
        <w:textAlignment w:val="baseline"/>
      </w:pPr>
      <w:r w:rsidRPr="00534D9E">
        <w:rPr>
          <w:b/>
          <w:color w:val="0000FF"/>
        </w:rPr>
        <w:t>F</w:t>
      </w:r>
      <w:r w:rsidR="00B87927" w:rsidRPr="00534D9E">
        <w:rPr>
          <w:b/>
          <w:color w:val="0000FF"/>
        </w:rPr>
        <w:t>ever</w:t>
      </w:r>
    </w:p>
    <w:p w:rsidR="00E53808" w:rsidRPr="00534D9E" w:rsidRDefault="00E53808" w:rsidP="007A4859">
      <w:pPr>
        <w:numPr>
          <w:ilvl w:val="2"/>
          <w:numId w:val="13"/>
        </w:numPr>
        <w:overflowPunct w:val="0"/>
        <w:autoSpaceDE w:val="0"/>
        <w:autoSpaceDN w:val="0"/>
        <w:adjustRightInd w:val="0"/>
        <w:spacing w:before="120"/>
        <w:ind w:left="1066" w:hanging="357"/>
        <w:textAlignment w:val="baseline"/>
      </w:pPr>
      <w:r>
        <w:rPr>
          <w:b/>
          <w:color w:val="0000FF"/>
        </w:rPr>
        <w:t>Hypoglycemia</w:t>
      </w:r>
    </w:p>
    <w:p w:rsidR="005A0F8A" w:rsidRPr="00534D9E" w:rsidRDefault="005A0F8A" w:rsidP="005A0F8A">
      <w:pPr>
        <w:overflowPunct w:val="0"/>
        <w:autoSpaceDE w:val="0"/>
        <w:autoSpaceDN w:val="0"/>
        <w:adjustRightInd w:val="0"/>
        <w:textAlignment w:val="baseline"/>
      </w:pPr>
    </w:p>
    <w:p w:rsidR="00B87927" w:rsidRPr="00534D9E" w:rsidRDefault="00B87927" w:rsidP="007A4859">
      <w:pPr>
        <w:numPr>
          <w:ilvl w:val="1"/>
          <w:numId w:val="13"/>
        </w:numPr>
        <w:overflowPunct w:val="0"/>
        <w:autoSpaceDE w:val="0"/>
        <w:autoSpaceDN w:val="0"/>
        <w:adjustRightInd w:val="0"/>
        <w:ind w:left="357" w:hanging="357"/>
        <w:textAlignment w:val="baseline"/>
      </w:pPr>
      <w:r w:rsidRPr="00534D9E">
        <w:rPr>
          <w:b/>
          <w:smallCaps/>
          <w:u w:val="single"/>
        </w:rPr>
        <w:t>Intracranial disorders</w:t>
      </w:r>
      <w:r w:rsidRPr="00534D9E">
        <w:t>:</w:t>
      </w:r>
    </w:p>
    <w:p w:rsidR="00B87927" w:rsidRPr="00534D9E" w:rsidRDefault="007F084D" w:rsidP="007A4859">
      <w:pPr>
        <w:numPr>
          <w:ilvl w:val="2"/>
          <w:numId w:val="13"/>
        </w:numPr>
        <w:overflowPunct w:val="0"/>
        <w:autoSpaceDE w:val="0"/>
        <w:autoSpaceDN w:val="0"/>
        <w:adjustRightInd w:val="0"/>
        <w:spacing w:before="120"/>
        <w:ind w:left="1066" w:hanging="357"/>
        <w:textAlignment w:val="baseline"/>
      </w:pPr>
      <w:r w:rsidRPr="00534D9E">
        <w:t>E</w:t>
      </w:r>
      <w:r w:rsidR="00AA7BD2" w:rsidRPr="00534D9E">
        <w:t xml:space="preserve">xpanding </w:t>
      </w:r>
      <w:r w:rsidR="00AA7BD2" w:rsidRPr="00534D9E">
        <w:rPr>
          <w:b/>
          <w:color w:val="0000FF"/>
        </w:rPr>
        <w:t>intracranial mass</w:t>
      </w:r>
      <w:r w:rsidR="00413286" w:rsidRPr="00534D9E">
        <w:t xml:space="preserve"> (hematoma</w:t>
      </w:r>
      <w:r w:rsidR="00780BA2" w:rsidRPr="00534D9E">
        <w:t>, contusions</w:t>
      </w:r>
      <w:r w:rsidR="000A5449" w:rsidRPr="00534D9E">
        <w:t>, brain edema</w:t>
      </w:r>
      <w:r w:rsidR="00F90D52" w:rsidRPr="00534D9E">
        <w:t xml:space="preserve"> &amp; engorgement</w:t>
      </w:r>
      <w:r w:rsidR="00413286" w:rsidRPr="00534D9E">
        <w:t>)</w:t>
      </w:r>
      <w:r w:rsidR="00780BA2" w:rsidRPr="00534D9E">
        <w:t xml:space="preserve"> → </w:t>
      </w:r>
      <w:r w:rsidR="000A5449" w:rsidRPr="00534D9E">
        <w:rPr>
          <w:b/>
        </w:rPr>
        <w:t>raised ICP</w:t>
      </w:r>
      <w:r w:rsidR="000A5449" w:rsidRPr="00534D9E">
        <w:t xml:space="preserve"> → decrease in cerebral perfusion pressure, </w:t>
      </w:r>
      <w:r w:rsidR="00780BA2" w:rsidRPr="00534D9E">
        <w:t>herniation</w:t>
      </w:r>
      <w:r w:rsidR="005C2574" w:rsidRPr="00534D9E">
        <w:t>.</w:t>
      </w:r>
      <w:r w:rsidR="000A5449" w:rsidRPr="00534D9E">
        <w:tab/>
      </w:r>
      <w:r w:rsidR="000A5449" w:rsidRPr="00534D9E">
        <w:rPr>
          <w:color w:val="FF0000"/>
        </w:rPr>
        <w:t>Cause 50% deaths!</w:t>
      </w:r>
    </w:p>
    <w:p w:rsidR="00E53808" w:rsidRPr="00E53808" w:rsidRDefault="00E53808" w:rsidP="007A4859">
      <w:pPr>
        <w:numPr>
          <w:ilvl w:val="2"/>
          <w:numId w:val="13"/>
        </w:numPr>
        <w:overflowPunct w:val="0"/>
        <w:autoSpaceDE w:val="0"/>
        <w:autoSpaceDN w:val="0"/>
        <w:adjustRightInd w:val="0"/>
        <w:spacing w:before="120"/>
        <w:ind w:left="1066" w:hanging="357"/>
        <w:textAlignment w:val="baseline"/>
      </w:pPr>
      <w:r w:rsidRPr="00E53808">
        <w:rPr>
          <w:b/>
          <w:color w:val="0000FF"/>
        </w:rPr>
        <w:t>Seizure</w:t>
      </w:r>
    </w:p>
    <w:p w:rsidR="00B87927" w:rsidRPr="00534D9E" w:rsidRDefault="00B87927" w:rsidP="007A4859">
      <w:pPr>
        <w:numPr>
          <w:ilvl w:val="2"/>
          <w:numId w:val="13"/>
        </w:numPr>
        <w:overflowPunct w:val="0"/>
        <w:autoSpaceDE w:val="0"/>
        <w:autoSpaceDN w:val="0"/>
        <w:adjustRightInd w:val="0"/>
        <w:spacing w:before="120"/>
        <w:ind w:left="1066" w:hanging="357"/>
        <w:textAlignment w:val="baseline"/>
      </w:pPr>
      <w:r w:rsidRPr="00534D9E">
        <w:rPr>
          <w:b/>
          <w:color w:val="0000FF"/>
        </w:rPr>
        <w:t>Vasospasm</w:t>
      </w:r>
      <w:r w:rsidRPr="00534D9E">
        <w:t xml:space="preserve"> (due to SAH) → </w:t>
      </w:r>
      <w:r w:rsidR="005C2574" w:rsidRPr="00534D9E">
        <w:t>local ischemia.</w:t>
      </w:r>
    </w:p>
    <w:p w:rsidR="004D7274" w:rsidRPr="00534D9E" w:rsidRDefault="00FE27BE" w:rsidP="00FE27BE">
      <w:pPr>
        <w:ind w:left="1440"/>
      </w:pPr>
      <w:r w:rsidRPr="00534D9E">
        <w:t>N.B. SAH is most common type of traumatic intracranial hemorrhage!</w:t>
      </w:r>
    </w:p>
    <w:p w:rsidR="00E767AF" w:rsidRPr="00534D9E" w:rsidRDefault="00E767AF" w:rsidP="006E0BC5"/>
    <w:p w:rsidR="001C3BE9" w:rsidRPr="00534D9E" w:rsidRDefault="001C3BE9" w:rsidP="006E0BC5">
      <w:r w:rsidRPr="00534D9E">
        <w:t xml:space="preserve">Very dangerous combination: </w:t>
      </w:r>
      <w:r w:rsidRPr="00534D9E">
        <w:rPr>
          <w:shd w:val="clear" w:color="auto" w:fill="FFCCFF"/>
        </w:rPr>
        <w:t>ICP↑ + hypotension</w:t>
      </w:r>
    </w:p>
    <w:p w:rsidR="001C3BE9" w:rsidRPr="00534D9E" w:rsidRDefault="001C3BE9" w:rsidP="006E0BC5"/>
    <w:p w:rsidR="00FE27BE" w:rsidRPr="00534D9E" w:rsidRDefault="00FE27BE" w:rsidP="006E0BC5"/>
    <w:p w:rsidR="00E767AF" w:rsidRPr="00534D9E" w:rsidRDefault="00E767AF" w:rsidP="001D57F6">
      <w:pPr>
        <w:pStyle w:val="Antrat"/>
      </w:pPr>
      <w:bookmarkStart w:id="12" w:name="_Toc92055181"/>
      <w:r w:rsidRPr="00534D9E">
        <w:t>Pathophysiology (</w:t>
      </w:r>
      <w:r w:rsidR="00045E4F" w:rsidRPr="001D57F6">
        <w:rPr>
          <w:caps w:val="0"/>
        </w:rPr>
        <w:t>Cerebral Blood Flow</w:t>
      </w:r>
      <w:r w:rsidR="00103668" w:rsidRPr="001D57F6">
        <w:rPr>
          <w:caps w:val="0"/>
        </w:rPr>
        <w:t>, Edema</w:t>
      </w:r>
      <w:r w:rsidRPr="00534D9E">
        <w:t>)</w:t>
      </w:r>
      <w:bookmarkEnd w:id="12"/>
    </w:p>
    <w:p w:rsidR="00A50CAC" w:rsidRPr="00534D9E" w:rsidRDefault="00A50CAC" w:rsidP="00DB0F47">
      <w:pPr>
        <w:pBdr>
          <w:top w:val="single" w:sz="4" w:space="1" w:color="auto"/>
          <w:left w:val="single" w:sz="4" w:space="4" w:color="auto"/>
          <w:bottom w:val="single" w:sz="4" w:space="1" w:color="auto"/>
          <w:right w:val="single" w:sz="4" w:space="4" w:color="auto"/>
        </w:pBdr>
        <w:spacing w:after="120"/>
        <w:ind w:left="1440" w:right="4961"/>
        <w:jc w:val="center"/>
      </w:pPr>
      <w:r w:rsidRPr="00534D9E">
        <w:t>TBI disrupts autoregulation &amp; BBB</w:t>
      </w:r>
    </w:p>
    <w:p w:rsidR="009E07FE" w:rsidRDefault="0001057F" w:rsidP="0001057F">
      <w:pPr>
        <w:spacing w:after="120"/>
        <w:ind w:left="1440"/>
      </w:pPr>
      <w:r w:rsidRPr="00534D9E">
        <w:t>N.B.</w:t>
      </w:r>
      <w:r w:rsidR="009E07FE">
        <w:t xml:space="preserve"> injured brain is very sensitive to perfusion fluctuations – autoregulation limits become narrower (e.g. the lower limit for autoregulation may rise from 40 mmHg to 70 mmHg – here is rationale to keep CPP &gt; 60-70 mmHg to prevent ischemia).</w:t>
      </w:r>
    </w:p>
    <w:p w:rsidR="0049561A" w:rsidRDefault="0049561A" w:rsidP="0001057F">
      <w:pPr>
        <w:spacing w:after="120"/>
        <w:ind w:left="1440"/>
      </w:pPr>
    </w:p>
    <w:p w:rsidR="0049561A" w:rsidRPr="0049561A" w:rsidRDefault="0049561A" w:rsidP="0049561A">
      <w:pPr>
        <w:pStyle w:val="Nervous6"/>
      </w:pPr>
      <w:bookmarkStart w:id="13" w:name="_Toc92055182"/>
      <w:r>
        <w:t>Autoregulation</w:t>
      </w:r>
      <w:bookmarkEnd w:id="13"/>
    </w:p>
    <w:p w:rsidR="0001057F" w:rsidRPr="00534D9E" w:rsidRDefault="00EA781C" w:rsidP="007A4859">
      <w:pPr>
        <w:numPr>
          <w:ilvl w:val="0"/>
          <w:numId w:val="4"/>
        </w:numPr>
      </w:pPr>
      <w:r>
        <w:rPr>
          <w:u w:val="single"/>
        </w:rPr>
        <w:t>immediately after trauma</w:t>
      </w:r>
      <w:r w:rsidR="007C71BC" w:rsidRPr="00534D9E">
        <w:t xml:space="preserve">, </w:t>
      </w:r>
      <w:r>
        <w:t xml:space="preserve">blood vessel lose tone and passively dilate </w:t>
      </w:r>
      <w:r w:rsidR="0001057F" w:rsidRPr="00534D9E">
        <w:t xml:space="preserve">(impaired autoregulation) </w:t>
      </w:r>
      <w:r w:rsidR="007C71BC" w:rsidRPr="00534D9E">
        <w:t xml:space="preserve">→ </w:t>
      </w:r>
      <w:r w:rsidR="00BC64DE" w:rsidRPr="00534D9E">
        <w:rPr>
          <w:i/>
          <w:color w:val="FF0000"/>
        </w:rPr>
        <w:t>cerebral blood flow</w:t>
      </w:r>
      <w:r w:rsidRPr="00EA781C">
        <w:t>↑</w:t>
      </w:r>
      <w:r w:rsidR="00BC64DE" w:rsidRPr="00EA781C">
        <w:rPr>
          <w:color w:val="FF0000"/>
        </w:rPr>
        <w:t xml:space="preserve"> </w:t>
      </w:r>
      <w:r w:rsidR="00BC64DE" w:rsidRPr="00EA781C">
        <w:t>(</w:t>
      </w:r>
      <w:r w:rsidR="00BC64DE" w:rsidRPr="00534D9E">
        <w:t>although metabolic demands and oxygen consumption are diminished)</w:t>
      </w:r>
      <w:r w:rsidR="00BA2657" w:rsidRPr="00534D9E">
        <w:t xml:space="preserve"> </w:t>
      </w:r>
      <w:r w:rsidR="0001057F" w:rsidRPr="00534D9E">
        <w:t xml:space="preserve">→ </w:t>
      </w:r>
      <w:r w:rsidR="00BA2657" w:rsidRPr="00534D9E">
        <w:t>ICP↑</w:t>
      </w:r>
      <w:r w:rsidR="0001057F" w:rsidRPr="00534D9E">
        <w:t>.</w:t>
      </w:r>
    </w:p>
    <w:p w:rsidR="0063270E" w:rsidRPr="00534D9E" w:rsidRDefault="0001057F" w:rsidP="007A4859">
      <w:pPr>
        <w:numPr>
          <w:ilvl w:val="0"/>
          <w:numId w:val="4"/>
        </w:numPr>
      </w:pPr>
      <w:r w:rsidRPr="00534D9E">
        <w:rPr>
          <w:u w:val="single"/>
        </w:rPr>
        <w:t>5-30 mi</w:t>
      </w:r>
      <w:r w:rsidR="00EA781C">
        <w:rPr>
          <w:u w:val="single"/>
        </w:rPr>
        <w:t>n later</w:t>
      </w:r>
      <w:r w:rsidR="00483300">
        <w:t xml:space="preserve">: postcapillary sphincters and venules constrict but arterioles remain </w:t>
      </w:r>
      <w:r w:rsidR="009E07FE">
        <w:t>paralyzed</w:t>
      </w:r>
      <w:r w:rsidR="00483300">
        <w:t xml:space="preserve"> </w:t>
      </w:r>
      <w:r w:rsidRPr="00534D9E">
        <w:t>(</w:t>
      </w:r>
      <w:r w:rsidR="00483300">
        <w:t>maximally dilated</w:t>
      </w:r>
      <w:r w:rsidRPr="00534D9E">
        <w:t xml:space="preserve">) → </w:t>
      </w:r>
      <w:r w:rsidR="00AC1CC1" w:rsidRPr="00534D9E">
        <w:rPr>
          <w:i/>
          <w:color w:val="FF0000"/>
        </w:rPr>
        <w:t>cerebral blood flow</w:t>
      </w:r>
      <w:r w:rsidR="00483300">
        <w:t>↓</w:t>
      </w:r>
      <w:r w:rsidR="00483300" w:rsidRPr="00534D9E">
        <w:t xml:space="preserve"> </w:t>
      </w:r>
      <w:r w:rsidR="0063270E" w:rsidRPr="00534D9E">
        <w:t>(typically less than half of normal values),</w:t>
      </w:r>
      <w:r w:rsidRPr="00534D9E">
        <w:t xml:space="preserve"> </w:t>
      </w:r>
      <w:r w:rsidR="00483300" w:rsidRPr="00534D9E">
        <w:rPr>
          <w:i/>
          <w:color w:val="FF0000"/>
        </w:rPr>
        <w:t>cerebral blood</w:t>
      </w:r>
      <w:r w:rsidR="00483300">
        <w:rPr>
          <w:i/>
          <w:color w:val="FF0000"/>
        </w:rPr>
        <w:t xml:space="preserve"> volume</w:t>
      </w:r>
      <w:r w:rsidR="00483300" w:rsidRPr="00534D9E">
        <w:t>↑</w:t>
      </w:r>
      <w:r w:rsidR="00483300" w:rsidRPr="00534D9E">
        <w:rPr>
          <w:i/>
          <w:color w:val="FF0000"/>
        </w:rPr>
        <w:t xml:space="preserve"> </w:t>
      </w:r>
      <w:r w:rsidR="0063270E" w:rsidRPr="00534D9E">
        <w:t>(</w:t>
      </w:r>
      <w:r w:rsidR="0063270E" w:rsidRPr="00534D9E">
        <w:rPr>
          <w:b/>
          <w:color w:val="0000FF"/>
        </w:rPr>
        <w:t xml:space="preserve">brain </w:t>
      </w:r>
      <w:r w:rsidR="00F90D52" w:rsidRPr="00534D9E">
        <w:rPr>
          <w:b/>
          <w:color w:val="0000FF"/>
        </w:rPr>
        <w:t>engorgement</w:t>
      </w:r>
      <w:r w:rsidR="0063270E" w:rsidRPr="00534D9E">
        <w:t>) →</w:t>
      </w:r>
      <w:r w:rsidRPr="00534D9E">
        <w:t xml:space="preserve"> </w:t>
      </w:r>
      <w:r w:rsidR="0063270E" w:rsidRPr="00534D9E">
        <w:t xml:space="preserve">ischemia, </w:t>
      </w:r>
      <w:r w:rsidRPr="00534D9E">
        <w:t>ICP</w:t>
      </w:r>
      <w:r w:rsidR="0063270E" w:rsidRPr="00534D9E">
        <w:t>↑</w:t>
      </w:r>
      <w:r w:rsidR="00EA781C">
        <w:t>↑</w:t>
      </w:r>
      <w:r w:rsidR="0063270E" w:rsidRPr="00534D9E">
        <w:t>.</w:t>
      </w:r>
    </w:p>
    <w:p w:rsidR="007E6194" w:rsidRPr="00534D9E" w:rsidRDefault="007E6194" w:rsidP="007A4859">
      <w:pPr>
        <w:numPr>
          <w:ilvl w:val="1"/>
          <w:numId w:val="15"/>
        </w:numPr>
      </w:pPr>
      <w:r w:rsidRPr="00534D9E">
        <w:t>lowest CBF values occur within first 6-12 hours after injury.</w:t>
      </w:r>
    </w:p>
    <w:p w:rsidR="0063270E" w:rsidRPr="00534D9E" w:rsidRDefault="0063270E" w:rsidP="007A4859">
      <w:pPr>
        <w:numPr>
          <w:ilvl w:val="1"/>
          <w:numId w:val="15"/>
        </w:numPr>
      </w:pPr>
      <w:r w:rsidRPr="00534D9E">
        <w:t>these changes may exist for several days after injury.</w:t>
      </w:r>
    </w:p>
    <w:p w:rsidR="003465D2" w:rsidRPr="00534D9E" w:rsidRDefault="003465D2" w:rsidP="007A4859">
      <w:pPr>
        <w:numPr>
          <w:ilvl w:val="1"/>
          <w:numId w:val="15"/>
        </w:numPr>
      </w:pPr>
      <w:r w:rsidRPr="00534D9E">
        <w:t>it is especially common in children.</w:t>
      </w:r>
    </w:p>
    <w:p w:rsidR="0023035B" w:rsidRDefault="0023035B" w:rsidP="0023035B">
      <w:pPr>
        <w:spacing w:before="120" w:after="120"/>
        <w:ind w:left="1077"/>
      </w:pPr>
      <w:r w:rsidRPr="00534D9E">
        <w:t xml:space="preserve">N.B. </w:t>
      </w:r>
      <w:r w:rsidR="00EA781C">
        <w:t>despite disrupte</w:t>
      </w:r>
      <w:r w:rsidR="00EA781C" w:rsidRPr="00534D9E">
        <w:t>d autoregulation</w:t>
      </w:r>
      <w:r w:rsidRPr="00534D9E">
        <w:t xml:space="preserve">, </w:t>
      </w:r>
      <w:r w:rsidR="00EA781C">
        <w:rPr>
          <w:highlight w:val="yellow"/>
        </w:rPr>
        <w:t xml:space="preserve">vasoreactivity </w:t>
      </w:r>
      <w:r w:rsidR="00EA781C" w:rsidRPr="00EA781C">
        <w:rPr>
          <w:highlight w:val="yellow"/>
        </w:rPr>
        <w:t>to</w:t>
      </w:r>
      <w:r w:rsidRPr="00EA781C">
        <w:rPr>
          <w:highlight w:val="yellow"/>
        </w:rPr>
        <w:t xml:space="preserve"> P</w:t>
      </w:r>
      <w:r w:rsidRPr="00EA781C">
        <w:rPr>
          <w:highlight w:val="yellow"/>
          <w:vertAlign w:val="subscript"/>
        </w:rPr>
        <w:t>CO2</w:t>
      </w:r>
      <w:r w:rsidRPr="00EA781C">
        <w:rPr>
          <w:highlight w:val="yellow"/>
        </w:rPr>
        <w:t xml:space="preserve"> </w:t>
      </w:r>
      <w:r w:rsidR="00EA781C" w:rsidRPr="00EA781C">
        <w:rPr>
          <w:highlight w:val="yellow"/>
        </w:rPr>
        <w:t>remains</w:t>
      </w:r>
      <w:r w:rsidRPr="00534D9E">
        <w:t xml:space="preserve"> (</w:t>
      </w:r>
      <w:r w:rsidR="000540ED">
        <w:t>enables therapeutic hyperventilation)</w:t>
      </w:r>
    </w:p>
    <w:p w:rsidR="006F3F2B" w:rsidRDefault="006F3F2B" w:rsidP="006F3F2B">
      <w:pPr>
        <w:spacing w:before="120"/>
        <w:ind w:left="1080"/>
      </w:pPr>
      <w:r w:rsidRPr="008E0CCE">
        <w:rPr>
          <w:rStyle w:val="Red"/>
        </w:rPr>
        <w:t>Duration of cerebral autoregulation impairment</w:t>
      </w:r>
      <w:r w:rsidRPr="006F3F2B">
        <w:t xml:space="preserve"> significantly correlate</w:t>
      </w:r>
      <w:r>
        <w:t>s</w:t>
      </w:r>
      <w:r w:rsidRPr="006F3F2B">
        <w:t xml:space="preserve"> with worse outcomes</w:t>
      </w:r>
      <w:r>
        <w:t xml:space="preserve"> after severe TBI!</w:t>
      </w:r>
    </w:p>
    <w:p w:rsidR="006F3F2B" w:rsidRPr="00534D9E" w:rsidRDefault="006F3F2B" w:rsidP="006F3F2B">
      <w:pPr>
        <w:pStyle w:val="Articlename"/>
      </w:pPr>
      <w:r>
        <w:t xml:space="preserve">Preiksaitis et al. </w:t>
      </w:r>
      <w:r w:rsidRPr="006F3F2B">
        <w:t>Association of Severe Traumatic Brain Injury Patient Outcomes With Duration of Cerebrovascular Autoregulation Impairm</w:t>
      </w:r>
      <w:r>
        <w:t xml:space="preserve">ent Events. </w:t>
      </w:r>
      <w:r w:rsidRPr="006F3F2B">
        <w:t>Neurosurgery, Volume 79, Issue 1, 1 July 2016, Pages 75–82,</w:t>
      </w:r>
    </w:p>
    <w:p w:rsidR="006F3F2B" w:rsidRDefault="006F3F2B" w:rsidP="006F3F2B"/>
    <w:p w:rsidR="0049561A" w:rsidRDefault="0049561A" w:rsidP="0049561A">
      <w:pPr>
        <w:pStyle w:val="Nervous6"/>
        <w:ind w:right="9071"/>
      </w:pPr>
      <w:bookmarkStart w:id="14" w:name="_Toc92055183"/>
      <w:r>
        <w:t>BBB</w:t>
      </w:r>
      <w:bookmarkEnd w:id="14"/>
    </w:p>
    <w:p w:rsidR="00E767AF" w:rsidRPr="00534D9E" w:rsidRDefault="000540ED" w:rsidP="007A4859">
      <w:pPr>
        <w:numPr>
          <w:ilvl w:val="0"/>
          <w:numId w:val="4"/>
        </w:numPr>
      </w:pPr>
      <w:r>
        <w:t xml:space="preserve">mechanical forces and ischemia </w:t>
      </w:r>
      <w:r w:rsidRPr="000540ED">
        <w:rPr>
          <w:i/>
          <w:color w:val="FF0000"/>
        </w:rPr>
        <w:t>disrupt BBB</w:t>
      </w:r>
      <w:r>
        <w:t xml:space="preserve"> for several hours </w:t>
      </w:r>
      <w:r w:rsidR="00E63767" w:rsidRPr="00534D9E">
        <w:t>(</w:t>
      </w:r>
      <w:r>
        <w:t xml:space="preserve">demonstrated by contrast </w:t>
      </w:r>
      <w:r w:rsidR="00E63767" w:rsidRPr="00534D9E">
        <w:t>MRI</w:t>
      </w:r>
      <w:r w:rsidR="00BA2657" w:rsidRPr="00534D9E">
        <w:t xml:space="preserve">) → </w:t>
      </w:r>
      <w:r w:rsidR="00AD50C1" w:rsidRPr="00534D9E">
        <w:rPr>
          <w:b/>
          <w:color w:val="0000FF"/>
        </w:rPr>
        <w:t xml:space="preserve">vasogenic </w:t>
      </w:r>
      <w:r w:rsidR="00BA2657" w:rsidRPr="00534D9E">
        <w:rPr>
          <w:b/>
          <w:color w:val="0000FF"/>
        </w:rPr>
        <w:t>brain edema</w:t>
      </w:r>
      <w:r w:rsidR="00BA2657" w:rsidRPr="00534D9E">
        <w:t xml:space="preserve"> → ICP↑</w:t>
      </w:r>
      <w:r w:rsidR="0063270E" w:rsidRPr="00534D9E">
        <w:t>.</w:t>
      </w:r>
    </w:p>
    <w:p w:rsidR="007B3D59" w:rsidRPr="00534D9E" w:rsidRDefault="007B3D59" w:rsidP="007A4859">
      <w:pPr>
        <w:numPr>
          <w:ilvl w:val="0"/>
          <w:numId w:val="4"/>
        </w:numPr>
      </w:pPr>
      <w:r w:rsidRPr="00534D9E">
        <w:t xml:space="preserve">ischemia (produced by any mechanism) causes </w:t>
      </w:r>
      <w:r w:rsidRPr="00534D9E">
        <w:rPr>
          <w:b/>
          <w:color w:val="0000FF"/>
        </w:rPr>
        <w:t>cytotoxic brain edema</w:t>
      </w:r>
      <w:r w:rsidRPr="00534D9E">
        <w:t>.</w:t>
      </w:r>
    </w:p>
    <w:p w:rsidR="00E63767" w:rsidRPr="00534D9E" w:rsidRDefault="00103668" w:rsidP="00DB0F47">
      <w:pPr>
        <w:pBdr>
          <w:top w:val="single" w:sz="4" w:space="1" w:color="auto"/>
          <w:left w:val="single" w:sz="4" w:space="4" w:color="auto"/>
          <w:bottom w:val="single" w:sz="4" w:space="1" w:color="auto"/>
          <w:right w:val="single" w:sz="4" w:space="4" w:color="auto"/>
        </w:pBdr>
        <w:spacing w:before="120" w:after="120"/>
        <w:ind w:left="1440" w:right="2835"/>
        <w:jc w:val="center"/>
      </w:pPr>
      <w:r w:rsidRPr="00534D9E">
        <w:t xml:space="preserve">In TBI, both </w:t>
      </w:r>
      <w:r w:rsidRPr="00534D9E">
        <w:rPr>
          <w:b/>
          <w:color w:val="0000FF"/>
        </w:rPr>
        <w:t>vasogenic</w:t>
      </w:r>
      <w:r w:rsidRPr="00534D9E">
        <w:t xml:space="preserve"> and </w:t>
      </w:r>
      <w:r w:rsidRPr="00534D9E">
        <w:rPr>
          <w:b/>
          <w:color w:val="0000FF"/>
        </w:rPr>
        <w:t>cytotoxic</w:t>
      </w:r>
      <w:r w:rsidRPr="00534D9E">
        <w:t xml:space="preserve"> brain edema occur!</w:t>
      </w:r>
    </w:p>
    <w:p w:rsidR="00103668" w:rsidRPr="00534D9E" w:rsidRDefault="00763861" w:rsidP="007A4859">
      <w:pPr>
        <w:numPr>
          <w:ilvl w:val="0"/>
          <w:numId w:val="4"/>
        </w:numPr>
      </w:pPr>
      <w:r w:rsidRPr="00534D9E">
        <w:t>brain edema reaches maximum at 48-72 hours.</w:t>
      </w:r>
    </w:p>
    <w:p w:rsidR="00754A20" w:rsidRPr="00534D9E" w:rsidRDefault="00754A20" w:rsidP="007A4859">
      <w:pPr>
        <w:numPr>
          <w:ilvl w:val="0"/>
          <w:numId w:val="4"/>
        </w:numPr>
      </w:pPr>
      <w:r w:rsidRPr="00534D9E">
        <w:t>brain edema:</w:t>
      </w:r>
    </w:p>
    <w:p w:rsidR="00535C99" w:rsidRPr="00534D9E" w:rsidRDefault="00754A20" w:rsidP="007A4859">
      <w:pPr>
        <w:numPr>
          <w:ilvl w:val="0"/>
          <w:numId w:val="22"/>
        </w:numPr>
      </w:pPr>
      <w:r w:rsidRPr="00534D9E">
        <w:rPr>
          <w:b/>
          <w:i/>
        </w:rPr>
        <w:t>localized</w:t>
      </w:r>
      <w:r w:rsidRPr="00534D9E">
        <w:t xml:space="preserve"> (associated with other lesions – hematoma, contusion, infarction)</w:t>
      </w:r>
    </w:p>
    <w:p w:rsidR="00754A20" w:rsidRPr="00534D9E" w:rsidRDefault="00754A20" w:rsidP="007A4859">
      <w:pPr>
        <w:numPr>
          <w:ilvl w:val="0"/>
          <w:numId w:val="22"/>
        </w:numPr>
      </w:pPr>
      <w:r w:rsidRPr="00534D9E">
        <w:rPr>
          <w:b/>
          <w:i/>
        </w:rPr>
        <w:t>diffuse</w:t>
      </w:r>
    </w:p>
    <w:p w:rsidR="00FB4180" w:rsidRDefault="00413C2B" w:rsidP="007A4859">
      <w:pPr>
        <w:numPr>
          <w:ilvl w:val="1"/>
          <w:numId w:val="15"/>
        </w:numPr>
      </w:pPr>
      <w:r w:rsidRPr="00534D9E">
        <w:t>o</w:t>
      </w:r>
      <w:r w:rsidR="00FB4180" w:rsidRPr="00534D9E">
        <w:t xml:space="preserve">n occasion (esp. in children), TBI causes diffuse brain edema within few hours without </w:t>
      </w:r>
      <w:r w:rsidRPr="00534D9E">
        <w:t xml:space="preserve">any </w:t>
      </w:r>
      <w:r w:rsidR="00FB4180" w:rsidRPr="00534D9E">
        <w:t>focal lesions - due to microvascular disruption and greatly increased CBF.</w:t>
      </w:r>
    </w:p>
    <w:p w:rsidR="0028269E" w:rsidRDefault="0028269E" w:rsidP="007A4859">
      <w:pPr>
        <w:numPr>
          <w:ilvl w:val="1"/>
          <w:numId w:val="15"/>
        </w:numPr>
      </w:pPr>
      <w:r w:rsidRPr="00534D9E">
        <w:t>on occasion</w:t>
      </w:r>
      <w:r>
        <w:t xml:space="preserve">, malignant edema develops after evacuation of intracranial hematoma (esp. SDH), esp. if patient had </w:t>
      </w:r>
      <w:r w:rsidR="00DF28A5">
        <w:t>hypotension /hypoxia episodes (cause generalized vasoparalysis).</w:t>
      </w:r>
    </w:p>
    <w:p w:rsidR="004D73B8" w:rsidRDefault="004D73B8"/>
    <w:p w:rsidR="0028269E" w:rsidRPr="00534D9E" w:rsidRDefault="0028269E"/>
    <w:p w:rsidR="00367D2C" w:rsidRPr="00534D9E" w:rsidRDefault="00367D2C" w:rsidP="001D57F6">
      <w:pPr>
        <w:pStyle w:val="Antrat"/>
      </w:pPr>
      <w:bookmarkStart w:id="15" w:name="_Toc92055184"/>
      <w:r w:rsidRPr="00534D9E">
        <w:t>Pathophysiology (</w:t>
      </w:r>
      <w:r w:rsidRPr="001D57F6">
        <w:rPr>
          <w:caps w:val="0"/>
        </w:rPr>
        <w:t>Biochemistry</w:t>
      </w:r>
      <w:r w:rsidRPr="00534D9E">
        <w:t>)</w:t>
      </w:r>
      <w:bookmarkEnd w:id="15"/>
    </w:p>
    <w:p w:rsidR="00E149C3" w:rsidRPr="00534D9E" w:rsidRDefault="00AB4FFE" w:rsidP="007A4859">
      <w:pPr>
        <w:numPr>
          <w:ilvl w:val="0"/>
          <w:numId w:val="4"/>
        </w:numPr>
      </w:pPr>
      <w:r>
        <w:rPr>
          <w:u w:val="single"/>
        </w:rPr>
        <w:t>immediately after trauma</w:t>
      </w:r>
      <w:r w:rsidRPr="00534D9E">
        <w:t xml:space="preserve">, </w:t>
      </w:r>
      <w:r>
        <w:t>bioelectrical brain activity stops → widespread neuron depolarization</w:t>
      </w:r>
      <w:r w:rsidR="00A50CAC" w:rsidRPr="00534D9E">
        <w:t xml:space="preserve"> </w:t>
      </w:r>
      <w:r w:rsidR="001507E8" w:rsidRPr="00534D9E">
        <w:t xml:space="preserve">→ release of </w:t>
      </w:r>
      <w:r w:rsidR="001507E8" w:rsidRPr="00534D9E">
        <w:rPr>
          <w:color w:val="FF0000"/>
        </w:rPr>
        <w:t>excitatory</w:t>
      </w:r>
      <w:r w:rsidR="001507E8" w:rsidRPr="00534D9E">
        <w:rPr>
          <w:color w:val="000000"/>
        </w:rPr>
        <w:t xml:space="preserve"> </w:t>
      </w:r>
      <w:r w:rsidR="001507E8" w:rsidRPr="00534D9E">
        <w:rPr>
          <w:color w:val="FF0000"/>
        </w:rPr>
        <w:t>neurotransmitters</w:t>
      </w:r>
      <w:r w:rsidR="00B97589" w:rsidRPr="00534D9E">
        <w:rPr>
          <w:color w:val="FF0000"/>
        </w:rPr>
        <w:t xml:space="preserve"> </w:t>
      </w:r>
      <w:r w:rsidR="004E7596" w:rsidRPr="00534D9E">
        <w:t>(glutamate, aspartate</w:t>
      </w:r>
      <w:r w:rsidR="00B97589" w:rsidRPr="00534D9E">
        <w:t>)</w:t>
      </w:r>
      <w:r w:rsidR="00E149C3" w:rsidRPr="00534D9E">
        <w:t>:</w:t>
      </w:r>
    </w:p>
    <w:p w:rsidR="00E149C3" w:rsidRPr="00534D9E" w:rsidRDefault="002276B4" w:rsidP="007A4859">
      <w:pPr>
        <w:numPr>
          <w:ilvl w:val="1"/>
          <w:numId w:val="15"/>
        </w:numPr>
      </w:pPr>
      <w:r w:rsidRPr="00534D9E">
        <w:t>excess neuronal firing →</w:t>
      </w:r>
      <w:r w:rsidR="00B97589" w:rsidRPr="00534D9E">
        <w:t xml:space="preserve"> </w:t>
      </w:r>
      <w:r w:rsidR="00AB4FFE">
        <w:t>K</w:t>
      </w:r>
      <w:r w:rsidR="00AB4FFE" w:rsidRPr="00AB4FFE">
        <w:rPr>
          <w:vertAlign w:val="superscript"/>
        </w:rPr>
        <w:t>+</w:t>
      </w:r>
      <w:r w:rsidR="00AB4FFE">
        <w:t xml:space="preserve"> leaves cells, </w:t>
      </w:r>
      <w:r w:rsidR="00AB4FFE" w:rsidRPr="00AB4FFE">
        <w:rPr>
          <w:color w:val="FF0000"/>
        </w:rPr>
        <w:t>Na</w:t>
      </w:r>
      <w:r w:rsidR="00AB4FFE" w:rsidRPr="00AB4FFE">
        <w:rPr>
          <w:color w:val="FF0000"/>
          <w:vertAlign w:val="superscript"/>
        </w:rPr>
        <w:t xml:space="preserve">+ </w:t>
      </w:r>
      <w:r w:rsidR="00AB4FFE" w:rsidRPr="00AB4FFE">
        <w:rPr>
          <w:color w:val="FF0000"/>
        </w:rPr>
        <w:t>accumulates intracellularly</w:t>
      </w:r>
      <w:r w:rsidR="00AB4FFE">
        <w:t xml:space="preserve"> </w:t>
      </w:r>
      <w:r w:rsidR="00180A7D" w:rsidRPr="00534D9E">
        <w:t xml:space="preserve">→ </w:t>
      </w:r>
      <w:r w:rsidR="00180A7D" w:rsidRPr="00534D9E">
        <w:rPr>
          <w:color w:val="000000"/>
        </w:rPr>
        <w:t>acute neuronal swelling</w:t>
      </w:r>
      <w:r w:rsidR="00E149C3" w:rsidRPr="00534D9E">
        <w:rPr>
          <w:color w:val="000000"/>
        </w:rPr>
        <w:t>.</w:t>
      </w:r>
    </w:p>
    <w:p w:rsidR="00180A7D" w:rsidRPr="00534D9E" w:rsidRDefault="00AB4FFE" w:rsidP="007A4859">
      <w:pPr>
        <w:numPr>
          <w:ilvl w:val="1"/>
          <w:numId w:val="15"/>
        </w:numPr>
      </w:pPr>
      <w:r>
        <w:rPr>
          <w:color w:val="FF0000"/>
        </w:rPr>
        <w:t>intracellular Ca</w:t>
      </w:r>
      <w:r w:rsidRPr="00AB4FFE">
        <w:rPr>
          <w:color w:val="FF0000"/>
          <w:vertAlign w:val="superscript"/>
        </w:rPr>
        <w:t>2+</w:t>
      </w:r>
      <w:r>
        <w:rPr>
          <w:color w:val="FF0000"/>
        </w:rPr>
        <w:t xml:space="preserve">↑ </w:t>
      </w:r>
      <w:r w:rsidR="00E149C3" w:rsidRPr="00534D9E">
        <w:rPr>
          <w:color w:val="000000"/>
        </w:rPr>
        <w:t xml:space="preserve">→ generation of </w:t>
      </w:r>
      <w:r w:rsidR="00E149C3" w:rsidRPr="00534D9E">
        <w:t>oxygen free radicals → membrane damage.</w:t>
      </w:r>
    </w:p>
    <w:p w:rsidR="00AB4FFE" w:rsidRPr="00AB4FFE" w:rsidRDefault="008D03FF" w:rsidP="007A4859">
      <w:pPr>
        <w:numPr>
          <w:ilvl w:val="0"/>
          <w:numId w:val="4"/>
        </w:numPr>
      </w:pPr>
      <w:r>
        <w:t>metabolic activity↑ to restore ionic balance → release of lactate → acidosis</w:t>
      </w:r>
      <w:r w:rsidR="00CE55AA">
        <w:t>.</w:t>
      </w:r>
    </w:p>
    <w:p w:rsidR="00AD50C1" w:rsidRPr="00534D9E" w:rsidRDefault="00AD50C1" w:rsidP="007A4859">
      <w:pPr>
        <w:numPr>
          <w:ilvl w:val="0"/>
          <w:numId w:val="4"/>
        </w:numPr>
      </w:pPr>
      <w:r w:rsidRPr="00534D9E">
        <w:rPr>
          <w:color w:val="000000"/>
        </w:rPr>
        <w:t>excitatory neurotransmitters</w:t>
      </w:r>
      <w:r w:rsidRPr="00534D9E">
        <w:t xml:space="preserve">, lactate, oxygen free radicals are released into bruised / ischemic areas → </w:t>
      </w:r>
      <w:r w:rsidRPr="00534D9E">
        <w:rPr>
          <w:b/>
          <w:i/>
        </w:rPr>
        <w:t>intense inflammatory response</w:t>
      </w:r>
      <w:r w:rsidRPr="00534D9E">
        <w:t xml:space="preserve"> → further brain edema.</w:t>
      </w:r>
    </w:p>
    <w:p w:rsidR="00367D2C" w:rsidRPr="00534D9E" w:rsidRDefault="00367D2C"/>
    <w:p w:rsidR="00E767AF" w:rsidRPr="00534D9E" w:rsidRDefault="00E767AF"/>
    <w:p w:rsidR="004A4C58" w:rsidRPr="00534D9E" w:rsidRDefault="00DF09AA" w:rsidP="001D57F6">
      <w:pPr>
        <w:pStyle w:val="Antrat"/>
      </w:pPr>
      <w:bookmarkStart w:id="16" w:name="_Toc92055185"/>
      <w:r w:rsidRPr="00534D9E">
        <w:t xml:space="preserve">Pathology, </w:t>
      </w:r>
      <w:r w:rsidR="004A4C58" w:rsidRPr="00534D9E">
        <w:t>Clinical Features</w:t>
      </w:r>
      <w:bookmarkEnd w:id="16"/>
    </w:p>
    <w:p w:rsidR="000936EE" w:rsidRPr="00534D9E" w:rsidRDefault="000936EE">
      <w:pPr>
        <w:rPr>
          <w:color w:val="000000"/>
        </w:rPr>
      </w:pPr>
      <w:r w:rsidRPr="00534D9E">
        <w:rPr>
          <w:color w:val="000000"/>
        </w:rPr>
        <w:t>Head injuries and their sequelae are embedded inextricably in medicolegal system - detailed history, review of systems, complete examination</w:t>
      </w:r>
      <w:r w:rsidR="000128A9">
        <w:rPr>
          <w:color w:val="000000"/>
        </w:rPr>
        <w:t>, and management steps</w:t>
      </w:r>
      <w:r w:rsidRPr="00534D9E">
        <w:rPr>
          <w:color w:val="000000"/>
        </w:rPr>
        <w:t xml:space="preserve"> are essential - </w:t>
      </w:r>
      <w:r w:rsidRPr="00534D9E">
        <w:rPr>
          <w:color w:val="000000"/>
          <w:shd w:val="clear" w:color="auto" w:fill="FFD1FF"/>
        </w:rPr>
        <w:t>documentation should be meticulous</w:t>
      </w:r>
      <w:r w:rsidRPr="00534D9E">
        <w:rPr>
          <w:color w:val="000000"/>
        </w:rPr>
        <w:t>!</w:t>
      </w:r>
    </w:p>
    <w:p w:rsidR="000936EE" w:rsidRPr="00534D9E" w:rsidRDefault="000936EE">
      <w:pPr>
        <w:rPr>
          <w:b/>
          <w:color w:val="0000FF"/>
          <w:u w:val="single"/>
        </w:rPr>
      </w:pPr>
    </w:p>
    <w:p w:rsidR="004A4C58" w:rsidRPr="00534D9E" w:rsidRDefault="004A4C58">
      <w:r w:rsidRPr="00534D9E">
        <w:rPr>
          <w:b/>
          <w:color w:val="0000FF"/>
          <w:u w:val="single"/>
        </w:rPr>
        <w:t>External signs</w:t>
      </w:r>
      <w:bookmarkStart w:id="17" w:name="External_signs_of_trauma"/>
      <w:bookmarkEnd w:id="17"/>
      <w:r w:rsidRPr="00534D9E">
        <w:rPr>
          <w:b/>
          <w:color w:val="0000FF"/>
          <w:u w:val="single"/>
        </w:rPr>
        <w:t xml:space="preserve"> of trauma</w:t>
      </w:r>
      <w:r w:rsidRPr="00534D9E">
        <w:t xml:space="preserve"> (scalp lacerations, abrasions, hematomas, </w:t>
      </w:r>
      <w:r w:rsidR="00AC3B57" w:rsidRPr="00534D9E">
        <w:t xml:space="preserve">bruising, </w:t>
      </w:r>
      <w:r w:rsidRPr="00534D9E">
        <w:t xml:space="preserve">etc) </w:t>
      </w:r>
      <w:r w:rsidR="00B91F58" w:rsidRPr="00534D9E">
        <w:t xml:space="preserve">at site of impact </w:t>
      </w:r>
      <w:r w:rsidRPr="00534D9E">
        <w:t xml:space="preserve">- only confirm that injury has occurred; </w:t>
      </w:r>
      <w:r w:rsidRPr="00534D9E">
        <w:rPr>
          <w:i/>
          <w:color w:val="FF0000"/>
        </w:rPr>
        <w:t>not always present</w:t>
      </w:r>
      <w:r w:rsidRPr="00534D9E">
        <w:t xml:space="preserve"> in patient who has sustained serious brain damage!</w:t>
      </w:r>
    </w:p>
    <w:p w:rsidR="00DC0331" w:rsidRPr="00534D9E" w:rsidRDefault="00DC0331" w:rsidP="00DC0331">
      <w:pPr>
        <w:ind w:left="720"/>
        <w:rPr>
          <w:color w:val="000000"/>
        </w:rPr>
      </w:pPr>
      <w:r w:rsidRPr="00534D9E">
        <w:t xml:space="preserve">N.B. as scalp injuries occur at site of impact - </w:t>
      </w:r>
      <w:r w:rsidRPr="00534D9E">
        <w:rPr>
          <w:color w:val="000000"/>
        </w:rPr>
        <w:t>carefully explore for foreign bodies or underlying skull fractures.</w:t>
      </w:r>
    </w:p>
    <w:p w:rsidR="00DC0331" w:rsidRPr="00534D9E" w:rsidRDefault="00DC0331" w:rsidP="007A4859">
      <w:pPr>
        <w:numPr>
          <w:ilvl w:val="1"/>
          <w:numId w:val="39"/>
        </w:numPr>
      </w:pPr>
      <w:r w:rsidRPr="00534D9E">
        <w:t>in gunshot injuries, carefully document entry and exit wounds, powder burns, and foreign bodies.</w:t>
      </w:r>
    </w:p>
    <w:p w:rsidR="00361BDD" w:rsidRPr="00534D9E" w:rsidRDefault="00361BDD" w:rsidP="007A4859">
      <w:pPr>
        <w:numPr>
          <w:ilvl w:val="0"/>
          <w:numId w:val="4"/>
        </w:numPr>
        <w:rPr>
          <w:color w:val="000000"/>
        </w:rPr>
      </w:pPr>
      <w:r w:rsidRPr="00534D9E">
        <w:t>scalp may be injured with or without breach in its surface.</w:t>
      </w:r>
    </w:p>
    <w:p w:rsidR="00361BDD" w:rsidRPr="00534D9E" w:rsidRDefault="00361BDD" w:rsidP="007A4859">
      <w:pPr>
        <w:numPr>
          <w:ilvl w:val="0"/>
          <w:numId w:val="4"/>
        </w:numPr>
        <w:rPr>
          <w:color w:val="000000"/>
        </w:rPr>
      </w:pPr>
      <w:r w:rsidRPr="00534D9E">
        <w:t>injured scalp becomes markedly edematous.</w:t>
      </w:r>
    </w:p>
    <w:p w:rsidR="00361BDD" w:rsidRPr="00534D9E" w:rsidRDefault="00361BDD" w:rsidP="007A4859">
      <w:pPr>
        <w:numPr>
          <w:ilvl w:val="0"/>
          <w:numId w:val="4"/>
        </w:numPr>
        <w:rPr>
          <w:color w:val="000000"/>
        </w:rPr>
      </w:pPr>
      <w:r w:rsidRPr="00534D9E">
        <w:rPr>
          <w:b/>
        </w:rPr>
        <w:t>lacerations</w:t>
      </w:r>
      <w:r w:rsidRPr="00534D9E">
        <w:t xml:space="preserve"> are particularly common, as scalp is readily crushed and split against underlying bone (most scalp lacerations are linear because of skull convexity).</w:t>
      </w:r>
    </w:p>
    <w:p w:rsidR="00602357" w:rsidRPr="00534D9E" w:rsidRDefault="008779F4" w:rsidP="007A4859">
      <w:pPr>
        <w:numPr>
          <w:ilvl w:val="0"/>
          <w:numId w:val="4"/>
        </w:numPr>
        <w:rPr>
          <w:color w:val="000000"/>
        </w:rPr>
      </w:pPr>
      <w:r w:rsidRPr="00534D9E">
        <w:rPr>
          <w:color w:val="000000"/>
        </w:rPr>
        <w:t xml:space="preserve">scalp </w:t>
      </w:r>
      <w:r w:rsidRPr="00534D9E">
        <w:t>subcutaneous</w:t>
      </w:r>
      <w:r w:rsidRPr="00534D9E">
        <w:rPr>
          <w:color w:val="000000"/>
        </w:rPr>
        <w:t xml:space="preserve"> layer </w:t>
      </w:r>
      <w:r w:rsidR="00EE55EA" w:rsidRPr="00534D9E">
        <w:rPr>
          <w:color w:val="000000"/>
        </w:rPr>
        <w:t>has</w:t>
      </w:r>
      <w:r w:rsidRPr="00534D9E">
        <w:rPr>
          <w:color w:val="000000"/>
        </w:rPr>
        <w:t xml:space="preserve"> rich vascular supply </w:t>
      </w:r>
      <w:r w:rsidR="00EE55EA" w:rsidRPr="00534D9E">
        <w:rPr>
          <w:color w:val="000000"/>
        </w:rPr>
        <w:t xml:space="preserve">→ </w:t>
      </w:r>
      <w:r w:rsidRPr="00534D9E">
        <w:rPr>
          <w:color w:val="000000"/>
        </w:rPr>
        <w:t xml:space="preserve">significant blood loss when </w:t>
      </w:r>
      <w:r w:rsidR="00A84247" w:rsidRPr="00534D9E">
        <w:rPr>
          <w:color w:val="000000"/>
        </w:rPr>
        <w:t>scalp is lacerated</w:t>
      </w:r>
      <w:r w:rsidR="006C500D" w:rsidRPr="00534D9E">
        <w:rPr>
          <w:color w:val="000000"/>
        </w:rPr>
        <w:t>.</w:t>
      </w:r>
    </w:p>
    <w:p w:rsidR="00D167D7" w:rsidRPr="00534D9E" w:rsidRDefault="00EE55EA" w:rsidP="007A4859">
      <w:pPr>
        <w:numPr>
          <w:ilvl w:val="0"/>
          <w:numId w:val="4"/>
        </w:numPr>
        <w:rPr>
          <w:color w:val="000000"/>
        </w:rPr>
      </w:pPr>
      <w:r w:rsidRPr="00534D9E">
        <w:rPr>
          <w:color w:val="000000"/>
        </w:rPr>
        <w:t xml:space="preserve">galea is </w:t>
      </w:r>
      <w:r w:rsidR="008779F4" w:rsidRPr="00534D9E">
        <w:rPr>
          <w:color w:val="000000"/>
        </w:rPr>
        <w:t>poor</w:t>
      </w:r>
      <w:r w:rsidRPr="00534D9E">
        <w:rPr>
          <w:color w:val="000000"/>
        </w:rPr>
        <w:t>ly</w:t>
      </w:r>
      <w:r w:rsidR="008779F4" w:rsidRPr="00534D9E">
        <w:rPr>
          <w:color w:val="000000"/>
        </w:rPr>
        <w:t xml:space="preserve"> fixat</w:t>
      </w:r>
      <w:r w:rsidRPr="00534D9E">
        <w:rPr>
          <w:color w:val="000000"/>
        </w:rPr>
        <w:t>ed</w:t>
      </w:r>
      <w:r w:rsidR="008779F4" w:rsidRPr="00534D9E">
        <w:rPr>
          <w:color w:val="000000"/>
        </w:rPr>
        <w:t xml:space="preserve"> to underlying periosteum </w:t>
      </w:r>
      <w:r w:rsidRPr="00534D9E">
        <w:rPr>
          <w:color w:val="000000"/>
        </w:rPr>
        <w:t xml:space="preserve">→ </w:t>
      </w:r>
      <w:r w:rsidR="008779F4" w:rsidRPr="00534D9E">
        <w:rPr>
          <w:color w:val="000000"/>
        </w:rPr>
        <w:t xml:space="preserve">large scalp flaps </w:t>
      </w:r>
      <w:r w:rsidRPr="00534D9E">
        <w:rPr>
          <w:color w:val="000000"/>
        </w:rPr>
        <w:t>(</w:t>
      </w:r>
      <w:r w:rsidR="008779F4" w:rsidRPr="00534D9E">
        <w:rPr>
          <w:color w:val="000000"/>
        </w:rPr>
        <w:t xml:space="preserve">scalping </w:t>
      </w:r>
      <w:r w:rsidR="00976162">
        <w:rPr>
          <w:color w:val="000000"/>
        </w:rPr>
        <w:t xml:space="preserve">or degloving </w:t>
      </w:r>
      <w:r w:rsidR="008779F4" w:rsidRPr="00534D9E">
        <w:rPr>
          <w:color w:val="000000"/>
        </w:rPr>
        <w:t>injuries</w:t>
      </w:r>
      <w:r w:rsidRPr="00534D9E">
        <w:rPr>
          <w:color w:val="000000"/>
        </w:rPr>
        <w:t xml:space="preserve">), </w:t>
      </w:r>
      <w:r w:rsidR="008779F4" w:rsidRPr="00534D9E">
        <w:rPr>
          <w:color w:val="000000"/>
        </w:rPr>
        <w:t xml:space="preserve">little resistance to </w:t>
      </w:r>
      <w:r w:rsidRPr="00534D9E">
        <w:rPr>
          <w:color w:val="000000"/>
        </w:rPr>
        <w:t>hematoma</w:t>
      </w:r>
      <w:r w:rsidR="00F037DC" w:rsidRPr="00534D9E">
        <w:rPr>
          <w:color w:val="000000"/>
        </w:rPr>
        <w:t xml:space="preserve"> /</w:t>
      </w:r>
      <w:r w:rsidRPr="00534D9E">
        <w:rPr>
          <w:color w:val="000000"/>
        </w:rPr>
        <w:t xml:space="preserve"> abscess formation </w:t>
      </w:r>
      <w:r w:rsidR="008779F4" w:rsidRPr="00534D9E">
        <w:rPr>
          <w:color w:val="000000"/>
        </w:rPr>
        <w:t xml:space="preserve">in </w:t>
      </w:r>
      <w:r w:rsidR="00D167D7" w:rsidRPr="00534D9E">
        <w:rPr>
          <w:color w:val="000000"/>
        </w:rPr>
        <w:t>subgaleal plane.</w:t>
      </w:r>
    </w:p>
    <w:p w:rsidR="008779F4" w:rsidRPr="00534D9E" w:rsidRDefault="006C500D" w:rsidP="006C500D">
      <w:pPr>
        <w:spacing w:before="120"/>
        <w:ind w:left="357"/>
      </w:pPr>
      <w:r w:rsidRPr="00534D9E">
        <w:t xml:space="preserve">N.B. </w:t>
      </w:r>
      <w:r w:rsidRPr="00534D9E">
        <w:rPr>
          <w:i/>
          <w:color w:val="000000"/>
        </w:rPr>
        <w:t>external bleeding</w:t>
      </w:r>
      <w:r w:rsidRPr="00534D9E">
        <w:rPr>
          <w:color w:val="000000"/>
        </w:rPr>
        <w:t xml:space="preserve"> or </w:t>
      </w:r>
      <w:r w:rsidRPr="00534D9E">
        <w:rPr>
          <w:i/>
          <w:iCs/>
        </w:rPr>
        <w:t>subgaleal blood collections</w:t>
      </w:r>
      <w:r w:rsidRPr="00534D9E">
        <w:t xml:space="preserve"> </w:t>
      </w:r>
      <w:r w:rsidRPr="00534D9E">
        <w:rPr>
          <w:color w:val="000000"/>
        </w:rPr>
        <w:t xml:space="preserve">may cause </w:t>
      </w:r>
      <w:r w:rsidRPr="00534D9E">
        <w:rPr>
          <w:color w:val="FF0000"/>
        </w:rPr>
        <w:t>shock in small infant</w:t>
      </w:r>
      <w:r w:rsidRPr="00534D9E">
        <w:t>!</w:t>
      </w:r>
    </w:p>
    <w:p w:rsidR="00DC0331" w:rsidRPr="00534D9E" w:rsidRDefault="00DC0331"/>
    <w:p w:rsidR="001D0E74" w:rsidRPr="00534D9E" w:rsidRDefault="001D0E74">
      <w:r w:rsidRPr="00534D9E">
        <w:rPr>
          <w:b/>
          <w:color w:val="0000FF"/>
          <w:u w:val="single"/>
        </w:rPr>
        <w:t>Alteration of consciousness</w:t>
      </w:r>
      <w:r w:rsidRPr="00534D9E">
        <w:t xml:space="preserve"> </w:t>
      </w:r>
      <w:r w:rsidR="006507EE" w:rsidRPr="00534D9E">
        <w:t>(</w:t>
      </w:r>
      <w:r w:rsidR="00976162">
        <w:t>practically the must</w:t>
      </w:r>
      <w:r w:rsidR="006507EE" w:rsidRPr="00534D9E">
        <w:t xml:space="preserve"> symptom</w:t>
      </w:r>
      <w:r w:rsidR="00976162">
        <w:t xml:space="preserve"> for TBI</w:t>
      </w:r>
      <w:r w:rsidR="006507EE" w:rsidRPr="00534D9E">
        <w:t xml:space="preserve">!!!) </w:t>
      </w:r>
      <w:r w:rsidRPr="00534D9E">
        <w:t xml:space="preserve">- inadequate functioning of </w:t>
      </w:r>
      <w:r w:rsidRPr="00534D9E">
        <w:rPr>
          <w:b/>
          <w:i/>
        </w:rPr>
        <w:t>brainstem</w:t>
      </w:r>
      <w:r w:rsidR="003465D2" w:rsidRPr="00534D9E">
        <w:t xml:space="preserve"> or </w:t>
      </w:r>
      <w:r w:rsidR="003465D2" w:rsidRPr="00534D9E">
        <w:rPr>
          <w:b/>
          <w:i/>
        </w:rPr>
        <w:t>both cortices</w:t>
      </w:r>
      <w:r w:rsidR="007655C2" w:rsidRPr="00534D9E">
        <w:t xml:space="preserve"> caused by:</w:t>
      </w:r>
    </w:p>
    <w:p w:rsidR="001D0E74" w:rsidRPr="00534D9E" w:rsidRDefault="00E26BD0" w:rsidP="007A4859">
      <w:pPr>
        <w:numPr>
          <w:ilvl w:val="0"/>
          <w:numId w:val="6"/>
        </w:numPr>
      </w:pPr>
      <w:r w:rsidRPr="00534D9E">
        <w:t xml:space="preserve">primary </w:t>
      </w:r>
      <w:r w:rsidR="001D0E74" w:rsidRPr="00534D9E">
        <w:t>injury</w:t>
      </w:r>
      <w:r w:rsidR="006507EE" w:rsidRPr="00534D9E">
        <w:t xml:space="preserve"> (e.g. midbrain or diencephalic hemorrhages, diffuse axonal injury)</w:t>
      </w:r>
    </w:p>
    <w:p w:rsidR="001D0E74" w:rsidRPr="00534D9E" w:rsidRDefault="001D0E74" w:rsidP="007A4859">
      <w:pPr>
        <w:numPr>
          <w:ilvl w:val="0"/>
          <w:numId w:val="6"/>
        </w:numPr>
      </w:pPr>
      <w:r w:rsidRPr="00534D9E">
        <w:t>ischemia (due to ICP↑)</w:t>
      </w:r>
    </w:p>
    <w:p w:rsidR="008224D4" w:rsidRPr="00534D9E" w:rsidRDefault="008224D4" w:rsidP="007A4859">
      <w:pPr>
        <w:numPr>
          <w:ilvl w:val="0"/>
          <w:numId w:val="6"/>
        </w:numPr>
      </w:pPr>
      <w:r w:rsidRPr="00534D9E">
        <w:t>hypotension</w:t>
      </w:r>
    </w:p>
    <w:p w:rsidR="003465D2" w:rsidRPr="00534D9E" w:rsidRDefault="003465D2" w:rsidP="007A4859">
      <w:pPr>
        <w:numPr>
          <w:ilvl w:val="0"/>
          <w:numId w:val="6"/>
        </w:numPr>
      </w:pPr>
      <w:r w:rsidRPr="00534D9E">
        <w:t>hypoxia</w:t>
      </w:r>
    </w:p>
    <w:p w:rsidR="003465D2" w:rsidRPr="00534D9E" w:rsidRDefault="003465D2" w:rsidP="007A4859">
      <w:pPr>
        <w:numPr>
          <w:ilvl w:val="0"/>
          <w:numId w:val="6"/>
        </w:numPr>
      </w:pPr>
      <w:r w:rsidRPr="00534D9E">
        <w:t>hypoglycemia</w:t>
      </w:r>
    </w:p>
    <w:p w:rsidR="008224D4" w:rsidRPr="00534D9E" w:rsidRDefault="008224D4" w:rsidP="007A4859">
      <w:pPr>
        <w:numPr>
          <w:ilvl w:val="0"/>
          <w:numId w:val="6"/>
        </w:numPr>
      </w:pPr>
      <w:r w:rsidRPr="00534D9E">
        <w:t>intoxicating substance consumed before injury</w:t>
      </w:r>
      <w:r w:rsidR="009171FA" w:rsidRPr="00534D9E">
        <w:t xml:space="preserve"> –</w:t>
      </w:r>
      <w:r w:rsidR="006B7B87" w:rsidRPr="00534D9E">
        <w:t xml:space="preserve"> </w:t>
      </w:r>
      <w:r w:rsidR="009171FA" w:rsidRPr="00534D9E">
        <w:t>may distort entire clinical picture!</w:t>
      </w:r>
    </w:p>
    <w:p w:rsidR="00DF09AA" w:rsidRPr="00534D9E" w:rsidRDefault="00AD7C9B" w:rsidP="007A4859">
      <w:pPr>
        <w:numPr>
          <w:ilvl w:val="0"/>
          <w:numId w:val="4"/>
        </w:numPr>
      </w:pPr>
      <w:r w:rsidRPr="00534D9E">
        <w:rPr>
          <w:b/>
        </w:rPr>
        <w:t>level</w:t>
      </w:r>
      <w:r w:rsidRPr="00534D9E">
        <w:t xml:space="preserve"> and </w:t>
      </w:r>
      <w:r w:rsidRPr="00534D9E">
        <w:rPr>
          <w:b/>
        </w:rPr>
        <w:t>duration</w:t>
      </w:r>
      <w:r w:rsidRPr="00534D9E">
        <w:t xml:space="preserve"> (of consciousness alteration) characterize TBI degree.</w:t>
      </w:r>
      <w:r w:rsidR="007B68B1">
        <w:t xml:space="preserve"> </w:t>
      </w:r>
      <w:hyperlink w:anchor="DEGREES_OF_SEVERITY" w:history="1">
        <w:r w:rsidR="007B68B1" w:rsidRPr="007B68B1">
          <w:rPr>
            <w:rStyle w:val="Hyperlink"/>
            <w:i/>
          </w:rPr>
          <w:t>see below</w:t>
        </w:r>
        <w:r w:rsidR="007B68B1" w:rsidRPr="007B68B1">
          <w:rPr>
            <w:rStyle w:val="Hyperlink"/>
          </w:rPr>
          <w:t xml:space="preserve"> &gt;&gt;</w:t>
        </w:r>
      </w:hyperlink>
    </w:p>
    <w:p w:rsidR="00EC67ED" w:rsidRPr="00534D9E" w:rsidRDefault="00EC67ED" w:rsidP="007A4859">
      <w:pPr>
        <w:numPr>
          <w:ilvl w:val="0"/>
          <w:numId w:val="4"/>
        </w:numPr>
      </w:pPr>
      <w:r w:rsidRPr="00534D9E">
        <w:rPr>
          <w:smallCaps/>
          <w:color w:val="000000"/>
          <w:shd w:val="clear" w:color="auto" w:fill="E5FFE5"/>
        </w:rPr>
        <w:t>lucid intervals</w:t>
      </w:r>
      <w:r w:rsidRPr="00534D9E">
        <w:rPr>
          <w:color w:val="000000"/>
        </w:rPr>
        <w:t xml:space="preserve"> are not unusual (in one study, 25% talked at some point between trauma onset and their deterioration into coma: 81% had focal lesion, 19% had diffuse brain swelling)</w:t>
      </w:r>
      <w:r w:rsidR="00AC38B2" w:rsidRPr="00534D9E">
        <w:rPr>
          <w:color w:val="000000"/>
        </w:rPr>
        <w:t>.</w:t>
      </w:r>
    </w:p>
    <w:p w:rsidR="007335DF" w:rsidRPr="00534D9E" w:rsidRDefault="007335DF" w:rsidP="007335DF"/>
    <w:p w:rsidR="007335DF" w:rsidRPr="00534D9E" w:rsidRDefault="00016F76" w:rsidP="007335DF">
      <w:r w:rsidRPr="00534D9E">
        <w:t xml:space="preserve">Possible </w:t>
      </w:r>
      <w:r w:rsidRPr="00534D9E">
        <w:rPr>
          <w:b/>
          <w:color w:val="0000FF"/>
          <w:u w:val="single"/>
        </w:rPr>
        <w:t>i</w:t>
      </w:r>
      <w:r w:rsidR="007335DF" w:rsidRPr="00534D9E">
        <w:rPr>
          <w:b/>
          <w:color w:val="0000FF"/>
          <w:u w:val="single"/>
        </w:rPr>
        <w:t>mmediate accompaniments of trauma</w:t>
      </w:r>
    </w:p>
    <w:p w:rsidR="00016F76" w:rsidRPr="00534D9E" w:rsidRDefault="00DB4749" w:rsidP="007A4859">
      <w:pPr>
        <w:numPr>
          <w:ilvl w:val="0"/>
          <w:numId w:val="30"/>
        </w:numPr>
      </w:pPr>
      <w:r w:rsidRPr="00534D9E">
        <w:t xml:space="preserve">immediate </w:t>
      </w:r>
      <w:r w:rsidR="00D73672" w:rsidRPr="00534D9E">
        <w:t>brief</w:t>
      </w:r>
      <w:r w:rsidR="00016F76" w:rsidRPr="00534D9E">
        <w:t xml:space="preserve"> generalized</w:t>
      </w:r>
      <w:r w:rsidR="00D73672" w:rsidRPr="00534D9E">
        <w:t xml:space="preserve"> </w:t>
      </w:r>
      <w:r w:rsidR="00D73672" w:rsidRPr="00534D9E">
        <w:rPr>
          <w:b/>
          <w:color w:val="0000FF"/>
        </w:rPr>
        <w:t>convulsion</w:t>
      </w:r>
      <w:r w:rsidR="009171FA" w:rsidRPr="00534D9E">
        <w:t xml:space="preserve"> (“impact seizure”)</w:t>
      </w:r>
      <w:r w:rsidR="00016F76" w:rsidRPr="00534D9E">
        <w:t xml:space="preserve"> - result from transient mechanical and neurochemical changes - most of these patients will not have additional seizures </w:t>
      </w:r>
      <w:r w:rsidR="001B3CE2" w:rsidRPr="00534D9E">
        <w:t xml:space="preserve">(?*) </w:t>
      </w:r>
      <w:r w:rsidR="00016F76" w:rsidRPr="00534D9E">
        <w:t xml:space="preserve">and do not require </w:t>
      </w:r>
      <w:r w:rsidR="00EC6900" w:rsidRPr="00534D9E">
        <w:t xml:space="preserve">long-term </w:t>
      </w:r>
      <w:r w:rsidR="00016F76" w:rsidRPr="00534D9E">
        <w:t>anticonvulsants</w:t>
      </w:r>
      <w:r w:rsidR="00E93706" w:rsidRPr="00534D9E">
        <w:t xml:space="preserve"> </w:t>
      </w:r>
      <w:r w:rsidR="00EC6900" w:rsidRPr="00534D9E">
        <w:t>(but require anticonvulsants for first 7 days</w:t>
      </w:r>
      <w:r w:rsidR="00E93706" w:rsidRPr="00534D9E">
        <w:t>).</w:t>
      </w:r>
    </w:p>
    <w:p w:rsidR="001B3CE2" w:rsidRPr="00534D9E" w:rsidRDefault="001B3CE2" w:rsidP="001B3CE2">
      <w:pPr>
        <w:ind w:left="2880"/>
      </w:pPr>
      <w:r w:rsidRPr="00534D9E">
        <w:t>*other authors state - single seizure at time of injury increases risk of post-traumatic epilepsy 10-fold</w:t>
      </w:r>
    </w:p>
    <w:p w:rsidR="00016F76" w:rsidRPr="00534D9E" w:rsidRDefault="00D73672" w:rsidP="007A4859">
      <w:pPr>
        <w:numPr>
          <w:ilvl w:val="0"/>
          <w:numId w:val="30"/>
        </w:numPr>
      </w:pPr>
      <w:r w:rsidRPr="00534D9E">
        <w:t xml:space="preserve">transient </w:t>
      </w:r>
      <w:r w:rsidRPr="00534D9E">
        <w:rPr>
          <w:b/>
          <w:color w:val="0000FF"/>
        </w:rPr>
        <w:t>apnea</w:t>
      </w:r>
      <w:r w:rsidR="00AC38B2" w:rsidRPr="00534D9E">
        <w:rPr>
          <w:b/>
          <w:color w:val="0000FF"/>
        </w:rPr>
        <w:t>, flaccidity</w:t>
      </w:r>
      <w:r w:rsidR="00AC38B2" w:rsidRPr="00534D9E">
        <w:t xml:space="preserve">, </w:t>
      </w:r>
      <w:r w:rsidR="00AC38B2" w:rsidRPr="00534D9E">
        <w:rPr>
          <w:b/>
          <w:color w:val="0000FF"/>
        </w:rPr>
        <w:t>areflexia</w:t>
      </w:r>
      <w:r w:rsidR="00AC38B2" w:rsidRPr="00534D9E">
        <w:t xml:space="preserve">, </w:t>
      </w:r>
      <w:r w:rsidR="00AC38B2" w:rsidRPr="00534D9E">
        <w:rPr>
          <w:b/>
          <w:color w:val="0000FF"/>
        </w:rPr>
        <w:t xml:space="preserve">dilatation of pupils </w:t>
      </w:r>
      <w:r w:rsidR="00AC38B2" w:rsidRPr="00534D9E">
        <w:t>(esp. in children).</w:t>
      </w:r>
    </w:p>
    <w:p w:rsidR="00176377" w:rsidRPr="00534D9E" w:rsidRDefault="00016F76" w:rsidP="007A4859">
      <w:pPr>
        <w:numPr>
          <w:ilvl w:val="0"/>
          <w:numId w:val="30"/>
        </w:numPr>
      </w:pPr>
      <w:r w:rsidRPr="00534D9E">
        <w:rPr>
          <w:b/>
          <w:color w:val="0000FF"/>
        </w:rPr>
        <w:t>arterial hypertension</w:t>
      </w:r>
      <w:r w:rsidRPr="00534D9E">
        <w:rPr>
          <w:color w:val="000000"/>
        </w:rPr>
        <w:t>,</w:t>
      </w:r>
      <w:r w:rsidRPr="00534D9E">
        <w:rPr>
          <w:b/>
          <w:color w:val="0000FF"/>
        </w:rPr>
        <w:t xml:space="preserve"> </w:t>
      </w:r>
      <w:r w:rsidR="00D73672" w:rsidRPr="00534D9E">
        <w:rPr>
          <w:b/>
          <w:color w:val="0000FF"/>
        </w:rPr>
        <w:t>cardiac arrest</w:t>
      </w:r>
      <w:r w:rsidR="00D73672" w:rsidRPr="00534D9E">
        <w:t xml:space="preserve"> (in absence of overwhelming brain damage, recovery from arrest is rule).</w:t>
      </w:r>
    </w:p>
    <w:p w:rsidR="00305DB2" w:rsidRPr="00534D9E" w:rsidRDefault="00305DB2"/>
    <w:p w:rsidR="00D73672" w:rsidRPr="00534D9E" w:rsidRDefault="00D73672" w:rsidP="000339E8">
      <w:pPr>
        <w:spacing w:before="120" w:after="120"/>
      </w:pPr>
      <w:r w:rsidRPr="00534D9E">
        <w:rPr>
          <w:caps/>
          <w:u w:val="double"/>
          <w:shd w:val="clear" w:color="auto" w:fill="E0E0E0"/>
        </w:rPr>
        <w:t>Residual effects</w:t>
      </w:r>
      <w:r w:rsidRPr="00534D9E">
        <w:rPr>
          <w:caps/>
        </w:rPr>
        <w:t xml:space="preserve"> (</w:t>
      </w:r>
      <w:r w:rsidR="000339E8" w:rsidRPr="00534D9E">
        <w:t>on recovering consciousness)</w:t>
      </w:r>
    </w:p>
    <w:p w:rsidR="00E23E89" w:rsidRPr="00534D9E" w:rsidRDefault="00E23E89" w:rsidP="007A4859">
      <w:pPr>
        <w:numPr>
          <w:ilvl w:val="0"/>
          <w:numId w:val="23"/>
        </w:numPr>
        <w:ind w:left="357" w:hanging="357"/>
        <w:rPr>
          <w:b/>
          <w:color w:val="0000FF"/>
        </w:rPr>
      </w:pPr>
      <w:r w:rsidRPr="00534D9E">
        <w:rPr>
          <w:b/>
          <w:color w:val="0000FF"/>
          <w:szCs w:val="24"/>
          <w:u w:val="single" w:color="0000FF"/>
        </w:rPr>
        <w:t>Dizziness</w:t>
      </w:r>
      <w:r w:rsidRPr="00534D9E">
        <w:rPr>
          <w:szCs w:val="24"/>
          <w:u w:val="single" w:color="0000FF"/>
        </w:rPr>
        <w:t xml:space="preserve">, </w:t>
      </w:r>
      <w:r w:rsidRPr="00534D9E">
        <w:rPr>
          <w:b/>
          <w:color w:val="0000FF"/>
          <w:szCs w:val="24"/>
          <w:u w:val="single" w:color="0000FF"/>
        </w:rPr>
        <w:t>nausea</w:t>
      </w:r>
      <w:r w:rsidRPr="00534D9E">
        <w:rPr>
          <w:szCs w:val="24"/>
          <w:u w:val="single" w:color="0000FF"/>
        </w:rPr>
        <w:t xml:space="preserve">, </w:t>
      </w:r>
      <w:r w:rsidRPr="00534D9E">
        <w:rPr>
          <w:b/>
          <w:color w:val="0000FF"/>
          <w:szCs w:val="24"/>
          <w:u w:val="single" w:color="0000FF"/>
        </w:rPr>
        <w:t>emesis</w:t>
      </w:r>
      <w:r w:rsidRPr="00534D9E">
        <w:t xml:space="preserve"> (</w:t>
      </w:r>
      <w:r w:rsidR="004A2D43">
        <w:t xml:space="preserve">common </w:t>
      </w:r>
      <w:r w:rsidRPr="00534D9E">
        <w:t>in immediate posttraumatic period, regardless of TBI degree)</w:t>
      </w:r>
      <w:r w:rsidR="003420B3" w:rsidRPr="00534D9E">
        <w:t>.</w:t>
      </w:r>
    </w:p>
    <w:p w:rsidR="00E23E89" w:rsidRPr="00534D9E" w:rsidRDefault="00E23E89" w:rsidP="00E23E89">
      <w:pPr>
        <w:rPr>
          <w:b/>
          <w:color w:val="0000FF"/>
        </w:rPr>
      </w:pPr>
    </w:p>
    <w:p w:rsidR="00E23E89" w:rsidRPr="00534D9E" w:rsidRDefault="00E23E89" w:rsidP="007A4859">
      <w:pPr>
        <w:numPr>
          <w:ilvl w:val="0"/>
          <w:numId w:val="23"/>
        </w:numPr>
        <w:ind w:left="357" w:hanging="357"/>
        <w:rPr>
          <w:b/>
          <w:color w:val="0000FF"/>
          <w:u w:val="single"/>
        </w:rPr>
      </w:pPr>
      <w:r w:rsidRPr="00534D9E">
        <w:t xml:space="preserve">Slight </w:t>
      </w:r>
      <w:r w:rsidRPr="00534D9E">
        <w:rPr>
          <w:b/>
          <w:color w:val="0000FF"/>
          <w:u w:val="single"/>
        </w:rPr>
        <w:t>blurring of vision</w:t>
      </w:r>
      <w:r w:rsidRPr="00534D9E">
        <w:t xml:space="preserve"> (transient </w:t>
      </w:r>
      <w:r w:rsidRPr="00534D9E">
        <w:rPr>
          <w:color w:val="0000FF"/>
        </w:rPr>
        <w:t>cortical blindness</w:t>
      </w:r>
      <w:r w:rsidRPr="00534D9E">
        <w:t xml:space="preserve"> may follow concussion - localized edema </w:t>
      </w:r>
      <w:r w:rsidR="002D2E84" w:rsidRPr="00534D9E">
        <w:t xml:space="preserve">or </w:t>
      </w:r>
      <w:r w:rsidR="002D2E84" w:rsidRPr="00534D9E">
        <w:rPr>
          <w:color w:val="000000"/>
        </w:rPr>
        <w:t>vasospasm</w:t>
      </w:r>
      <w:r w:rsidR="002D2E84" w:rsidRPr="00534D9E">
        <w:t xml:space="preserve"> </w:t>
      </w:r>
      <w:r w:rsidRPr="00534D9E">
        <w:t>in calcarine fissure</w:t>
      </w:r>
      <w:r w:rsidR="00CB3E4F" w:rsidRPr="00534D9E">
        <w:t xml:space="preserve">; </w:t>
      </w:r>
      <w:r w:rsidR="00CB3E4F" w:rsidRPr="00534D9E">
        <w:rPr>
          <w:color w:val="000000"/>
        </w:rPr>
        <w:t>usually resolves spontaneously within 24 hours</w:t>
      </w:r>
      <w:r w:rsidRPr="00534D9E">
        <w:t>).</w:t>
      </w:r>
    </w:p>
    <w:p w:rsidR="00E23E89" w:rsidRPr="00534D9E" w:rsidRDefault="00E23E89" w:rsidP="00E23E89">
      <w:pPr>
        <w:rPr>
          <w:b/>
          <w:color w:val="0000FF"/>
          <w:u w:val="single"/>
        </w:rPr>
      </w:pPr>
    </w:p>
    <w:p w:rsidR="003E7191" w:rsidRPr="00534D9E" w:rsidRDefault="002F4BF6" w:rsidP="007A4859">
      <w:pPr>
        <w:numPr>
          <w:ilvl w:val="0"/>
          <w:numId w:val="23"/>
        </w:numPr>
        <w:rPr>
          <w:b/>
          <w:color w:val="0000FF"/>
          <w:u w:val="single"/>
        </w:rPr>
      </w:pPr>
      <w:r w:rsidRPr="00534D9E">
        <w:rPr>
          <w:b/>
          <w:color w:val="0000FF"/>
          <w:u w:val="single"/>
        </w:rPr>
        <w:t>D</w:t>
      </w:r>
      <w:r w:rsidR="007655C2" w:rsidRPr="00534D9E">
        <w:rPr>
          <w:b/>
          <w:color w:val="0000FF"/>
          <w:u w:val="single"/>
        </w:rPr>
        <w:t>ifficulty with concentration</w:t>
      </w:r>
      <w:r w:rsidR="008B09B6" w:rsidRPr="00534D9E">
        <w:rPr>
          <w:szCs w:val="24"/>
          <w:u w:val="single" w:color="0000FF"/>
        </w:rPr>
        <w:t xml:space="preserve">, </w:t>
      </w:r>
      <w:r w:rsidR="008B09B6" w:rsidRPr="00534D9E">
        <w:rPr>
          <w:b/>
          <w:color w:val="0000FF"/>
          <w:szCs w:val="24"/>
          <w:u w:val="single" w:color="0000FF"/>
        </w:rPr>
        <w:t>mental</w:t>
      </w:r>
      <w:r w:rsidR="008B09B6" w:rsidRPr="00534D9E">
        <w:rPr>
          <w:b/>
          <w:color w:val="0000FF"/>
          <w:u w:val="single"/>
        </w:rPr>
        <w:t xml:space="preserve"> </w:t>
      </w:r>
      <w:r w:rsidR="008B09B6" w:rsidRPr="00534D9E">
        <w:rPr>
          <w:b/>
          <w:color w:val="0000FF"/>
          <w:szCs w:val="24"/>
          <w:u w:val="single" w:color="0000FF"/>
        </w:rPr>
        <w:t>cloudiness</w:t>
      </w:r>
      <w:r w:rsidR="008B09B6" w:rsidRPr="00534D9E">
        <w:rPr>
          <w:szCs w:val="24"/>
          <w:u w:val="single" w:color="0000FF"/>
        </w:rPr>
        <w:t xml:space="preserve"> and </w:t>
      </w:r>
      <w:r w:rsidR="008B09B6" w:rsidRPr="00534D9E">
        <w:rPr>
          <w:b/>
          <w:color w:val="0000FF"/>
          <w:szCs w:val="24"/>
          <w:u w:val="single" w:color="0000FF"/>
        </w:rPr>
        <w:t>confusion</w:t>
      </w:r>
      <w:r w:rsidR="008B09B6" w:rsidRPr="00534D9E">
        <w:t xml:space="preserve"> before full consciousness is restored (this “mental” period is prolonged, roughly proportional to degree of brain injury</w:t>
      </w:r>
      <w:r w:rsidR="00115E00" w:rsidRPr="00534D9E">
        <w:t>)</w:t>
      </w:r>
      <w:r w:rsidR="003E7191" w:rsidRPr="00534D9E">
        <w:t>;</w:t>
      </w:r>
    </w:p>
    <w:p w:rsidR="002F4BF6" w:rsidRPr="00534D9E" w:rsidRDefault="003E7191" w:rsidP="007A4859">
      <w:pPr>
        <w:numPr>
          <w:ilvl w:val="0"/>
          <w:numId w:val="24"/>
        </w:numPr>
        <w:rPr>
          <w:b/>
          <w:color w:val="0000FF"/>
          <w:u w:val="single"/>
        </w:rPr>
      </w:pPr>
      <w:r w:rsidRPr="00534D9E">
        <w:t xml:space="preserve">some patients are </w:t>
      </w:r>
      <w:r w:rsidRPr="00534D9E">
        <w:rPr>
          <w:b/>
          <w:color w:val="0000FF"/>
        </w:rPr>
        <w:t>combative</w:t>
      </w:r>
      <w:r w:rsidRPr="00534D9E">
        <w:t xml:space="preserve"> when they regain consciousness.</w:t>
      </w:r>
    </w:p>
    <w:p w:rsidR="002D51A4" w:rsidRPr="00534D9E" w:rsidRDefault="002D51A4" w:rsidP="007A4859">
      <w:pPr>
        <w:numPr>
          <w:ilvl w:val="0"/>
          <w:numId w:val="24"/>
        </w:numPr>
        <w:rPr>
          <w:b/>
          <w:color w:val="0000FF"/>
          <w:u w:val="single"/>
        </w:rPr>
      </w:pPr>
      <w:r w:rsidRPr="00534D9E">
        <w:t xml:space="preserve">behavioral changes (such as agitation) are </w:t>
      </w:r>
      <w:r w:rsidRPr="00534D9E">
        <w:rPr>
          <w:i/>
        </w:rPr>
        <w:t>most evident at night</w:t>
      </w:r>
      <w:r w:rsidRPr="00534D9E">
        <w:t>.</w:t>
      </w:r>
    </w:p>
    <w:p w:rsidR="003E7191" w:rsidRPr="00534D9E" w:rsidRDefault="003E7191" w:rsidP="007A4859">
      <w:pPr>
        <w:numPr>
          <w:ilvl w:val="0"/>
          <w:numId w:val="24"/>
        </w:numPr>
        <w:rPr>
          <w:b/>
          <w:color w:val="0000FF"/>
          <w:u w:val="single"/>
        </w:rPr>
      </w:pPr>
      <w:r w:rsidRPr="00534D9E">
        <w:rPr>
          <w:b/>
          <w:i/>
        </w:rPr>
        <w:t>difficulties with activities of daily living</w:t>
      </w:r>
      <w:r w:rsidRPr="00534D9E">
        <w:t xml:space="preserve"> may continue for months.</w:t>
      </w:r>
    </w:p>
    <w:p w:rsidR="008B09B6" w:rsidRPr="00534D9E" w:rsidRDefault="008B09B6" w:rsidP="008B09B6">
      <w:pPr>
        <w:rPr>
          <w:b/>
          <w:color w:val="0000FF"/>
          <w:u w:val="single"/>
        </w:rPr>
      </w:pPr>
    </w:p>
    <w:p w:rsidR="00E26BD0" w:rsidRPr="00534D9E" w:rsidRDefault="00E26BD0" w:rsidP="007A4859">
      <w:pPr>
        <w:numPr>
          <w:ilvl w:val="0"/>
          <w:numId w:val="23"/>
        </w:numPr>
        <w:ind w:left="357" w:hanging="357"/>
        <w:rPr>
          <w:b/>
          <w:color w:val="0000FF"/>
          <w:u w:val="single"/>
        </w:rPr>
      </w:pPr>
      <w:r w:rsidRPr="00534D9E">
        <w:rPr>
          <w:b/>
          <w:color w:val="0000FF"/>
          <w:u w:val="single"/>
        </w:rPr>
        <w:t>Amnesia</w:t>
      </w:r>
      <w:r w:rsidR="000339E8" w:rsidRPr="00534D9E">
        <w:t xml:space="preserve"> (duration is good indicator of TBI degree)</w:t>
      </w:r>
      <w:r w:rsidR="008B09B6" w:rsidRPr="00534D9E">
        <w:t>:</w:t>
      </w:r>
    </w:p>
    <w:p w:rsidR="00FA5303" w:rsidRPr="00534D9E" w:rsidRDefault="00FA5303" w:rsidP="007A4859">
      <w:pPr>
        <w:numPr>
          <w:ilvl w:val="1"/>
          <w:numId w:val="6"/>
        </w:numPr>
        <w:spacing w:before="60" w:after="120"/>
        <w:ind w:left="1491" w:hanging="357"/>
      </w:pPr>
      <w:r w:rsidRPr="009D2A7C">
        <w:rPr>
          <w:b/>
          <w:color w:val="993366"/>
          <w:szCs w:val="24"/>
          <w14:shadow w14:blurRad="50800" w14:dist="38100" w14:dir="2700000" w14:sx="100000" w14:sy="100000" w14:kx="0" w14:ky="0" w14:algn="tl">
            <w14:srgbClr w14:val="000000">
              <w14:alpha w14:val="60000"/>
            </w14:srgbClr>
          </w14:shadow>
        </w:rPr>
        <w:t>Anterograde amnesia</w:t>
      </w:r>
      <w:r w:rsidRPr="00534D9E">
        <w:t xml:space="preserve"> (</w:t>
      </w:r>
      <w:r w:rsidR="00EB2CD0">
        <w:t>amnesia for events after trauma</w:t>
      </w:r>
      <w:r w:rsidRPr="00534D9E">
        <w:t xml:space="preserve">) - </w:t>
      </w:r>
      <w:r w:rsidRPr="00534D9E">
        <w:rPr>
          <w:color w:val="000000"/>
        </w:rPr>
        <w:t xml:space="preserve">somewhat of misnomer - </w:t>
      </w:r>
      <w:r w:rsidRPr="00534D9E">
        <w:rPr>
          <w:b/>
          <w:i/>
          <w:color w:val="000000"/>
        </w:rPr>
        <w:t>severe inattention</w:t>
      </w:r>
      <w:r w:rsidRPr="00534D9E">
        <w:rPr>
          <w:color w:val="000000"/>
        </w:rPr>
        <w:t xml:space="preserve"> in postinjury state primarily prevents retention of new information, ("</w:t>
      </w:r>
      <w:r w:rsidRPr="00534D9E">
        <w:rPr>
          <w:b/>
          <w:color w:val="993366"/>
        </w:rPr>
        <w:t>posttraumatic confusional state</w:t>
      </w:r>
      <w:r w:rsidRPr="00534D9E">
        <w:rPr>
          <w:color w:val="000000"/>
        </w:rPr>
        <w:t>" is more accurate term).</w:t>
      </w:r>
    </w:p>
    <w:p w:rsidR="009B1662" w:rsidRPr="00534D9E" w:rsidRDefault="009B1662" w:rsidP="007A4859">
      <w:pPr>
        <w:numPr>
          <w:ilvl w:val="1"/>
          <w:numId w:val="6"/>
        </w:numPr>
        <w:spacing w:after="120"/>
        <w:ind w:left="1491" w:hanging="357"/>
      </w:pPr>
      <w:r w:rsidRPr="009D2A7C">
        <w:rPr>
          <w:b/>
          <w:color w:val="993366"/>
          <w:szCs w:val="24"/>
          <w14:shadow w14:blurRad="50800" w14:dist="38100" w14:dir="2700000" w14:sx="100000" w14:sy="100000" w14:kx="0" w14:ky="0" w14:algn="tl">
            <w14:srgbClr w14:val="000000">
              <w14:alpha w14:val="60000"/>
            </w14:srgbClr>
          </w14:shadow>
        </w:rPr>
        <w:t>Retrograde amnesia</w:t>
      </w:r>
      <w:r w:rsidRPr="00534D9E">
        <w:t xml:space="preserve"> (</w:t>
      </w:r>
      <w:r w:rsidR="00EB2CD0">
        <w:t>amnesia for events preceding trauma</w:t>
      </w:r>
      <w:r w:rsidRPr="00534D9E">
        <w:t>)</w:t>
      </w:r>
      <w:r w:rsidR="00FA5303" w:rsidRPr="00534D9E">
        <w:t xml:space="preserve"> – </w:t>
      </w:r>
      <w:r w:rsidR="00BB6359" w:rsidRPr="00534D9E">
        <w:t xml:space="preserve">never occurs without anterograde amnesia; </w:t>
      </w:r>
      <w:r w:rsidR="00FA5303" w:rsidRPr="00534D9E">
        <w:t>may be absent in mild TBI.</w:t>
      </w:r>
    </w:p>
    <w:p w:rsidR="00D060C8" w:rsidRPr="00534D9E" w:rsidRDefault="004662F6" w:rsidP="007A4859">
      <w:pPr>
        <w:numPr>
          <w:ilvl w:val="0"/>
          <w:numId w:val="24"/>
        </w:numPr>
      </w:pPr>
      <w:r w:rsidRPr="00534D9E">
        <w:t xml:space="preserve">during weeks, </w:t>
      </w:r>
      <w:r w:rsidR="00A5310A" w:rsidRPr="00534D9E">
        <w:t>improvement occurs in orderly progression from m</w:t>
      </w:r>
      <w:r w:rsidR="00D060C8" w:rsidRPr="00534D9E">
        <w:t>ost distant to recent memories (</w:t>
      </w:r>
      <w:r w:rsidR="00A5310A" w:rsidRPr="00534D9E">
        <w:t xml:space="preserve">islands of </w:t>
      </w:r>
      <w:r w:rsidR="00784BEF" w:rsidRPr="00534D9E">
        <w:t xml:space="preserve">absolute </w:t>
      </w:r>
      <w:r w:rsidR="00A5310A" w:rsidRPr="00534D9E">
        <w:t xml:space="preserve">amnesia </w:t>
      </w:r>
      <w:r w:rsidR="00D060C8" w:rsidRPr="00534D9E">
        <w:t>may</w:t>
      </w:r>
      <w:r w:rsidR="00A5310A" w:rsidRPr="00534D9E">
        <w:t xml:space="preserve"> remain in severe cases</w:t>
      </w:r>
      <w:r w:rsidR="00D060C8" w:rsidRPr="00534D9E">
        <w:t>).</w:t>
      </w:r>
    </w:p>
    <w:p w:rsidR="00D060C8" w:rsidRPr="00534D9E" w:rsidRDefault="00D060C8" w:rsidP="00D060C8"/>
    <w:p w:rsidR="00A5310A" w:rsidRPr="00534D9E" w:rsidRDefault="00D060C8" w:rsidP="00115E00">
      <w:pPr>
        <w:tabs>
          <w:tab w:val="left" w:pos="196"/>
          <w:tab w:val="left" w:pos="709"/>
          <w:tab w:val="left" w:pos="3261"/>
          <w:tab w:val="left" w:pos="3969"/>
          <w:tab w:val="left" w:pos="4111"/>
        </w:tabs>
        <w:ind w:left="357"/>
      </w:pPr>
      <w:r w:rsidRPr="00534D9E">
        <w:rPr>
          <w:b/>
          <w:i/>
          <w:smallCaps/>
        </w:rPr>
        <w:t>h</w:t>
      </w:r>
      <w:r w:rsidR="00A5310A" w:rsidRPr="00534D9E">
        <w:rPr>
          <w:b/>
          <w:i/>
          <w:smallCaps/>
        </w:rPr>
        <w:t>ysterical posttraumatic amnesia</w:t>
      </w:r>
      <w:r w:rsidR="00A5310A" w:rsidRPr="00534D9E">
        <w:t xml:space="preserve"> </w:t>
      </w:r>
      <w:r w:rsidRPr="00534D9E">
        <w:t>-</w:t>
      </w:r>
      <w:r w:rsidR="00A5310A" w:rsidRPr="00534D9E">
        <w:t xml:space="preserve"> tendency to recount events that cannot be recalled on later testing, bizarre affect, forgetting one's own name, </w:t>
      </w:r>
      <w:r w:rsidRPr="00534D9E">
        <w:t xml:space="preserve">excessive </w:t>
      </w:r>
      <w:r w:rsidR="00A5310A" w:rsidRPr="00534D9E">
        <w:t>anterograde deficit.</w:t>
      </w:r>
    </w:p>
    <w:p w:rsidR="00E26BD0" w:rsidRPr="00534D9E" w:rsidRDefault="00E26BD0"/>
    <w:p w:rsidR="00115E00" w:rsidRPr="00534D9E" w:rsidRDefault="00115E00" w:rsidP="007A4859">
      <w:pPr>
        <w:numPr>
          <w:ilvl w:val="0"/>
          <w:numId w:val="23"/>
        </w:numPr>
        <w:ind w:left="357" w:hanging="357"/>
      </w:pPr>
      <w:r w:rsidRPr="00534D9E">
        <w:rPr>
          <w:b/>
          <w:color w:val="0000FF"/>
          <w:u w:val="single"/>
        </w:rPr>
        <w:t>Headache</w:t>
      </w:r>
      <w:r w:rsidRPr="00534D9E">
        <w:t xml:space="preserve"> (constant generalized or frontal</w:t>
      </w:r>
      <w:r w:rsidR="00E23E89" w:rsidRPr="00534D9E">
        <w:t>; may be throbbing hemicranial like migraine</w:t>
      </w:r>
      <w:r w:rsidRPr="00534D9E">
        <w:t>)</w:t>
      </w:r>
      <w:r w:rsidR="00E23E89" w:rsidRPr="00534D9E">
        <w:t xml:space="preserve"> </w:t>
      </w:r>
    </w:p>
    <w:p w:rsidR="00E23E89" w:rsidRPr="00534D9E" w:rsidRDefault="00115E00" w:rsidP="007A4859">
      <w:pPr>
        <w:numPr>
          <w:ilvl w:val="0"/>
          <w:numId w:val="24"/>
        </w:numPr>
      </w:pPr>
      <w:r w:rsidRPr="00534D9E">
        <w:t xml:space="preserve">common </w:t>
      </w:r>
      <w:r w:rsidR="00430239">
        <w:t>for</w:t>
      </w:r>
      <w:r w:rsidRPr="00534D9E">
        <w:t xml:space="preserve"> days</w:t>
      </w:r>
      <w:r w:rsidR="003E7191" w:rsidRPr="00534D9E">
        <w:t xml:space="preserve"> ÷ months</w:t>
      </w:r>
      <w:r w:rsidRPr="00534D9E">
        <w:t xml:space="preserve"> following trauma</w:t>
      </w:r>
      <w:r w:rsidR="00E23E89" w:rsidRPr="00534D9E">
        <w:t>.</w:t>
      </w:r>
      <w:r w:rsidR="002D2E84" w:rsidRPr="00534D9E">
        <w:t xml:space="preserve"> H: </w:t>
      </w:r>
      <w:r w:rsidR="002D2E84" w:rsidRPr="00534D9E">
        <w:rPr>
          <w:color w:val="000000"/>
        </w:rPr>
        <w:t>β-blockers</w:t>
      </w:r>
    </w:p>
    <w:p w:rsidR="00E23E89" w:rsidRPr="00534D9E" w:rsidRDefault="00E23E89" w:rsidP="007A4859">
      <w:pPr>
        <w:numPr>
          <w:ilvl w:val="0"/>
          <w:numId w:val="24"/>
        </w:numPr>
      </w:pPr>
      <w:r w:rsidRPr="00534D9E">
        <w:t>persistent severe headache and repeated vomiting in context of normal alertness and no focal neurologic signs are usually benign.</w:t>
      </w:r>
    </w:p>
    <w:p w:rsidR="00E23E89" w:rsidRPr="00534D9E" w:rsidRDefault="00E23E89" w:rsidP="00E23E89"/>
    <w:p w:rsidR="00D43AF4" w:rsidRPr="00534D9E" w:rsidRDefault="00305DB2" w:rsidP="007A4859">
      <w:pPr>
        <w:numPr>
          <w:ilvl w:val="0"/>
          <w:numId w:val="23"/>
        </w:numPr>
        <w:ind w:left="357" w:hanging="357"/>
      </w:pPr>
      <w:r w:rsidRPr="00534D9E">
        <w:rPr>
          <w:b/>
          <w:color w:val="0000FF"/>
          <w:u w:val="single"/>
        </w:rPr>
        <w:t xml:space="preserve">Early post-traumatic </w:t>
      </w:r>
      <w:r w:rsidRPr="00534D9E">
        <w:rPr>
          <w:b/>
          <w:smallCaps/>
          <w:color w:val="0000FF"/>
          <w:u w:val="single"/>
        </w:rPr>
        <w:t>seizures</w:t>
      </w:r>
      <w:r w:rsidRPr="00534D9E">
        <w:t xml:space="preserve"> </w:t>
      </w:r>
      <w:r w:rsidR="003420B3" w:rsidRPr="00534D9E">
        <w:t>(2.5-7%</w:t>
      </w:r>
      <w:r w:rsidR="006B26AD" w:rsidRPr="00534D9E">
        <w:t xml:space="preserve"> clinically; 22% by EEG</w:t>
      </w:r>
      <w:r w:rsidR="003420B3" w:rsidRPr="00534D9E">
        <w:t xml:space="preserve">) </w:t>
      </w:r>
      <w:r w:rsidRPr="00534D9E">
        <w:t xml:space="preserve">- develop </w:t>
      </w:r>
      <w:r w:rsidRPr="00534D9E">
        <w:rPr>
          <w:highlight w:val="yellow"/>
        </w:rPr>
        <w:t xml:space="preserve">within </w:t>
      </w:r>
      <w:r w:rsidR="003420B3" w:rsidRPr="00534D9E">
        <w:rPr>
          <w:highlight w:val="yellow"/>
        </w:rPr>
        <w:t>7 days af</w:t>
      </w:r>
      <w:r w:rsidR="00B468F1" w:rsidRPr="00534D9E">
        <w:rPr>
          <w:highlight w:val="yellow"/>
        </w:rPr>
        <w:t>ter TBI</w:t>
      </w:r>
      <w:r w:rsidR="00B468F1" w:rsidRPr="00534D9E">
        <w:t xml:space="preserve"> (</w:t>
      </w:r>
      <w:r w:rsidR="003420B3" w:rsidRPr="00534D9E">
        <w:t>50</w:t>
      </w:r>
      <w:r w:rsidR="00B468F1" w:rsidRPr="00534D9E">
        <w:t>-80</w:t>
      </w:r>
      <w:r w:rsidR="003420B3" w:rsidRPr="00534D9E">
        <w:t>% manifest during 1</w:t>
      </w:r>
      <w:r w:rsidR="003420B3" w:rsidRPr="00534D9E">
        <w:rPr>
          <w:vertAlign w:val="superscript"/>
        </w:rPr>
        <w:t>st</w:t>
      </w:r>
      <w:r w:rsidR="003420B3" w:rsidRPr="00534D9E">
        <w:t xml:space="preserve"> day</w:t>
      </w:r>
      <w:r w:rsidR="00B468F1" w:rsidRPr="00534D9E">
        <w:t xml:space="preserve"> as </w:t>
      </w:r>
      <w:r w:rsidR="00B468F1" w:rsidRPr="00534D9E">
        <w:rPr>
          <w:b/>
          <w:color w:val="0000FF"/>
        </w:rPr>
        <w:t xml:space="preserve">immediate </w:t>
      </w:r>
      <w:r w:rsidR="00B468F1" w:rsidRPr="00534D9E">
        <w:rPr>
          <w:b/>
          <w:smallCaps/>
          <w:color w:val="0000FF"/>
        </w:rPr>
        <w:t>seizures</w:t>
      </w:r>
      <w:r w:rsidR="003420B3" w:rsidRPr="00534D9E">
        <w:t xml:space="preserve">) </w:t>
      </w:r>
      <w:r w:rsidR="00D43AF4" w:rsidRPr="00534D9E">
        <w:t>- result from cerebral edema, hemorrhagic lesions</w:t>
      </w:r>
      <w:r w:rsidR="00871936" w:rsidRPr="00534D9E">
        <w:t xml:space="preserve"> (intracerebral, subdural &gt; epidural hematoma)</w:t>
      </w:r>
      <w:r w:rsidR="00D43AF4" w:rsidRPr="00534D9E">
        <w:t xml:space="preserve">, </w:t>
      </w:r>
      <w:r w:rsidR="006B26AD" w:rsidRPr="00534D9E">
        <w:t>penetrating injury (</w:t>
      </w:r>
      <w:r w:rsidR="00A44EC0" w:rsidRPr="00534D9E">
        <w:t>42% risk of seizures</w:t>
      </w:r>
      <w:r w:rsidR="006B26AD" w:rsidRPr="00534D9E">
        <w:t>)</w:t>
      </w:r>
      <w:r w:rsidR="00871936" w:rsidRPr="00534D9E">
        <w:t>, depressed skull fractures</w:t>
      </w:r>
      <w:r w:rsidR="00D43AF4" w:rsidRPr="00534D9E">
        <w:t>.</w:t>
      </w:r>
    </w:p>
    <w:p w:rsidR="00A44EC0" w:rsidRPr="00534D9E" w:rsidRDefault="00A44EC0" w:rsidP="007A4859">
      <w:pPr>
        <w:numPr>
          <w:ilvl w:val="0"/>
          <w:numId w:val="24"/>
        </w:numPr>
      </w:pPr>
      <w:r w:rsidRPr="00534D9E">
        <w:t xml:space="preserve">seizures are major threat - increase tissue energy requirements and cerebral blood flow by up to 400% → </w:t>
      </w:r>
      <w:r w:rsidRPr="00534D9E">
        <w:rPr>
          <w:color w:val="FF0000"/>
        </w:rPr>
        <w:t>ICP↑</w:t>
      </w:r>
      <w:r w:rsidRPr="00534D9E">
        <w:t>.</w:t>
      </w:r>
    </w:p>
    <w:p w:rsidR="00305DB2" w:rsidRPr="00534D9E" w:rsidRDefault="00D43AF4" w:rsidP="007A4859">
      <w:pPr>
        <w:numPr>
          <w:ilvl w:val="0"/>
          <w:numId w:val="24"/>
        </w:numPr>
      </w:pPr>
      <w:r w:rsidRPr="00534D9E">
        <w:rPr>
          <w:i/>
          <w:smallCaps/>
        </w:rPr>
        <w:t>status epilepticus</w:t>
      </w:r>
      <w:r w:rsidRPr="00534D9E">
        <w:t xml:space="preserve"> may ensue!</w:t>
      </w:r>
    </w:p>
    <w:p w:rsidR="00D21C05" w:rsidRPr="00534D9E" w:rsidRDefault="006B26AD" w:rsidP="007A4859">
      <w:pPr>
        <w:numPr>
          <w:ilvl w:val="0"/>
          <w:numId w:val="24"/>
        </w:numPr>
        <w:rPr>
          <w:b/>
          <w:color w:val="0000FF"/>
        </w:rPr>
      </w:pPr>
      <w:r w:rsidRPr="00534D9E">
        <w:t xml:space="preserve">seizures occurring after 7 days = </w:t>
      </w:r>
      <w:r w:rsidRPr="00534D9E">
        <w:rPr>
          <w:b/>
          <w:color w:val="0000FF"/>
        </w:rPr>
        <w:t xml:space="preserve">late post-traumatic </w:t>
      </w:r>
      <w:r w:rsidRPr="00534D9E">
        <w:rPr>
          <w:b/>
          <w:smallCaps/>
          <w:color w:val="0000FF"/>
        </w:rPr>
        <w:t>seizures (</w:t>
      </w:r>
      <w:r w:rsidRPr="00534D9E">
        <w:rPr>
          <w:b/>
          <w:color w:val="0000FF"/>
        </w:rPr>
        <w:t>posttraumatic epilepsy)</w:t>
      </w:r>
    </w:p>
    <w:p w:rsidR="006B26AD" w:rsidRPr="00534D9E" w:rsidRDefault="00D21C05" w:rsidP="00C933B4">
      <w:pPr>
        <w:spacing w:after="120"/>
        <w:ind w:left="284"/>
        <w:jc w:val="right"/>
        <w:rPr>
          <w:i/>
          <w:color w:val="808080"/>
        </w:rPr>
      </w:pPr>
      <w:r w:rsidRPr="00534D9E">
        <w:rPr>
          <w:i/>
          <w:color w:val="808080"/>
        </w:rPr>
        <w:t>see below</w:t>
      </w:r>
    </w:p>
    <w:p w:rsidR="00E26BD0" w:rsidRPr="00534D9E" w:rsidRDefault="00204507" w:rsidP="007A4859">
      <w:pPr>
        <w:numPr>
          <w:ilvl w:val="0"/>
          <w:numId w:val="23"/>
        </w:numPr>
        <w:ind w:left="357" w:hanging="357"/>
      </w:pPr>
      <w:r w:rsidRPr="00534D9E">
        <w:rPr>
          <w:b/>
          <w:color w:val="0000FF"/>
          <w:u w:val="single"/>
        </w:rPr>
        <w:t>Focal neurologic signs</w:t>
      </w:r>
      <w:r w:rsidR="00E90DF9" w:rsidRPr="00534D9E">
        <w:t xml:space="preserve"> – </w:t>
      </w:r>
      <w:r w:rsidRPr="00534D9E">
        <w:t>hemiplegia</w:t>
      </w:r>
      <w:r w:rsidR="00E90DF9" w:rsidRPr="00534D9E">
        <w:t xml:space="preserve"> (9%)</w:t>
      </w:r>
      <w:r w:rsidRPr="00534D9E">
        <w:t>, aphasia</w:t>
      </w:r>
      <w:r w:rsidR="00E90DF9" w:rsidRPr="00534D9E">
        <w:t xml:space="preserve"> (6%), cranial nerve palsies, etc</w:t>
      </w:r>
      <w:r w:rsidRPr="00534D9E">
        <w:t xml:space="preserve"> </w:t>
      </w:r>
      <w:r w:rsidR="00E90DF9" w:rsidRPr="00534D9E">
        <w:t xml:space="preserve">– </w:t>
      </w:r>
      <w:r w:rsidRPr="00534D9E">
        <w:t>depend on extent and site of damage to intracranial structures.</w:t>
      </w:r>
    </w:p>
    <w:p w:rsidR="00AB5957" w:rsidRPr="00534D9E" w:rsidRDefault="00E90DF9" w:rsidP="007A4859">
      <w:pPr>
        <w:numPr>
          <w:ilvl w:val="0"/>
          <w:numId w:val="24"/>
        </w:numPr>
      </w:pPr>
      <w:r w:rsidRPr="00534D9E">
        <w:t xml:space="preserve">(almost) complete return of motor power and speech is </w:t>
      </w:r>
      <w:r w:rsidR="006D5BAB">
        <w:t>common</w:t>
      </w:r>
      <w:r w:rsidRPr="00534D9E">
        <w:t xml:space="preserve"> when cause is compression by hematoma!</w:t>
      </w:r>
      <w:r w:rsidR="000C0598" w:rsidRPr="00534D9E">
        <w:t xml:space="preserve"> (vs. laceration → severe residual defects).</w:t>
      </w:r>
    </w:p>
    <w:p w:rsidR="00E90DF9" w:rsidRPr="00534D9E" w:rsidRDefault="00E90DF9" w:rsidP="00AB5957"/>
    <w:p w:rsidR="00550F80" w:rsidRPr="00534D9E" w:rsidRDefault="00950B31" w:rsidP="00AB5957">
      <w:pPr>
        <w:ind w:left="284"/>
      </w:pPr>
      <w:r w:rsidRPr="00534D9E">
        <w:rPr>
          <w:shd w:val="clear" w:color="auto" w:fill="D9D9D9"/>
        </w:rPr>
        <w:t>I</w:t>
      </w:r>
      <w:r w:rsidR="00550F80" w:rsidRPr="00534D9E">
        <w:rPr>
          <w:shd w:val="clear" w:color="auto" w:fill="D9D9D9"/>
        </w:rPr>
        <w:t xml:space="preserve">njury to </w:t>
      </w:r>
      <w:r w:rsidR="00550F80" w:rsidRPr="00534D9E">
        <w:rPr>
          <w:b/>
          <w:smallCaps/>
          <w:shd w:val="clear" w:color="auto" w:fill="D9D9D9"/>
        </w:rPr>
        <w:t xml:space="preserve">cranial </w:t>
      </w:r>
      <w:bookmarkStart w:id="18" w:name="Injuries_to_cranial_nerves"/>
      <w:bookmarkEnd w:id="18"/>
      <w:r w:rsidR="00550F80" w:rsidRPr="00534D9E">
        <w:rPr>
          <w:b/>
          <w:smallCaps/>
          <w:shd w:val="clear" w:color="auto" w:fill="D9D9D9"/>
        </w:rPr>
        <w:t>nerves</w:t>
      </w:r>
      <w:r w:rsidR="00550F80" w:rsidRPr="00534D9E">
        <w:t>:</w:t>
      </w:r>
    </w:p>
    <w:p w:rsidR="00550F80" w:rsidRPr="00534D9E" w:rsidRDefault="00550F80" w:rsidP="007A4859">
      <w:pPr>
        <w:numPr>
          <w:ilvl w:val="1"/>
          <w:numId w:val="23"/>
        </w:numPr>
      </w:pPr>
      <w:r w:rsidRPr="00534D9E">
        <w:t>frequent complication of</w:t>
      </w:r>
      <w:r w:rsidRPr="00534D9E">
        <w:rPr>
          <w:b/>
        </w:rPr>
        <w:t xml:space="preserve"> </w:t>
      </w:r>
      <w:r w:rsidRPr="00534D9E">
        <w:rPr>
          <w:b/>
          <w:i/>
        </w:rPr>
        <w:t>skull base fractures</w:t>
      </w:r>
      <w:r w:rsidRPr="00534D9E">
        <w:t>.</w:t>
      </w:r>
    </w:p>
    <w:p w:rsidR="00550F80" w:rsidRPr="00534D9E" w:rsidRDefault="00550F80" w:rsidP="007A4859">
      <w:pPr>
        <w:numPr>
          <w:ilvl w:val="1"/>
          <w:numId w:val="23"/>
        </w:numPr>
      </w:pPr>
      <w:r w:rsidRPr="00534D9E">
        <w:t xml:space="preserve">torn / </w:t>
      </w:r>
      <w:r w:rsidR="00DC05DF" w:rsidRPr="00534D9E">
        <w:t>stretched</w:t>
      </w:r>
      <w:r w:rsidRPr="00534D9E">
        <w:t xml:space="preserve"> by </w:t>
      </w:r>
      <w:r w:rsidRPr="00534D9E">
        <w:rPr>
          <w:b/>
          <w:i/>
        </w:rPr>
        <w:t>brain movement within skull</w:t>
      </w:r>
      <w:r w:rsidR="007F5BA2" w:rsidRPr="00534D9E">
        <w:t xml:space="preserve"> (esp. CN1).</w:t>
      </w:r>
    </w:p>
    <w:p w:rsidR="00DC05DF" w:rsidRPr="00534D9E" w:rsidRDefault="00DC05DF" w:rsidP="007A4859">
      <w:pPr>
        <w:numPr>
          <w:ilvl w:val="1"/>
          <w:numId w:val="23"/>
        </w:numPr>
      </w:pPr>
      <w:r w:rsidRPr="00534D9E">
        <w:rPr>
          <w:b/>
          <w:i/>
        </w:rPr>
        <w:t>penetrating trauma</w:t>
      </w:r>
      <w:r w:rsidRPr="00534D9E">
        <w:t>.</w:t>
      </w:r>
    </w:p>
    <w:p w:rsidR="00CF22FC" w:rsidRPr="00534D9E" w:rsidRDefault="00CF22FC" w:rsidP="00CF22FC">
      <w:pPr>
        <w:ind w:left="284"/>
      </w:pPr>
    </w:p>
    <w:p w:rsidR="00950B31" w:rsidRPr="00534D9E" w:rsidRDefault="00780080" w:rsidP="007A4859">
      <w:pPr>
        <w:numPr>
          <w:ilvl w:val="0"/>
          <w:numId w:val="24"/>
        </w:numPr>
        <w:ind w:left="641" w:hanging="357"/>
      </w:pPr>
      <w:r w:rsidRPr="00534D9E">
        <w:t>occasionally, cranial nerve palsies may not be evident for several days.</w:t>
      </w:r>
    </w:p>
    <w:p w:rsidR="00950B31" w:rsidRPr="00534D9E" w:rsidRDefault="00780080" w:rsidP="007A4859">
      <w:pPr>
        <w:numPr>
          <w:ilvl w:val="0"/>
          <w:numId w:val="24"/>
        </w:numPr>
        <w:ind w:left="641" w:hanging="357"/>
      </w:pPr>
      <w:r w:rsidRPr="00534D9E">
        <w:rPr>
          <w:color w:val="008000"/>
        </w:rPr>
        <w:t>recovery (partial or complete) is rule</w:t>
      </w:r>
      <w:r w:rsidRPr="00534D9E">
        <w:t xml:space="preserve">, </w:t>
      </w:r>
      <w:r w:rsidR="00A94D42" w:rsidRPr="00534D9E">
        <w:t>but prognosis is worse for</w:t>
      </w:r>
      <w:r w:rsidRPr="00534D9E">
        <w:t xml:space="preserve"> CN1 and CN2.</w:t>
      </w:r>
    </w:p>
    <w:p w:rsidR="00AB5957" w:rsidRPr="00534D9E" w:rsidRDefault="00AB5957" w:rsidP="00AB5957">
      <w:pPr>
        <w:overflowPunct w:val="0"/>
        <w:autoSpaceDE w:val="0"/>
        <w:autoSpaceDN w:val="0"/>
        <w:adjustRightInd w:val="0"/>
        <w:textAlignment w:val="baseline"/>
        <w:rPr>
          <w:b/>
        </w:rPr>
      </w:pPr>
    </w:p>
    <w:p w:rsidR="000B3A21" w:rsidRPr="00534D9E" w:rsidRDefault="00417F5D" w:rsidP="00AB5957">
      <w:pPr>
        <w:overflowPunct w:val="0"/>
        <w:autoSpaceDE w:val="0"/>
        <w:autoSpaceDN w:val="0"/>
        <w:adjustRightInd w:val="0"/>
        <w:ind w:left="284"/>
        <w:textAlignment w:val="baseline"/>
      </w:pPr>
      <w:r w:rsidRPr="00534D9E">
        <w:rPr>
          <w:b/>
          <w:highlight w:val="yellow"/>
        </w:rPr>
        <w:t>CN1</w:t>
      </w:r>
      <w:r w:rsidRPr="00534D9E">
        <w:t xml:space="preserve"> </w:t>
      </w:r>
      <w:r w:rsidR="005B44C7" w:rsidRPr="00534D9E">
        <w:t xml:space="preserve">(in 7% TBI cases) </w:t>
      </w:r>
      <w:r w:rsidR="00AA72D0" w:rsidRPr="00534D9E">
        <w:t xml:space="preserve">– </w:t>
      </w:r>
      <w:r w:rsidRPr="00534D9E">
        <w:rPr>
          <w:b/>
          <w:i/>
          <w:color w:val="CC0000"/>
        </w:rPr>
        <w:t>anosmia</w:t>
      </w:r>
      <w:r w:rsidRPr="00534D9E">
        <w:t xml:space="preserve"> and apparent </w:t>
      </w:r>
      <w:r w:rsidRPr="00534D9E">
        <w:rPr>
          <w:i/>
        </w:rPr>
        <w:t>loss of taste</w:t>
      </w:r>
      <w:r w:rsidRPr="00534D9E">
        <w:t xml:space="preserve"> (actually loss of perception of aromatic flavors, with elementary tastes retained) occurs in ≈ 10</w:t>
      </w:r>
      <w:r w:rsidR="002B05F7" w:rsidRPr="00534D9E">
        <w:t>-30</w:t>
      </w:r>
      <w:r w:rsidRPr="00534D9E">
        <w:sym w:font="Symbol" w:char="F025"/>
      </w:r>
      <w:r w:rsidRPr="00534D9E">
        <w:t xml:space="preserve"> </w:t>
      </w:r>
      <w:r w:rsidR="004F48C9">
        <w:t>of</w:t>
      </w:r>
      <w:r w:rsidR="005B44C7" w:rsidRPr="00534D9E">
        <w:t xml:space="preserve"> </w:t>
      </w:r>
      <w:r w:rsidRPr="00534D9E">
        <w:t xml:space="preserve">severe TBI </w:t>
      </w:r>
      <w:r w:rsidR="005B44C7" w:rsidRPr="00534D9E">
        <w:t xml:space="preserve">cases </w:t>
      </w:r>
      <w:r w:rsidRPr="00534D9E">
        <w:t xml:space="preserve">(esp. with </w:t>
      </w:r>
      <w:r w:rsidRPr="00534D9E">
        <w:rPr>
          <w:color w:val="0000FF"/>
        </w:rPr>
        <w:t>falls on back of head</w:t>
      </w:r>
      <w:r w:rsidR="002B05F7" w:rsidRPr="00534D9E">
        <w:rPr>
          <w:color w:val="0000FF"/>
        </w:rPr>
        <w:t xml:space="preserve"> </w:t>
      </w:r>
      <w:r w:rsidR="002B05F7" w:rsidRPr="00534D9E">
        <w:t>or</w:t>
      </w:r>
      <w:r w:rsidR="002B05F7" w:rsidRPr="00534D9E">
        <w:rPr>
          <w:color w:val="0000FF"/>
        </w:rPr>
        <w:t xml:space="preserve"> anterior fossa fractures</w:t>
      </w:r>
      <w:r w:rsidRPr="00534D9E">
        <w:t>)</w:t>
      </w:r>
      <w:r w:rsidR="00950B31" w:rsidRPr="00534D9E">
        <w:t xml:space="preserve"> - </w:t>
      </w:r>
      <w:r w:rsidRPr="00534D9E">
        <w:t xml:space="preserve">results from </w:t>
      </w:r>
      <w:r w:rsidR="00950B31" w:rsidRPr="00534D9E">
        <w:t xml:space="preserve">brain </w:t>
      </w:r>
      <w:r w:rsidRPr="00534D9E">
        <w:t xml:space="preserve">displacement </w:t>
      </w:r>
      <w:r w:rsidR="005B44C7" w:rsidRPr="00534D9E">
        <w:t xml:space="preserve">→ </w:t>
      </w:r>
      <w:r w:rsidRPr="00534D9E">
        <w:t>shearing of olfactory filaments</w:t>
      </w:r>
      <w:r w:rsidR="00950B31" w:rsidRPr="00534D9E">
        <w:rPr>
          <w:color w:val="000000"/>
        </w:rPr>
        <w:t xml:space="preserve"> at cribriform plate</w:t>
      </w:r>
      <w:r w:rsidR="000B3A21" w:rsidRPr="00534D9E">
        <w:t>;</w:t>
      </w:r>
    </w:p>
    <w:p w:rsidR="000B3A21" w:rsidRPr="00534D9E" w:rsidRDefault="000B3A21" w:rsidP="000B3A21">
      <w:pPr>
        <w:overflowPunct w:val="0"/>
        <w:autoSpaceDE w:val="0"/>
        <w:autoSpaceDN w:val="0"/>
        <w:adjustRightInd w:val="0"/>
        <w:ind w:left="2160"/>
        <w:textAlignment w:val="baseline"/>
      </w:pPr>
      <w:r w:rsidRPr="00534D9E">
        <w:t>Even trivial head injury (to any part of head) can result in anosmia!</w:t>
      </w:r>
    </w:p>
    <w:p w:rsidR="000B3A21" w:rsidRPr="00534D9E" w:rsidRDefault="00FC7B62" w:rsidP="006F0A3E">
      <w:pPr>
        <w:numPr>
          <w:ilvl w:val="0"/>
          <w:numId w:val="48"/>
        </w:numPr>
        <w:overflowPunct w:val="0"/>
        <w:autoSpaceDE w:val="0"/>
        <w:autoSpaceDN w:val="0"/>
        <w:adjustRightInd w:val="0"/>
        <w:textAlignment w:val="baseline"/>
      </w:pPr>
      <w:r w:rsidRPr="00534D9E">
        <w:t>check for CSF rhinorrhea and frontoorbital contusions</w:t>
      </w:r>
      <w:r w:rsidR="000B3A21" w:rsidRPr="00534D9E">
        <w:t>.</w:t>
      </w:r>
    </w:p>
    <w:p w:rsidR="00950B31" w:rsidRPr="00534D9E" w:rsidRDefault="00FC7B62" w:rsidP="006F0A3E">
      <w:pPr>
        <w:numPr>
          <w:ilvl w:val="0"/>
          <w:numId w:val="48"/>
        </w:numPr>
        <w:overflowPunct w:val="0"/>
        <w:autoSpaceDE w:val="0"/>
        <w:autoSpaceDN w:val="0"/>
        <w:adjustRightInd w:val="0"/>
        <w:textAlignment w:val="baseline"/>
      </w:pPr>
      <w:r w:rsidRPr="00534D9E">
        <w:t xml:space="preserve">recovery may </w:t>
      </w:r>
      <w:r w:rsidR="00A94D42" w:rsidRPr="00534D9E">
        <w:t xml:space="preserve">last up to 5 years; </w:t>
      </w:r>
      <w:r w:rsidR="00417F5D" w:rsidRPr="00534D9E">
        <w:t>residual hyposmia</w:t>
      </w:r>
      <w:r w:rsidR="00950B31" w:rsidRPr="00534D9E">
        <w:t xml:space="preserve"> is usual.</w:t>
      </w:r>
    </w:p>
    <w:p w:rsidR="00AB5957" w:rsidRPr="00534D9E" w:rsidRDefault="00AB5957" w:rsidP="00AB5957">
      <w:pPr>
        <w:overflowPunct w:val="0"/>
        <w:autoSpaceDE w:val="0"/>
        <w:autoSpaceDN w:val="0"/>
        <w:adjustRightInd w:val="0"/>
        <w:textAlignment w:val="baseline"/>
        <w:rPr>
          <w:b/>
        </w:rPr>
      </w:pPr>
    </w:p>
    <w:p w:rsidR="00AB5957" w:rsidRPr="00534D9E" w:rsidRDefault="00950B31" w:rsidP="00AB5957">
      <w:pPr>
        <w:overflowPunct w:val="0"/>
        <w:autoSpaceDE w:val="0"/>
        <w:autoSpaceDN w:val="0"/>
        <w:adjustRightInd w:val="0"/>
        <w:ind w:left="284"/>
        <w:textAlignment w:val="baseline"/>
      </w:pPr>
      <w:r w:rsidRPr="00534D9E">
        <w:rPr>
          <w:b/>
          <w:highlight w:val="yellow"/>
        </w:rPr>
        <w:t>CN2</w:t>
      </w:r>
      <w:r w:rsidR="00417F5D" w:rsidRPr="00534D9E">
        <w:t xml:space="preserve"> </w:t>
      </w:r>
      <w:r w:rsidR="005B44C7" w:rsidRPr="00534D9E">
        <w:t xml:space="preserve">(in 5% TBI cases) </w:t>
      </w:r>
      <w:r w:rsidR="00AA72D0" w:rsidRPr="00534D9E">
        <w:t xml:space="preserve">– </w:t>
      </w:r>
      <w:r w:rsidR="00417F5D" w:rsidRPr="00534D9E">
        <w:rPr>
          <w:color w:val="0000FF"/>
        </w:rPr>
        <w:t>fractures of sphenoid bone</w:t>
      </w:r>
      <w:r w:rsidR="00417F5D" w:rsidRPr="00534D9E">
        <w:t xml:space="preserve"> may transect </w:t>
      </w:r>
      <w:r w:rsidRPr="00534D9E">
        <w:t>CN2;</w:t>
      </w:r>
      <w:r w:rsidR="00417F5D" w:rsidRPr="00534D9E">
        <w:t xml:space="preserve"> </w:t>
      </w:r>
      <w:r w:rsidRPr="00534D9E">
        <w:rPr>
          <w:color w:val="0000FF"/>
        </w:rPr>
        <w:t>closed TBI</w:t>
      </w:r>
      <w:r w:rsidRPr="00534D9E">
        <w:t xml:space="preserve"> → p</w:t>
      </w:r>
      <w:r w:rsidR="00417F5D" w:rsidRPr="00534D9E">
        <w:t xml:space="preserve">artial injuries </w:t>
      </w:r>
      <w:r w:rsidRPr="00534D9E">
        <w:t>(</w:t>
      </w:r>
      <w:r w:rsidR="00417F5D" w:rsidRPr="00534D9E">
        <w:t>blurring of vision, central or paracentral scotomas, sector defects</w:t>
      </w:r>
      <w:r w:rsidRPr="00534D9E">
        <w:t xml:space="preserve">); </w:t>
      </w:r>
      <w:r w:rsidRPr="00534D9E">
        <w:rPr>
          <w:color w:val="0000FF"/>
        </w:rPr>
        <w:t>d</w:t>
      </w:r>
      <w:r w:rsidR="00417F5D" w:rsidRPr="00534D9E">
        <w:rPr>
          <w:color w:val="0000FF"/>
        </w:rPr>
        <w:t>irect orbital injury</w:t>
      </w:r>
      <w:r w:rsidR="00417F5D" w:rsidRPr="00534D9E">
        <w:t xml:space="preserve"> </w:t>
      </w:r>
      <w:r w:rsidRPr="00534D9E">
        <w:t>→ reversible iridoplegia (</w:t>
      </w:r>
      <w:r w:rsidR="00417F5D" w:rsidRPr="00534D9E">
        <w:t xml:space="preserve">short-lived blurred </w:t>
      </w:r>
      <w:r w:rsidR="007F5BA2" w:rsidRPr="00534D9E">
        <w:t>vision for close objects)</w:t>
      </w:r>
      <w:r w:rsidR="00417F5D" w:rsidRPr="00534D9E">
        <w:t>.</w:t>
      </w:r>
    </w:p>
    <w:p w:rsidR="000B3A21" w:rsidRPr="00534D9E" w:rsidRDefault="000B3A21" w:rsidP="006F0A3E">
      <w:pPr>
        <w:numPr>
          <w:ilvl w:val="0"/>
          <w:numId w:val="48"/>
        </w:numPr>
        <w:overflowPunct w:val="0"/>
        <w:autoSpaceDE w:val="0"/>
        <w:autoSpaceDN w:val="0"/>
        <w:adjustRightInd w:val="0"/>
        <w:textAlignment w:val="baseline"/>
      </w:pPr>
      <w:r w:rsidRPr="00534D9E">
        <w:t>indirect optic neuropathy: observation, high-dose steroids, surgery.</w:t>
      </w:r>
    </w:p>
    <w:p w:rsidR="00AB5957" w:rsidRPr="00534D9E" w:rsidRDefault="000B3A21" w:rsidP="006F0A3E">
      <w:pPr>
        <w:numPr>
          <w:ilvl w:val="0"/>
          <w:numId w:val="48"/>
        </w:numPr>
        <w:overflowPunct w:val="0"/>
        <w:autoSpaceDE w:val="0"/>
        <w:autoSpaceDN w:val="0"/>
        <w:adjustRightInd w:val="0"/>
        <w:textAlignment w:val="baseline"/>
      </w:pPr>
      <w:r w:rsidRPr="00534D9E">
        <w:t>delayed onset of visual loss → surgical decompression.</w:t>
      </w:r>
    </w:p>
    <w:p w:rsidR="00E322ED" w:rsidRPr="00534D9E" w:rsidRDefault="00E322ED" w:rsidP="006F0A3E">
      <w:pPr>
        <w:numPr>
          <w:ilvl w:val="0"/>
          <w:numId w:val="48"/>
        </w:numPr>
        <w:overflowPunct w:val="0"/>
        <w:autoSpaceDE w:val="0"/>
        <w:autoSpaceDN w:val="0"/>
        <w:adjustRightInd w:val="0"/>
        <w:textAlignment w:val="baseline"/>
      </w:pPr>
      <w:r w:rsidRPr="00534D9E">
        <w:t>prognosis extremely variable (0-100%).</w:t>
      </w:r>
    </w:p>
    <w:p w:rsidR="000B3A21" w:rsidRPr="00534D9E" w:rsidRDefault="000B3A21" w:rsidP="00AB5957">
      <w:pPr>
        <w:overflowPunct w:val="0"/>
        <w:autoSpaceDE w:val="0"/>
        <w:autoSpaceDN w:val="0"/>
        <w:adjustRightInd w:val="0"/>
        <w:ind w:left="284"/>
        <w:textAlignment w:val="baseline"/>
      </w:pPr>
    </w:p>
    <w:p w:rsidR="00AB5957" w:rsidRPr="00534D9E" w:rsidRDefault="007F5BA2" w:rsidP="00AB5957">
      <w:pPr>
        <w:overflowPunct w:val="0"/>
        <w:autoSpaceDE w:val="0"/>
        <w:autoSpaceDN w:val="0"/>
        <w:adjustRightInd w:val="0"/>
        <w:ind w:left="284"/>
        <w:textAlignment w:val="baseline"/>
      </w:pPr>
      <w:r w:rsidRPr="00534D9E">
        <w:rPr>
          <w:b/>
          <w:highlight w:val="yellow"/>
        </w:rPr>
        <w:t>CN3</w:t>
      </w:r>
      <w:r w:rsidR="00417F5D" w:rsidRPr="00534D9E">
        <w:t xml:space="preserve"> </w:t>
      </w:r>
      <w:r w:rsidRPr="00534D9E">
        <w:t xml:space="preserve">– injured in </w:t>
      </w:r>
      <w:r w:rsidRPr="00534D9E">
        <w:rPr>
          <w:color w:val="0000FF"/>
        </w:rPr>
        <w:t>uncal herniation</w:t>
      </w:r>
      <w:r w:rsidRPr="00534D9E">
        <w:t>.</w:t>
      </w:r>
    </w:p>
    <w:p w:rsidR="00AB5957" w:rsidRPr="00534D9E" w:rsidRDefault="00E322ED" w:rsidP="006F0A3E">
      <w:pPr>
        <w:numPr>
          <w:ilvl w:val="0"/>
          <w:numId w:val="48"/>
        </w:numPr>
        <w:overflowPunct w:val="0"/>
        <w:autoSpaceDE w:val="0"/>
        <w:autoSpaceDN w:val="0"/>
        <w:adjustRightInd w:val="0"/>
        <w:textAlignment w:val="baseline"/>
      </w:pPr>
      <w:r w:rsidRPr="00534D9E">
        <w:t>aberrant regeneration often occurs (e.g. lid elevation on attempted adduction).</w:t>
      </w:r>
    </w:p>
    <w:p w:rsidR="00E322ED" w:rsidRPr="00534D9E" w:rsidRDefault="00E322ED" w:rsidP="00AB5957">
      <w:pPr>
        <w:overflowPunct w:val="0"/>
        <w:autoSpaceDE w:val="0"/>
        <w:autoSpaceDN w:val="0"/>
        <w:adjustRightInd w:val="0"/>
        <w:ind w:left="284"/>
        <w:textAlignment w:val="baseline"/>
      </w:pPr>
    </w:p>
    <w:p w:rsidR="00AB5957" w:rsidRPr="00534D9E" w:rsidRDefault="00AF04E4" w:rsidP="00AB5957">
      <w:pPr>
        <w:overflowPunct w:val="0"/>
        <w:autoSpaceDE w:val="0"/>
        <w:autoSpaceDN w:val="0"/>
        <w:adjustRightInd w:val="0"/>
        <w:ind w:left="284"/>
        <w:textAlignment w:val="baseline"/>
      </w:pPr>
      <w:r w:rsidRPr="00534D9E">
        <w:rPr>
          <w:b/>
          <w:highlight w:val="yellow"/>
        </w:rPr>
        <w:t>CN4</w:t>
      </w:r>
      <w:r w:rsidR="00417F5D" w:rsidRPr="00534D9E">
        <w:t xml:space="preserve"> </w:t>
      </w:r>
      <w:r w:rsidR="00AA72D0" w:rsidRPr="00534D9E">
        <w:t xml:space="preserve">– </w:t>
      </w:r>
      <w:r w:rsidR="00417F5D" w:rsidRPr="00534D9E">
        <w:rPr>
          <w:color w:val="0000FF"/>
        </w:rPr>
        <w:t xml:space="preserve">fracture of </w:t>
      </w:r>
      <w:r w:rsidRPr="00534D9E">
        <w:rPr>
          <w:color w:val="0000FF"/>
        </w:rPr>
        <w:t>lesser sphenoid wing</w:t>
      </w:r>
      <w:r w:rsidR="002911CE" w:rsidRPr="00534D9E">
        <w:t xml:space="preserve"> or </w:t>
      </w:r>
      <w:r w:rsidR="002911CE" w:rsidRPr="00534D9E">
        <w:rPr>
          <w:color w:val="0000FF"/>
        </w:rPr>
        <w:t>stretching near CNS exit site</w:t>
      </w:r>
      <w:r w:rsidR="002911CE" w:rsidRPr="00534D9E">
        <w:t>.</w:t>
      </w:r>
    </w:p>
    <w:p w:rsidR="00AB5957" w:rsidRPr="00534D9E" w:rsidRDefault="00383A75" w:rsidP="006F0A3E">
      <w:pPr>
        <w:numPr>
          <w:ilvl w:val="0"/>
          <w:numId w:val="48"/>
        </w:numPr>
        <w:overflowPunct w:val="0"/>
        <w:autoSpaceDE w:val="0"/>
        <w:autoSpaceDN w:val="0"/>
        <w:adjustRightInd w:val="0"/>
        <w:textAlignment w:val="baseline"/>
      </w:pPr>
      <w:r w:rsidRPr="00534D9E">
        <w:t>TBI is most common cause of trochlear palsies!</w:t>
      </w:r>
    </w:p>
    <w:p w:rsidR="002911CE" w:rsidRPr="00534D9E" w:rsidRDefault="002911CE" w:rsidP="006F0A3E">
      <w:pPr>
        <w:numPr>
          <w:ilvl w:val="0"/>
          <w:numId w:val="48"/>
        </w:numPr>
        <w:overflowPunct w:val="0"/>
        <w:autoSpaceDE w:val="0"/>
        <w:autoSpaceDN w:val="0"/>
        <w:adjustRightInd w:val="0"/>
        <w:textAlignment w:val="baseline"/>
      </w:pPr>
      <w:r w:rsidRPr="00534D9E">
        <w:t>only ≈ 50</w:t>
      </w:r>
      <w:r w:rsidR="00902017" w:rsidRPr="00534D9E">
        <w:t>-66</w:t>
      </w:r>
      <w:r w:rsidRPr="00534D9E">
        <w:t>% recover because of frequent nerve avulsion.</w:t>
      </w:r>
    </w:p>
    <w:p w:rsidR="00010A73" w:rsidRPr="00534D9E" w:rsidRDefault="00010A73" w:rsidP="006F0A3E">
      <w:pPr>
        <w:numPr>
          <w:ilvl w:val="0"/>
          <w:numId w:val="48"/>
        </w:numPr>
        <w:overflowPunct w:val="0"/>
        <w:autoSpaceDE w:val="0"/>
        <w:autoSpaceDN w:val="0"/>
        <w:adjustRightInd w:val="0"/>
        <w:textAlignment w:val="baseline"/>
      </w:pPr>
      <w:r w:rsidRPr="00534D9E">
        <w:rPr>
          <w:b/>
          <w:i/>
        </w:rPr>
        <w:t>bilateral</w:t>
      </w:r>
      <w:r w:rsidRPr="00534D9E">
        <w:t xml:space="preserve"> CN4 lesions can occur - if dorsal midbrain and both 4</w:t>
      </w:r>
      <w:r w:rsidRPr="00534D9E">
        <w:rPr>
          <w:vertAlign w:val="superscript"/>
        </w:rPr>
        <w:t>th</w:t>
      </w:r>
      <w:r w:rsidRPr="00534D9E">
        <w:t xml:space="preserve"> nerves are impacted in niche of tentorium cerebelli</w:t>
      </w:r>
      <w:r w:rsidR="00902017" w:rsidRPr="00534D9E">
        <w:t>; only ≈ 25% recover.</w:t>
      </w:r>
    </w:p>
    <w:p w:rsidR="00383A75" w:rsidRPr="00534D9E" w:rsidRDefault="00383A75" w:rsidP="00AB5957">
      <w:pPr>
        <w:overflowPunct w:val="0"/>
        <w:autoSpaceDE w:val="0"/>
        <w:autoSpaceDN w:val="0"/>
        <w:adjustRightInd w:val="0"/>
        <w:ind w:left="284"/>
        <w:textAlignment w:val="baseline"/>
      </w:pPr>
    </w:p>
    <w:p w:rsidR="00AB5957" w:rsidRPr="00534D9E" w:rsidRDefault="00AF04E4" w:rsidP="00AB5957">
      <w:pPr>
        <w:overflowPunct w:val="0"/>
        <w:autoSpaceDE w:val="0"/>
        <w:autoSpaceDN w:val="0"/>
        <w:adjustRightInd w:val="0"/>
        <w:ind w:left="284"/>
        <w:textAlignment w:val="baseline"/>
      </w:pPr>
      <w:r w:rsidRPr="00534D9E">
        <w:rPr>
          <w:b/>
          <w:highlight w:val="yellow"/>
        </w:rPr>
        <w:t>CN5</w:t>
      </w:r>
      <w:r w:rsidRPr="00534D9E">
        <w:rPr>
          <w:b/>
          <w:highlight w:val="yellow"/>
          <w:vertAlign w:val="subscript"/>
        </w:rPr>
        <w:t>1</w:t>
      </w:r>
      <w:r w:rsidRPr="00534D9E">
        <w:t>,</w:t>
      </w:r>
      <w:r w:rsidRPr="00534D9E">
        <w:rPr>
          <w:b/>
        </w:rPr>
        <w:t xml:space="preserve"> </w:t>
      </w:r>
      <w:r w:rsidRPr="00534D9E">
        <w:rPr>
          <w:b/>
          <w:highlight w:val="yellow"/>
        </w:rPr>
        <w:t>CN5</w:t>
      </w:r>
      <w:r w:rsidRPr="00534D9E">
        <w:rPr>
          <w:b/>
          <w:highlight w:val="yellow"/>
          <w:vertAlign w:val="subscript"/>
        </w:rPr>
        <w:t>2</w:t>
      </w:r>
      <w:r w:rsidR="00D46D50" w:rsidRPr="00534D9E">
        <w:rPr>
          <w:b/>
        </w:rPr>
        <w:t xml:space="preserve"> </w:t>
      </w:r>
      <w:r w:rsidR="00D46D50" w:rsidRPr="00534D9E">
        <w:t xml:space="preserve">(in </w:t>
      </w:r>
      <w:r w:rsidR="00D46D50" w:rsidRPr="00534D9E">
        <w:rPr>
          <w:color w:val="0000FF"/>
        </w:rPr>
        <w:t>facial trauma</w:t>
      </w:r>
      <w:r w:rsidR="00D46D50" w:rsidRPr="00534D9E">
        <w:t>)</w:t>
      </w:r>
    </w:p>
    <w:p w:rsidR="00AB5957" w:rsidRPr="00534D9E" w:rsidRDefault="00D46D50" w:rsidP="006F0A3E">
      <w:pPr>
        <w:numPr>
          <w:ilvl w:val="0"/>
          <w:numId w:val="48"/>
        </w:numPr>
        <w:overflowPunct w:val="0"/>
        <w:autoSpaceDE w:val="0"/>
        <w:autoSpaceDN w:val="0"/>
        <w:adjustRightInd w:val="0"/>
        <w:textAlignment w:val="baseline"/>
        <w:rPr>
          <w:b/>
        </w:rPr>
      </w:pPr>
      <w:r w:rsidRPr="00534D9E">
        <w:t>hyperpathia in nerve distribution may be permanent.</w:t>
      </w:r>
    </w:p>
    <w:p w:rsidR="00D46D50" w:rsidRPr="00534D9E" w:rsidRDefault="00D46D50" w:rsidP="00AB5957">
      <w:pPr>
        <w:overflowPunct w:val="0"/>
        <w:autoSpaceDE w:val="0"/>
        <w:autoSpaceDN w:val="0"/>
        <w:adjustRightInd w:val="0"/>
        <w:ind w:left="284"/>
        <w:textAlignment w:val="baseline"/>
        <w:rPr>
          <w:b/>
        </w:rPr>
      </w:pPr>
    </w:p>
    <w:p w:rsidR="000B3A21" w:rsidRPr="00534D9E" w:rsidRDefault="005B44C7" w:rsidP="000B3A21">
      <w:pPr>
        <w:overflowPunct w:val="0"/>
        <w:autoSpaceDE w:val="0"/>
        <w:autoSpaceDN w:val="0"/>
        <w:adjustRightInd w:val="0"/>
        <w:ind w:left="284"/>
        <w:textAlignment w:val="baseline"/>
      </w:pPr>
      <w:r w:rsidRPr="00534D9E">
        <w:rPr>
          <w:b/>
          <w:highlight w:val="yellow"/>
        </w:rPr>
        <w:t>CN6</w:t>
      </w:r>
      <w:r w:rsidRPr="00534D9E">
        <w:t xml:space="preserve"> – most commonly injured oculomotor nerve!</w:t>
      </w:r>
    </w:p>
    <w:p w:rsidR="000B3A21" w:rsidRPr="00534D9E" w:rsidRDefault="000B3A21" w:rsidP="000B3A21">
      <w:pPr>
        <w:overflowPunct w:val="0"/>
        <w:autoSpaceDE w:val="0"/>
        <w:autoSpaceDN w:val="0"/>
        <w:adjustRightInd w:val="0"/>
        <w:ind w:left="284"/>
        <w:textAlignment w:val="baseline"/>
      </w:pPr>
    </w:p>
    <w:p w:rsidR="000B3A21" w:rsidRPr="00534D9E" w:rsidRDefault="005451FB" w:rsidP="000B3A21">
      <w:pPr>
        <w:overflowPunct w:val="0"/>
        <w:autoSpaceDE w:val="0"/>
        <w:autoSpaceDN w:val="0"/>
        <w:adjustRightInd w:val="0"/>
        <w:ind w:left="284"/>
        <w:textAlignment w:val="baseline"/>
      </w:pPr>
      <w:r w:rsidRPr="00534D9E">
        <w:rPr>
          <w:b/>
          <w:highlight w:val="yellow"/>
        </w:rPr>
        <w:t>CN7</w:t>
      </w:r>
      <w:r w:rsidR="00417F5D" w:rsidRPr="00534D9E">
        <w:t xml:space="preserve"> </w:t>
      </w:r>
      <w:r w:rsidR="00AA72D0" w:rsidRPr="00534D9E">
        <w:t xml:space="preserve">– </w:t>
      </w:r>
      <w:r w:rsidRPr="00534D9E">
        <w:rPr>
          <w:color w:val="0000FF"/>
        </w:rPr>
        <w:t>petrous fractures</w:t>
      </w:r>
      <w:r w:rsidR="0063298B" w:rsidRPr="00534D9E">
        <w:t xml:space="preserve"> (in </w:t>
      </w:r>
      <w:r w:rsidR="00902017" w:rsidRPr="00534D9E">
        <w:t>30-</w:t>
      </w:r>
      <w:r w:rsidR="0063298B" w:rsidRPr="00534D9E">
        <w:t xml:space="preserve">50% </w:t>
      </w:r>
      <w:r w:rsidR="0063298B" w:rsidRPr="00534D9E">
        <w:rPr>
          <w:i/>
        </w:rPr>
        <w:t>transverse</w:t>
      </w:r>
      <w:r w:rsidR="0063298B" w:rsidRPr="00534D9E">
        <w:t xml:space="preserve"> temporal bone fractures; in </w:t>
      </w:r>
      <w:r w:rsidR="00902017" w:rsidRPr="00534D9E">
        <w:t>10-30</w:t>
      </w:r>
      <w:r w:rsidR="0063298B" w:rsidRPr="00534D9E">
        <w:t xml:space="preserve">% </w:t>
      </w:r>
      <w:r w:rsidR="0063298B" w:rsidRPr="00534D9E">
        <w:rPr>
          <w:i/>
        </w:rPr>
        <w:t>longitudinal</w:t>
      </w:r>
      <w:r w:rsidR="0063298B" w:rsidRPr="00534D9E">
        <w:t xml:space="preserve"> fractures);</w:t>
      </w:r>
      <w:r w:rsidRPr="00534D9E">
        <w:t xml:space="preserve"> </w:t>
      </w:r>
      <w:r w:rsidRPr="00534D9E">
        <w:rPr>
          <w:b/>
          <w:i/>
          <w:color w:val="CC0000"/>
        </w:rPr>
        <w:t>facial palsy</w:t>
      </w:r>
      <w:r w:rsidRPr="00534D9E">
        <w:t xml:space="preserve"> </w:t>
      </w:r>
      <w:r w:rsidR="00417F5D" w:rsidRPr="00534D9E">
        <w:t>may be delayed</w:t>
      </w:r>
      <w:r w:rsidRPr="00534D9E">
        <w:t xml:space="preserve"> 5-7 days (</w:t>
      </w:r>
      <w:r w:rsidR="00902017" w:rsidRPr="00534D9E">
        <w:t xml:space="preserve">mechanism - </w:t>
      </w:r>
      <w:r w:rsidR="00902017" w:rsidRPr="00534D9E">
        <w:rPr>
          <w:color w:val="000000"/>
        </w:rPr>
        <w:t xml:space="preserve">progressive edema within nerve - </w:t>
      </w:r>
      <w:r w:rsidRPr="00534D9E">
        <w:t>good prognosis)</w:t>
      </w:r>
      <w:r w:rsidR="00417F5D" w:rsidRPr="00534D9E">
        <w:t>.</w:t>
      </w:r>
    </w:p>
    <w:p w:rsidR="0063298B" w:rsidRPr="00534D9E" w:rsidRDefault="0063298B" w:rsidP="006F0A3E">
      <w:pPr>
        <w:numPr>
          <w:ilvl w:val="0"/>
          <w:numId w:val="48"/>
        </w:numPr>
        <w:overflowPunct w:val="0"/>
        <w:autoSpaceDE w:val="0"/>
        <w:autoSpaceDN w:val="0"/>
        <w:adjustRightInd w:val="0"/>
        <w:textAlignment w:val="baseline"/>
      </w:pPr>
      <w:r w:rsidRPr="00534D9E">
        <w:rPr>
          <w:i/>
        </w:rPr>
        <w:t>longitudinal fractures</w:t>
      </w:r>
      <w:r w:rsidRPr="00534D9E">
        <w:t xml:space="preserve"> - spontaneous recovery is usual.</w:t>
      </w:r>
    </w:p>
    <w:p w:rsidR="0063298B" w:rsidRPr="00534D9E" w:rsidRDefault="0063298B" w:rsidP="006F0A3E">
      <w:pPr>
        <w:numPr>
          <w:ilvl w:val="0"/>
          <w:numId w:val="48"/>
        </w:numPr>
        <w:overflowPunct w:val="0"/>
        <w:autoSpaceDE w:val="0"/>
        <w:autoSpaceDN w:val="0"/>
        <w:adjustRightInd w:val="0"/>
        <w:textAlignment w:val="baseline"/>
      </w:pPr>
      <w:r w:rsidRPr="00534D9E">
        <w:rPr>
          <w:i/>
        </w:rPr>
        <w:t>transverse fractures</w:t>
      </w:r>
      <w:r w:rsidRPr="00534D9E">
        <w:t xml:space="preserve"> → nerve decompression.</w:t>
      </w:r>
    </w:p>
    <w:p w:rsidR="000B3A21" w:rsidRPr="00534D9E" w:rsidRDefault="000B3A21" w:rsidP="000B3A21">
      <w:pPr>
        <w:overflowPunct w:val="0"/>
        <w:autoSpaceDE w:val="0"/>
        <w:autoSpaceDN w:val="0"/>
        <w:adjustRightInd w:val="0"/>
        <w:ind w:left="284"/>
        <w:textAlignment w:val="baseline"/>
      </w:pPr>
    </w:p>
    <w:p w:rsidR="00417F5D" w:rsidRPr="00534D9E" w:rsidRDefault="005451FB" w:rsidP="000B3A21">
      <w:pPr>
        <w:overflowPunct w:val="0"/>
        <w:autoSpaceDE w:val="0"/>
        <w:autoSpaceDN w:val="0"/>
        <w:adjustRightInd w:val="0"/>
        <w:ind w:left="284"/>
        <w:textAlignment w:val="baseline"/>
      </w:pPr>
      <w:r w:rsidRPr="00534D9E">
        <w:rPr>
          <w:b/>
          <w:highlight w:val="yellow"/>
        </w:rPr>
        <w:t>CN8</w:t>
      </w:r>
      <w:r w:rsidR="00417F5D" w:rsidRPr="00534D9E">
        <w:t xml:space="preserve"> </w:t>
      </w:r>
      <w:r w:rsidR="00AA72D0" w:rsidRPr="00534D9E">
        <w:t xml:space="preserve">– </w:t>
      </w:r>
      <w:r w:rsidRPr="00534D9E">
        <w:rPr>
          <w:color w:val="0000FF"/>
        </w:rPr>
        <w:t xml:space="preserve">petrous </w:t>
      </w:r>
      <w:r w:rsidR="00417F5D" w:rsidRPr="00534D9E">
        <w:rPr>
          <w:color w:val="0000FF"/>
        </w:rPr>
        <w:t>fractures</w:t>
      </w:r>
      <w:r w:rsidR="00417F5D" w:rsidRPr="00534D9E">
        <w:t xml:space="preserve"> </w:t>
      </w:r>
      <w:r w:rsidR="000D092A" w:rsidRPr="00534D9E">
        <w:t xml:space="preserve">(nerve laceration in 80% </w:t>
      </w:r>
      <w:r w:rsidR="000D092A" w:rsidRPr="00534D9E">
        <w:rPr>
          <w:i/>
        </w:rPr>
        <w:t>transverse</w:t>
      </w:r>
      <w:r w:rsidR="000D092A" w:rsidRPr="00534D9E">
        <w:t xml:space="preserve"> temporal bone fractures) </w:t>
      </w:r>
      <w:r w:rsidR="00DC05DF" w:rsidRPr="00534D9E">
        <w:t xml:space="preserve">→ </w:t>
      </w:r>
      <w:r w:rsidR="00DC05DF" w:rsidRPr="00534D9E">
        <w:rPr>
          <w:b/>
          <w:i/>
          <w:color w:val="CC0000"/>
        </w:rPr>
        <w:t>sensorineural hearing loss</w:t>
      </w:r>
      <w:r w:rsidR="00417F5D" w:rsidRPr="00534D9E">
        <w:t xml:space="preserve">, </w:t>
      </w:r>
      <w:r w:rsidR="00417F5D" w:rsidRPr="00534D9E">
        <w:rPr>
          <w:b/>
          <w:i/>
          <w:color w:val="CC0000"/>
        </w:rPr>
        <w:t>vertigo</w:t>
      </w:r>
      <w:r w:rsidR="00417F5D" w:rsidRPr="00534D9E">
        <w:t xml:space="preserve">, </w:t>
      </w:r>
      <w:r w:rsidR="00DC05DF" w:rsidRPr="00534D9E">
        <w:t xml:space="preserve">positional </w:t>
      </w:r>
      <w:r w:rsidR="00417F5D" w:rsidRPr="00534D9E">
        <w:rPr>
          <w:b/>
          <w:i/>
          <w:color w:val="CC0000"/>
        </w:rPr>
        <w:t>nys</w:t>
      </w:r>
      <w:r w:rsidR="00DC05DF" w:rsidRPr="00534D9E">
        <w:rPr>
          <w:b/>
          <w:i/>
          <w:color w:val="CC0000"/>
        </w:rPr>
        <w:t>tagmus</w:t>
      </w:r>
      <w:r w:rsidR="00DC05DF" w:rsidRPr="00534D9E">
        <w:t xml:space="preserve"> immediately after injury</w:t>
      </w:r>
      <w:r w:rsidR="00417F5D" w:rsidRPr="00534D9E">
        <w:t>.</w:t>
      </w:r>
    </w:p>
    <w:p w:rsidR="00FB0447" w:rsidRPr="00534D9E" w:rsidRDefault="00FB0447" w:rsidP="006F0A3E">
      <w:pPr>
        <w:numPr>
          <w:ilvl w:val="0"/>
          <w:numId w:val="48"/>
        </w:numPr>
        <w:overflowPunct w:val="0"/>
        <w:autoSpaceDE w:val="0"/>
        <w:autoSpaceDN w:val="0"/>
        <w:adjustRightInd w:val="0"/>
        <w:textAlignment w:val="baseline"/>
      </w:pPr>
      <w:r w:rsidRPr="00534D9E">
        <w:t xml:space="preserve">patients with low- </w:t>
      </w:r>
      <w:r w:rsidRPr="00534D9E">
        <w:rPr>
          <w:b/>
        </w:rPr>
        <w:t>or</w:t>
      </w:r>
      <w:r w:rsidRPr="00534D9E">
        <w:t xml:space="preserve"> high-frequency hearing loss may have some recovery but those with low- </w:t>
      </w:r>
      <w:r w:rsidRPr="00534D9E">
        <w:rPr>
          <w:b/>
        </w:rPr>
        <w:t>and</w:t>
      </w:r>
      <w:r w:rsidRPr="00534D9E">
        <w:t xml:space="preserve"> high-frequency loss usually do not recover.</w:t>
      </w:r>
    </w:p>
    <w:p w:rsidR="00417F5D" w:rsidRPr="00534D9E" w:rsidRDefault="00FB0447" w:rsidP="006F0A3E">
      <w:pPr>
        <w:numPr>
          <w:ilvl w:val="0"/>
          <w:numId w:val="48"/>
        </w:numPr>
        <w:overflowPunct w:val="0"/>
        <w:autoSpaceDE w:val="0"/>
        <w:autoSpaceDN w:val="0"/>
        <w:adjustRightInd w:val="0"/>
        <w:textAlignment w:val="baseline"/>
      </w:pPr>
      <w:r w:rsidRPr="00534D9E">
        <w:t>vertigo due to labyrinth concussion usually resolves within year.</w:t>
      </w:r>
    </w:p>
    <w:p w:rsidR="000B3A21" w:rsidRPr="00534D9E" w:rsidRDefault="000B3A21" w:rsidP="000B3A21"/>
    <w:p w:rsidR="00A16AC6" w:rsidRPr="00534D9E" w:rsidRDefault="00A16AC6" w:rsidP="00A16AC6">
      <w:pPr>
        <w:overflowPunct w:val="0"/>
        <w:autoSpaceDE w:val="0"/>
        <w:autoSpaceDN w:val="0"/>
        <w:adjustRightInd w:val="0"/>
        <w:ind w:left="284"/>
        <w:textAlignment w:val="baseline"/>
      </w:pPr>
      <w:r w:rsidRPr="00534D9E">
        <w:rPr>
          <w:b/>
          <w:highlight w:val="yellow"/>
        </w:rPr>
        <w:t>CN9-12</w:t>
      </w:r>
      <w:r w:rsidRPr="00534D9E">
        <w:t xml:space="preserve"> - </w:t>
      </w:r>
      <w:r w:rsidRPr="00534D9E">
        <w:rPr>
          <w:color w:val="0000FF"/>
        </w:rPr>
        <w:t>fracture of occipital condyle</w:t>
      </w:r>
      <w:r w:rsidRPr="00534D9E">
        <w:t>;</w:t>
      </w:r>
      <w:r w:rsidR="0099271A" w:rsidRPr="00534D9E">
        <w:rPr>
          <w:b/>
          <w:bCs/>
        </w:rPr>
        <w:t xml:space="preserve"> </w:t>
      </w:r>
      <w:r w:rsidR="0099271A" w:rsidRPr="00534D9E">
        <w:rPr>
          <w:b/>
          <w:i/>
          <w:smallCaps/>
          <w:color w:val="CC0000"/>
        </w:rPr>
        <w:t>Collet-Sicard</w:t>
      </w:r>
      <w:r w:rsidR="0099271A" w:rsidRPr="00534D9E">
        <w:rPr>
          <w:b/>
          <w:i/>
          <w:color w:val="CC0000"/>
        </w:rPr>
        <w:t xml:space="preserve"> syndrome</w:t>
      </w:r>
      <w:r w:rsidR="0099271A" w:rsidRPr="00534D9E">
        <w:rPr>
          <w:bCs/>
        </w:rPr>
        <w:t>.</w:t>
      </w:r>
    </w:p>
    <w:p w:rsidR="00A16AC6" w:rsidRPr="00534D9E" w:rsidRDefault="00A16AC6" w:rsidP="000B3A21"/>
    <w:p w:rsidR="00A16AC6" w:rsidRPr="00534D9E" w:rsidRDefault="00A16AC6" w:rsidP="000B3A21"/>
    <w:p w:rsidR="00C15D96" w:rsidRPr="00534D9E" w:rsidRDefault="00C15D96" w:rsidP="00DC05DF">
      <w:pPr>
        <w:ind w:left="284"/>
      </w:pPr>
      <w:r w:rsidRPr="00534D9E">
        <w:rPr>
          <w:b/>
          <w:smallCaps/>
          <w:color w:val="000000"/>
          <w:shd w:val="clear" w:color="auto" w:fill="D9D9D9"/>
        </w:rPr>
        <w:t>middle ear</w:t>
      </w:r>
      <w:r w:rsidRPr="00534D9E">
        <w:rPr>
          <w:color w:val="000000"/>
          <w:shd w:val="clear" w:color="auto" w:fill="D9D9D9"/>
        </w:rPr>
        <w:t xml:space="preserve"> trauma</w:t>
      </w:r>
      <w:r w:rsidRPr="00534D9E">
        <w:rPr>
          <w:color w:val="000000"/>
        </w:rPr>
        <w:t xml:space="preserve"> → </w:t>
      </w:r>
      <w:r w:rsidRPr="00534D9E">
        <w:t xml:space="preserve">tympanic perforation, hemotympanum, ossicular disruption → </w:t>
      </w:r>
      <w:r w:rsidRPr="00534D9E">
        <w:rPr>
          <w:b/>
          <w:i/>
          <w:color w:val="CC0000"/>
        </w:rPr>
        <w:t>conductive hearing loss</w:t>
      </w:r>
      <w:r w:rsidR="007B68B1">
        <w:t>.</w:t>
      </w:r>
    </w:p>
    <w:p w:rsidR="008C79DB" w:rsidRPr="00534D9E" w:rsidRDefault="008C79DB" w:rsidP="006F0A3E">
      <w:pPr>
        <w:numPr>
          <w:ilvl w:val="0"/>
          <w:numId w:val="48"/>
        </w:numPr>
        <w:overflowPunct w:val="0"/>
        <w:autoSpaceDE w:val="0"/>
        <w:autoSpaceDN w:val="0"/>
        <w:adjustRightInd w:val="0"/>
        <w:textAlignment w:val="baseline"/>
      </w:pPr>
      <w:r w:rsidRPr="00534D9E">
        <w:t xml:space="preserve">most tympanic perforations heal spontaneously. </w:t>
      </w:r>
      <w:hyperlink r:id="rId9" w:history="1">
        <w:r w:rsidR="008E58CA" w:rsidRPr="00534D9E">
          <w:rPr>
            <w:rStyle w:val="Hyperlink"/>
          </w:rPr>
          <w:t xml:space="preserve">see </w:t>
        </w:r>
        <w:r w:rsidR="00982EEA">
          <w:rPr>
            <w:rStyle w:val="Hyperlink"/>
          </w:rPr>
          <w:t xml:space="preserve">p. </w:t>
        </w:r>
        <w:r w:rsidR="008E58CA" w:rsidRPr="00534D9E">
          <w:rPr>
            <w:rStyle w:val="Hyperlink"/>
          </w:rPr>
          <w:t>Ear</w:t>
        </w:r>
        <w:r w:rsidRPr="00534D9E">
          <w:rPr>
            <w:rStyle w:val="Hyperlink"/>
          </w:rPr>
          <w:t>38</w:t>
        </w:r>
        <w:r w:rsidR="00EB2CD0">
          <w:rPr>
            <w:rStyle w:val="Hyperlink"/>
          </w:rPr>
          <w:t xml:space="preserve"> &gt;&gt;</w:t>
        </w:r>
      </w:hyperlink>
    </w:p>
    <w:p w:rsidR="008C79DB" w:rsidRPr="00534D9E" w:rsidRDefault="008C79DB" w:rsidP="006F0A3E">
      <w:pPr>
        <w:numPr>
          <w:ilvl w:val="0"/>
          <w:numId w:val="48"/>
        </w:numPr>
        <w:overflowPunct w:val="0"/>
        <w:autoSpaceDE w:val="0"/>
        <w:autoSpaceDN w:val="0"/>
        <w:adjustRightInd w:val="0"/>
        <w:textAlignment w:val="baseline"/>
      </w:pPr>
      <w:r w:rsidRPr="00534D9E">
        <w:t>ossicular incongruences → ossiculoplasty (if hearing loss persists &gt; 3 months).</w:t>
      </w:r>
    </w:p>
    <w:p w:rsidR="00DC05DF" w:rsidRPr="00534D9E" w:rsidRDefault="00DC05DF" w:rsidP="00DC05DF">
      <w:pPr>
        <w:ind w:left="284"/>
      </w:pPr>
    </w:p>
    <w:p w:rsidR="00C15D96" w:rsidRPr="00534D9E" w:rsidRDefault="00C15D96" w:rsidP="00DC05DF">
      <w:pPr>
        <w:ind w:left="284"/>
      </w:pPr>
      <w:r w:rsidRPr="00534D9E">
        <w:rPr>
          <w:b/>
          <w:smallCaps/>
          <w:shd w:val="clear" w:color="auto" w:fill="D9D9D9"/>
        </w:rPr>
        <w:t>inner ear</w:t>
      </w:r>
      <w:r w:rsidRPr="00534D9E">
        <w:rPr>
          <w:shd w:val="clear" w:color="auto" w:fill="D9D9D9"/>
        </w:rPr>
        <w:t xml:space="preserve"> trauma</w:t>
      </w:r>
      <w:r w:rsidRPr="00534D9E">
        <w:t>:</w:t>
      </w:r>
    </w:p>
    <w:p w:rsidR="005451FB" w:rsidRPr="00534D9E" w:rsidRDefault="005451FB" w:rsidP="007A4859">
      <w:pPr>
        <w:numPr>
          <w:ilvl w:val="1"/>
          <w:numId w:val="24"/>
        </w:numPr>
      </w:pPr>
      <w:r w:rsidRPr="00534D9E">
        <w:t xml:space="preserve">cochlear concussion → </w:t>
      </w:r>
      <w:r w:rsidRPr="00534D9E">
        <w:rPr>
          <w:b/>
          <w:i/>
          <w:color w:val="CC0000"/>
        </w:rPr>
        <w:t>sensorineural hearing loss</w:t>
      </w:r>
      <w:r w:rsidRPr="00534D9E">
        <w:t xml:space="preserve"> (for high-tones).</w:t>
      </w:r>
    </w:p>
    <w:p w:rsidR="00C15D96" w:rsidRPr="00534D9E" w:rsidRDefault="00C15D96" w:rsidP="007A4859">
      <w:pPr>
        <w:numPr>
          <w:ilvl w:val="1"/>
          <w:numId w:val="24"/>
        </w:numPr>
      </w:pPr>
      <w:r w:rsidRPr="00534D9E">
        <w:t xml:space="preserve">perilymphatic fistula → </w:t>
      </w:r>
      <w:r w:rsidRPr="00534D9E">
        <w:rPr>
          <w:b/>
          <w:i/>
          <w:color w:val="CC0000"/>
        </w:rPr>
        <w:t>sensorineural hearing loss</w:t>
      </w:r>
      <w:r w:rsidRPr="00534D9E">
        <w:t>.</w:t>
      </w:r>
    </w:p>
    <w:p w:rsidR="00C15D96" w:rsidRPr="00534D9E" w:rsidRDefault="007B68B1" w:rsidP="007A4859">
      <w:pPr>
        <w:numPr>
          <w:ilvl w:val="1"/>
          <w:numId w:val="24"/>
        </w:numPr>
      </w:pPr>
      <w:r>
        <w:t>otolith dislodgement</w:t>
      </w:r>
      <w:r w:rsidRPr="00534D9E">
        <w:t xml:space="preserve"> →</w:t>
      </w:r>
      <w:r w:rsidR="00AD62FB">
        <w:t xml:space="preserve"> </w:t>
      </w:r>
      <w:r w:rsidR="00C15D96" w:rsidRPr="00534D9E">
        <w:rPr>
          <w:b/>
          <w:i/>
          <w:color w:val="CC0000"/>
        </w:rPr>
        <w:t>benign paroxysmal positional vertigo</w:t>
      </w:r>
      <w:r w:rsidR="00AD62FB" w:rsidRPr="00534D9E">
        <w:t>.</w:t>
      </w:r>
    </w:p>
    <w:p w:rsidR="00204507" w:rsidRPr="00534D9E" w:rsidRDefault="00204507"/>
    <w:p w:rsidR="006D0AF9" w:rsidRPr="00534D9E" w:rsidRDefault="006D0AF9"/>
    <w:p w:rsidR="00DF09AA" w:rsidRPr="00534D9E" w:rsidRDefault="00DF09AA" w:rsidP="001D57F6">
      <w:pPr>
        <w:pStyle w:val="Nervous1"/>
      </w:pPr>
      <w:bookmarkStart w:id="19" w:name="_Toc92055186"/>
      <w:r w:rsidRPr="00534D9E">
        <w:t>Concussion</w:t>
      </w:r>
      <w:bookmarkEnd w:id="19"/>
    </w:p>
    <w:p w:rsidR="0096217A" w:rsidRDefault="0096217A" w:rsidP="0096217A">
      <w:r>
        <w:t xml:space="preserve">- </w:t>
      </w:r>
      <w:r w:rsidRPr="0096217A">
        <w:t>biomechanically induced alteration of brain function, typically af</w:t>
      </w:r>
      <w:r>
        <w:t>fecting memory and orientation.</w:t>
      </w:r>
    </w:p>
    <w:p w:rsidR="0096217A" w:rsidRDefault="0096217A" w:rsidP="0096217A"/>
    <w:p w:rsidR="00FA79ED" w:rsidRDefault="00FA79ED" w:rsidP="00FA79ED">
      <w:pPr>
        <w:shd w:val="clear" w:color="auto" w:fill="FFF2CC" w:themeFill="accent4" w:themeFillTint="33"/>
        <w:ind w:right="3259"/>
      </w:pPr>
      <w:r>
        <w:rPr>
          <w:rFonts w:ascii="AGaramondPro-Italic" w:hAnsi="AGaramondPro-Italic" w:cs="AGaramondPro-Italic"/>
          <w:i/>
          <w:iCs/>
        </w:rPr>
        <w:t xml:space="preserve">Concussion Guidelines: </w:t>
      </w:r>
      <w:r>
        <w:t>indicators of concussion are documented:</w:t>
      </w:r>
    </w:p>
    <w:p w:rsidR="00FA79ED" w:rsidRDefault="00FA79ED" w:rsidP="00FA79ED">
      <w:pPr>
        <w:pStyle w:val="ListParagraph"/>
        <w:numPr>
          <w:ilvl w:val="0"/>
          <w:numId w:val="123"/>
        </w:numPr>
        <w:shd w:val="clear" w:color="auto" w:fill="FFF2CC" w:themeFill="accent4" w:themeFillTint="33"/>
        <w:ind w:right="3259"/>
      </w:pPr>
      <w:r w:rsidRPr="00FA79ED">
        <w:rPr>
          <w:b/>
        </w:rPr>
        <w:t>confusion</w:t>
      </w:r>
      <w:r>
        <w:t xml:space="preserve"> immediately after the event</w:t>
      </w:r>
    </w:p>
    <w:p w:rsidR="00FA79ED" w:rsidRDefault="00FA79ED" w:rsidP="00FA79ED">
      <w:pPr>
        <w:pStyle w:val="ListParagraph"/>
        <w:numPr>
          <w:ilvl w:val="0"/>
          <w:numId w:val="123"/>
        </w:numPr>
        <w:shd w:val="clear" w:color="auto" w:fill="FFF2CC" w:themeFill="accent4" w:themeFillTint="33"/>
        <w:ind w:right="3259"/>
      </w:pPr>
      <w:r w:rsidRPr="00FA79ED">
        <w:rPr>
          <w:b/>
        </w:rPr>
        <w:t>impaired balance</w:t>
      </w:r>
      <w:r>
        <w:t xml:space="preserve"> within 1 d after injury</w:t>
      </w:r>
    </w:p>
    <w:p w:rsidR="00FA79ED" w:rsidRDefault="00FA79ED" w:rsidP="00FA79ED">
      <w:pPr>
        <w:pStyle w:val="ListParagraph"/>
        <w:numPr>
          <w:ilvl w:val="0"/>
          <w:numId w:val="123"/>
        </w:numPr>
        <w:shd w:val="clear" w:color="auto" w:fill="FFF2CC" w:themeFill="accent4" w:themeFillTint="33"/>
        <w:ind w:right="3259"/>
      </w:pPr>
      <w:r w:rsidRPr="00FA79ED">
        <w:rPr>
          <w:b/>
        </w:rPr>
        <w:t>slower reaction time</w:t>
      </w:r>
      <w:r w:rsidRPr="00FA79ED">
        <w:t xml:space="preserve"> within 2 d </w:t>
      </w:r>
      <w:r>
        <w:t>after injury</w:t>
      </w:r>
    </w:p>
    <w:p w:rsidR="00FA79ED" w:rsidRDefault="00FA79ED" w:rsidP="00FA79ED">
      <w:pPr>
        <w:pStyle w:val="ListParagraph"/>
        <w:numPr>
          <w:ilvl w:val="0"/>
          <w:numId w:val="123"/>
        </w:numPr>
        <w:shd w:val="clear" w:color="auto" w:fill="FFF2CC" w:themeFill="accent4" w:themeFillTint="33"/>
        <w:ind w:right="3259"/>
      </w:pPr>
      <w:r w:rsidRPr="00FA79ED">
        <w:rPr>
          <w:b/>
        </w:rPr>
        <w:t>impaired verbal learning and memory</w:t>
      </w:r>
      <w:r w:rsidRPr="00FA79ED">
        <w:t xml:space="preserve"> within 2 d of injury.</w:t>
      </w:r>
    </w:p>
    <w:p w:rsidR="00FA79ED" w:rsidRDefault="00FA79ED" w:rsidP="007A4481">
      <w:pPr>
        <w:shd w:val="clear" w:color="auto" w:fill="FFF2CC" w:themeFill="accent4" w:themeFillTint="33"/>
      </w:pPr>
      <w:r w:rsidRPr="007A4481">
        <w:rPr>
          <w:i/>
        </w:rPr>
        <w:t>Concussion Guidelines</w:t>
      </w:r>
      <w:r>
        <w:t xml:space="preserve">: </w:t>
      </w:r>
      <w:r w:rsidRPr="00FA79ED">
        <w:t xml:space="preserve">clinical and prognostic 5 </w:t>
      </w:r>
      <w:r w:rsidRPr="007A4481">
        <w:rPr>
          <w:u w:val="single"/>
        </w:rPr>
        <w:t>subtypes</w:t>
      </w:r>
      <w:r w:rsidRPr="00FA79ED">
        <w:t xml:space="preserve"> (cognitive, ocular-motor, headache/migraine, vestibular, and anxiety/mood) and 2 </w:t>
      </w:r>
      <w:r w:rsidRPr="007A4481">
        <w:rPr>
          <w:u w:val="single"/>
        </w:rPr>
        <w:t>associated conditions</w:t>
      </w:r>
      <w:r w:rsidRPr="00FA79ED">
        <w:t xml:space="preserve"> (cervical strain and sleep disturbance)</w:t>
      </w:r>
      <w:r w:rsidR="007A4481">
        <w:t>.</w:t>
      </w:r>
    </w:p>
    <w:p w:rsidR="00FA79ED" w:rsidRDefault="00FA79ED" w:rsidP="0096217A"/>
    <w:p w:rsidR="0096217A" w:rsidRPr="0096217A" w:rsidRDefault="0096217A" w:rsidP="0096217A">
      <w:r w:rsidRPr="0096217A">
        <w:rPr>
          <w:u w:val="single"/>
        </w:rPr>
        <w:t>It's clinical diagnosis</w:t>
      </w:r>
      <w:r>
        <w:t>:</w:t>
      </w:r>
    </w:p>
    <w:p w:rsidR="00373369" w:rsidRPr="00534D9E" w:rsidRDefault="00C17DD3" w:rsidP="007A4859">
      <w:pPr>
        <w:numPr>
          <w:ilvl w:val="1"/>
          <w:numId w:val="4"/>
        </w:numPr>
      </w:pPr>
      <w:r w:rsidRPr="00534D9E">
        <w:rPr>
          <w:highlight w:val="yellow"/>
        </w:rPr>
        <w:t xml:space="preserve">immediate brief </w:t>
      </w:r>
      <w:r w:rsidR="008A2CED" w:rsidRPr="00534D9E">
        <w:rPr>
          <w:highlight w:val="yellow"/>
        </w:rPr>
        <w:t xml:space="preserve">(&lt; 6 hours) </w:t>
      </w:r>
      <w:r w:rsidRPr="00534D9E">
        <w:rPr>
          <w:b/>
          <w:highlight w:val="yellow"/>
        </w:rPr>
        <w:t>loss of consciousness</w:t>
      </w:r>
      <w:r w:rsidR="000C7E0F" w:rsidRPr="00534D9E">
        <w:t>*</w:t>
      </w:r>
      <w:r w:rsidR="00216B36" w:rsidRPr="00534D9E">
        <w:t xml:space="preserve"> </w:t>
      </w:r>
      <w:r w:rsidR="008F4F32" w:rsidRPr="00534D9E">
        <w:t>(dazed or "star struck"</w:t>
      </w:r>
      <w:r w:rsidR="00373369" w:rsidRPr="00534D9E">
        <w:t>; loss of consciousness is not deep - pupillary reactions and other brainstem functions are intact; extensor plantar responses may be present briefly but not decerebrate posturing</w:t>
      </w:r>
      <w:r w:rsidR="008F4F32" w:rsidRPr="00534D9E">
        <w:t>)</w:t>
      </w:r>
      <w:r w:rsidR="00C122B3" w:rsidRPr="00534D9E">
        <w:t>.</w:t>
      </w:r>
    </w:p>
    <w:p w:rsidR="00373369" w:rsidRPr="00534D9E" w:rsidRDefault="00373369">
      <w:r w:rsidRPr="00534D9E">
        <w:tab/>
      </w:r>
      <w:r w:rsidRPr="00534D9E">
        <w:tab/>
        <w:t>↓</w:t>
      </w:r>
      <w:r w:rsidRPr="00534D9E">
        <w:tab/>
      </w:r>
      <w:r w:rsidRPr="00534D9E">
        <w:tab/>
      </w:r>
      <w:r w:rsidRPr="00534D9E">
        <w:tab/>
      </w:r>
      <w:r w:rsidRPr="00534D9E">
        <w:tab/>
      </w:r>
      <w:r w:rsidRPr="00534D9E">
        <w:tab/>
        <w:t>*± temporary respiratory arrest, loss of reflexes</w:t>
      </w:r>
    </w:p>
    <w:p w:rsidR="0096217A" w:rsidRDefault="0096217A" w:rsidP="0096217A">
      <w:pPr>
        <w:ind w:left="1440"/>
      </w:pPr>
      <w:r>
        <w:t>N.B.</w:t>
      </w:r>
      <w:r w:rsidR="00924D05">
        <w:t xml:space="preserve"> true</w:t>
      </w:r>
      <w:r>
        <w:t xml:space="preserve"> </w:t>
      </w:r>
      <w:r w:rsidRPr="0096217A">
        <w:rPr>
          <w:shd w:val="clear" w:color="auto" w:fill="E5B8B7"/>
        </w:rPr>
        <w:t>loss of consciousness is not required</w:t>
      </w:r>
      <w:r w:rsidRPr="0096217A">
        <w:t xml:space="preserve"> and it occurs in </w:t>
      </w:r>
      <w:r>
        <w:t>&lt;</w:t>
      </w:r>
      <w:r w:rsidRPr="0096217A">
        <w:t xml:space="preserve"> 10% of </w:t>
      </w:r>
      <w:r w:rsidR="00924D05" w:rsidRPr="00924D05">
        <w:t xml:space="preserve">concussion </w:t>
      </w:r>
      <w:r w:rsidRPr="0096217A">
        <w:t>cases</w:t>
      </w:r>
      <w:r>
        <w:t>!</w:t>
      </w:r>
    </w:p>
    <w:p w:rsidR="00373369" w:rsidRPr="00534D9E" w:rsidRDefault="00AB1F16" w:rsidP="007A4859">
      <w:pPr>
        <w:numPr>
          <w:ilvl w:val="1"/>
          <w:numId w:val="4"/>
        </w:numPr>
      </w:pPr>
      <w:r w:rsidRPr="00534D9E">
        <w:t xml:space="preserve">brief </w:t>
      </w:r>
      <w:r w:rsidRPr="00534D9E">
        <w:rPr>
          <w:b/>
        </w:rPr>
        <w:t>diso</w:t>
      </w:r>
      <w:r w:rsidR="00373369" w:rsidRPr="00534D9E">
        <w:rPr>
          <w:b/>
        </w:rPr>
        <w:t>rientation</w:t>
      </w:r>
    </w:p>
    <w:p w:rsidR="00373369" w:rsidRPr="00534D9E" w:rsidRDefault="00216B36" w:rsidP="007A4859">
      <w:pPr>
        <w:numPr>
          <w:ilvl w:val="1"/>
          <w:numId w:val="4"/>
        </w:numPr>
      </w:pPr>
      <w:r w:rsidRPr="00534D9E">
        <w:rPr>
          <w:b/>
        </w:rPr>
        <w:t>antegrade amnesia</w:t>
      </w:r>
      <w:r w:rsidR="00AB1F16" w:rsidRPr="00534D9E">
        <w:t xml:space="preserve"> lasting minutes (i.e</w:t>
      </w:r>
      <w:r w:rsidR="00373369" w:rsidRPr="00534D9E">
        <w:t>. amnesia for traumatic event)</w:t>
      </w:r>
      <w:r w:rsidR="00C122B3" w:rsidRPr="00534D9E">
        <w:t>.</w:t>
      </w:r>
    </w:p>
    <w:p w:rsidR="00373369" w:rsidRPr="00534D9E" w:rsidRDefault="00AB1F16" w:rsidP="007A4859">
      <w:pPr>
        <w:numPr>
          <w:ilvl w:val="1"/>
          <w:numId w:val="4"/>
        </w:numPr>
      </w:pPr>
      <w:r w:rsidRPr="00534D9E">
        <w:rPr>
          <w:b/>
        </w:rPr>
        <w:t>dizziness-nausea</w:t>
      </w:r>
      <w:r w:rsidR="00C122B3" w:rsidRPr="00534D9E">
        <w:t xml:space="preserve"> (single episode of </w:t>
      </w:r>
      <w:r w:rsidR="00196183" w:rsidRPr="00534D9E">
        <w:t>vomiting</w:t>
      </w:r>
      <w:r w:rsidR="00C122B3" w:rsidRPr="00534D9E">
        <w:t>)</w:t>
      </w:r>
      <w:r w:rsidR="00373369" w:rsidRPr="00534D9E">
        <w:t>, lethargy-irritability</w:t>
      </w:r>
      <w:r w:rsidR="00C122B3" w:rsidRPr="00534D9E">
        <w:t>.</w:t>
      </w:r>
    </w:p>
    <w:p w:rsidR="00CA7414" w:rsidRPr="00534D9E" w:rsidRDefault="00CA7414" w:rsidP="007A4859">
      <w:pPr>
        <w:numPr>
          <w:ilvl w:val="1"/>
          <w:numId w:val="4"/>
        </w:numPr>
        <w:rPr>
          <w:b/>
        </w:rPr>
      </w:pPr>
      <w:r w:rsidRPr="00534D9E">
        <w:rPr>
          <w:b/>
        </w:rPr>
        <w:t>headache</w:t>
      </w:r>
    </w:p>
    <w:p w:rsidR="00DF09AA" w:rsidRPr="00534D9E" w:rsidRDefault="004D205D" w:rsidP="007A4859">
      <w:pPr>
        <w:numPr>
          <w:ilvl w:val="1"/>
          <w:numId w:val="4"/>
        </w:numPr>
      </w:pPr>
      <w:r w:rsidRPr="00534D9E">
        <w:t xml:space="preserve">in severe cases - </w:t>
      </w:r>
      <w:r w:rsidR="0060049E" w:rsidRPr="00534D9E">
        <w:t xml:space="preserve">brief convulsion, </w:t>
      </w:r>
      <w:r w:rsidRPr="00534D9E">
        <w:t>autonomic signs (facial pallor, bradycardia</w:t>
      </w:r>
      <w:r w:rsidR="00F13621" w:rsidRPr="00534D9E">
        <w:t xml:space="preserve"> → tachycardia</w:t>
      </w:r>
      <w:r w:rsidRPr="00534D9E">
        <w:t>, mild hypotension, sluggish pupillary reaction).</w:t>
      </w:r>
    </w:p>
    <w:p w:rsidR="008441C6" w:rsidRDefault="008441C6" w:rsidP="005A598F">
      <w:pPr>
        <w:pBdr>
          <w:top w:val="single" w:sz="4" w:space="1" w:color="auto"/>
          <w:left w:val="single" w:sz="4" w:space="4" w:color="auto"/>
          <w:bottom w:val="single" w:sz="4" w:space="1" w:color="auto"/>
          <w:right w:val="single" w:sz="4" w:space="4" w:color="auto"/>
        </w:pBdr>
        <w:spacing w:before="120" w:after="120"/>
        <w:ind w:left="1440" w:right="5387"/>
        <w:jc w:val="center"/>
        <w:rPr>
          <w:color w:val="000000"/>
        </w:rPr>
      </w:pPr>
      <w:r w:rsidRPr="00534D9E">
        <w:rPr>
          <w:color w:val="000000"/>
        </w:rPr>
        <w:t>Concussion is mild head injury!</w:t>
      </w:r>
    </w:p>
    <w:p w:rsidR="005A598F" w:rsidRPr="00534D9E" w:rsidRDefault="005A598F" w:rsidP="005A598F">
      <w:pPr>
        <w:pBdr>
          <w:top w:val="single" w:sz="4" w:space="1" w:color="auto"/>
          <w:left w:val="single" w:sz="4" w:space="4" w:color="auto"/>
          <w:bottom w:val="single" w:sz="4" w:space="1" w:color="auto"/>
          <w:right w:val="single" w:sz="4" w:space="4" w:color="auto"/>
        </w:pBdr>
        <w:spacing w:before="120" w:after="120"/>
        <w:ind w:left="1440" w:right="4342"/>
        <w:jc w:val="center"/>
      </w:pPr>
      <w:r>
        <w:rPr>
          <w:color w:val="000000"/>
        </w:rPr>
        <w:t xml:space="preserve">Concussion selectively disrupts </w:t>
      </w:r>
      <w:r w:rsidRPr="005A598F">
        <w:rPr>
          <w:b/>
          <w:color w:val="000000"/>
        </w:rPr>
        <w:t>attention</w:t>
      </w:r>
      <w:r>
        <w:rPr>
          <w:color w:val="000000"/>
        </w:rPr>
        <w:t>!</w:t>
      </w:r>
    </w:p>
    <w:p w:rsidR="00373369" w:rsidRPr="00534D9E" w:rsidRDefault="00373369" w:rsidP="007A4859">
      <w:pPr>
        <w:numPr>
          <w:ilvl w:val="0"/>
          <w:numId w:val="4"/>
        </w:numPr>
      </w:pPr>
      <w:r w:rsidRPr="00534D9E">
        <w:t>wide spectrum of neurologic symptoms may be described but are quickly resolved</w:t>
      </w:r>
      <w:r w:rsidR="007655C2" w:rsidRPr="00534D9E">
        <w:t>*</w:t>
      </w:r>
      <w:r w:rsidRPr="00534D9E">
        <w:t xml:space="preserve"> - </w:t>
      </w:r>
      <w:r w:rsidRPr="00534D9E">
        <w:rPr>
          <w:color w:val="0000FF"/>
        </w:rPr>
        <w:t>most patients on presentation are neurologically normal</w:t>
      </w:r>
      <w:r w:rsidRPr="00534D9E">
        <w:t xml:space="preserve"> (GCS = 15) - diagnosis</w:t>
      </w:r>
      <w:r w:rsidRPr="00534D9E">
        <w:rPr>
          <w:color w:val="000000"/>
        </w:rPr>
        <w:t xml:space="preserve"> is usually retrospective!</w:t>
      </w:r>
    </w:p>
    <w:p w:rsidR="007655C2" w:rsidRPr="00534D9E" w:rsidRDefault="007655C2" w:rsidP="007655C2">
      <w:pPr>
        <w:ind w:left="1440"/>
        <w:rPr>
          <w:b/>
          <w:color w:val="0000FF"/>
          <w:u w:val="single"/>
        </w:rPr>
      </w:pPr>
      <w:r w:rsidRPr="00534D9E">
        <w:t>*patients become normal within few minutes; others may be slightly dazed for few minutes and complain of headaches for ≥ 12 hours.</w:t>
      </w:r>
    </w:p>
    <w:p w:rsidR="0029296E" w:rsidRPr="00534D9E" w:rsidRDefault="0029296E" w:rsidP="007A4859">
      <w:pPr>
        <w:numPr>
          <w:ilvl w:val="0"/>
          <w:numId w:val="4"/>
        </w:numPr>
      </w:pPr>
      <w:r w:rsidRPr="00534D9E">
        <w:rPr>
          <w:u w:val="single"/>
        </w:rPr>
        <w:t>concussions are graded</w:t>
      </w:r>
      <w:r w:rsidRPr="00534D9E">
        <w:t>:</w:t>
      </w:r>
    </w:p>
    <w:p w:rsidR="0029296E" w:rsidRPr="00534D9E" w:rsidRDefault="0029296E" w:rsidP="0029296E">
      <w:pPr>
        <w:ind w:left="720"/>
      </w:pPr>
      <w:r w:rsidRPr="00DB0F47">
        <w:rPr>
          <w:b/>
          <w:color w:val="9900FF"/>
        </w:rPr>
        <w:t>grade I</w:t>
      </w:r>
      <w:r w:rsidRPr="00534D9E">
        <w:t xml:space="preserve"> - confused temporarily but does not display any memory changes.</w:t>
      </w:r>
    </w:p>
    <w:p w:rsidR="0050104C" w:rsidRPr="00534D9E" w:rsidRDefault="0029296E" w:rsidP="0029296E">
      <w:pPr>
        <w:ind w:left="720"/>
      </w:pPr>
      <w:r w:rsidRPr="00DB0F47">
        <w:rPr>
          <w:b/>
          <w:color w:val="9900FF"/>
        </w:rPr>
        <w:t>grade II</w:t>
      </w:r>
      <w:r w:rsidRPr="00534D9E">
        <w:t xml:space="preserve"> - brief disorientation and anterograde amnesia of </w:t>
      </w:r>
      <w:r w:rsidR="0050104C" w:rsidRPr="00534D9E">
        <w:t>&lt; 5 minutes' duration.</w:t>
      </w:r>
    </w:p>
    <w:p w:rsidR="0050104C" w:rsidRPr="00534D9E" w:rsidRDefault="0029296E" w:rsidP="0029296E">
      <w:pPr>
        <w:ind w:left="720"/>
      </w:pPr>
      <w:r w:rsidRPr="00DB0F47">
        <w:rPr>
          <w:b/>
          <w:color w:val="9900FF"/>
        </w:rPr>
        <w:t>grade III</w:t>
      </w:r>
      <w:r w:rsidRPr="00534D9E">
        <w:t xml:space="preserve"> </w:t>
      </w:r>
      <w:r w:rsidR="0050104C" w:rsidRPr="00534D9E">
        <w:t>-</w:t>
      </w:r>
      <w:r w:rsidRPr="00534D9E">
        <w:t xml:space="preserve"> </w:t>
      </w:r>
      <w:r w:rsidR="0050104C" w:rsidRPr="00534D9E">
        <w:t xml:space="preserve">loss of consciousness for &lt; 5 minutes and </w:t>
      </w:r>
      <w:r w:rsidRPr="00534D9E">
        <w:t>retrograde amnesia</w:t>
      </w:r>
      <w:r w:rsidR="0050104C" w:rsidRPr="00534D9E">
        <w:t>.</w:t>
      </w:r>
    </w:p>
    <w:p w:rsidR="0050104C" w:rsidRPr="00534D9E" w:rsidRDefault="0050104C" w:rsidP="0029296E">
      <w:pPr>
        <w:ind w:left="720"/>
      </w:pPr>
      <w:r w:rsidRPr="00DB0F47">
        <w:rPr>
          <w:b/>
          <w:color w:val="9900FF"/>
        </w:rPr>
        <w:t>grade IV</w:t>
      </w:r>
      <w:r w:rsidRPr="00534D9E">
        <w:t xml:space="preserve"> - loss of consciousness for 5-10 minutes.</w:t>
      </w:r>
    </w:p>
    <w:p w:rsidR="0029296E" w:rsidRPr="00534D9E" w:rsidRDefault="0029296E" w:rsidP="0029296E">
      <w:pPr>
        <w:ind w:left="720"/>
      </w:pPr>
      <w:r w:rsidRPr="00DB0F47">
        <w:rPr>
          <w:b/>
          <w:color w:val="9900FF"/>
        </w:rPr>
        <w:t>grade V</w:t>
      </w:r>
      <w:r w:rsidRPr="00534D9E">
        <w:t xml:space="preserve"> </w:t>
      </w:r>
      <w:r w:rsidR="0050104C" w:rsidRPr="00534D9E">
        <w:t xml:space="preserve">- </w:t>
      </w:r>
      <w:r w:rsidRPr="00534D9E">
        <w:t xml:space="preserve">loss of consciousness </w:t>
      </w:r>
      <w:r w:rsidR="0050104C" w:rsidRPr="00534D9E">
        <w:t>&gt;</w:t>
      </w:r>
      <w:r w:rsidRPr="00534D9E">
        <w:t xml:space="preserve"> 10 minutes. </w:t>
      </w:r>
    </w:p>
    <w:p w:rsidR="0029296E" w:rsidRDefault="0096217A" w:rsidP="00373369">
      <w:r>
        <w:t xml:space="preserve">According to new guidelines, </w:t>
      </w:r>
      <w:r w:rsidRPr="0096217A">
        <w:t>concussion severity is no longer classified at time of event</w:t>
      </w:r>
      <w:r>
        <w:t>!</w:t>
      </w:r>
    </w:p>
    <w:p w:rsidR="0096217A" w:rsidRDefault="0096217A" w:rsidP="00373369"/>
    <w:p w:rsidR="0096217A" w:rsidRPr="00534D9E" w:rsidRDefault="0096217A" w:rsidP="00373369"/>
    <w:p w:rsidR="0028269E" w:rsidRDefault="0028269E" w:rsidP="00D01632">
      <w:pPr>
        <w:shd w:val="pct20" w:color="auto" w:fill="auto"/>
      </w:pPr>
      <w:r>
        <w:t>The only objective signs of concussion (to rule out malingering) – but only within first 48 hrs:</w:t>
      </w:r>
    </w:p>
    <w:p w:rsidR="0028269E" w:rsidRDefault="0028269E" w:rsidP="007A4859">
      <w:pPr>
        <w:pStyle w:val="ListParagraph"/>
        <w:numPr>
          <w:ilvl w:val="0"/>
          <w:numId w:val="33"/>
        </w:numPr>
        <w:shd w:val="pct20" w:color="auto" w:fill="auto"/>
      </w:pPr>
      <w:r>
        <w:t xml:space="preserve">Assymetry of </w:t>
      </w:r>
      <w:r w:rsidRPr="00911B4E">
        <w:rPr>
          <w:b/>
        </w:rPr>
        <w:t>corneal</w:t>
      </w:r>
      <w:r>
        <w:t xml:space="preserve"> reflexes</w:t>
      </w:r>
    </w:p>
    <w:p w:rsidR="00911B4E" w:rsidRPr="00534D9E" w:rsidRDefault="00911B4E" w:rsidP="007A4859">
      <w:pPr>
        <w:pStyle w:val="ListParagraph"/>
        <w:numPr>
          <w:ilvl w:val="0"/>
          <w:numId w:val="33"/>
        </w:numPr>
        <w:shd w:val="pct20" w:color="auto" w:fill="auto"/>
      </w:pPr>
      <w:r>
        <w:t xml:space="preserve">Horizontal </w:t>
      </w:r>
      <w:r w:rsidRPr="00911B4E">
        <w:rPr>
          <w:b/>
        </w:rPr>
        <w:t>nystagmus</w:t>
      </w:r>
      <w:r>
        <w:t xml:space="preserve"> (may be due to alcohol intoxication!)</w:t>
      </w:r>
    </w:p>
    <w:p w:rsidR="0028269E" w:rsidRDefault="0028269E" w:rsidP="007A4859">
      <w:pPr>
        <w:pStyle w:val="ListParagraph"/>
        <w:numPr>
          <w:ilvl w:val="0"/>
          <w:numId w:val="33"/>
        </w:numPr>
        <w:shd w:val="pct20" w:color="auto" w:fill="auto"/>
      </w:pPr>
      <w:r>
        <w:t xml:space="preserve">Abnormal </w:t>
      </w:r>
      <w:r w:rsidRPr="00911B4E">
        <w:rPr>
          <w:b/>
        </w:rPr>
        <w:t>vestibular</w:t>
      </w:r>
      <w:r>
        <w:t xml:space="preserve"> reflexes (↑ or ↓, assymetry)</w:t>
      </w:r>
    </w:p>
    <w:p w:rsidR="00D01632" w:rsidRDefault="00D01632" w:rsidP="00373369"/>
    <w:p w:rsidR="005D6E4A" w:rsidRPr="00534D9E" w:rsidRDefault="005D6E4A" w:rsidP="00373369"/>
    <w:p w:rsidR="008A2CED" w:rsidRPr="00534D9E" w:rsidRDefault="008A2CED" w:rsidP="007A4859">
      <w:pPr>
        <w:numPr>
          <w:ilvl w:val="0"/>
          <w:numId w:val="4"/>
        </w:numPr>
      </w:pPr>
      <w:r w:rsidRPr="00534D9E">
        <w:rPr>
          <w:u w:val="single"/>
        </w:rPr>
        <w:t>mechanism of loss of consciousness</w:t>
      </w:r>
      <w:r w:rsidRPr="00534D9E">
        <w:t xml:space="preserve"> - functional disconnection* of brain stem from cerebral hemispheres.</w:t>
      </w:r>
    </w:p>
    <w:p w:rsidR="008A2CED" w:rsidRPr="00534D9E" w:rsidRDefault="000C7E0F" w:rsidP="008A2CED">
      <w:pPr>
        <w:ind w:left="720"/>
      </w:pPr>
      <w:r w:rsidRPr="00534D9E">
        <w:t>*</w:t>
      </w:r>
      <w:r w:rsidR="008A2CED" w:rsidRPr="00534D9E">
        <w:rPr>
          <w:i/>
          <w:color w:val="0000FF"/>
        </w:rPr>
        <w:t>transient electrophysiologic dysfunction of RAS</w:t>
      </w:r>
      <w:r w:rsidR="008A2CED" w:rsidRPr="00534D9E">
        <w:t xml:space="preserve"> in upper midbrain caused by rotation of cerebral hemispheres on relatively fixed brainstem.</w:t>
      </w:r>
    </w:p>
    <w:p w:rsidR="00F32072" w:rsidRPr="00534D9E" w:rsidRDefault="00F32072" w:rsidP="00F32072">
      <w:pPr>
        <w:overflowPunct w:val="0"/>
        <w:autoSpaceDE w:val="0"/>
        <w:autoSpaceDN w:val="0"/>
        <w:adjustRightInd w:val="0"/>
        <w:ind w:left="2160"/>
        <w:textAlignment w:val="baseline"/>
        <w:rPr>
          <w:i/>
          <w:sz w:val="20"/>
        </w:rPr>
      </w:pPr>
      <w:r w:rsidRPr="00534D9E">
        <w:rPr>
          <w:i/>
          <w:sz w:val="20"/>
        </w:rPr>
        <w:t>higher primates are particularly susceptible to concussion; in contrast, billy goats, rams, woodpeckers can tolerate impact velocity and deceleration 100 times greater than humans.</w:t>
      </w:r>
    </w:p>
    <w:p w:rsidR="00216B36" w:rsidRPr="00534D9E" w:rsidRDefault="00216B36" w:rsidP="007A4859">
      <w:pPr>
        <w:numPr>
          <w:ilvl w:val="0"/>
          <w:numId w:val="4"/>
        </w:numPr>
      </w:pPr>
      <w:r w:rsidRPr="00534D9E">
        <w:rPr>
          <w:u w:val="single"/>
        </w:rPr>
        <w:t>mechanism of amnesia</w:t>
      </w:r>
      <w:r w:rsidRPr="00534D9E">
        <w:t xml:space="preserve"> is not known.</w:t>
      </w:r>
    </w:p>
    <w:p w:rsidR="00216B36" w:rsidRPr="00534D9E" w:rsidRDefault="00216B36" w:rsidP="007A4859">
      <w:pPr>
        <w:numPr>
          <w:ilvl w:val="0"/>
          <w:numId w:val="4"/>
        </w:numPr>
      </w:pPr>
      <w:r w:rsidRPr="00534D9E">
        <w:rPr>
          <w:b/>
          <w:i/>
          <w:color w:val="008000"/>
        </w:rPr>
        <w:t>no immediate or delayed structural brain damage</w:t>
      </w:r>
      <w:r w:rsidRPr="00534D9E">
        <w:t xml:space="preserve"> - no significant long-term sequelae (except </w:t>
      </w:r>
      <w:r w:rsidRPr="00534D9E">
        <w:rPr>
          <w:i/>
        </w:rPr>
        <w:t>postconcussion syndrome</w:t>
      </w:r>
      <w:r w:rsidRPr="00534D9E">
        <w:t>).</w:t>
      </w:r>
    </w:p>
    <w:p w:rsidR="00F32072" w:rsidRDefault="00F32072" w:rsidP="007A4859">
      <w:pPr>
        <w:numPr>
          <w:ilvl w:val="0"/>
          <w:numId w:val="4"/>
        </w:numPr>
      </w:pPr>
      <w:r w:rsidRPr="00534D9E">
        <w:rPr>
          <w:b/>
        </w:rPr>
        <w:t>biochemical and ultrastructural changes exist</w:t>
      </w:r>
      <w:r w:rsidRPr="00534D9E">
        <w:t xml:space="preserve"> - </w:t>
      </w:r>
      <w:r w:rsidR="000C7E0F" w:rsidRPr="00534D9E">
        <w:t xml:space="preserve">depolarization due to excitatory amino acid-mediated ionic fluxes, </w:t>
      </w:r>
      <w:r w:rsidRPr="00534D9E">
        <w:t>mitochondrial ATP depletion, local BBB disruption.</w:t>
      </w:r>
    </w:p>
    <w:p w:rsidR="00911B4E" w:rsidRPr="00911B4E" w:rsidRDefault="00911B4E" w:rsidP="007A4859">
      <w:pPr>
        <w:numPr>
          <w:ilvl w:val="0"/>
          <w:numId w:val="4"/>
        </w:numPr>
      </w:pPr>
      <w:r w:rsidRPr="00911B4E">
        <w:rPr>
          <w:b/>
        </w:rPr>
        <w:t>repeat concussions</w:t>
      </w:r>
      <w:r w:rsidRPr="00911B4E">
        <w:t xml:space="preserve"> have cumulative effects that lead to traumatic encephalopathy.</w:t>
      </w:r>
    </w:p>
    <w:p w:rsidR="00EF293C" w:rsidRPr="00534D9E" w:rsidRDefault="00EF293C" w:rsidP="006F0A3E">
      <w:pPr>
        <w:numPr>
          <w:ilvl w:val="0"/>
          <w:numId w:val="101"/>
        </w:numPr>
      </w:pPr>
      <w:r>
        <w:t>h</w:t>
      </w:r>
      <w:r w:rsidRPr="00EF293C">
        <w:t xml:space="preserve">aving </w:t>
      </w:r>
      <w:r w:rsidRPr="00EF293C">
        <w:rPr>
          <w:color w:val="FF0000"/>
        </w:rPr>
        <w:t>ApoE-4 gene</w:t>
      </w:r>
      <w:r w:rsidRPr="00EF293C">
        <w:t xml:space="preserve"> increases risk for chronic problems following concussion</w:t>
      </w:r>
      <w:r>
        <w:t>.</w:t>
      </w:r>
    </w:p>
    <w:p w:rsidR="006871E6" w:rsidRPr="00534D9E" w:rsidRDefault="006871E6"/>
    <w:p w:rsidR="00005DB6" w:rsidRPr="00534D9E" w:rsidRDefault="00005DB6"/>
    <w:p w:rsidR="00005DB6" w:rsidRPr="00534D9E" w:rsidRDefault="00005DB6" w:rsidP="001D57F6">
      <w:pPr>
        <w:pStyle w:val="Nervous1"/>
      </w:pPr>
      <w:bookmarkStart w:id="20" w:name="_Toc92055187"/>
      <w:r w:rsidRPr="00534D9E">
        <w:t>Diffuse Axonal Injury (</w:t>
      </w:r>
      <w:r w:rsidR="00BE602B" w:rsidRPr="00534D9E">
        <w:t>DAI</w:t>
      </w:r>
      <w:r w:rsidRPr="00534D9E">
        <w:t>)</w:t>
      </w:r>
      <w:bookmarkEnd w:id="20"/>
    </w:p>
    <w:p w:rsidR="00C86F8B" w:rsidRPr="00534D9E" w:rsidRDefault="007E405C" w:rsidP="00C86F8B">
      <w:pPr>
        <w:spacing w:after="120"/>
      </w:pPr>
      <w:r w:rsidRPr="00534D9E">
        <w:t>-</w:t>
      </w:r>
      <w:r w:rsidRPr="00534D9E">
        <w:rPr>
          <w:b/>
        </w:rPr>
        <w:t xml:space="preserve"> </w:t>
      </w:r>
      <w:r w:rsidRPr="00534D9E">
        <w:rPr>
          <w:highlight w:val="yellow"/>
        </w:rPr>
        <w:t>immediate loss of consciousness lasting &gt; 6 hours</w:t>
      </w:r>
      <w:r w:rsidRPr="00534D9E">
        <w:t xml:space="preserve"> (i.e. concussion is </w:t>
      </w:r>
      <w:r w:rsidR="00B33547">
        <w:t xml:space="preserve">a </w:t>
      </w:r>
      <w:r w:rsidRPr="00534D9E">
        <w:t>mild form of DAI).</w:t>
      </w:r>
    </w:p>
    <w:p w:rsidR="00D3507D" w:rsidRPr="00534D9E" w:rsidRDefault="00D3507D" w:rsidP="007C16D8">
      <w:pPr>
        <w:pBdr>
          <w:top w:val="single" w:sz="4" w:space="1" w:color="auto"/>
          <w:left w:val="single" w:sz="4" w:space="4" w:color="auto"/>
          <w:bottom w:val="single" w:sz="4" w:space="1" w:color="auto"/>
          <w:right w:val="single" w:sz="4" w:space="4" w:color="auto"/>
        </w:pBdr>
        <w:spacing w:after="120"/>
        <w:ind w:left="720" w:right="3401"/>
      </w:pPr>
      <w:r w:rsidRPr="00534D9E">
        <w:t xml:space="preserve">Unconsciousness </w:t>
      </w:r>
      <w:r w:rsidR="007C16D8" w:rsidRPr="00534D9E">
        <w:t xml:space="preserve">in resuscitated patient </w:t>
      </w:r>
      <w:r w:rsidRPr="00534D9E">
        <w:t xml:space="preserve">despite absence of any </w:t>
      </w:r>
      <w:r w:rsidRPr="00534D9E">
        <w:rPr>
          <w:i/>
        </w:rPr>
        <w:t>intracranial mass lesion</w:t>
      </w:r>
      <w:r w:rsidRPr="00534D9E">
        <w:t xml:space="preserve"> or history of </w:t>
      </w:r>
      <w:r w:rsidRPr="00534D9E">
        <w:rPr>
          <w:i/>
        </w:rPr>
        <w:t>hypoxia</w:t>
      </w:r>
    </w:p>
    <w:p w:rsidR="00852730" w:rsidRPr="00534D9E" w:rsidRDefault="00852730" w:rsidP="00984E32">
      <w:pPr>
        <w:spacing w:after="120"/>
        <w:ind w:left="1440"/>
      </w:pPr>
      <w:r w:rsidRPr="00534D9E">
        <w:t>N.B. DAI is almost ubiquitous to all patterns / degrees of TBI</w:t>
      </w:r>
    </w:p>
    <w:p w:rsidR="00A622A1" w:rsidRPr="00534D9E" w:rsidRDefault="00F2768A" w:rsidP="007A4859">
      <w:pPr>
        <w:numPr>
          <w:ilvl w:val="0"/>
          <w:numId w:val="4"/>
        </w:numPr>
      </w:pPr>
      <w:r w:rsidRPr="00534D9E">
        <w:t xml:space="preserve">extensive generalized </w:t>
      </w:r>
      <w:r w:rsidR="007E405C" w:rsidRPr="00534D9E">
        <w:rPr>
          <w:i/>
          <w:color w:val="0000FF"/>
        </w:rPr>
        <w:t>shearing or stretching of axons within white matter</w:t>
      </w:r>
      <w:r w:rsidR="007E405C" w:rsidRPr="00534D9E">
        <w:t xml:space="preserve"> </w:t>
      </w:r>
      <w:r w:rsidR="009217E0" w:rsidRPr="00534D9E">
        <w:t xml:space="preserve">– caused by </w:t>
      </w:r>
      <w:r w:rsidR="009217E0" w:rsidRPr="00534D9E">
        <w:rPr>
          <w:smallCaps/>
          <w:szCs w:val="24"/>
          <w:u w:val="wavyDouble" w:color="FF00FF"/>
        </w:rPr>
        <w:t xml:space="preserve">acceleration </w:t>
      </w:r>
      <w:r w:rsidR="009217E0" w:rsidRPr="00534D9E">
        <w:rPr>
          <w:szCs w:val="24"/>
          <w:u w:val="wavyDouble" w:color="FF00FF"/>
        </w:rPr>
        <w:t>/</w:t>
      </w:r>
      <w:r w:rsidR="009217E0" w:rsidRPr="00534D9E">
        <w:rPr>
          <w:smallCaps/>
          <w:szCs w:val="24"/>
          <w:u w:val="wavyDouble" w:color="FF00FF"/>
        </w:rPr>
        <w:t xml:space="preserve"> deceleration</w:t>
      </w:r>
      <w:r w:rsidR="00D07E8E" w:rsidRPr="00534D9E">
        <w:rPr>
          <w:szCs w:val="24"/>
          <w:u w:val="wavyDouble" w:color="FF00FF"/>
        </w:rPr>
        <w:t xml:space="preserve"> </w:t>
      </w:r>
      <w:r w:rsidR="007B4033" w:rsidRPr="00534D9E">
        <w:rPr>
          <w:szCs w:val="24"/>
          <w:u w:val="wavyDouble" w:color="FF00FF"/>
        </w:rPr>
        <w:t>injury</w:t>
      </w:r>
      <w:r w:rsidR="007B4033" w:rsidRPr="00534D9E">
        <w:t xml:space="preserve"> </w:t>
      </w:r>
      <w:r w:rsidR="00A622A1" w:rsidRPr="00534D9E">
        <w:t>– rotational or angular forces*, but not translational forces.</w:t>
      </w:r>
    </w:p>
    <w:p w:rsidR="00005DB6" w:rsidRPr="00534D9E" w:rsidRDefault="00A622A1" w:rsidP="00A622A1">
      <w:pPr>
        <w:jc w:val="right"/>
      </w:pPr>
      <w:r w:rsidRPr="00534D9E">
        <w:t>*</w:t>
      </w:r>
      <w:r w:rsidR="00D07E8E" w:rsidRPr="00534D9E">
        <w:t xml:space="preserve">e.g. brain </w:t>
      </w:r>
      <w:r w:rsidR="00D07E8E" w:rsidRPr="00534D9E">
        <w:rPr>
          <w:smallCaps/>
        </w:rPr>
        <w:t>rotation</w:t>
      </w:r>
      <w:r w:rsidR="00D07E8E" w:rsidRPr="00534D9E">
        <w:t xml:space="preserve"> within skull</w:t>
      </w:r>
    </w:p>
    <w:p w:rsidR="007E405C" w:rsidRPr="00534D9E" w:rsidRDefault="00BE602B" w:rsidP="00D07E8E">
      <w:pPr>
        <w:ind w:left="1440"/>
      </w:pPr>
      <w:r w:rsidRPr="00534D9E">
        <w:t>N.B. magnitude of acceleration needed to produce DAI requires head to strike object (increased likelihood that DAI will be accompanied by other intracranial lesions)</w:t>
      </w:r>
    </w:p>
    <w:p w:rsidR="007E405C" w:rsidRPr="00534D9E" w:rsidRDefault="007E405C" w:rsidP="007A4859">
      <w:pPr>
        <w:numPr>
          <w:ilvl w:val="0"/>
          <w:numId w:val="4"/>
        </w:numPr>
      </w:pPr>
      <w:r w:rsidRPr="00534D9E">
        <w:t xml:space="preserve">axons are either sheared </w:t>
      </w:r>
      <w:r w:rsidRPr="00534D9E">
        <w:rPr>
          <w:i/>
        </w:rPr>
        <w:t>at time</w:t>
      </w:r>
      <w:r w:rsidRPr="00534D9E">
        <w:t xml:space="preserve"> of impact or degenerate </w:t>
      </w:r>
      <w:r w:rsidRPr="00534D9E">
        <w:rPr>
          <w:i/>
        </w:rPr>
        <w:t>soon after</w:t>
      </w:r>
      <w:r w:rsidRPr="00534D9E">
        <w:t>.</w:t>
      </w:r>
    </w:p>
    <w:p w:rsidR="007E405C" w:rsidRPr="00534D9E" w:rsidRDefault="007E405C" w:rsidP="007A4859">
      <w:pPr>
        <w:numPr>
          <w:ilvl w:val="1"/>
          <w:numId w:val="15"/>
        </w:numPr>
      </w:pPr>
      <w:r w:rsidRPr="00534D9E">
        <w:t xml:space="preserve">stretch injury first affects </w:t>
      </w:r>
      <w:r w:rsidRPr="00534D9E">
        <w:rPr>
          <w:i/>
        </w:rPr>
        <w:t>nodes of Ranvier</w:t>
      </w:r>
      <w:r w:rsidRPr="00534D9E">
        <w:t xml:space="preserve"> (blebbing of nodal axolemma).</w:t>
      </w:r>
    </w:p>
    <w:p w:rsidR="007E405C" w:rsidRPr="00534D9E" w:rsidRDefault="007E405C" w:rsidP="007A4859">
      <w:pPr>
        <w:numPr>
          <w:ilvl w:val="1"/>
          <w:numId w:val="15"/>
        </w:numPr>
      </w:pPr>
      <w:r w:rsidRPr="00534D9E">
        <w:t>membrane channels open to admit toxic levels of calcium.</w:t>
      </w:r>
    </w:p>
    <w:p w:rsidR="00A41EE9" w:rsidRPr="00534D9E" w:rsidRDefault="00E65B4F" w:rsidP="007A4859">
      <w:pPr>
        <w:numPr>
          <w:ilvl w:val="1"/>
          <w:numId w:val="15"/>
        </w:numPr>
      </w:pPr>
      <w:r w:rsidRPr="00534D9E">
        <w:t xml:space="preserve">numerous </w:t>
      </w:r>
      <w:r w:rsidRPr="00534D9E">
        <w:rPr>
          <w:color w:val="FF0000"/>
        </w:rPr>
        <w:t>swollen and disconnected axons</w:t>
      </w:r>
      <w:r w:rsidRPr="00534D9E">
        <w:t xml:space="preserve"> </w:t>
      </w:r>
      <w:r w:rsidR="00D150B5" w:rsidRPr="00534D9E">
        <w:t>(</w:t>
      </w:r>
      <w:r w:rsidR="00A41EE9" w:rsidRPr="00534D9E">
        <w:t>axonal retraction bulbs</w:t>
      </w:r>
      <w:r w:rsidR="00D150B5" w:rsidRPr="00534D9E">
        <w:t>)</w:t>
      </w:r>
      <w:r w:rsidR="00A41EE9" w:rsidRPr="00534D9E">
        <w:t xml:space="preserve"> throughout white matter</w:t>
      </w:r>
      <w:r w:rsidR="002A254E" w:rsidRPr="00534D9E">
        <w:t xml:space="preserve"> - appear within hours of injury.</w:t>
      </w:r>
    </w:p>
    <w:p w:rsidR="00BE602B" w:rsidRPr="00534D9E" w:rsidRDefault="00BE602B" w:rsidP="007A4859">
      <w:pPr>
        <w:numPr>
          <w:ilvl w:val="0"/>
          <w:numId w:val="4"/>
        </w:numPr>
      </w:pPr>
      <w:r w:rsidRPr="00534D9E">
        <w:t xml:space="preserve">same forces act on vessels → </w:t>
      </w:r>
      <w:r w:rsidRPr="00534D9E">
        <w:rPr>
          <w:i/>
          <w:color w:val="0000FF"/>
        </w:rPr>
        <w:t>intracerebral hemorrhages</w:t>
      </w:r>
      <w:r w:rsidRPr="00534D9E">
        <w:t xml:space="preserve"> (micro / macro)</w:t>
      </w:r>
      <w:r w:rsidR="00CA7414" w:rsidRPr="00534D9E">
        <w:t>.</w:t>
      </w:r>
    </w:p>
    <w:p w:rsidR="00BD5CF9" w:rsidRPr="00534D9E" w:rsidRDefault="00BD5CF9" w:rsidP="00BE602B">
      <w:pPr>
        <w:ind w:left="720"/>
      </w:pPr>
      <w:r w:rsidRPr="009D2A7C">
        <w:rPr>
          <w:b/>
          <w:color w:val="808000"/>
          <w:szCs w:val="24"/>
          <w14:shadow w14:blurRad="50800" w14:dist="38100" w14:dir="2700000" w14:sx="100000" w14:sy="100000" w14:kx="0" w14:ky="0" w14:algn="tl">
            <w14:srgbClr w14:val="000000">
              <w14:alpha w14:val="60000"/>
            </w14:srgbClr>
          </w14:shadow>
        </w:rPr>
        <w:t>Duret hemorrhages</w:t>
      </w:r>
      <w:r w:rsidRPr="00534D9E">
        <w:t xml:space="preserve"> </w:t>
      </w:r>
      <w:r w:rsidR="004E20E3" w:rsidRPr="00534D9E">
        <w:t xml:space="preserve">– </w:t>
      </w:r>
      <w:r w:rsidR="00BE602B" w:rsidRPr="00534D9E">
        <w:t xml:space="preserve">punctate hemorrhages caused by </w:t>
      </w:r>
      <w:r w:rsidR="004E20E3" w:rsidRPr="00534D9E">
        <w:t xml:space="preserve">small penetrating </w:t>
      </w:r>
      <w:r w:rsidR="00BE602B" w:rsidRPr="00534D9E">
        <w:t>arteriole stretching</w:t>
      </w:r>
      <w:r w:rsidRPr="00534D9E">
        <w:t>:</w:t>
      </w:r>
    </w:p>
    <w:p w:rsidR="00BD5CF9" w:rsidRPr="00534D9E" w:rsidRDefault="00A87903" w:rsidP="007A4859">
      <w:pPr>
        <w:numPr>
          <w:ilvl w:val="1"/>
          <w:numId w:val="15"/>
        </w:numPr>
      </w:pPr>
      <w:r w:rsidRPr="00534D9E">
        <w:t xml:space="preserve">also may occur </w:t>
      </w:r>
      <w:r w:rsidR="00BE602B" w:rsidRPr="00534D9E">
        <w:t>d</w:t>
      </w:r>
      <w:r w:rsidR="00BD5CF9" w:rsidRPr="00534D9E">
        <w:t>uring transtentorial herniation (</w:t>
      </w:r>
      <w:r w:rsidR="00BE602B" w:rsidRPr="00534D9E">
        <w:t>as secondary injury</w:t>
      </w:r>
      <w:r w:rsidR="00BD5CF9" w:rsidRPr="00534D9E">
        <w:t>)</w:t>
      </w:r>
      <w:r w:rsidR="00910FA6" w:rsidRPr="00534D9E">
        <w:t xml:space="preserve"> – hemorrhages are larger than in DAI.</w:t>
      </w:r>
    </w:p>
    <w:p w:rsidR="004E20E3" w:rsidRPr="00534D9E" w:rsidRDefault="004E20E3" w:rsidP="004E20E3">
      <w:pPr>
        <w:ind w:left="720"/>
      </w:pPr>
      <w:r w:rsidRPr="009D2A7C">
        <w:rPr>
          <w:b/>
          <w:color w:val="808000"/>
          <w:szCs w:val="24"/>
          <w14:shadow w14:blurRad="50800" w14:dist="38100" w14:dir="2700000" w14:sx="100000" w14:sy="100000" w14:kx="0" w14:ky="0" w14:algn="tl">
            <w14:srgbClr w14:val="000000">
              <w14:alpha w14:val="60000"/>
            </w14:srgbClr>
          </w14:shadow>
        </w:rPr>
        <w:t>Subdural hematomas</w:t>
      </w:r>
      <w:r w:rsidRPr="00534D9E">
        <w:t xml:space="preserve"> – caused by </w:t>
      </w:r>
      <w:r w:rsidR="00A87903" w:rsidRPr="00534D9E">
        <w:t xml:space="preserve">stretching of </w:t>
      </w:r>
      <w:r w:rsidRPr="00534D9E">
        <w:t>bridging subdural vein</w:t>
      </w:r>
      <w:r w:rsidR="00A87903" w:rsidRPr="00534D9E">
        <w:t>s</w:t>
      </w:r>
      <w:r w:rsidRPr="00534D9E">
        <w:t xml:space="preserve">. </w:t>
      </w:r>
    </w:p>
    <w:p w:rsidR="00A41EE9" w:rsidRPr="00534D9E" w:rsidRDefault="00A41EE9" w:rsidP="007A4859">
      <w:pPr>
        <w:numPr>
          <w:ilvl w:val="0"/>
          <w:numId w:val="4"/>
        </w:numPr>
      </w:pPr>
      <w:r w:rsidRPr="00534D9E">
        <w:t xml:space="preserve">little cerebral swelling - </w:t>
      </w:r>
      <w:r w:rsidRPr="00534D9E">
        <w:rPr>
          <w:color w:val="008000"/>
        </w:rPr>
        <w:t>no ICP↑</w:t>
      </w:r>
      <w:r w:rsidR="00FE202E" w:rsidRPr="00534D9E">
        <w:t xml:space="preserve"> (? children may develop diffuse cerebral edema).</w:t>
      </w:r>
    </w:p>
    <w:p w:rsidR="004C1065" w:rsidRPr="00534D9E" w:rsidRDefault="004C1065" w:rsidP="004C1065"/>
    <w:p w:rsidR="001D018F" w:rsidRPr="00534D9E" w:rsidRDefault="004C1065" w:rsidP="004C1065">
      <w:pPr>
        <w:ind w:left="567" w:hanging="567"/>
      </w:pPr>
      <w:r w:rsidRPr="00534D9E">
        <w:rPr>
          <w:shd w:val="clear" w:color="auto" w:fill="E6E6E6"/>
        </w:rPr>
        <w:t>C</w:t>
      </w:r>
      <w:r w:rsidR="001D018F" w:rsidRPr="00534D9E">
        <w:rPr>
          <w:shd w:val="clear" w:color="auto" w:fill="E6E6E6"/>
        </w:rPr>
        <w:t>oma lasting 6-24</w:t>
      </w:r>
      <w:r w:rsidR="001D018F" w:rsidRPr="00534D9E">
        <w:t xml:space="preserve"> = </w:t>
      </w:r>
      <w:r w:rsidR="001D018F" w:rsidRPr="00534D9E">
        <w:rPr>
          <w:b/>
        </w:rPr>
        <w:t>mild DAI</w:t>
      </w:r>
      <w:r w:rsidR="009F517F" w:rsidRPr="00534D9E">
        <w:t xml:space="preserve"> (only axon stretching)</w:t>
      </w:r>
      <w:r w:rsidRPr="00534D9E">
        <w:t>; 30% patients demonstrate decorticate or decerebrate posturing, but by 24 hours they are following commands.</w:t>
      </w:r>
    </w:p>
    <w:p w:rsidR="004C1065" w:rsidRPr="00534D9E" w:rsidRDefault="004C1065" w:rsidP="007A4859">
      <w:pPr>
        <w:numPr>
          <w:ilvl w:val="1"/>
          <w:numId w:val="15"/>
        </w:numPr>
      </w:pPr>
      <w:r w:rsidRPr="00534D9E">
        <w:rPr>
          <w:color w:val="008000"/>
        </w:rPr>
        <w:t>good prognosis</w:t>
      </w:r>
      <w:r w:rsidRPr="00534D9E">
        <w:t xml:space="preserve"> (mild or no permanent disabilities</w:t>
      </w:r>
      <w:r w:rsidR="00BC39B6" w:rsidRPr="00534D9E">
        <w:t>, but some patients die</w:t>
      </w:r>
      <w:r w:rsidRPr="00534D9E">
        <w:t>).</w:t>
      </w:r>
    </w:p>
    <w:p w:rsidR="004C1065" w:rsidRPr="00534D9E" w:rsidRDefault="004C1065" w:rsidP="004C1065"/>
    <w:p w:rsidR="001D018F" w:rsidRPr="00534D9E" w:rsidRDefault="004C1065" w:rsidP="004C1065">
      <w:r w:rsidRPr="00534D9E">
        <w:rPr>
          <w:shd w:val="clear" w:color="auto" w:fill="E6E6E6"/>
        </w:rPr>
        <w:t>C</w:t>
      </w:r>
      <w:r w:rsidR="001D018F" w:rsidRPr="00534D9E">
        <w:rPr>
          <w:shd w:val="clear" w:color="auto" w:fill="E6E6E6"/>
        </w:rPr>
        <w:t>oma lasting &gt; 24 hours</w:t>
      </w:r>
      <w:r w:rsidR="001D018F" w:rsidRPr="00534D9E">
        <w:t xml:space="preserve"> = </w:t>
      </w:r>
      <w:r w:rsidR="001D018F" w:rsidRPr="00534D9E">
        <w:rPr>
          <w:b/>
        </w:rPr>
        <w:t>moderate</w:t>
      </w:r>
      <w:r w:rsidR="001D018F" w:rsidRPr="00534D9E">
        <w:t xml:space="preserve"> or </w:t>
      </w:r>
      <w:r w:rsidR="001D018F" w:rsidRPr="00534D9E">
        <w:rPr>
          <w:b/>
        </w:rPr>
        <w:t>severe DAI</w:t>
      </w:r>
      <w:r w:rsidR="009F517F" w:rsidRPr="00534D9E">
        <w:t xml:space="preserve"> (irreversible axon shearing, hemorrhages)</w:t>
      </w:r>
      <w:r w:rsidR="00CA7414" w:rsidRPr="00534D9E">
        <w:t>.</w:t>
      </w:r>
    </w:p>
    <w:p w:rsidR="00AE314F" w:rsidRPr="00534D9E" w:rsidRDefault="00AE314F" w:rsidP="007A4859">
      <w:pPr>
        <w:numPr>
          <w:ilvl w:val="1"/>
          <w:numId w:val="15"/>
        </w:numPr>
      </w:pPr>
      <w:r w:rsidRPr="00534D9E">
        <w:t>persistent brain stem dysfunction (posturing), autonomic dysfunction (e.g. hypertension, hyperpyrexia).</w:t>
      </w:r>
    </w:p>
    <w:p w:rsidR="001D018F" w:rsidRPr="00534D9E" w:rsidRDefault="001D018F" w:rsidP="007A4859">
      <w:pPr>
        <w:numPr>
          <w:ilvl w:val="1"/>
          <w:numId w:val="15"/>
        </w:numPr>
      </w:pPr>
      <w:r w:rsidRPr="00534D9E">
        <w:rPr>
          <w:color w:val="FF0000"/>
        </w:rPr>
        <w:t>poor prognosis</w:t>
      </w:r>
      <w:r w:rsidRPr="00534D9E">
        <w:t xml:space="preserve"> (up to persistent vegetative state or death).</w:t>
      </w:r>
    </w:p>
    <w:p w:rsidR="006919C7" w:rsidRPr="00534D9E" w:rsidRDefault="006919C7" w:rsidP="006919C7">
      <w:pPr>
        <w:ind w:left="2160"/>
      </w:pPr>
      <w:r w:rsidRPr="00534D9E">
        <w:t xml:space="preserve">N.B. DAI is </w:t>
      </w:r>
      <w:r w:rsidR="00E767AF" w:rsidRPr="00534D9E">
        <w:t xml:space="preserve">contributing </w:t>
      </w:r>
      <w:r w:rsidRPr="00534D9E">
        <w:t>cause of death in 3</w:t>
      </w:r>
      <w:r w:rsidR="00E767AF" w:rsidRPr="00534D9E">
        <w:t>0-40</w:t>
      </w:r>
      <w:r w:rsidRPr="00534D9E">
        <w:t>% cases!</w:t>
      </w:r>
    </w:p>
    <w:p w:rsidR="00EC2C6E" w:rsidRPr="00534D9E" w:rsidRDefault="00EC2C6E" w:rsidP="00EC2C6E">
      <w:pPr>
        <w:rPr>
          <w:b/>
        </w:rPr>
      </w:pPr>
    </w:p>
    <w:p w:rsidR="006F7FF3" w:rsidRPr="00534D9E" w:rsidRDefault="006F7FF3" w:rsidP="006F7FF3">
      <w:pPr>
        <w:pBdr>
          <w:top w:val="single" w:sz="4" w:space="1" w:color="auto"/>
          <w:left w:val="single" w:sz="4" w:space="4" w:color="auto"/>
          <w:bottom w:val="single" w:sz="4" w:space="1" w:color="auto"/>
          <w:right w:val="single" w:sz="4" w:space="4" w:color="auto"/>
        </w:pBdr>
        <w:ind w:right="2409"/>
        <w:rPr>
          <w:b/>
        </w:rPr>
      </w:pPr>
      <w:r w:rsidRPr="00534D9E">
        <w:t>All patients with DAI present identically in coma - no early clinical predictor differentiates mild, moderate, or severe DAI!</w:t>
      </w:r>
    </w:p>
    <w:p w:rsidR="006F7FF3" w:rsidRPr="00534D9E" w:rsidRDefault="006F7FF3" w:rsidP="00EC2C6E">
      <w:pPr>
        <w:rPr>
          <w:b/>
        </w:rPr>
      </w:pPr>
    </w:p>
    <w:p w:rsidR="00EC2C6E" w:rsidRPr="00534D9E" w:rsidRDefault="00EC2C6E" w:rsidP="006F7FF3">
      <w:r w:rsidRPr="00534D9E">
        <w:rPr>
          <w:b/>
          <w:color w:val="008000"/>
          <w:u w:val="single"/>
        </w:rPr>
        <w:t>Centripetal theory of</w:t>
      </w:r>
      <w:r w:rsidRPr="00534D9E">
        <w:rPr>
          <w:b/>
          <w:smallCaps/>
          <w:color w:val="008000"/>
          <w:u w:val="single"/>
        </w:rPr>
        <w:t xml:space="preserve"> A.K. Ommaya </w:t>
      </w:r>
      <w:r w:rsidRPr="00534D9E">
        <w:rPr>
          <w:b/>
          <w:color w:val="008000"/>
          <w:u w:val="single"/>
        </w:rPr>
        <w:t>and</w:t>
      </w:r>
      <w:r w:rsidRPr="00534D9E">
        <w:rPr>
          <w:b/>
          <w:smallCaps/>
          <w:color w:val="008000"/>
          <w:u w:val="single"/>
        </w:rPr>
        <w:t xml:space="preserve"> T.A. Gennarelli</w:t>
      </w:r>
      <w:r w:rsidRPr="00534D9E">
        <w:t xml:space="preserve"> (1982) - increases in rotation / acceleration / deceleration force involve progressively deeper</w:t>
      </w:r>
      <w:r w:rsidR="009F517F" w:rsidRPr="00534D9E">
        <w:t xml:space="preserve"> (medial)</w:t>
      </w:r>
      <w:r w:rsidRPr="00534D9E">
        <w:t xml:space="preserve"> areas of brain</w:t>
      </w:r>
      <w:r w:rsidR="00272578" w:rsidRPr="00534D9E">
        <w:t>:</w:t>
      </w:r>
    </w:p>
    <w:p w:rsidR="00EC2C6E" w:rsidRPr="00534D9E" w:rsidRDefault="00272578" w:rsidP="007A4859">
      <w:pPr>
        <w:numPr>
          <w:ilvl w:val="2"/>
          <w:numId w:val="15"/>
        </w:numPr>
      </w:pPr>
      <w:r w:rsidRPr="00534D9E">
        <w:rPr>
          <w:b/>
          <w:color w:val="9933FF"/>
        </w:rPr>
        <w:t xml:space="preserve">mild DAI </w:t>
      </w:r>
      <w:r w:rsidR="00F2768A" w:rsidRPr="00534D9E">
        <w:rPr>
          <w:b/>
          <w:color w:val="9933FF"/>
        </w:rPr>
        <w:t>(grade 1)</w:t>
      </w:r>
      <w:r w:rsidR="00F2768A" w:rsidRPr="00534D9E">
        <w:t xml:space="preserve"> </w:t>
      </w:r>
      <w:r w:rsidRPr="00534D9E">
        <w:t xml:space="preserve">– lesions only in </w:t>
      </w:r>
      <w:r w:rsidRPr="00534D9E">
        <w:rPr>
          <w:i/>
          <w:color w:val="FF0000"/>
        </w:rPr>
        <w:t>subcortical axons</w:t>
      </w:r>
      <w:r w:rsidR="00F2768A" w:rsidRPr="00534D9E">
        <w:t xml:space="preserve"> (mainly in parasagittal white matter of cerebral hemispheres).</w:t>
      </w:r>
    </w:p>
    <w:p w:rsidR="00272578" w:rsidRPr="00534D9E" w:rsidRDefault="00272578" w:rsidP="007A4859">
      <w:pPr>
        <w:numPr>
          <w:ilvl w:val="2"/>
          <w:numId w:val="15"/>
        </w:numPr>
      </w:pPr>
      <w:r w:rsidRPr="00534D9E">
        <w:rPr>
          <w:b/>
          <w:color w:val="9933FF"/>
        </w:rPr>
        <w:t xml:space="preserve">moderate DAI </w:t>
      </w:r>
      <w:r w:rsidR="00F2768A" w:rsidRPr="00534D9E">
        <w:rPr>
          <w:b/>
          <w:color w:val="9933FF"/>
        </w:rPr>
        <w:t>(grade 2)</w:t>
      </w:r>
      <w:r w:rsidR="00F2768A" w:rsidRPr="00534D9E">
        <w:t xml:space="preserve"> </w:t>
      </w:r>
      <w:r w:rsidRPr="00534D9E">
        <w:t xml:space="preserve">– </w:t>
      </w:r>
      <w:r w:rsidR="00F2768A" w:rsidRPr="00534D9E">
        <w:t xml:space="preserve">plus </w:t>
      </w:r>
      <w:r w:rsidRPr="00534D9E">
        <w:t xml:space="preserve">lesions in </w:t>
      </w:r>
      <w:r w:rsidRPr="00534D9E">
        <w:rPr>
          <w:i/>
          <w:color w:val="FF0000"/>
        </w:rPr>
        <w:t>corpus callosum</w:t>
      </w:r>
      <w:r w:rsidR="00F2768A" w:rsidRPr="00534D9E">
        <w:t>.</w:t>
      </w:r>
    </w:p>
    <w:p w:rsidR="00272578" w:rsidRPr="00534D9E" w:rsidRDefault="00272578" w:rsidP="007A4859">
      <w:pPr>
        <w:numPr>
          <w:ilvl w:val="2"/>
          <w:numId w:val="15"/>
        </w:numPr>
      </w:pPr>
      <w:r w:rsidRPr="00534D9E">
        <w:rPr>
          <w:b/>
          <w:color w:val="9933FF"/>
        </w:rPr>
        <w:t xml:space="preserve">severe DAI </w:t>
      </w:r>
      <w:r w:rsidR="00F2768A" w:rsidRPr="00534D9E">
        <w:rPr>
          <w:b/>
          <w:color w:val="9933FF"/>
        </w:rPr>
        <w:t>(grade 3)</w:t>
      </w:r>
      <w:r w:rsidR="00F2768A" w:rsidRPr="00534D9E">
        <w:t xml:space="preserve"> </w:t>
      </w:r>
      <w:r w:rsidRPr="00534D9E">
        <w:t xml:space="preserve">– </w:t>
      </w:r>
      <w:r w:rsidR="00F2768A" w:rsidRPr="00534D9E">
        <w:t xml:space="preserve">plus </w:t>
      </w:r>
      <w:r w:rsidRPr="00534D9E">
        <w:t>lesions in dorsolateral quadrants of rostral brain stem</w:t>
      </w:r>
      <w:r w:rsidR="00F2768A" w:rsidRPr="00534D9E">
        <w:t xml:space="preserve"> (</w:t>
      </w:r>
      <w:r w:rsidR="00F2768A" w:rsidRPr="00534D9E">
        <w:rPr>
          <w:i/>
          <w:color w:val="FF0000"/>
        </w:rPr>
        <w:t>cerebral peduncle</w:t>
      </w:r>
      <w:r w:rsidR="00F2768A" w:rsidRPr="00534D9E">
        <w:t>).</w:t>
      </w:r>
    </w:p>
    <w:p w:rsidR="00272578" w:rsidRPr="00534D9E" w:rsidRDefault="00272578" w:rsidP="00EC2C6E"/>
    <w:p w:rsidR="005C0079" w:rsidRPr="00534D9E" w:rsidRDefault="007E405C" w:rsidP="007A4859">
      <w:pPr>
        <w:numPr>
          <w:ilvl w:val="0"/>
          <w:numId w:val="4"/>
        </w:numPr>
      </w:pPr>
      <w:r w:rsidRPr="00534D9E">
        <w:t xml:space="preserve">if patient survives → </w:t>
      </w:r>
      <w:r w:rsidRPr="00534D9E">
        <w:rPr>
          <w:i/>
          <w:color w:val="0000FF"/>
        </w:rPr>
        <w:t>wallerian degeneration</w:t>
      </w:r>
      <w:r w:rsidR="005C0079" w:rsidRPr="00534D9E">
        <w:t xml:space="preserve"> (</w:t>
      </w:r>
      <w:r w:rsidRPr="00534D9E">
        <w:t>affected areas of white matter are replaced by glial proliferation over several months</w:t>
      </w:r>
      <w:r w:rsidR="005C0079" w:rsidRPr="00534D9E">
        <w:t>)</w:t>
      </w:r>
      <w:r w:rsidR="00A41EE9" w:rsidRPr="00534D9E">
        <w:t xml:space="preserve"> </w:t>
      </w:r>
      <w:r w:rsidR="002A254E" w:rsidRPr="00534D9E">
        <w:t>→ degeneration of involved fiber tracts (</w:t>
      </w:r>
      <w:r w:rsidR="00A41EE9" w:rsidRPr="00534D9E">
        <w:t>delayed neurologic deterioration</w:t>
      </w:r>
      <w:r w:rsidR="002A254E" w:rsidRPr="00534D9E">
        <w:t>)</w:t>
      </w:r>
      <w:r w:rsidR="00A41EE9" w:rsidRPr="00534D9E">
        <w:t>.</w:t>
      </w:r>
    </w:p>
    <w:p w:rsidR="007E405C" w:rsidRPr="00534D9E" w:rsidRDefault="007E405C"/>
    <w:p w:rsidR="0017696E" w:rsidRPr="00534D9E" w:rsidRDefault="0017696E"/>
    <w:p w:rsidR="0017696E" w:rsidRPr="00534D9E" w:rsidRDefault="0017696E" w:rsidP="001D57F6">
      <w:pPr>
        <w:pStyle w:val="Nervous1"/>
      </w:pPr>
      <w:bookmarkStart w:id="21" w:name="_Toc92055188"/>
      <w:r w:rsidRPr="00534D9E">
        <w:t>Contusion and Laceration</w:t>
      </w:r>
      <w:bookmarkEnd w:id="21"/>
    </w:p>
    <w:p w:rsidR="007E405C" w:rsidRPr="00534D9E" w:rsidRDefault="001E66D0" w:rsidP="008D5BE2">
      <w:r w:rsidRPr="00534D9E">
        <w:t xml:space="preserve">- </w:t>
      </w:r>
      <w:r w:rsidRPr="00534D9E">
        <w:rPr>
          <w:highlight w:val="yellow"/>
        </w:rPr>
        <w:t>foci of hemorrhagic necrosis</w:t>
      </w:r>
      <w:r w:rsidRPr="00534D9E">
        <w:t xml:space="preserve"> </w:t>
      </w:r>
      <w:r w:rsidR="008D5BE2" w:rsidRPr="00534D9E">
        <w:t>(</w:t>
      </w:r>
      <w:r w:rsidR="008D5BE2" w:rsidRPr="00534D9E">
        <w:rPr>
          <w:i/>
          <w:color w:val="0000FF"/>
        </w:rPr>
        <w:t>hemorrhage mixed into tissue</w:t>
      </w:r>
      <w:r w:rsidR="008D5BE2" w:rsidRPr="00534D9E">
        <w:t xml:space="preserve">*) </w:t>
      </w:r>
      <w:r w:rsidRPr="00534D9E">
        <w:t>on brain surface</w:t>
      </w:r>
      <w:r w:rsidR="005E36D2" w:rsidRPr="00534D9E">
        <w:t>**</w:t>
      </w:r>
      <w:r w:rsidRPr="00534D9E">
        <w:t xml:space="preserve"> </w:t>
      </w:r>
      <w:r w:rsidR="0017696E" w:rsidRPr="00534D9E">
        <w:t xml:space="preserve">- result of </w:t>
      </w:r>
      <w:r w:rsidR="0017696E" w:rsidRPr="00534D9E">
        <w:rPr>
          <w:smallCaps/>
          <w:szCs w:val="24"/>
          <w:u w:val="wavyDouble" w:color="FF00FF"/>
        </w:rPr>
        <w:t>contact</w:t>
      </w:r>
      <w:r w:rsidR="0017696E" w:rsidRPr="00534D9E">
        <w:rPr>
          <w:szCs w:val="24"/>
          <w:u w:val="wavyDouble" w:color="FF00FF"/>
        </w:rPr>
        <w:t xml:space="preserve"> (</w:t>
      </w:r>
      <w:r w:rsidR="0017696E" w:rsidRPr="00534D9E">
        <w:rPr>
          <w:smallCaps/>
          <w:szCs w:val="24"/>
          <w:u w:val="wavyDouble" w:color="FF00FF"/>
        </w:rPr>
        <w:t>impact</w:t>
      </w:r>
      <w:r w:rsidR="0017696E" w:rsidRPr="00534D9E">
        <w:rPr>
          <w:szCs w:val="24"/>
          <w:u w:val="wavyDouble" w:color="FF00FF"/>
        </w:rPr>
        <w:t>) injury</w:t>
      </w:r>
      <w:r w:rsidR="007B4033" w:rsidRPr="00534D9E">
        <w:t>.</w:t>
      </w:r>
    </w:p>
    <w:p w:rsidR="008D5BE2" w:rsidRPr="00534D9E" w:rsidRDefault="008D5BE2" w:rsidP="005E36D2">
      <w:pPr>
        <w:jc w:val="right"/>
      </w:pPr>
      <w:r w:rsidRPr="00534D9E">
        <w:t xml:space="preserve">*vs. </w:t>
      </w:r>
      <w:r w:rsidRPr="00534D9E">
        <w:rPr>
          <w:b/>
          <w:i/>
          <w:smallCaps/>
        </w:rPr>
        <w:t>hematoma</w:t>
      </w:r>
      <w:r w:rsidRPr="00534D9E">
        <w:t xml:space="preserve"> - focal collection of blood</w:t>
      </w:r>
    </w:p>
    <w:p w:rsidR="005E36D2" w:rsidRPr="00534D9E" w:rsidRDefault="005E36D2" w:rsidP="008D5BE2">
      <w:pPr>
        <w:spacing w:after="120"/>
        <w:jc w:val="right"/>
      </w:pPr>
      <w:r w:rsidRPr="00534D9E">
        <w:t>**</w:t>
      </w:r>
      <w:r w:rsidR="007D3301" w:rsidRPr="00534D9E">
        <w:rPr>
          <w:bCs/>
          <w:szCs w:val="24"/>
        </w:rPr>
        <w:t>wedge shaped</w:t>
      </w:r>
      <w:r w:rsidR="00B2132C" w:rsidRPr="00534D9E">
        <w:t xml:space="preserve"> </w:t>
      </w:r>
      <w:r w:rsidR="003A536E" w:rsidRPr="00534D9E">
        <w:t xml:space="preserve">(in cross section) </w:t>
      </w:r>
      <w:r w:rsidR="00B2132C" w:rsidRPr="00534D9E">
        <w:t>- base</w:t>
      </w:r>
      <w:r w:rsidR="007D3301" w:rsidRPr="00534D9E">
        <w:t xml:space="preserve"> </w:t>
      </w:r>
      <w:r w:rsidRPr="00534D9E">
        <w:t>in gray matter, taper into white matter</w:t>
      </w:r>
    </w:p>
    <w:p w:rsidR="009E43CF" w:rsidRPr="00534D9E" w:rsidRDefault="009E43CF" w:rsidP="008D5BE2">
      <w:pPr>
        <w:pBdr>
          <w:top w:val="single" w:sz="4" w:space="1" w:color="auto"/>
          <w:left w:val="single" w:sz="4" w:space="4" w:color="auto"/>
          <w:bottom w:val="single" w:sz="4" w:space="1" w:color="auto"/>
          <w:right w:val="single" w:sz="4" w:space="4" w:color="auto"/>
        </w:pBdr>
        <w:ind w:left="720" w:right="2551"/>
      </w:pPr>
      <w:r w:rsidRPr="00534D9E">
        <w:rPr>
          <w:b/>
          <w:i/>
          <w:caps/>
        </w:rPr>
        <w:t>contusion</w:t>
      </w:r>
      <w:r w:rsidRPr="00534D9E">
        <w:t xml:space="preserve"> - pia-arachnoid is intact (e.g. in blunt injuries).</w:t>
      </w:r>
    </w:p>
    <w:p w:rsidR="0017696E" w:rsidRPr="00534D9E" w:rsidRDefault="009E43CF" w:rsidP="008D5BE2">
      <w:pPr>
        <w:pBdr>
          <w:top w:val="single" w:sz="4" w:space="1" w:color="auto"/>
          <w:left w:val="single" w:sz="4" w:space="4" w:color="auto"/>
          <w:bottom w:val="single" w:sz="4" w:space="1" w:color="auto"/>
          <w:right w:val="single" w:sz="4" w:space="4" w:color="auto"/>
        </w:pBdr>
        <w:ind w:left="720" w:right="2551"/>
      </w:pPr>
      <w:r w:rsidRPr="00534D9E">
        <w:rPr>
          <w:b/>
          <w:i/>
          <w:caps/>
        </w:rPr>
        <w:t>laceration</w:t>
      </w:r>
      <w:r w:rsidRPr="00534D9E">
        <w:t xml:space="preserve"> - </w:t>
      </w:r>
      <w:r w:rsidR="001E66D0" w:rsidRPr="00534D9E">
        <w:t xml:space="preserve">pia-arachnoid is </w:t>
      </w:r>
      <w:r w:rsidRPr="00534D9E">
        <w:t>torn (e.g. in penetrating injuries).</w:t>
      </w:r>
    </w:p>
    <w:p w:rsidR="00F53926" w:rsidRPr="00534D9E" w:rsidRDefault="00F53926"/>
    <w:p w:rsidR="008D5BE2" w:rsidRPr="00534D9E" w:rsidRDefault="008D5BE2" w:rsidP="007A4859">
      <w:pPr>
        <w:numPr>
          <w:ilvl w:val="0"/>
          <w:numId w:val="4"/>
        </w:numPr>
      </w:pPr>
      <w:r w:rsidRPr="00534D9E">
        <w:t>blood frequently spreads under pia; if pia is lacerated → SAH.</w:t>
      </w:r>
    </w:p>
    <w:p w:rsidR="00F53926" w:rsidRPr="00534D9E" w:rsidRDefault="00F53926" w:rsidP="007A4859">
      <w:pPr>
        <w:numPr>
          <w:ilvl w:val="0"/>
          <w:numId w:val="4"/>
        </w:numPr>
      </w:pPr>
      <w:r w:rsidRPr="00534D9E">
        <w:t xml:space="preserve">contusion is </w:t>
      </w:r>
      <w:r w:rsidRPr="00534D9E">
        <w:rPr>
          <w:i/>
          <w:color w:val="0000FF"/>
        </w:rPr>
        <w:t xml:space="preserve">surrounded by </w:t>
      </w:r>
      <w:r w:rsidR="00494A80">
        <w:rPr>
          <w:i/>
          <w:color w:val="0000FF"/>
        </w:rPr>
        <w:t xml:space="preserve">delayed </w:t>
      </w:r>
      <w:r w:rsidRPr="00534D9E">
        <w:rPr>
          <w:i/>
          <w:color w:val="0000FF"/>
        </w:rPr>
        <w:t>brain edema</w:t>
      </w:r>
      <w:r w:rsidR="00494A80">
        <w:t xml:space="preserve"> (cytotoxic).</w:t>
      </w:r>
    </w:p>
    <w:p w:rsidR="00405597" w:rsidRPr="00534D9E" w:rsidRDefault="00405597" w:rsidP="007A4859">
      <w:pPr>
        <w:numPr>
          <w:ilvl w:val="0"/>
          <w:numId w:val="4"/>
        </w:numPr>
      </w:pPr>
      <w:r w:rsidRPr="00534D9E">
        <w:rPr>
          <w:szCs w:val="24"/>
          <w:u w:val="double" w:color="FF0000"/>
        </w:rPr>
        <w:t>surrounding edema enlarge</w:t>
      </w:r>
      <w:r w:rsidR="00367D2C" w:rsidRPr="00534D9E">
        <w:rPr>
          <w:szCs w:val="24"/>
          <w:u w:val="double" w:color="FF0000"/>
        </w:rPr>
        <w:t>s</w:t>
      </w:r>
      <w:r w:rsidRPr="00534D9E">
        <w:rPr>
          <w:szCs w:val="24"/>
          <w:u w:val="double" w:color="FF0000"/>
        </w:rPr>
        <w:t xml:space="preserve"> </w:t>
      </w:r>
      <w:r w:rsidR="00367D2C" w:rsidRPr="00534D9E">
        <w:rPr>
          <w:szCs w:val="24"/>
          <w:u w:val="double" w:color="FF0000"/>
        </w:rPr>
        <w:t>with time</w:t>
      </w:r>
      <w:r w:rsidR="008967F1" w:rsidRPr="00534D9E">
        <w:rPr>
          <w:szCs w:val="24"/>
          <w:u w:val="double" w:color="FF0000"/>
        </w:rPr>
        <w:t>*</w:t>
      </w:r>
      <w:r w:rsidR="00367D2C" w:rsidRPr="00534D9E">
        <w:t xml:space="preserve"> (</w:t>
      </w:r>
      <w:r w:rsidR="00494A80">
        <w:t xml:space="preserve">contusion “blossoming” - </w:t>
      </w:r>
      <w:r w:rsidR="00367D2C" w:rsidRPr="00534D9E">
        <w:t>during first 1-2 days</w:t>
      </w:r>
      <w:r w:rsidR="00422467" w:rsidRPr="00534D9E">
        <w:t>; up to 7-10 days</w:t>
      </w:r>
      <w:r w:rsidR="00367D2C" w:rsidRPr="00534D9E">
        <w:t xml:space="preserve">) → </w:t>
      </w:r>
      <w:r w:rsidRPr="00534D9E">
        <w:rPr>
          <w:b/>
          <w:color w:val="FF0000"/>
        </w:rPr>
        <w:t>mass effect</w:t>
      </w:r>
      <w:r w:rsidRPr="00534D9E">
        <w:t>:</w:t>
      </w:r>
    </w:p>
    <w:p w:rsidR="009E43CF" w:rsidRPr="00534D9E" w:rsidRDefault="00405597" w:rsidP="007A4859">
      <w:pPr>
        <w:numPr>
          <w:ilvl w:val="2"/>
          <w:numId w:val="4"/>
        </w:numPr>
      </w:pPr>
      <w:r w:rsidRPr="00534D9E">
        <w:t>compression of adjacent tissue → ischemi</w:t>
      </w:r>
      <w:r w:rsidR="00BD6690" w:rsidRPr="00534D9E">
        <w:t>a →</w:t>
      </w:r>
      <w:r w:rsidRPr="00534D9E">
        <w:t xml:space="preserve"> necrosis → </w:t>
      </w:r>
      <w:r w:rsidR="005E36D2" w:rsidRPr="00534D9E">
        <w:t>cyst</w:t>
      </w:r>
    </w:p>
    <w:p w:rsidR="005E36D2" w:rsidRPr="00534D9E" w:rsidRDefault="005E36D2" w:rsidP="007A4859">
      <w:pPr>
        <w:numPr>
          <w:ilvl w:val="2"/>
          <w:numId w:val="4"/>
        </w:numPr>
      </w:pPr>
      <w:r w:rsidRPr="00534D9E">
        <w:t>ICP↑, brain herniation</w:t>
      </w:r>
    </w:p>
    <w:p w:rsidR="008967F1" w:rsidRPr="00534D9E" w:rsidRDefault="008967F1" w:rsidP="007A4859">
      <w:pPr>
        <w:numPr>
          <w:ilvl w:val="0"/>
          <w:numId w:val="4"/>
        </w:numPr>
      </w:pPr>
      <w:r w:rsidRPr="00534D9E">
        <w:t xml:space="preserve">contusion is nidus for </w:t>
      </w:r>
      <w:r w:rsidRPr="00534D9E">
        <w:rPr>
          <w:szCs w:val="24"/>
          <w:u w:val="double" w:color="FF0000"/>
        </w:rPr>
        <w:t xml:space="preserve">delayed* </w:t>
      </w:r>
      <w:r w:rsidR="003E02BC" w:rsidRPr="00534D9E">
        <w:rPr>
          <w:szCs w:val="24"/>
          <w:u w:val="double" w:color="FF0000"/>
        </w:rPr>
        <w:t>hematoma</w:t>
      </w:r>
      <w:r w:rsidRPr="00534D9E">
        <w:rPr>
          <w:szCs w:val="24"/>
          <w:u w:color="FF0000"/>
        </w:rPr>
        <w:t xml:space="preserve"> formation</w:t>
      </w:r>
      <w:r w:rsidR="00D86C04" w:rsidRPr="00534D9E">
        <w:t xml:space="preserve"> (esp. in </w:t>
      </w:r>
      <w:r w:rsidR="00881F2D" w:rsidRPr="00534D9E">
        <w:t xml:space="preserve">alcoholics, </w:t>
      </w:r>
      <w:r w:rsidR="00D86C04" w:rsidRPr="00534D9E">
        <w:t>elderly patients</w:t>
      </w:r>
      <w:r w:rsidR="00D167D7" w:rsidRPr="00534D9E">
        <w:t xml:space="preserve"> or taking anticoagulants</w:t>
      </w:r>
      <w:r w:rsidR="00D86C04" w:rsidRPr="00534D9E">
        <w:t>)</w:t>
      </w:r>
      <w:r w:rsidRPr="00534D9E">
        <w:t>.</w:t>
      </w:r>
    </w:p>
    <w:p w:rsidR="00977477" w:rsidRPr="00534D9E" w:rsidRDefault="008967F1" w:rsidP="00D86C04">
      <w:pPr>
        <w:ind w:left="3600"/>
        <w:jc w:val="right"/>
      </w:pPr>
      <w:r w:rsidRPr="00534D9E">
        <w:t>*</w:t>
      </w:r>
      <w:r w:rsidR="00422467" w:rsidRPr="00534D9E">
        <w:t xml:space="preserve">H: </w:t>
      </w:r>
      <w:r w:rsidRPr="00534D9E">
        <w:t xml:space="preserve">routinely </w:t>
      </w:r>
      <w:r w:rsidR="00422467" w:rsidRPr="00534D9E">
        <w:t>repeat CT</w:t>
      </w:r>
      <w:r w:rsidR="000150C9" w:rsidRPr="00534D9E">
        <w:t xml:space="preserve"> + careful clinical follow-up</w:t>
      </w:r>
    </w:p>
    <w:p w:rsidR="009E43CF" w:rsidRPr="00534D9E" w:rsidRDefault="00C06CCE" w:rsidP="00977477">
      <w:r w:rsidRPr="00534D9E">
        <w:rPr>
          <w:smallCaps/>
          <w:u w:val="single"/>
        </w:rPr>
        <w:t>location</w:t>
      </w:r>
      <w:r w:rsidRPr="00534D9E">
        <w:rPr>
          <w:u w:val="single"/>
        </w:rPr>
        <w:t xml:space="preserve"> of contusions</w:t>
      </w:r>
      <w:r w:rsidRPr="00534D9E">
        <w:t>:</w:t>
      </w:r>
    </w:p>
    <w:p w:rsidR="00C06CCE" w:rsidRPr="00534D9E" w:rsidRDefault="000C09C5" w:rsidP="007A4859">
      <w:pPr>
        <w:numPr>
          <w:ilvl w:val="0"/>
          <w:numId w:val="18"/>
        </w:numPr>
      </w:pPr>
      <w:r w:rsidRPr="00534D9E">
        <w:rPr>
          <w:b/>
          <w:i/>
          <w:shd w:val="clear" w:color="auto" w:fill="FFE0A3"/>
        </w:rPr>
        <w:t>coup contusion</w:t>
      </w:r>
      <w:r w:rsidRPr="00534D9E">
        <w:t xml:space="preserve"> - </w:t>
      </w:r>
      <w:r w:rsidR="00C06CCE" w:rsidRPr="00534D9E">
        <w:t>at site of impact (</w:t>
      </w:r>
      <w:r w:rsidR="00E510D6" w:rsidRPr="00534D9E">
        <w:t xml:space="preserve">direct trauma or </w:t>
      </w:r>
      <w:r w:rsidRPr="00534D9E">
        <w:t xml:space="preserve">during brain </w:t>
      </w:r>
      <w:r w:rsidRPr="00534D9E">
        <w:rPr>
          <w:i/>
        </w:rPr>
        <w:t>acceleration</w:t>
      </w:r>
      <w:r w:rsidR="00C06CCE" w:rsidRPr="00534D9E">
        <w:t>)</w:t>
      </w:r>
      <w:r w:rsidR="006B1B2D" w:rsidRPr="00534D9E">
        <w:t>:</w:t>
      </w:r>
    </w:p>
    <w:p w:rsidR="00AC2998" w:rsidRPr="00534D9E" w:rsidRDefault="00AC2998" w:rsidP="007A4859">
      <w:pPr>
        <w:numPr>
          <w:ilvl w:val="3"/>
          <w:numId w:val="4"/>
        </w:numPr>
      </w:pPr>
      <w:r w:rsidRPr="00534D9E">
        <w:t>skull is sufficiently bent inward to strike underlying brain</w:t>
      </w:r>
    </w:p>
    <w:p w:rsidR="006B1B2D" w:rsidRPr="00534D9E" w:rsidRDefault="006B1B2D" w:rsidP="007A4859">
      <w:pPr>
        <w:numPr>
          <w:ilvl w:val="3"/>
          <w:numId w:val="4"/>
        </w:numPr>
      </w:pPr>
      <w:r w:rsidRPr="00534D9E">
        <w:t>moving brain abruptly strikes fixed skull</w:t>
      </w:r>
    </w:p>
    <w:p w:rsidR="006B1B2D" w:rsidRPr="00534D9E" w:rsidRDefault="006B1B2D" w:rsidP="007A4859">
      <w:pPr>
        <w:numPr>
          <w:ilvl w:val="3"/>
          <w:numId w:val="4"/>
        </w:numPr>
      </w:pPr>
      <w:r w:rsidRPr="00534D9E">
        <w:t>under depressed skull fractures</w:t>
      </w:r>
      <w:r w:rsidR="00CF36C5" w:rsidRPr="00534D9E">
        <w:t xml:space="preserve"> (“fracture contusion”)</w:t>
      </w:r>
    </w:p>
    <w:p w:rsidR="007F2CD1" w:rsidRPr="00534D9E" w:rsidRDefault="007F2CD1" w:rsidP="007A4859">
      <w:pPr>
        <w:numPr>
          <w:ilvl w:val="3"/>
          <w:numId w:val="4"/>
        </w:numPr>
      </w:pPr>
      <w:r w:rsidRPr="00534D9E">
        <w:t xml:space="preserve">along tract of </w:t>
      </w:r>
      <w:r w:rsidR="00AC2998" w:rsidRPr="00534D9E">
        <w:t>missile injuries</w:t>
      </w:r>
    </w:p>
    <w:p w:rsidR="005E19DE" w:rsidRPr="00534D9E" w:rsidRDefault="000C09C5" w:rsidP="007A4859">
      <w:pPr>
        <w:numPr>
          <w:ilvl w:val="0"/>
          <w:numId w:val="18"/>
        </w:numPr>
      </w:pPr>
      <w:r w:rsidRPr="00534D9E">
        <w:rPr>
          <w:b/>
          <w:i/>
          <w:shd w:val="clear" w:color="auto" w:fill="FFE0A3"/>
        </w:rPr>
        <w:t>contrecoup contusion</w:t>
      </w:r>
      <w:r w:rsidRPr="00534D9E">
        <w:t xml:space="preserve"> - </w:t>
      </w:r>
      <w:r w:rsidR="00C06CCE" w:rsidRPr="00534D9E">
        <w:t>in antipolar area, i.e. at point opposite impact (</w:t>
      </w:r>
      <w:r w:rsidRPr="00534D9E">
        <w:t xml:space="preserve">during brain </w:t>
      </w:r>
      <w:r w:rsidRPr="00534D9E">
        <w:rPr>
          <w:i/>
        </w:rPr>
        <w:t>deceleration</w:t>
      </w:r>
      <w:r w:rsidR="00C06CCE" w:rsidRPr="00534D9E">
        <w:t>).</w:t>
      </w:r>
      <w:r w:rsidR="00361BDD" w:rsidRPr="00534D9E">
        <w:tab/>
      </w:r>
    </w:p>
    <w:p w:rsidR="00C06CCE" w:rsidRPr="00534D9E" w:rsidRDefault="00361BDD" w:rsidP="005E19DE">
      <w:pPr>
        <w:ind w:left="2160"/>
        <w:rPr>
          <w:sz w:val="22"/>
          <w:szCs w:val="22"/>
        </w:rPr>
      </w:pPr>
      <w:r w:rsidRPr="00534D9E">
        <w:rPr>
          <w:i/>
          <w:sz w:val="22"/>
          <w:szCs w:val="22"/>
        </w:rPr>
        <w:t>classically, contrecoup contusion occurs when falling head strikes ground</w:t>
      </w:r>
      <w:r w:rsidR="005E19DE" w:rsidRPr="00534D9E">
        <w:rPr>
          <w:i/>
          <w:sz w:val="22"/>
          <w:szCs w:val="22"/>
        </w:rPr>
        <w:t>:</w:t>
      </w:r>
    </w:p>
    <w:p w:rsidR="005E19DE" w:rsidRPr="00534D9E" w:rsidRDefault="005E19DE" w:rsidP="005E19DE">
      <w:pPr>
        <w:ind w:left="2880"/>
        <w:rPr>
          <w:i/>
          <w:sz w:val="22"/>
          <w:szCs w:val="22"/>
        </w:rPr>
      </w:pPr>
      <w:r w:rsidRPr="00534D9E">
        <w:rPr>
          <w:b/>
          <w:i/>
          <w:sz w:val="22"/>
          <w:szCs w:val="22"/>
        </w:rPr>
        <w:t>backward fall</w:t>
      </w:r>
      <w:r w:rsidRPr="00534D9E">
        <w:rPr>
          <w:i/>
          <w:sz w:val="22"/>
          <w:szCs w:val="22"/>
        </w:rPr>
        <w:t xml:space="preserve"> → contrecoup contusions at frontal and temporal poles;</w:t>
      </w:r>
    </w:p>
    <w:p w:rsidR="005E19DE" w:rsidRPr="00534D9E" w:rsidRDefault="005E19DE" w:rsidP="005E19DE">
      <w:pPr>
        <w:ind w:left="2880"/>
        <w:rPr>
          <w:i/>
          <w:sz w:val="22"/>
          <w:szCs w:val="22"/>
        </w:rPr>
      </w:pPr>
      <w:r w:rsidRPr="00534D9E">
        <w:rPr>
          <w:b/>
          <w:i/>
          <w:sz w:val="22"/>
          <w:szCs w:val="22"/>
        </w:rPr>
        <w:t>fall on side</w:t>
      </w:r>
      <w:r w:rsidRPr="00534D9E">
        <w:rPr>
          <w:i/>
          <w:sz w:val="22"/>
          <w:szCs w:val="22"/>
        </w:rPr>
        <w:t xml:space="preserve"> → contrecoup contusions at opposite temporal lobe.</w:t>
      </w:r>
    </w:p>
    <w:p w:rsidR="005E19DE" w:rsidRPr="00534D9E" w:rsidRDefault="005E19DE" w:rsidP="005E19DE">
      <w:pPr>
        <w:ind w:left="3686" w:hanging="806"/>
        <w:rPr>
          <w:i/>
          <w:sz w:val="22"/>
          <w:szCs w:val="22"/>
        </w:rPr>
      </w:pPr>
      <w:r w:rsidRPr="00534D9E">
        <w:rPr>
          <w:b/>
          <w:i/>
          <w:sz w:val="22"/>
          <w:szCs w:val="22"/>
        </w:rPr>
        <w:t>forward fall</w:t>
      </w:r>
      <w:r w:rsidRPr="00534D9E">
        <w:rPr>
          <w:i/>
          <w:sz w:val="22"/>
          <w:szCs w:val="22"/>
        </w:rPr>
        <w:t xml:space="preserve"> does not cause contrecoup contusions on back of brain because interior surface of skull is smooth at this point!</w:t>
      </w:r>
    </w:p>
    <w:p w:rsidR="005A4BB4" w:rsidRPr="00534D9E" w:rsidRDefault="005A4BB4" w:rsidP="007A4859">
      <w:pPr>
        <w:numPr>
          <w:ilvl w:val="0"/>
          <w:numId w:val="4"/>
        </w:numPr>
      </w:pPr>
      <w:r w:rsidRPr="00534D9E">
        <w:rPr>
          <w:color w:val="0000FF"/>
        </w:rPr>
        <w:t>amount of energy dissipated at site of impact</w:t>
      </w:r>
      <w:r w:rsidRPr="00534D9E">
        <w:t xml:space="preserve"> determines type of contusion:</w:t>
      </w:r>
    </w:p>
    <w:p w:rsidR="005A4BB4" w:rsidRPr="00534D9E" w:rsidRDefault="005A4BB4" w:rsidP="005A4BB4">
      <w:pPr>
        <w:ind w:left="993" w:hanging="273"/>
      </w:pPr>
      <w:r w:rsidRPr="00534D9E">
        <w:t xml:space="preserve">impact from </w:t>
      </w:r>
      <w:r w:rsidRPr="00534D9E">
        <w:rPr>
          <w:b/>
        </w:rPr>
        <w:t>small hard object</w:t>
      </w:r>
      <w:r w:rsidRPr="00534D9E">
        <w:t xml:space="preserve"> - most of energy is dissipated at impact site → </w:t>
      </w:r>
      <w:r w:rsidRPr="00534D9E">
        <w:rPr>
          <w:shd w:val="clear" w:color="auto" w:fill="FFF6E5"/>
        </w:rPr>
        <w:t>coup contusion</w:t>
      </w:r>
      <w:r w:rsidRPr="00534D9E">
        <w:t>.</w:t>
      </w:r>
    </w:p>
    <w:p w:rsidR="005A4BB4" w:rsidRPr="00534D9E" w:rsidRDefault="005A4BB4" w:rsidP="005A4BB4">
      <w:pPr>
        <w:ind w:left="993" w:hanging="273"/>
      </w:pPr>
      <w:r w:rsidRPr="00534D9E">
        <w:t xml:space="preserve">impact from </w:t>
      </w:r>
      <w:r w:rsidRPr="00534D9E">
        <w:rPr>
          <w:b/>
        </w:rPr>
        <w:t>larger object</w:t>
      </w:r>
      <w:r w:rsidRPr="00534D9E">
        <w:t xml:space="preserve"> - less injury at impact site since energy is dissipated at beginning or end of head motion → </w:t>
      </w:r>
      <w:r w:rsidRPr="00534D9E">
        <w:rPr>
          <w:shd w:val="clear" w:color="auto" w:fill="FFF6E5"/>
        </w:rPr>
        <w:t>contrecoup contusion</w:t>
      </w:r>
      <w:r w:rsidRPr="00534D9E">
        <w:t>.</w:t>
      </w:r>
    </w:p>
    <w:p w:rsidR="00B60571" w:rsidRPr="00534D9E" w:rsidRDefault="00B60571" w:rsidP="007A4859">
      <w:pPr>
        <w:numPr>
          <w:ilvl w:val="0"/>
          <w:numId w:val="4"/>
        </w:numPr>
      </w:pPr>
      <w:r w:rsidRPr="00534D9E">
        <w:t xml:space="preserve">role of </w:t>
      </w:r>
      <w:r w:rsidRPr="00534D9E">
        <w:rPr>
          <w:color w:val="0000FF"/>
        </w:rPr>
        <w:t>skull compliance</w:t>
      </w:r>
      <w:r w:rsidRPr="00534D9E">
        <w:t>:</w:t>
      </w:r>
    </w:p>
    <w:p w:rsidR="00F95105" w:rsidRPr="00534D9E" w:rsidRDefault="00F95105" w:rsidP="00B60571">
      <w:pPr>
        <w:ind w:left="993" w:hanging="273"/>
      </w:pPr>
      <w:r w:rsidRPr="00534D9E">
        <w:rPr>
          <w:b/>
        </w:rPr>
        <w:t>pediatric</w:t>
      </w:r>
      <w:r w:rsidR="00B60571" w:rsidRPr="00534D9E">
        <w:t xml:space="preserve"> compliant skull is eas</w:t>
      </w:r>
      <w:r w:rsidRPr="00534D9E">
        <w:t xml:space="preserve">ily deformed → </w:t>
      </w:r>
      <w:r w:rsidRPr="00534D9E">
        <w:rPr>
          <w:shd w:val="clear" w:color="auto" w:fill="FFF6E5"/>
        </w:rPr>
        <w:t>coup injury</w:t>
      </w:r>
      <w:r w:rsidRPr="00534D9E">
        <w:t>.</w:t>
      </w:r>
    </w:p>
    <w:p w:rsidR="005A4BB4" w:rsidRPr="00534D9E" w:rsidRDefault="00B60571" w:rsidP="00B60571">
      <w:pPr>
        <w:ind w:left="993" w:hanging="273"/>
      </w:pPr>
      <w:r w:rsidRPr="00534D9E">
        <w:rPr>
          <w:b/>
        </w:rPr>
        <w:t>adults</w:t>
      </w:r>
      <w:r w:rsidRPr="00534D9E">
        <w:t xml:space="preserve"> - brain is forced against bony protuberances opposite point of</w:t>
      </w:r>
      <w:r w:rsidR="00F95105" w:rsidRPr="00534D9E">
        <w:t xml:space="preserve"> impact → </w:t>
      </w:r>
      <w:r w:rsidR="00F95105" w:rsidRPr="00534D9E">
        <w:rPr>
          <w:shd w:val="clear" w:color="auto" w:fill="FFF6E5"/>
        </w:rPr>
        <w:t>countercoup injury</w:t>
      </w:r>
      <w:r w:rsidR="00F95105" w:rsidRPr="00534D9E">
        <w:t>.</w:t>
      </w:r>
    </w:p>
    <w:p w:rsidR="00B60571" w:rsidRPr="00534D9E" w:rsidRDefault="00B60571"/>
    <w:p w:rsidR="00DB4E84" w:rsidRPr="00534D9E" w:rsidRDefault="00DB4E84">
      <w:r w:rsidRPr="00534D9E">
        <w:t xml:space="preserve">N.B. whatever site of injury, contusions are most severe in </w:t>
      </w:r>
      <w:r w:rsidRPr="00534D9E">
        <w:rPr>
          <w:shd w:val="clear" w:color="auto" w:fill="FFDDFF"/>
        </w:rPr>
        <w:t xml:space="preserve">orbital surface of </w:t>
      </w:r>
      <w:r w:rsidRPr="00534D9E">
        <w:rPr>
          <w:smallCaps/>
          <w:shd w:val="clear" w:color="auto" w:fill="FFDDFF"/>
        </w:rPr>
        <w:t>frontal lobes</w:t>
      </w:r>
      <w:r w:rsidRPr="00534D9E">
        <w:t xml:space="preserve"> and </w:t>
      </w:r>
      <w:r w:rsidRPr="00534D9E">
        <w:rPr>
          <w:shd w:val="clear" w:color="auto" w:fill="FFDDFF"/>
        </w:rPr>
        <w:t xml:space="preserve">anterior &amp; basal portions of </w:t>
      </w:r>
      <w:r w:rsidRPr="00534D9E">
        <w:rPr>
          <w:smallCaps/>
          <w:shd w:val="clear" w:color="auto" w:fill="FFDDFF"/>
        </w:rPr>
        <w:t>temporal lobes</w:t>
      </w:r>
      <w:r w:rsidR="00BD6690" w:rsidRPr="00534D9E">
        <w:t xml:space="preserve"> - brain </w:t>
      </w:r>
      <w:r w:rsidR="00E3614F" w:rsidRPr="00534D9E">
        <w:t>glides over</w:t>
      </w:r>
      <w:r w:rsidR="00BD6690" w:rsidRPr="00534D9E">
        <w:t xml:space="preserve"> </w:t>
      </w:r>
      <w:r w:rsidR="00E3614F" w:rsidRPr="00534D9E">
        <w:t xml:space="preserve">ridged </w:t>
      </w:r>
      <w:r w:rsidR="00BD6690" w:rsidRPr="00534D9E">
        <w:t xml:space="preserve">bony </w:t>
      </w:r>
      <w:r w:rsidR="00E3614F" w:rsidRPr="00534D9E">
        <w:t>surfaces</w:t>
      </w:r>
      <w:r w:rsidR="00BC4634" w:rsidRPr="00534D9E">
        <w:t xml:space="preserve"> </w:t>
      </w:r>
      <w:r w:rsidR="002E0290" w:rsidRPr="00534D9E">
        <w:t xml:space="preserve">– </w:t>
      </w:r>
      <w:r w:rsidR="00E3614F" w:rsidRPr="00534D9E">
        <w:t xml:space="preserve">orbital roof, </w:t>
      </w:r>
      <w:r w:rsidR="002E0290" w:rsidRPr="00534D9E">
        <w:t>sphenoid wing &amp; petrous ridge</w:t>
      </w:r>
      <w:r w:rsidR="002E0290" w:rsidRPr="00534D9E">
        <w:rPr>
          <w:szCs w:val="24"/>
        </w:rPr>
        <w:t xml:space="preserve"> </w:t>
      </w:r>
      <w:r w:rsidR="00BC4634" w:rsidRPr="00534D9E">
        <w:rPr>
          <w:szCs w:val="24"/>
        </w:rPr>
        <w:t>(</w:t>
      </w:r>
      <w:r w:rsidR="00BC4634" w:rsidRPr="00534D9E">
        <w:rPr>
          <w:b/>
          <w:i/>
          <w:szCs w:val="24"/>
        </w:rPr>
        <w:t>crests of gyri</w:t>
      </w:r>
      <w:r w:rsidR="00BC4634" w:rsidRPr="00534D9E">
        <w:rPr>
          <w:szCs w:val="24"/>
        </w:rPr>
        <w:t xml:space="preserve"> are most susceptible to traumatic forces)</w:t>
      </w:r>
      <w:r w:rsidR="00BD6690" w:rsidRPr="00534D9E">
        <w:rPr>
          <w:szCs w:val="24"/>
        </w:rPr>
        <w:t>!</w:t>
      </w:r>
    </w:p>
    <w:p w:rsidR="00C06CCE" w:rsidRPr="00534D9E" w:rsidRDefault="00BD6690" w:rsidP="00BD6690">
      <w:pPr>
        <w:ind w:left="1440"/>
        <w:rPr>
          <w:i/>
          <w:sz w:val="20"/>
        </w:rPr>
      </w:pPr>
      <w:r w:rsidRPr="00534D9E">
        <w:rPr>
          <w:i/>
          <w:sz w:val="20"/>
        </w:rPr>
        <w:t>There are more frontal lesions after occipital injury than vice versa!</w:t>
      </w:r>
    </w:p>
    <w:p w:rsidR="00DB4E84" w:rsidRPr="00534D9E" w:rsidRDefault="00DB4E84"/>
    <w:p w:rsidR="00B54BDE" w:rsidRPr="00534D9E" w:rsidRDefault="00B54BDE" w:rsidP="00B54BDE">
      <w:pPr>
        <w:pStyle w:val="NormalWeb"/>
      </w:pPr>
      <w:r w:rsidRPr="00534D9E">
        <w:rPr>
          <w:b/>
          <w:color w:val="008080"/>
        </w:rPr>
        <w:t>Gliding contusions</w:t>
      </w:r>
      <w:r w:rsidRPr="00534D9E">
        <w:t xml:space="preserve"> - along superior margin of cerebral hemispheres - due to sagittal angular acceleration/deceleration with abrupt stretching and tearing of parasagittal veins, arachnoid membrane, and adjacent cerebrum.</w:t>
      </w:r>
    </w:p>
    <w:p w:rsidR="00B54BDE" w:rsidRPr="00534D9E" w:rsidRDefault="00B54BDE" w:rsidP="00B54BDE">
      <w:pPr>
        <w:pStyle w:val="NormalWeb"/>
        <w:ind w:left="720"/>
      </w:pPr>
      <w:r w:rsidRPr="00534D9E">
        <w:t>N.B. gliding contusions are result of acceleration/deceleration shear strains (as is diffuse axonal injury)</w:t>
      </w:r>
      <w:r w:rsidR="007014CE" w:rsidRPr="00534D9E">
        <w:t xml:space="preserve"> - tend to be bilateral!</w:t>
      </w:r>
    </w:p>
    <w:p w:rsidR="00B54BDE" w:rsidRPr="00534D9E" w:rsidRDefault="00B54BDE"/>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3895"/>
        <w:gridCol w:w="5994"/>
      </w:tblGrid>
      <w:tr w:rsidR="0048401A" w:rsidRPr="00534D9E" w:rsidTr="00102F32">
        <w:tc>
          <w:tcPr>
            <w:tcW w:w="3895" w:type="dxa"/>
          </w:tcPr>
          <w:p w:rsidR="0048401A" w:rsidRPr="00534D9E" w:rsidRDefault="009D2A7C" w:rsidP="00102F32">
            <w:pPr>
              <w:tabs>
                <w:tab w:val="center" w:pos="4320"/>
                <w:tab w:val="right" w:pos="8640"/>
              </w:tabs>
            </w:pPr>
            <w:r w:rsidRPr="00102F32">
              <w:rPr>
                <w:noProof/>
                <w:color w:val="333399"/>
              </w:rPr>
              <w:drawing>
                <wp:inline distT="0" distB="0" distL="0" distR="0">
                  <wp:extent cx="2333625" cy="1809750"/>
                  <wp:effectExtent l="0" t="0" r="0" b="0"/>
                  <wp:docPr id="38" name="Picture 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ck to see larger pictur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33625" cy="1809750"/>
                          </a:xfrm>
                          <a:prstGeom prst="rect">
                            <a:avLst/>
                          </a:prstGeom>
                          <a:noFill/>
                          <a:ln>
                            <a:noFill/>
                          </a:ln>
                        </pic:spPr>
                      </pic:pic>
                    </a:graphicData>
                  </a:graphic>
                </wp:inline>
              </w:drawing>
            </w:r>
          </w:p>
        </w:tc>
        <w:tc>
          <w:tcPr>
            <w:tcW w:w="5994" w:type="dxa"/>
            <w:vAlign w:val="center"/>
          </w:tcPr>
          <w:p w:rsidR="00CE2032" w:rsidRPr="00534D9E" w:rsidRDefault="00CE2032" w:rsidP="00102F32">
            <w:pPr>
              <w:pStyle w:val="NormalWeb"/>
              <w:tabs>
                <w:tab w:val="center" w:pos="4320"/>
                <w:tab w:val="right" w:pos="8640"/>
              </w:tabs>
            </w:pPr>
            <w:r w:rsidRPr="00534D9E">
              <w:t>C</w:t>
            </w:r>
            <w:r w:rsidR="0048401A" w:rsidRPr="00534D9E">
              <w:t>ontusion locations in sagittal midline (A), lateral (B), and base (C) views</w:t>
            </w:r>
            <w:r w:rsidRPr="00534D9E">
              <w:t>:</w:t>
            </w:r>
          </w:p>
          <w:p w:rsidR="00CE2032" w:rsidRPr="00534D9E" w:rsidRDefault="00CE2032" w:rsidP="00102F32">
            <w:pPr>
              <w:pStyle w:val="NormalWeb"/>
              <w:tabs>
                <w:tab w:val="center" w:pos="4320"/>
                <w:tab w:val="right" w:pos="8640"/>
              </w:tabs>
              <w:ind w:left="328" w:hanging="328"/>
            </w:pPr>
            <w:r w:rsidRPr="00102F32">
              <w:rPr>
                <w:b/>
                <w:color w:val="EF8990"/>
              </w:rPr>
              <w:t>red</w:t>
            </w:r>
            <w:r w:rsidRPr="00534D9E">
              <w:t xml:space="preserve"> - </w:t>
            </w:r>
            <w:r w:rsidR="0048401A" w:rsidRPr="00102F32">
              <w:rPr>
                <w:b/>
                <w:i/>
              </w:rPr>
              <w:t>most commonly</w:t>
            </w:r>
            <w:r w:rsidR="0048401A" w:rsidRPr="00534D9E">
              <w:t xml:space="preserve"> affected </w:t>
            </w:r>
            <w:r w:rsidRPr="00534D9E">
              <w:t>areas (orbitofrontal cortex, anterior temporal lobe, and posterior portion of superior temporal gyrus area, with adjacent parietal opercular area);</w:t>
            </w:r>
          </w:p>
          <w:p w:rsidR="0048401A" w:rsidRPr="00534D9E" w:rsidRDefault="00CE2032" w:rsidP="00102F32">
            <w:pPr>
              <w:pStyle w:val="NormalWeb"/>
              <w:tabs>
                <w:tab w:val="center" w:pos="4320"/>
                <w:tab w:val="right" w:pos="8640"/>
              </w:tabs>
              <w:ind w:left="328" w:hanging="328"/>
            </w:pPr>
            <w:r w:rsidRPr="00102F32">
              <w:rPr>
                <w:b/>
                <w:color w:val="6699FF"/>
              </w:rPr>
              <w:t>blue</w:t>
            </w:r>
            <w:r w:rsidRPr="00534D9E">
              <w:t xml:space="preserve"> - </w:t>
            </w:r>
            <w:r w:rsidR="0048401A" w:rsidRPr="00102F32">
              <w:rPr>
                <w:b/>
                <w:i/>
              </w:rPr>
              <w:t>occasionally</w:t>
            </w:r>
            <w:r w:rsidR="0048401A" w:rsidRPr="00534D9E">
              <w:t xml:space="preserve"> affected </w:t>
            </w:r>
            <w:r w:rsidRPr="00534D9E">
              <w:t>areas (</w:t>
            </w:r>
            <w:r w:rsidR="0048401A" w:rsidRPr="00534D9E">
              <w:t>lateral midbrain, inferior cerebellum and adjacent tonsil, midline superior cerebral cortex</w:t>
            </w:r>
            <w:r w:rsidRPr="00534D9E">
              <w:t>).</w:t>
            </w:r>
          </w:p>
        </w:tc>
      </w:tr>
    </w:tbl>
    <w:p w:rsidR="0048401A" w:rsidRPr="00534D9E" w:rsidRDefault="0048401A"/>
    <w:p w:rsidR="007D3301" w:rsidRPr="00534D9E" w:rsidRDefault="003A536E">
      <w:r w:rsidRPr="00534D9E">
        <w:rPr>
          <w:smallCaps/>
          <w:u w:val="single"/>
        </w:rPr>
        <w:t>h</w:t>
      </w:r>
      <w:r w:rsidR="007D3301" w:rsidRPr="00534D9E">
        <w:rPr>
          <w:smallCaps/>
          <w:u w:val="single"/>
        </w:rPr>
        <w:t>istology</w:t>
      </w:r>
    </w:p>
    <w:p w:rsidR="003A536E" w:rsidRPr="00534D9E" w:rsidRDefault="003A536E" w:rsidP="007A4859">
      <w:pPr>
        <w:numPr>
          <w:ilvl w:val="0"/>
          <w:numId w:val="4"/>
        </w:numPr>
        <w:rPr>
          <w:bCs/>
          <w:szCs w:val="24"/>
        </w:rPr>
      </w:pPr>
      <w:r w:rsidRPr="00534D9E">
        <w:rPr>
          <w:bCs/>
        </w:rPr>
        <w:t>earliest</w:t>
      </w:r>
      <w:r w:rsidRPr="00534D9E">
        <w:rPr>
          <w:bCs/>
          <w:szCs w:val="24"/>
        </w:rPr>
        <w:t xml:space="preserve"> stages - edema and pericapillary hemorrhage.</w:t>
      </w:r>
    </w:p>
    <w:p w:rsidR="003A536E" w:rsidRPr="00534D9E" w:rsidRDefault="003A536E" w:rsidP="007A4859">
      <w:pPr>
        <w:numPr>
          <w:ilvl w:val="0"/>
          <w:numId w:val="4"/>
        </w:numPr>
        <w:rPr>
          <w:bCs/>
          <w:szCs w:val="24"/>
        </w:rPr>
      </w:pPr>
      <w:r w:rsidRPr="00534D9E">
        <w:rPr>
          <w:bCs/>
          <w:szCs w:val="24"/>
        </w:rPr>
        <w:t>next few hours - blood extravasation extends throughout involved tissue, across width of cerebral cortex, and into white matter and subarachnoid spaces.</w:t>
      </w:r>
    </w:p>
    <w:p w:rsidR="003A536E" w:rsidRPr="00534D9E" w:rsidRDefault="003A536E" w:rsidP="007A4859">
      <w:pPr>
        <w:numPr>
          <w:ilvl w:val="0"/>
          <w:numId w:val="4"/>
        </w:numPr>
        <w:rPr>
          <w:bCs/>
          <w:szCs w:val="24"/>
        </w:rPr>
      </w:pPr>
      <w:r w:rsidRPr="00534D9E">
        <w:rPr>
          <w:bCs/>
          <w:szCs w:val="24"/>
        </w:rPr>
        <w:t>evidence of neuronal injury (nucleus pyknosis, cytoplasm eosinophilia, cell disintegration) takes 24 hours to appear (functional brain injury occurs earlier).</w:t>
      </w:r>
    </w:p>
    <w:p w:rsidR="003A536E" w:rsidRPr="00534D9E" w:rsidRDefault="003A536E" w:rsidP="007A4859">
      <w:pPr>
        <w:numPr>
          <w:ilvl w:val="0"/>
          <w:numId w:val="4"/>
        </w:numPr>
        <w:rPr>
          <w:bCs/>
          <w:szCs w:val="24"/>
        </w:rPr>
      </w:pPr>
      <w:r w:rsidRPr="00534D9E">
        <w:rPr>
          <w:bCs/>
          <w:szCs w:val="24"/>
        </w:rPr>
        <w:t>axonal swellings develop in vicinity of damaged neurons or at great distances away.</w:t>
      </w:r>
    </w:p>
    <w:p w:rsidR="003A536E" w:rsidRPr="00534D9E" w:rsidRDefault="003A536E" w:rsidP="007A4859">
      <w:pPr>
        <w:numPr>
          <w:ilvl w:val="0"/>
          <w:numId w:val="4"/>
        </w:numPr>
        <w:rPr>
          <w:bCs/>
          <w:szCs w:val="24"/>
        </w:rPr>
      </w:pPr>
      <w:r w:rsidRPr="00534D9E">
        <w:rPr>
          <w:bCs/>
          <w:szCs w:val="24"/>
        </w:rPr>
        <w:t>usual inflammatory response: neutrophils → macrophages.</w:t>
      </w:r>
    </w:p>
    <w:p w:rsidR="007D3301" w:rsidRPr="00534D9E" w:rsidRDefault="007D3301"/>
    <w:p w:rsidR="00977477" w:rsidRPr="00534D9E" w:rsidRDefault="00977477" w:rsidP="00977477">
      <w:r w:rsidRPr="00534D9E">
        <w:rPr>
          <w:smallCaps/>
          <w:u w:val="single"/>
        </w:rPr>
        <w:t>healing</w:t>
      </w:r>
      <w:r w:rsidRPr="00534D9E">
        <w:rPr>
          <w:u w:val="single"/>
        </w:rPr>
        <w:t xml:space="preserve"> of contusions</w:t>
      </w:r>
      <w:r w:rsidRPr="00534D9E">
        <w:t>:</w:t>
      </w:r>
    </w:p>
    <w:p w:rsidR="004647FC" w:rsidRPr="00534D9E" w:rsidRDefault="00C17691" w:rsidP="007A4859">
      <w:pPr>
        <w:numPr>
          <w:ilvl w:val="1"/>
          <w:numId w:val="15"/>
        </w:numPr>
      </w:pPr>
      <w:r w:rsidRPr="00534D9E">
        <w:rPr>
          <w:b/>
        </w:rPr>
        <w:t>superficial lacerations</w:t>
      </w:r>
      <w:r w:rsidRPr="00534D9E">
        <w:t xml:space="preserve"> heal by gliosis</w:t>
      </w:r>
      <w:r w:rsidR="007D3301" w:rsidRPr="00534D9E">
        <w:t xml:space="preserve"> with hemosiderin-laden macrophages - </w:t>
      </w:r>
      <w:r w:rsidRPr="00534D9E">
        <w:t xml:space="preserve">small scarred, </w:t>
      </w:r>
      <w:r w:rsidR="007D3301" w:rsidRPr="00534D9E">
        <w:t>yellow</w:t>
      </w:r>
      <w:r w:rsidR="008B0CEF" w:rsidRPr="00534D9E">
        <w:t>-brown</w:t>
      </w:r>
      <w:r w:rsidR="007D3301" w:rsidRPr="00534D9E">
        <w:t xml:space="preserve"> (</w:t>
      </w:r>
      <w:r w:rsidRPr="00534D9E">
        <w:t>hemosiderin-stained</w:t>
      </w:r>
      <w:r w:rsidR="007D3301" w:rsidRPr="00534D9E">
        <w:t>)</w:t>
      </w:r>
      <w:r w:rsidRPr="00534D9E">
        <w:t xml:space="preserve"> depressions denuded of their meningeal covering (punched-out areas) on surface (</w:t>
      </w:r>
      <w:r w:rsidRPr="00534D9E">
        <w:rPr>
          <w:i/>
          <w:smallCaps/>
          <w:color w:val="0000FF"/>
        </w:rPr>
        <w:t xml:space="preserve">plaques </w:t>
      </w:r>
      <w:r w:rsidR="004647FC" w:rsidRPr="00534D9E">
        <w:rPr>
          <w:i/>
          <w:smallCaps/>
          <w:color w:val="0000FF"/>
        </w:rPr>
        <w:t>jeunes</w:t>
      </w:r>
      <w:r w:rsidRPr="00534D9E">
        <w:t xml:space="preserve">) </w:t>
      </w:r>
      <w:r w:rsidR="004647FC" w:rsidRPr="00534D9E">
        <w:t>-</w:t>
      </w:r>
      <w:r w:rsidRPr="00534D9E">
        <w:t xml:space="preserve"> source of posttraumatic epilepsy.</w:t>
      </w:r>
    </w:p>
    <w:p w:rsidR="00C17691" w:rsidRPr="00534D9E" w:rsidRDefault="004647FC" w:rsidP="007A4859">
      <w:pPr>
        <w:numPr>
          <w:ilvl w:val="1"/>
          <w:numId w:val="15"/>
        </w:numPr>
      </w:pPr>
      <w:r w:rsidRPr="00534D9E">
        <w:rPr>
          <w:b/>
        </w:rPr>
        <w:t>l</w:t>
      </w:r>
      <w:r w:rsidR="00C17691" w:rsidRPr="00534D9E">
        <w:rPr>
          <w:b/>
        </w:rPr>
        <w:t>arger areas of necrosis that extend deep</w:t>
      </w:r>
      <w:r w:rsidR="00C17691" w:rsidRPr="00534D9E">
        <w:t xml:space="preserve"> heal by formation of </w:t>
      </w:r>
      <w:r w:rsidRPr="00534D9E">
        <w:rPr>
          <w:i/>
          <w:smallCaps/>
          <w:color w:val="0000FF"/>
        </w:rPr>
        <w:t>meningocerebral cicatrix</w:t>
      </w:r>
      <w:r w:rsidRPr="00534D9E">
        <w:rPr>
          <w:i/>
        </w:rPr>
        <w:t xml:space="preserve"> </w:t>
      </w:r>
      <w:r w:rsidRPr="00534D9E">
        <w:t>(</w:t>
      </w:r>
      <w:r w:rsidR="00C17691" w:rsidRPr="00534D9E">
        <w:t>composed of g</w:t>
      </w:r>
      <w:r w:rsidRPr="00534D9E">
        <w:t>lia, fibroblasts, and meninges</w:t>
      </w:r>
      <w:r w:rsidR="00C17691" w:rsidRPr="00534D9E">
        <w:t>)</w:t>
      </w:r>
      <w:r w:rsidR="007D3301" w:rsidRPr="00534D9E">
        <w:t xml:space="preserve"> or</w:t>
      </w:r>
      <w:r w:rsidR="007D3301" w:rsidRPr="00534D9E">
        <w:rPr>
          <w:b/>
          <w:bCs/>
          <w:szCs w:val="24"/>
        </w:rPr>
        <w:t xml:space="preserve"> </w:t>
      </w:r>
      <w:r w:rsidR="007D3301" w:rsidRPr="00534D9E">
        <w:t>larger</w:t>
      </w:r>
      <w:r w:rsidR="007D3301" w:rsidRPr="00534D9E">
        <w:rPr>
          <w:i/>
          <w:smallCaps/>
          <w:color w:val="0000FF"/>
        </w:rPr>
        <w:t xml:space="preserve"> cavitated lesions</w:t>
      </w:r>
      <w:r w:rsidR="007D3301" w:rsidRPr="00534D9E">
        <w:rPr>
          <w:bCs/>
          <w:szCs w:val="24"/>
        </w:rPr>
        <w:t>.</w:t>
      </w:r>
    </w:p>
    <w:p w:rsidR="00977477" w:rsidRPr="00534D9E" w:rsidRDefault="00977477"/>
    <w:p w:rsidR="00B91F58" w:rsidRPr="00534D9E" w:rsidRDefault="00B91F58">
      <w:pPr>
        <w:rPr>
          <w:smallCaps/>
          <w:u w:val="single"/>
        </w:rPr>
      </w:pPr>
      <w:r w:rsidRPr="00534D9E">
        <w:rPr>
          <w:smallCaps/>
          <w:u w:val="single"/>
        </w:rPr>
        <w:t>clinical features:</w:t>
      </w:r>
    </w:p>
    <w:p w:rsidR="00B91F58" w:rsidRPr="00534D9E" w:rsidRDefault="00B91F58" w:rsidP="007A4859">
      <w:pPr>
        <w:numPr>
          <w:ilvl w:val="0"/>
          <w:numId w:val="19"/>
        </w:numPr>
        <w:rPr>
          <w:smallCaps/>
          <w:u w:val="single"/>
        </w:rPr>
      </w:pPr>
      <w:r w:rsidRPr="00534D9E">
        <w:rPr>
          <w:b/>
          <w:color w:val="0000FF"/>
        </w:rPr>
        <w:t>focal deficits</w:t>
      </w:r>
      <w:r w:rsidRPr="00534D9E">
        <w:t xml:space="preserve"> (coincide with affected brain region) – manifest after consciousness is regained.</w:t>
      </w:r>
    </w:p>
    <w:p w:rsidR="00B91F58" w:rsidRPr="00534D9E" w:rsidRDefault="00B91F58" w:rsidP="007A4859">
      <w:pPr>
        <w:numPr>
          <w:ilvl w:val="0"/>
          <w:numId w:val="19"/>
        </w:numPr>
      </w:pPr>
      <w:r w:rsidRPr="00534D9E">
        <w:rPr>
          <w:b/>
          <w:color w:val="0000FF"/>
        </w:rPr>
        <w:t>increas</w:t>
      </w:r>
      <w:r w:rsidR="00766AF8" w:rsidRPr="00534D9E">
        <w:rPr>
          <w:b/>
          <w:color w:val="0000FF"/>
        </w:rPr>
        <w:t>ing</w:t>
      </w:r>
      <w:r w:rsidRPr="00534D9E">
        <w:rPr>
          <w:b/>
          <w:color w:val="0000FF"/>
        </w:rPr>
        <w:t xml:space="preserve"> ICP</w:t>
      </w:r>
      <w:r w:rsidR="00A837BD" w:rsidRPr="00534D9E">
        <w:rPr>
          <w:color w:val="000000"/>
        </w:rPr>
        <w:t xml:space="preserve"> – manifests as progressive neurologic deterioration.</w:t>
      </w:r>
    </w:p>
    <w:p w:rsidR="00B91F58" w:rsidRPr="00534D9E" w:rsidRDefault="0067324A" w:rsidP="007A4859">
      <w:pPr>
        <w:numPr>
          <w:ilvl w:val="0"/>
          <w:numId w:val="19"/>
        </w:numPr>
      </w:pPr>
      <w:r>
        <w:t xml:space="preserve">early or </w:t>
      </w:r>
      <w:r w:rsidR="00D86C04" w:rsidRPr="00534D9E">
        <w:t xml:space="preserve">late </w:t>
      </w:r>
      <w:r w:rsidR="00B91F58" w:rsidRPr="00534D9E">
        <w:t xml:space="preserve">posttraumatic </w:t>
      </w:r>
      <w:r w:rsidR="00B91F58" w:rsidRPr="00534D9E">
        <w:rPr>
          <w:b/>
          <w:color w:val="0000FF"/>
        </w:rPr>
        <w:t>seizures</w:t>
      </w:r>
    </w:p>
    <w:p w:rsidR="009B3E69" w:rsidRPr="00534D9E" w:rsidRDefault="009B3E69" w:rsidP="007A4859">
      <w:pPr>
        <w:numPr>
          <w:ilvl w:val="0"/>
          <w:numId w:val="4"/>
        </w:numPr>
      </w:pPr>
      <w:r w:rsidRPr="00534D9E">
        <w:t xml:space="preserve">contusion per se is </w:t>
      </w:r>
      <w:r w:rsidRPr="00534D9E">
        <w:rPr>
          <w:i/>
        </w:rPr>
        <w:t>clinically silent</w:t>
      </w:r>
      <w:r w:rsidR="00977FB9" w:rsidRPr="00534D9E">
        <w:t xml:space="preserve"> if</w:t>
      </w:r>
      <w:r w:rsidRPr="00534D9E">
        <w:t xml:space="preserve"> </w:t>
      </w:r>
      <w:r w:rsidR="00977FB9" w:rsidRPr="00534D9E">
        <w:t>in non-eloquent area (e.g. anterior temporal lobes or inferior frontal lobes)</w:t>
      </w:r>
      <w:r w:rsidR="00CE2424" w:rsidRPr="00534D9E">
        <w:t>; but may manifest latter as expanding mass!</w:t>
      </w:r>
    </w:p>
    <w:p w:rsidR="003C1F34" w:rsidRPr="00534D9E" w:rsidRDefault="003C1F34" w:rsidP="007A4859">
      <w:pPr>
        <w:numPr>
          <w:ilvl w:val="0"/>
          <w:numId w:val="4"/>
        </w:numPr>
      </w:pPr>
      <w:r w:rsidRPr="00534D9E">
        <w:t xml:space="preserve">contusions in brainstem may be </w:t>
      </w:r>
      <w:r w:rsidRPr="00534D9E">
        <w:rPr>
          <w:i/>
        </w:rPr>
        <w:t>fatal</w:t>
      </w:r>
      <w:r w:rsidRPr="00534D9E">
        <w:t>.</w:t>
      </w:r>
    </w:p>
    <w:p w:rsidR="009B3E69" w:rsidRPr="00534D9E" w:rsidRDefault="009B3E69"/>
    <w:p w:rsidR="003E02BC" w:rsidRDefault="003E02BC"/>
    <w:p w:rsidR="00EB2CD0" w:rsidRDefault="00EB2CD0">
      <w:pPr>
        <w:rPr>
          <w:sz w:val="20"/>
        </w:rPr>
      </w:pPr>
      <w:r w:rsidRPr="00534D9E">
        <w:rPr>
          <w:sz w:val="20"/>
        </w:rPr>
        <w:t>Characteristic location of extensive contrecoup contusions consistent with fall backwards - inferior frontal and temporal lobes:</w:t>
      </w:r>
    </w:p>
    <w:p w:rsidR="00EB2CD0" w:rsidRDefault="009D2A7C">
      <w:r>
        <w:rPr>
          <w:noProof/>
        </w:rPr>
        <w:drawing>
          <wp:inline distT="0" distB="0" distL="0" distR="0">
            <wp:extent cx="4600575" cy="3028950"/>
            <wp:effectExtent l="0" t="0" r="9525" b="0"/>
            <wp:docPr id="2" name="Picture 2" descr="D:\Viktoro\Neuroscience\TrH. Head trauma\00. Pictures\Contusions and SAH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TrH. Head trauma\00. Pictures\Contusions and SAH (macr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7725C7" w:rsidRPr="00075BD3" w:rsidRDefault="007725C7" w:rsidP="007725C7">
      <w:pPr>
        <w:rPr>
          <w:rStyle w:val="Hyperlink"/>
          <w:sz w:val="18"/>
          <w:szCs w:val="18"/>
        </w:rPr>
      </w:pPr>
      <w:r w:rsidRPr="00075BD3">
        <w:rPr>
          <w:color w:val="000000"/>
          <w:sz w:val="18"/>
          <w:szCs w:val="18"/>
        </w:rPr>
        <w:fldChar w:fldCharType="begin"/>
      </w:r>
      <w:r w:rsidR="00D3542D">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EB2CD0" w:rsidRDefault="007725C7">
      <w:r w:rsidRPr="00075BD3">
        <w:rPr>
          <w:sz w:val="18"/>
          <w:szCs w:val="18"/>
        </w:rPr>
        <w:fldChar w:fldCharType="end"/>
      </w:r>
    </w:p>
    <w:p w:rsidR="00EB2CD0" w:rsidRDefault="00EB2CD0">
      <w:pPr>
        <w:rPr>
          <w:sz w:val="20"/>
        </w:rPr>
      </w:pPr>
      <w:r w:rsidRPr="00534D9E">
        <w:rPr>
          <w:sz w:val="20"/>
        </w:rPr>
        <w:t>Coronal section through frontal lobes - extensive contrecoup contusions involving inferior gyri:</w:t>
      </w:r>
    </w:p>
    <w:p w:rsidR="00EB2CD0" w:rsidRDefault="009D2A7C">
      <w:r>
        <w:rPr>
          <w:noProof/>
        </w:rPr>
        <w:drawing>
          <wp:inline distT="0" distB="0" distL="0" distR="0">
            <wp:extent cx="4600575" cy="3028950"/>
            <wp:effectExtent l="0" t="0" r="9525" b="0"/>
            <wp:docPr id="3" name="Picture 3" descr="D:\Viktoro\Neuroscience\TrH. Head trauma\00. Pictures\Contusions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TrH. Head trauma\00. Pictures\Contusions (macr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D3542D" w:rsidRPr="00075BD3" w:rsidRDefault="00D3542D" w:rsidP="00D3542D">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EB2CD0" w:rsidRDefault="00D3542D" w:rsidP="00D3542D">
      <w:r w:rsidRPr="00075BD3">
        <w:rPr>
          <w:sz w:val="18"/>
          <w:szCs w:val="18"/>
        </w:rPr>
        <w:fldChar w:fldCharType="end"/>
      </w:r>
    </w:p>
    <w:p w:rsidR="00EB2CD0" w:rsidRDefault="00EB2CD0">
      <w:pPr>
        <w:rPr>
          <w:sz w:val="20"/>
        </w:rPr>
      </w:pPr>
      <w:r w:rsidRPr="00534D9E">
        <w:rPr>
          <w:sz w:val="20"/>
        </w:rPr>
        <w:t>Old contusions - orange-brown (hemosiderin), scalloped lesions:</w:t>
      </w:r>
    </w:p>
    <w:p w:rsidR="00EB2CD0" w:rsidRDefault="009D2A7C">
      <w:pPr>
        <w:rPr>
          <w:sz w:val="20"/>
        </w:rPr>
      </w:pPr>
      <w:r>
        <w:rPr>
          <w:noProof/>
          <w:sz w:val="20"/>
        </w:rPr>
        <w:drawing>
          <wp:inline distT="0" distB="0" distL="0" distR="0">
            <wp:extent cx="4600575" cy="3028950"/>
            <wp:effectExtent l="0" t="0" r="9525" b="0"/>
            <wp:docPr id="4" name="Picture 4" descr="D:\Viktoro\Neuroscience\TrH. Head trauma\00. Pictures\Old contusions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TrH. Head trauma\00. Pictures\Old contusions (macr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D3542D" w:rsidRPr="00075BD3" w:rsidRDefault="00D3542D" w:rsidP="00D3542D">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EB2CD0" w:rsidRDefault="00D3542D" w:rsidP="00D3542D">
      <w:pPr>
        <w:rPr>
          <w:sz w:val="20"/>
        </w:rPr>
      </w:pPr>
      <w:r w:rsidRPr="00075BD3">
        <w:rPr>
          <w:sz w:val="18"/>
          <w:szCs w:val="18"/>
        </w:rPr>
        <w:fldChar w:fldCharType="end"/>
      </w:r>
    </w:p>
    <w:p w:rsidR="00EB2CD0" w:rsidRDefault="00EB2CD0">
      <w:pPr>
        <w:rPr>
          <w:sz w:val="20"/>
        </w:rPr>
      </w:pPr>
      <w:r w:rsidRPr="00534D9E">
        <w:rPr>
          <w:sz w:val="20"/>
        </w:rPr>
        <w:t>Contrecoup contusions, mainly of right inferior frontal lobe:</w:t>
      </w:r>
    </w:p>
    <w:p w:rsidR="00EB2CD0" w:rsidRDefault="009D2A7C">
      <w:pPr>
        <w:rPr>
          <w:sz w:val="20"/>
        </w:rPr>
      </w:pPr>
      <w:r>
        <w:rPr>
          <w:noProof/>
          <w:sz w:val="20"/>
        </w:rPr>
        <w:drawing>
          <wp:inline distT="0" distB="0" distL="0" distR="0">
            <wp:extent cx="4600575" cy="3028950"/>
            <wp:effectExtent l="0" t="0" r="9525" b="0"/>
            <wp:docPr id="5" name="Picture 5" descr="D:\Viktoro\Neuroscience\TrH. Head trauma\00. Pictures\Contusions (mac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TrH. Head trauma\00. Pictures\Contusions (macro)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D3542D" w:rsidRPr="00075BD3" w:rsidRDefault="00D3542D" w:rsidP="00D3542D">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EB2CD0" w:rsidRDefault="00D3542D" w:rsidP="00D3542D">
      <w:pPr>
        <w:rPr>
          <w:sz w:val="20"/>
        </w:rPr>
      </w:pPr>
      <w:r w:rsidRPr="00075BD3">
        <w:rPr>
          <w:sz w:val="18"/>
          <w:szCs w:val="18"/>
        </w:rPr>
        <w:fldChar w:fldCharType="end"/>
      </w:r>
    </w:p>
    <w:p w:rsidR="00EB2CD0" w:rsidRDefault="00EB2CD0">
      <w:pPr>
        <w:rPr>
          <w:sz w:val="20"/>
        </w:rPr>
      </w:pPr>
      <w:r w:rsidRPr="00534D9E">
        <w:rPr>
          <w:sz w:val="20"/>
        </w:rPr>
        <w:t>Extensive blunt force trauma (vehicular accident) - contusions and lacerations:</w:t>
      </w:r>
    </w:p>
    <w:p w:rsidR="00EB2CD0" w:rsidRDefault="009D2A7C">
      <w:pPr>
        <w:rPr>
          <w:sz w:val="20"/>
        </w:rPr>
      </w:pPr>
      <w:r>
        <w:rPr>
          <w:noProof/>
          <w:sz w:val="20"/>
        </w:rPr>
        <w:drawing>
          <wp:inline distT="0" distB="0" distL="0" distR="0">
            <wp:extent cx="4600575" cy="3028950"/>
            <wp:effectExtent l="0" t="0" r="9525" b="0"/>
            <wp:docPr id="6" name="Picture 6" descr="D:\Viktoro\Neuroscience\TrH. Head trauma\00. Pictures\Contusions and lacerations (ma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TrH. Head trauma\00. Pictures\Contusions and lacerations (macro).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00575" cy="3028950"/>
                    </a:xfrm>
                    <a:prstGeom prst="rect">
                      <a:avLst/>
                    </a:prstGeom>
                    <a:noFill/>
                    <a:ln>
                      <a:noFill/>
                    </a:ln>
                  </pic:spPr>
                </pic:pic>
              </a:graphicData>
            </a:graphic>
          </wp:inline>
        </w:drawing>
      </w:r>
    </w:p>
    <w:p w:rsidR="00D3542D" w:rsidRPr="00075BD3" w:rsidRDefault="00D3542D" w:rsidP="00D3542D">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EB2CD0" w:rsidRDefault="00D3542D" w:rsidP="00D3542D">
      <w:pPr>
        <w:rPr>
          <w:sz w:val="20"/>
        </w:rPr>
      </w:pPr>
      <w:r w:rsidRPr="00075BD3">
        <w:rPr>
          <w:sz w:val="18"/>
          <w:szCs w:val="18"/>
        </w:rPr>
        <w:fldChar w:fldCharType="end"/>
      </w:r>
    </w:p>
    <w:p w:rsidR="00EB2CD0" w:rsidRDefault="00EB2CD0">
      <w:pPr>
        <w:rPr>
          <w:sz w:val="20"/>
        </w:rPr>
      </w:pPr>
      <w:r w:rsidRPr="00534D9E">
        <w:rPr>
          <w:sz w:val="20"/>
        </w:rPr>
        <w:t>Contusion of temporal poles with fresh hemorrhages:</w:t>
      </w:r>
    </w:p>
    <w:p w:rsidR="00EB2CD0" w:rsidRDefault="009D2A7C">
      <w:pPr>
        <w:rPr>
          <w:sz w:val="20"/>
        </w:rPr>
      </w:pPr>
      <w:r>
        <w:rPr>
          <w:noProof/>
          <w:sz w:val="20"/>
        </w:rPr>
        <w:drawing>
          <wp:inline distT="0" distB="0" distL="0" distR="0">
            <wp:extent cx="3990975" cy="2790825"/>
            <wp:effectExtent l="0" t="0" r="9525" b="9525"/>
            <wp:docPr id="7" name="Picture 7" descr="D:\Viktoro\Neuroscience\TrH. Head trauma\00. Pictures\Temporal contusion (macromorph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TrH. Head trauma\00. Pictures\Temporal contusion (macromorpholog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0975" cy="2790825"/>
                    </a:xfrm>
                    <a:prstGeom prst="rect">
                      <a:avLst/>
                    </a:prstGeom>
                    <a:noFill/>
                    <a:ln>
                      <a:noFill/>
                    </a:ln>
                  </pic:spPr>
                </pic:pic>
              </a:graphicData>
            </a:graphic>
          </wp:inline>
        </w:drawing>
      </w:r>
    </w:p>
    <w:p w:rsidR="00ED5D67" w:rsidRPr="00534D9E" w:rsidRDefault="00ED5D67" w:rsidP="00EB2CD0"/>
    <w:p w:rsidR="00D543D1" w:rsidRDefault="009D2A7C" w:rsidP="00ED5D67">
      <w:pPr>
        <w:pStyle w:val="NormalWeb"/>
      </w:pPr>
      <w:r>
        <w:rPr>
          <w:noProof/>
        </w:rPr>
        <w:drawing>
          <wp:inline distT="0" distB="0" distL="0" distR="0">
            <wp:extent cx="2819400" cy="3543300"/>
            <wp:effectExtent l="0" t="0" r="0" b="0"/>
            <wp:docPr id="8" name="Picture 8" descr="D:\Viktoro\Neuroscience\TrH. Head trauma\00. Pictures\Contusions (mac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TrH. Head trauma\00. Pictures\Contusions (macro) 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3543300"/>
                    </a:xfrm>
                    <a:prstGeom prst="rect">
                      <a:avLst/>
                    </a:prstGeom>
                    <a:noFill/>
                    <a:ln>
                      <a:noFill/>
                    </a:ln>
                  </pic:spPr>
                </pic:pic>
              </a:graphicData>
            </a:graphic>
          </wp:inline>
        </w:drawing>
      </w:r>
    </w:p>
    <w:p w:rsidR="007A0B1C" w:rsidRPr="0035154A" w:rsidRDefault="006966A5" w:rsidP="007A0B1C">
      <w:pPr>
        <w:ind w:right="3543"/>
        <w:rPr>
          <w:color w:val="000000"/>
          <w:sz w:val="18"/>
          <w:szCs w:val="18"/>
        </w:rPr>
      </w:pPr>
      <w:hyperlink r:id="rId18" w:tgtFrame="_blank" w:history="1">
        <w:r w:rsidR="007A0B1C" w:rsidRPr="0035154A">
          <w:rPr>
            <w:rStyle w:val="Hyperlink"/>
            <w:sz w:val="18"/>
            <w:szCs w:val="18"/>
          </w:rPr>
          <w:t>Source of picture: James C.E. Underwood “General and Systematic Pathology” (1992); Churchill Livingstone; ISBN-13: 978-0443037122 &gt;&gt;</w:t>
        </w:r>
      </w:hyperlink>
    </w:p>
    <w:p w:rsidR="00EE4D6B" w:rsidRPr="00534D9E" w:rsidRDefault="00EE4D6B" w:rsidP="00ED5D67">
      <w:pPr>
        <w:pStyle w:val="NormalWeb"/>
      </w:pPr>
    </w:p>
    <w:p w:rsidR="00D677DF" w:rsidRDefault="00D677DF"/>
    <w:p w:rsidR="00A847B7" w:rsidRDefault="00A847B7" w:rsidP="00A847B7">
      <w:pPr>
        <w:pStyle w:val="Nervous1"/>
      </w:pPr>
      <w:bookmarkStart w:id="22" w:name="_Toc92055189"/>
      <w:r w:rsidRPr="00A847B7">
        <w:t>Intracerebral hemorrhage</w:t>
      </w:r>
      <w:r>
        <w:t xml:space="preserve"> (</w:t>
      </w:r>
      <w:r w:rsidR="000A7B7E">
        <w:t xml:space="preserve">Traumatic ICH, </w:t>
      </w:r>
      <w:r>
        <w:rPr>
          <w:caps w:val="0"/>
        </w:rPr>
        <w:t>t</w:t>
      </w:r>
      <w:r>
        <w:t>ICH)</w:t>
      </w:r>
      <w:bookmarkEnd w:id="22"/>
    </w:p>
    <w:p w:rsidR="00A847B7" w:rsidRDefault="00A847B7">
      <w:r>
        <w:t xml:space="preserve">See below </w:t>
      </w:r>
      <w:hyperlink w:anchor="Intracerebral_hemorrhage" w:history="1">
        <w:r w:rsidRPr="00A847B7">
          <w:rPr>
            <w:rStyle w:val="Hyperlink"/>
          </w:rPr>
          <w:t>&gt;&gt;</w:t>
        </w:r>
      </w:hyperlink>
    </w:p>
    <w:p w:rsidR="00A847B7" w:rsidRDefault="00A847B7"/>
    <w:p w:rsidR="00A847B7" w:rsidRPr="00534D9E" w:rsidRDefault="00A847B7"/>
    <w:p w:rsidR="00D677DF" w:rsidRPr="00534D9E" w:rsidRDefault="00D677DF" w:rsidP="001D57F6">
      <w:pPr>
        <w:pStyle w:val="Nervous1"/>
      </w:pPr>
      <w:bookmarkStart w:id="23" w:name="_Toc92055190"/>
      <w:r w:rsidRPr="00534D9E">
        <w:t xml:space="preserve">Missile </w:t>
      </w:r>
      <w:r w:rsidR="00254B8C" w:rsidRPr="00534D9E">
        <w:t>(Gunshot) I</w:t>
      </w:r>
      <w:r w:rsidRPr="00534D9E">
        <w:t>njur</w:t>
      </w:r>
      <w:r w:rsidR="00254B8C" w:rsidRPr="00534D9E">
        <w:t>y</w:t>
      </w:r>
      <w:bookmarkEnd w:id="23"/>
    </w:p>
    <w:p w:rsidR="00AB2F3D" w:rsidRPr="00534D9E" w:rsidRDefault="00AB2F3D" w:rsidP="00AB2F3D">
      <w:pPr>
        <w:spacing w:after="120"/>
      </w:pPr>
      <w:r w:rsidRPr="00534D9E">
        <w:t>Wounding capacity of firearm is related to kinetic energy of its missile:</w:t>
      </w:r>
    </w:p>
    <w:p w:rsidR="00E14EED" w:rsidRPr="00534D9E" w:rsidRDefault="00E14EED" w:rsidP="00A21A30">
      <w:pPr>
        <w:pStyle w:val="NormalWeb"/>
        <w:pBdr>
          <w:top w:val="single" w:sz="4" w:space="1" w:color="auto"/>
          <w:left w:val="single" w:sz="4" w:space="4" w:color="auto"/>
          <w:bottom w:val="single" w:sz="4" w:space="1" w:color="auto"/>
          <w:right w:val="single" w:sz="4" w:space="4" w:color="auto"/>
        </w:pBdr>
        <w:tabs>
          <w:tab w:val="left" w:pos="6237"/>
        </w:tabs>
        <w:ind w:left="1440" w:right="4677"/>
        <w:jc w:val="center"/>
      </w:pPr>
      <w:r w:rsidRPr="00534D9E">
        <w:t>Kinetic energy = ½ × mass × velocity</w:t>
      </w:r>
      <w:r w:rsidRPr="00534D9E">
        <w:rPr>
          <w:vertAlign w:val="superscript"/>
        </w:rPr>
        <w:t>2</w:t>
      </w:r>
    </w:p>
    <w:p w:rsidR="00E14EED" w:rsidRPr="00534D9E" w:rsidRDefault="00E14EED"/>
    <w:p w:rsidR="00010C91" w:rsidRPr="00534D9E" w:rsidRDefault="00010C91">
      <w:r w:rsidRPr="00534D9E">
        <w:rPr>
          <w:u w:val="single"/>
        </w:rPr>
        <w:t>Types of injuries</w:t>
      </w:r>
      <w:r w:rsidRPr="00534D9E">
        <w:t>:</w:t>
      </w:r>
    </w:p>
    <w:p w:rsidR="00010C91" w:rsidRPr="00534D9E" w:rsidRDefault="00010C91" w:rsidP="007A4859">
      <w:pPr>
        <w:numPr>
          <w:ilvl w:val="0"/>
          <w:numId w:val="36"/>
        </w:numPr>
      </w:pPr>
      <w:r w:rsidRPr="00534D9E">
        <w:rPr>
          <w:shd w:val="clear" w:color="auto" w:fill="CCFFCC"/>
        </w:rPr>
        <w:t>Tangential wounds</w:t>
      </w:r>
      <w:r w:rsidRPr="00534D9E">
        <w:t xml:space="preserve"> - caused by impact at oblique angle relative to skull.</w:t>
      </w:r>
    </w:p>
    <w:p w:rsidR="00BB6FD8" w:rsidRPr="00534D9E" w:rsidRDefault="00010C91" w:rsidP="007A4859">
      <w:pPr>
        <w:numPr>
          <w:ilvl w:val="2"/>
          <w:numId w:val="20"/>
        </w:numPr>
      </w:pPr>
      <w:r w:rsidRPr="00534D9E">
        <w:t xml:space="preserve">if missile has high velocity but low energy, it can travel around skull under scalp without passing through </w:t>
      </w:r>
      <w:r w:rsidR="00B4023F" w:rsidRPr="00534D9E">
        <w:t>skull itself (but at site of impact depressed skull fracture can occur).</w:t>
      </w:r>
    </w:p>
    <w:p w:rsidR="00010C91" w:rsidRPr="00534D9E" w:rsidRDefault="00BB6FD8" w:rsidP="007A4859">
      <w:pPr>
        <w:numPr>
          <w:ilvl w:val="2"/>
          <w:numId w:val="20"/>
        </w:numPr>
      </w:pPr>
      <w:r w:rsidRPr="00534D9E">
        <w:t>intracranial damage (</w:t>
      </w:r>
      <w:r w:rsidR="00010C91" w:rsidRPr="00534D9E">
        <w:t>primarily cortical contusions</w:t>
      </w:r>
      <w:r w:rsidRPr="00534D9E">
        <w:t>)</w:t>
      </w:r>
      <w:r w:rsidR="00010C91" w:rsidRPr="00534D9E">
        <w:t xml:space="preserve"> occur at </w:t>
      </w:r>
      <w:r w:rsidRPr="00534D9E">
        <w:t xml:space="preserve">site of </w:t>
      </w:r>
      <w:r w:rsidR="00010C91" w:rsidRPr="00534D9E">
        <w:t xml:space="preserve">initial impact </w:t>
      </w:r>
      <w:r w:rsidRPr="00534D9E">
        <w:t>(</w:t>
      </w:r>
      <w:r w:rsidR="00010C91" w:rsidRPr="00534D9E">
        <w:t>pressure waves generated by impact</w:t>
      </w:r>
      <w:r w:rsidRPr="00534D9E">
        <w:t>)</w:t>
      </w:r>
      <w:r w:rsidR="00010C91" w:rsidRPr="00534D9E">
        <w:t>.</w:t>
      </w:r>
    </w:p>
    <w:p w:rsidR="00B829DE" w:rsidRPr="00534D9E" w:rsidRDefault="00010C91" w:rsidP="007A4859">
      <w:pPr>
        <w:numPr>
          <w:ilvl w:val="0"/>
          <w:numId w:val="36"/>
        </w:numPr>
        <w:spacing w:before="120"/>
        <w:ind w:left="714" w:hanging="357"/>
      </w:pPr>
      <w:r w:rsidRPr="00534D9E">
        <w:rPr>
          <w:shd w:val="clear" w:color="auto" w:fill="CCFFCC"/>
        </w:rPr>
        <w:t>Penetrating injury</w:t>
      </w:r>
      <w:r w:rsidR="00EE6D31" w:rsidRPr="00534D9E">
        <w:t xml:space="preserve"> - projectile breaches cranium but does not exit</w:t>
      </w:r>
      <w:r w:rsidR="00B829DE" w:rsidRPr="00534D9E">
        <w:t>;</w:t>
      </w:r>
    </w:p>
    <w:p w:rsidR="00010C91" w:rsidRPr="00534D9E" w:rsidRDefault="00B829DE" w:rsidP="007A4859">
      <w:pPr>
        <w:numPr>
          <w:ilvl w:val="2"/>
          <w:numId w:val="20"/>
        </w:numPr>
      </w:pPr>
      <w:r w:rsidRPr="00534D9E">
        <w:t>low-velocity projectile loses energy as it penetrates skull</w:t>
      </w:r>
      <w:r w:rsidR="00323AD7" w:rsidRPr="00534D9E">
        <w:t>; projectile may bounce off opposite inner table of skull and ricochet within brain.</w:t>
      </w:r>
    </w:p>
    <w:p w:rsidR="00EE6D31" w:rsidRPr="00534D9E" w:rsidRDefault="00EE6D31" w:rsidP="007A4859">
      <w:pPr>
        <w:numPr>
          <w:ilvl w:val="0"/>
          <w:numId w:val="36"/>
        </w:numPr>
        <w:spacing w:before="120"/>
        <w:ind w:left="714" w:hanging="357"/>
      </w:pPr>
      <w:r w:rsidRPr="00534D9E">
        <w:rPr>
          <w:shd w:val="clear" w:color="auto" w:fill="CCFFCC"/>
        </w:rPr>
        <w:t>Perforating injury</w:t>
      </w:r>
      <w:r w:rsidRPr="00534D9E">
        <w:t xml:space="preserve"> </w:t>
      </w:r>
      <w:r w:rsidR="00E14EED" w:rsidRPr="00534D9E">
        <w:t xml:space="preserve">(worst prognosis!) </w:t>
      </w:r>
      <w:r w:rsidRPr="00534D9E">
        <w:t>- projectile passes entirely through head, leaving both entrance and exit wounds.</w:t>
      </w:r>
    </w:p>
    <w:p w:rsidR="00323AD7" w:rsidRPr="00534D9E" w:rsidRDefault="00B829DE" w:rsidP="007A4859">
      <w:pPr>
        <w:numPr>
          <w:ilvl w:val="2"/>
          <w:numId w:val="20"/>
        </w:numPr>
      </w:pPr>
      <w:r w:rsidRPr="00534D9E">
        <w:t xml:space="preserve">entrance wound is smaller than </w:t>
      </w:r>
      <w:r w:rsidR="00323AD7" w:rsidRPr="00534D9E">
        <w:t>exit wound.</w:t>
      </w:r>
    </w:p>
    <w:p w:rsidR="00B4023F" w:rsidRPr="00534D9E" w:rsidRDefault="00B4023F" w:rsidP="007A4859">
      <w:pPr>
        <w:numPr>
          <w:ilvl w:val="2"/>
          <w:numId w:val="20"/>
        </w:numPr>
      </w:pPr>
      <w:r w:rsidRPr="00534D9E">
        <w:t>brain damage is accompanied by extensive hemorrhage.</w:t>
      </w:r>
    </w:p>
    <w:p w:rsidR="00323AD7" w:rsidRPr="00534D9E" w:rsidRDefault="00323AD7" w:rsidP="00323AD7"/>
    <w:p w:rsidR="00AB2F3D" w:rsidRPr="00534D9E" w:rsidRDefault="00B829DE" w:rsidP="00323AD7">
      <w:r w:rsidRPr="00534D9E">
        <w:rPr>
          <w:u w:val="single"/>
        </w:rPr>
        <w:t>Bullets that penetrate skull do not travel in straight path</w:t>
      </w:r>
      <w:r w:rsidR="00AB2F3D" w:rsidRPr="00534D9E">
        <w:t>:</w:t>
      </w:r>
    </w:p>
    <w:p w:rsidR="00AB2F3D" w:rsidRPr="00534D9E" w:rsidRDefault="00AB2F3D" w:rsidP="007A4859">
      <w:pPr>
        <w:pStyle w:val="NormalWeb"/>
        <w:numPr>
          <w:ilvl w:val="0"/>
          <w:numId w:val="35"/>
        </w:numPr>
        <w:spacing w:before="60"/>
      </w:pPr>
      <w:r w:rsidRPr="00534D9E">
        <w:rPr>
          <w:i/>
          <w:color w:val="0000FF"/>
        </w:rPr>
        <w:t>low-velocity</w:t>
      </w:r>
      <w:r w:rsidRPr="00534D9E">
        <w:rPr>
          <w:color w:val="0000FF"/>
        </w:rPr>
        <w:t xml:space="preserve"> </w:t>
      </w:r>
      <w:r w:rsidR="00B830D5" w:rsidRPr="00534D9E">
        <w:rPr>
          <w:color w:val="0000FF"/>
        </w:rPr>
        <w:t xml:space="preserve">civilian soft </w:t>
      </w:r>
      <w:r w:rsidRPr="00534D9E">
        <w:rPr>
          <w:color w:val="0000FF"/>
        </w:rPr>
        <w:t>bullets</w:t>
      </w:r>
      <w:r w:rsidRPr="00534D9E">
        <w:t xml:space="preserve"> - tend to be deflected by intracranial structures (final track is erratic and occasionally bears no relation to exit or entrance site).</w:t>
      </w:r>
    </w:p>
    <w:p w:rsidR="00AB2F3D" w:rsidRPr="00534D9E" w:rsidRDefault="00AB2F3D" w:rsidP="007A4859">
      <w:pPr>
        <w:numPr>
          <w:ilvl w:val="2"/>
          <w:numId w:val="20"/>
        </w:numPr>
      </w:pPr>
      <w:r w:rsidRPr="00534D9E">
        <w:t xml:space="preserve">destabilizing motions include </w:t>
      </w:r>
      <w:r w:rsidRPr="00534D9E">
        <w:rPr>
          <w:b/>
          <w:i/>
        </w:rPr>
        <w:t>yaw</w:t>
      </w:r>
      <w:r w:rsidRPr="00534D9E">
        <w:t xml:space="preserve"> (deviation of longitudinal axis of bullet from straight line), </w:t>
      </w:r>
      <w:r w:rsidRPr="00534D9E">
        <w:rPr>
          <w:b/>
          <w:i/>
        </w:rPr>
        <w:t>tumbling</w:t>
      </w:r>
      <w:r w:rsidRPr="00534D9E">
        <w:t xml:space="preserve"> (forward rotation of bullet around its center of mass), </w:t>
      </w:r>
      <w:r w:rsidRPr="00534D9E">
        <w:rPr>
          <w:b/>
          <w:i/>
        </w:rPr>
        <w:t>rotation</w:t>
      </w:r>
      <w:r w:rsidRPr="00534D9E">
        <w:t xml:space="preserve"> (oscillatory motion of bullet axis around its center of mass).</w:t>
      </w:r>
    </w:p>
    <w:p w:rsidR="00FA3A98" w:rsidRPr="00534D9E" w:rsidRDefault="00AB2F3D" w:rsidP="007A4859">
      <w:pPr>
        <w:pStyle w:val="NormalWeb"/>
        <w:numPr>
          <w:ilvl w:val="0"/>
          <w:numId w:val="35"/>
        </w:numPr>
        <w:spacing w:before="60"/>
      </w:pPr>
      <w:r w:rsidRPr="00534D9E">
        <w:rPr>
          <w:i/>
          <w:color w:val="0000FF"/>
        </w:rPr>
        <w:t>high-velocity</w:t>
      </w:r>
      <w:r w:rsidRPr="00534D9E">
        <w:rPr>
          <w:color w:val="0000FF"/>
        </w:rPr>
        <w:t xml:space="preserve"> military metal-jacket bullets</w:t>
      </w:r>
      <w:r w:rsidRPr="00534D9E">
        <w:t xml:space="preserve"> - </w:t>
      </w:r>
      <w:r w:rsidR="00B829DE" w:rsidRPr="00534D9E">
        <w:t xml:space="preserve">can project straight through tissues and easily fracture bones. </w:t>
      </w:r>
    </w:p>
    <w:p w:rsidR="00FA3A98" w:rsidRPr="00534D9E" w:rsidRDefault="00FA3A98" w:rsidP="00323AD7"/>
    <w:p w:rsidR="009D2960" w:rsidRPr="00534D9E" w:rsidRDefault="009D2960">
      <w:r w:rsidRPr="00534D9E">
        <w:rPr>
          <w:u w:val="single"/>
        </w:rPr>
        <w:t>Bullets can damage brain parenchyma through 3 mechanisms</w:t>
      </w:r>
      <w:r w:rsidRPr="00534D9E">
        <w:t>:</w:t>
      </w:r>
    </w:p>
    <w:p w:rsidR="009D2960" w:rsidRPr="00534D9E" w:rsidRDefault="009D2960" w:rsidP="007A4859">
      <w:pPr>
        <w:numPr>
          <w:ilvl w:val="0"/>
          <w:numId w:val="37"/>
        </w:numPr>
        <w:spacing w:after="60"/>
        <w:ind w:left="714" w:hanging="357"/>
      </w:pPr>
      <w:r w:rsidRPr="00534D9E">
        <w:rPr>
          <w:b/>
          <w:color w:val="A50021"/>
        </w:rPr>
        <w:t>Direct laceration &amp; crushing</w:t>
      </w:r>
      <w:r w:rsidR="002F7643" w:rsidRPr="00534D9E">
        <w:t xml:space="preserve"> (main mechanism of </w:t>
      </w:r>
      <w:r w:rsidR="002F7643" w:rsidRPr="00534D9E">
        <w:rPr>
          <w:color w:val="0000FF"/>
        </w:rPr>
        <w:t>low-velocity bullets</w:t>
      </w:r>
      <w:r w:rsidR="002F7643" w:rsidRPr="00534D9E">
        <w:t>);</w:t>
      </w:r>
      <w:r w:rsidRPr="00534D9E">
        <w:t xml:space="preserve"> destroyed tissue is either ejected out of entrance or exit wounds or compressed into walls of missile tract.</w:t>
      </w:r>
    </w:p>
    <w:p w:rsidR="009D2960" w:rsidRPr="00534D9E" w:rsidRDefault="009D2960" w:rsidP="007A4859">
      <w:pPr>
        <w:numPr>
          <w:ilvl w:val="0"/>
          <w:numId w:val="37"/>
        </w:numPr>
        <w:spacing w:after="60"/>
        <w:ind w:left="714" w:hanging="357"/>
      </w:pPr>
      <w:r w:rsidRPr="00534D9E">
        <w:rPr>
          <w:b/>
          <w:color w:val="A50021"/>
        </w:rPr>
        <w:t>Cavitation</w:t>
      </w:r>
      <w:r w:rsidRPr="00534D9E">
        <w:t xml:space="preserve"> </w:t>
      </w:r>
      <w:r w:rsidR="002F7643" w:rsidRPr="00534D9E">
        <w:t xml:space="preserve">(severe in </w:t>
      </w:r>
      <w:r w:rsidR="002F7643" w:rsidRPr="00534D9E">
        <w:rPr>
          <w:color w:val="0000FF"/>
        </w:rPr>
        <w:t>high-velocity bullets</w:t>
      </w:r>
      <w:r w:rsidR="002F7643" w:rsidRPr="00534D9E">
        <w:t xml:space="preserve">) - </w:t>
      </w:r>
      <w:r w:rsidRPr="00534D9E">
        <w:t>produced by centrifugal effects of missile</w:t>
      </w:r>
      <w:r w:rsidR="00B830D5" w:rsidRPr="00534D9E">
        <w:t>.</w:t>
      </w:r>
    </w:p>
    <w:p w:rsidR="00D677DF" w:rsidRPr="00534D9E" w:rsidRDefault="00FA3A98" w:rsidP="007A4859">
      <w:pPr>
        <w:numPr>
          <w:ilvl w:val="0"/>
          <w:numId w:val="37"/>
        </w:numPr>
        <w:spacing w:after="60"/>
        <w:ind w:left="714" w:hanging="357"/>
      </w:pPr>
      <w:r w:rsidRPr="00534D9E">
        <w:rPr>
          <w:b/>
          <w:color w:val="A50021"/>
        </w:rPr>
        <w:t>Percussion s</w:t>
      </w:r>
      <w:r w:rsidR="009D2960" w:rsidRPr="00534D9E">
        <w:rPr>
          <w:b/>
          <w:color w:val="A50021"/>
        </w:rPr>
        <w:t>hock waves</w:t>
      </w:r>
      <w:r w:rsidR="009D2960" w:rsidRPr="00534D9E">
        <w:t xml:space="preserve"> </w:t>
      </w:r>
      <w:r w:rsidRPr="00534D9E">
        <w:t>(last 5-10 msec</w:t>
      </w:r>
      <w:r w:rsidR="00B830D5" w:rsidRPr="00534D9E">
        <w:t xml:space="preserve">; severe in </w:t>
      </w:r>
      <w:r w:rsidR="00B830D5" w:rsidRPr="00534D9E">
        <w:rPr>
          <w:color w:val="0000FF"/>
        </w:rPr>
        <w:t>high-velocity bullets</w:t>
      </w:r>
      <w:r w:rsidRPr="00534D9E">
        <w:t xml:space="preserve">) </w:t>
      </w:r>
      <w:r w:rsidR="009D2960" w:rsidRPr="00534D9E">
        <w:t>- cause stretch injury</w:t>
      </w:r>
      <w:r w:rsidRPr="00534D9E">
        <w:t xml:space="preserve"> far from missile path (if shock wave reaches brain stem, cardiovascular and respiratory collapse can occur</w:t>
      </w:r>
      <w:r w:rsidR="00727A5E" w:rsidRPr="00534D9E">
        <w:t xml:space="preserve">; </w:t>
      </w:r>
      <w:r w:rsidR="00AF7746" w:rsidRPr="00534D9E">
        <w:t>shock wave</w:t>
      </w:r>
      <w:r w:rsidR="00727A5E" w:rsidRPr="00534D9E">
        <w:t>s</w:t>
      </w:r>
      <w:r w:rsidR="00AF7746" w:rsidRPr="00534D9E">
        <w:t xml:space="preserve"> </w:t>
      </w:r>
      <w:r w:rsidR="00727A5E" w:rsidRPr="00534D9E">
        <w:t>can disrupt</w:t>
      </w:r>
      <w:r w:rsidR="00AF7746" w:rsidRPr="00534D9E">
        <w:t xml:space="preserve"> vessel walls </w:t>
      </w:r>
      <w:r w:rsidR="00727A5E" w:rsidRPr="00534D9E">
        <w:t>→ traumatic aneurysms</w:t>
      </w:r>
      <w:r w:rsidRPr="00534D9E">
        <w:t>).</w:t>
      </w:r>
    </w:p>
    <w:p w:rsidR="00B81F83" w:rsidRPr="00534D9E" w:rsidRDefault="00B81F83" w:rsidP="007A4859">
      <w:pPr>
        <w:numPr>
          <w:ilvl w:val="0"/>
          <w:numId w:val="5"/>
        </w:numPr>
      </w:pPr>
      <w:r w:rsidRPr="00534D9E">
        <w:rPr>
          <w:color w:val="000000"/>
        </w:rPr>
        <w:t>all these</w:t>
      </w:r>
      <w:r w:rsidRPr="00534D9E">
        <w:t xml:space="preserve"> create </w:t>
      </w:r>
      <w:r w:rsidRPr="00534D9E">
        <w:rPr>
          <w:b/>
          <w:i/>
        </w:rPr>
        <w:t>permanent cavity</w:t>
      </w:r>
      <w:r w:rsidRPr="00534D9E">
        <w:t xml:space="preserve"> (3-4 times larger than missile diameter) and pulsating </w:t>
      </w:r>
      <w:r w:rsidRPr="00534D9E">
        <w:rPr>
          <w:b/>
          <w:i/>
        </w:rPr>
        <w:t>temporary cavity</w:t>
      </w:r>
      <w:r w:rsidRPr="00534D9E">
        <w:t xml:space="preserve"> (as much as 30 times larger than missile diameter → diffuse damage to brain).</w:t>
      </w:r>
    </w:p>
    <w:p w:rsidR="008D49DF" w:rsidRPr="00534D9E" w:rsidRDefault="008D49DF"/>
    <w:p w:rsidR="0058415C" w:rsidRPr="00534D9E" w:rsidRDefault="0058415C">
      <w:pPr>
        <w:rPr>
          <w:u w:val="single"/>
        </w:rPr>
      </w:pPr>
      <w:r w:rsidRPr="00534D9E">
        <w:rPr>
          <w:u w:val="single"/>
        </w:rPr>
        <w:t>ICP</w:t>
      </w:r>
    </w:p>
    <w:p w:rsidR="0058415C" w:rsidRPr="00534D9E" w:rsidRDefault="0058415C" w:rsidP="007A4859">
      <w:pPr>
        <w:numPr>
          <w:ilvl w:val="0"/>
          <w:numId w:val="5"/>
        </w:numPr>
      </w:pPr>
      <w:r w:rsidRPr="00534D9E">
        <w:t xml:space="preserve">rapid </w:t>
      </w:r>
      <w:r w:rsidRPr="00534D9E">
        <w:rPr>
          <w:color w:val="000000"/>
        </w:rPr>
        <w:t>increase</w:t>
      </w:r>
      <w:r w:rsidRPr="00534D9E">
        <w:t xml:space="preserve"> </w:t>
      </w:r>
      <w:r w:rsidR="00611694" w:rsidRPr="00534D9E">
        <w:t xml:space="preserve">(up to 100 mmHg) </w:t>
      </w:r>
      <w:r w:rsidRPr="00534D9E">
        <w:t>for several minutes → drop (depending on volume of secondary hemorrhage and edema).</w:t>
      </w:r>
    </w:p>
    <w:p w:rsidR="00FA35F7" w:rsidRPr="00534D9E" w:rsidRDefault="00FA35F7"/>
    <w:p w:rsidR="0058415C" w:rsidRPr="00534D9E" w:rsidRDefault="0058415C">
      <w:pPr>
        <w:rPr>
          <w:smallCaps/>
          <w:u w:val="single"/>
        </w:rPr>
      </w:pPr>
      <w:r w:rsidRPr="00534D9E">
        <w:rPr>
          <w:smallCaps/>
          <w:u w:val="single"/>
        </w:rPr>
        <w:t>Clinical Features</w:t>
      </w:r>
    </w:p>
    <w:p w:rsidR="00095051" w:rsidRPr="00534D9E" w:rsidRDefault="00095051" w:rsidP="004F6C88">
      <w:pPr>
        <w:pStyle w:val="NormalWeb"/>
        <w:ind w:left="720"/>
      </w:pPr>
      <w:r w:rsidRPr="00534D9E">
        <w:t>- loss of function of brain that is directly injured.</w:t>
      </w:r>
    </w:p>
    <w:p w:rsidR="007D515E" w:rsidRPr="00534D9E" w:rsidRDefault="007D515E" w:rsidP="007A4859">
      <w:pPr>
        <w:numPr>
          <w:ilvl w:val="0"/>
          <w:numId w:val="5"/>
        </w:numPr>
      </w:pPr>
      <w:r w:rsidRPr="00534D9E">
        <w:rPr>
          <w:color w:val="000000"/>
        </w:rPr>
        <w:t>penetration</w:t>
      </w:r>
      <w:r w:rsidRPr="00534D9E">
        <w:t xml:space="preserve"> of </w:t>
      </w:r>
      <w:r w:rsidRPr="00534D9E">
        <w:rPr>
          <w:i/>
        </w:rPr>
        <w:t>frontal or parietal lobes</w:t>
      </w:r>
      <w:r w:rsidRPr="00534D9E">
        <w:t xml:space="preserve"> by small missiles may not cause loss of consciousness!</w:t>
      </w:r>
      <w:r w:rsidR="00614024" w:rsidRPr="00534D9E">
        <w:t xml:space="preserve"> (good prognosis for survival)</w:t>
      </w:r>
    </w:p>
    <w:p w:rsidR="00FB370B" w:rsidRPr="00534D9E" w:rsidRDefault="00FB370B"/>
    <w:p w:rsidR="00AF7746" w:rsidRPr="00534D9E" w:rsidRDefault="00AF7746">
      <w:r w:rsidRPr="00534D9E">
        <w:rPr>
          <w:smallCaps/>
          <w:u w:val="single"/>
        </w:rPr>
        <w:t>Complications</w:t>
      </w:r>
      <w:r w:rsidRPr="00534D9E">
        <w:t xml:space="preserve">: </w:t>
      </w:r>
      <w:r w:rsidRPr="00534D9E">
        <w:rPr>
          <w:color w:val="FF0000"/>
        </w:rPr>
        <w:t>hemorrhage</w:t>
      </w:r>
      <w:r w:rsidR="00C07810" w:rsidRPr="00534D9E">
        <w:t>!!!</w:t>
      </w:r>
      <w:r w:rsidRPr="00534D9E">
        <w:t xml:space="preserve">, </w:t>
      </w:r>
      <w:r w:rsidRPr="00534D9E">
        <w:rPr>
          <w:color w:val="FF0000"/>
        </w:rPr>
        <w:t>infection</w:t>
      </w:r>
      <w:r w:rsidR="00C07810" w:rsidRPr="00534D9E">
        <w:t>!!!</w:t>
      </w:r>
      <w:r w:rsidR="00B4023F" w:rsidRPr="00534D9E">
        <w:t xml:space="preserve">, post-traumatic </w:t>
      </w:r>
      <w:r w:rsidR="00B4023F" w:rsidRPr="00534D9E">
        <w:rPr>
          <w:color w:val="FF0000"/>
        </w:rPr>
        <w:t>epilepsy</w:t>
      </w:r>
      <w:r w:rsidR="00B4023F" w:rsidRPr="00534D9E">
        <w:t>.</w:t>
      </w:r>
    </w:p>
    <w:p w:rsidR="003B50B5" w:rsidRDefault="003B50B5" w:rsidP="007A4859">
      <w:pPr>
        <w:numPr>
          <w:ilvl w:val="0"/>
          <w:numId w:val="5"/>
        </w:numPr>
      </w:pPr>
      <w:r w:rsidRPr="00534D9E">
        <w:t>metal fragments may cause electrolysis, may migrate within intracranial or intraspinal compartments.</w:t>
      </w:r>
    </w:p>
    <w:p w:rsidR="00162FEF" w:rsidRDefault="00162FEF" w:rsidP="007A4859">
      <w:pPr>
        <w:numPr>
          <w:ilvl w:val="0"/>
          <w:numId w:val="5"/>
        </w:numPr>
      </w:pPr>
      <w:r>
        <w:t>penetrating wounds (incl. GSW) to the head are not associated with C-spine injuries</w:t>
      </w:r>
      <w:r w:rsidR="00D11769">
        <w:t>.</w:t>
      </w:r>
    </w:p>
    <w:p w:rsidR="00D11769" w:rsidRPr="00534D9E" w:rsidRDefault="00D11769" w:rsidP="007A4859">
      <w:pPr>
        <w:numPr>
          <w:ilvl w:val="0"/>
          <w:numId w:val="5"/>
        </w:numPr>
      </w:pPr>
      <w:r>
        <w:t xml:space="preserve">injury to vascular walls (contact or shearing forces) may lead to aneurysm formation (most commonly – </w:t>
      </w:r>
      <w:r w:rsidRPr="00D11769">
        <w:rPr>
          <w:rStyle w:val="Red"/>
        </w:rPr>
        <w:t>pseudoaneurysm</w:t>
      </w:r>
      <w:r>
        <w:t xml:space="preserve"> – very vulnerable to delayed ruptures).</w:t>
      </w:r>
    </w:p>
    <w:p w:rsidR="00AF7746" w:rsidRPr="00534D9E" w:rsidRDefault="00AF7746"/>
    <w:p w:rsidR="00B1358A" w:rsidRPr="00534D9E" w:rsidRDefault="00B1358A">
      <w:pPr>
        <w:rPr>
          <w:b/>
          <w:sz w:val="22"/>
          <w:szCs w:val="22"/>
        </w:rPr>
      </w:pPr>
    </w:p>
    <w:p w:rsidR="00B1358A" w:rsidRPr="00534D9E" w:rsidRDefault="00B1358A" w:rsidP="00EA0078">
      <w:pPr>
        <w:ind w:left="567" w:hanging="567"/>
        <w:rPr>
          <w:sz w:val="22"/>
          <w:szCs w:val="22"/>
        </w:rPr>
      </w:pPr>
      <w:r w:rsidRPr="00534D9E">
        <w:rPr>
          <w:smallCaps/>
          <w:sz w:val="22"/>
          <w:szCs w:val="22"/>
        </w:rPr>
        <w:t>Upper</w:t>
      </w:r>
      <w:r w:rsidR="00921AB3">
        <w:rPr>
          <w:smallCaps/>
          <w:sz w:val="22"/>
          <w:szCs w:val="22"/>
        </w:rPr>
        <w:t xml:space="preserve"> </w:t>
      </w:r>
      <w:r w:rsidRPr="00534D9E">
        <w:rPr>
          <w:sz w:val="22"/>
          <w:szCs w:val="22"/>
        </w:rPr>
        <w:t xml:space="preserve">- basic differences between skin </w:t>
      </w:r>
      <w:r w:rsidR="00921AB3" w:rsidRPr="00534D9E">
        <w:rPr>
          <w:sz w:val="22"/>
          <w:szCs w:val="22"/>
        </w:rPr>
        <w:t>appearances</w:t>
      </w:r>
      <w:r w:rsidRPr="00534D9E">
        <w:rPr>
          <w:sz w:val="22"/>
          <w:szCs w:val="22"/>
        </w:rPr>
        <w:t xml:space="preserve"> of </w:t>
      </w:r>
      <w:r w:rsidRPr="00534D9E">
        <w:rPr>
          <w:b/>
          <w:sz w:val="22"/>
          <w:szCs w:val="22"/>
        </w:rPr>
        <w:t>contact</w:t>
      </w:r>
      <w:r w:rsidRPr="00534D9E">
        <w:rPr>
          <w:sz w:val="22"/>
          <w:szCs w:val="22"/>
        </w:rPr>
        <w:t xml:space="preserve">, </w:t>
      </w:r>
      <w:r w:rsidRPr="00534D9E">
        <w:rPr>
          <w:b/>
          <w:sz w:val="22"/>
          <w:szCs w:val="22"/>
        </w:rPr>
        <w:t>close (intermediate)</w:t>
      </w:r>
      <w:r w:rsidRPr="00534D9E">
        <w:rPr>
          <w:sz w:val="22"/>
          <w:szCs w:val="22"/>
        </w:rPr>
        <w:t xml:space="preserve">, and </w:t>
      </w:r>
      <w:r w:rsidRPr="00534D9E">
        <w:rPr>
          <w:b/>
          <w:sz w:val="22"/>
          <w:szCs w:val="22"/>
        </w:rPr>
        <w:t>distant (</w:t>
      </w:r>
      <w:r w:rsidR="00921AB3" w:rsidRPr="00534D9E">
        <w:rPr>
          <w:b/>
          <w:sz w:val="22"/>
          <w:szCs w:val="22"/>
        </w:rPr>
        <w:t>indeterminate</w:t>
      </w:r>
      <w:r w:rsidRPr="00534D9E">
        <w:rPr>
          <w:b/>
          <w:sz w:val="22"/>
          <w:szCs w:val="22"/>
        </w:rPr>
        <w:t>)</w:t>
      </w:r>
      <w:r w:rsidRPr="00534D9E">
        <w:rPr>
          <w:sz w:val="22"/>
          <w:szCs w:val="22"/>
        </w:rPr>
        <w:t xml:space="preserve"> range gunshot wound.</w:t>
      </w:r>
    </w:p>
    <w:p w:rsidR="00B1358A" w:rsidRPr="00534D9E" w:rsidRDefault="00B1358A">
      <w:pPr>
        <w:rPr>
          <w:sz w:val="22"/>
          <w:szCs w:val="22"/>
        </w:rPr>
      </w:pPr>
      <w:r w:rsidRPr="00534D9E">
        <w:rPr>
          <w:smallCaps/>
          <w:sz w:val="22"/>
          <w:szCs w:val="22"/>
        </w:rPr>
        <w:t>Lower</w:t>
      </w:r>
      <w:r w:rsidRPr="00534D9E">
        <w:rPr>
          <w:sz w:val="22"/>
          <w:szCs w:val="22"/>
        </w:rPr>
        <w:t xml:space="preserve"> - wounding characteristics in skull:</w:t>
      </w:r>
    </w:p>
    <w:p w:rsidR="00B1358A" w:rsidRDefault="009D2A7C" w:rsidP="00515EA5">
      <w:pPr>
        <w:ind w:left="720"/>
        <w:rPr>
          <w:sz w:val="22"/>
          <w:szCs w:val="22"/>
        </w:rPr>
      </w:pPr>
      <w:r w:rsidRPr="00534D9E">
        <w:rPr>
          <w:noProof/>
          <w:sz w:val="22"/>
          <w:szCs w:val="22"/>
        </w:rPr>
        <w:drawing>
          <wp:inline distT="0" distB="0" distL="0" distR="0">
            <wp:extent cx="3009900" cy="457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9900" cy="4572000"/>
                    </a:xfrm>
                    <a:prstGeom prst="rect">
                      <a:avLst/>
                    </a:prstGeom>
                    <a:noFill/>
                    <a:ln>
                      <a:noFill/>
                    </a:ln>
                  </pic:spPr>
                </pic:pic>
              </a:graphicData>
            </a:graphic>
          </wp:inline>
        </w:drawing>
      </w:r>
    </w:p>
    <w:p w:rsidR="00D3542D" w:rsidRPr="00075BD3" w:rsidRDefault="00D3542D" w:rsidP="00D3542D">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515EA5" w:rsidRPr="00534D9E" w:rsidRDefault="00D3542D" w:rsidP="00D3542D">
      <w:pPr>
        <w:ind w:left="720"/>
        <w:rPr>
          <w:sz w:val="22"/>
          <w:szCs w:val="22"/>
        </w:rPr>
      </w:pPr>
      <w:r w:rsidRPr="00075BD3">
        <w:rPr>
          <w:sz w:val="18"/>
          <w:szCs w:val="18"/>
        </w:rPr>
        <w:fldChar w:fldCharType="end"/>
      </w:r>
    </w:p>
    <w:p w:rsidR="00EA0078" w:rsidRPr="00534D9E" w:rsidRDefault="00EA0078" w:rsidP="00EA0078">
      <w:pPr>
        <w:rPr>
          <w:sz w:val="22"/>
          <w:szCs w:val="22"/>
        </w:rPr>
      </w:pPr>
    </w:p>
    <w:p w:rsidR="00854F1C" w:rsidRPr="00534D9E" w:rsidRDefault="00854F1C" w:rsidP="00EA0078">
      <w:pPr>
        <w:rPr>
          <w:sz w:val="22"/>
          <w:szCs w:val="22"/>
        </w:rPr>
      </w:pPr>
      <w:r w:rsidRPr="00534D9E">
        <w:rPr>
          <w:b/>
          <w:sz w:val="22"/>
          <w:szCs w:val="22"/>
        </w:rPr>
        <w:t>Entrance wound</w:t>
      </w:r>
      <w:r w:rsidRPr="00534D9E">
        <w:rPr>
          <w:sz w:val="22"/>
          <w:szCs w:val="22"/>
        </w:rPr>
        <w:t xml:space="preserve"> (at left) and </w:t>
      </w:r>
      <w:r w:rsidRPr="00534D9E">
        <w:rPr>
          <w:b/>
          <w:sz w:val="22"/>
          <w:szCs w:val="22"/>
        </w:rPr>
        <w:t>exit wound</w:t>
      </w:r>
      <w:r w:rsidRPr="00534D9E">
        <w:rPr>
          <w:sz w:val="22"/>
          <w:szCs w:val="22"/>
        </w:rPr>
        <w:t xml:space="preserve"> (at right): bullet struck at angle to produce ovoid entrance; exit wounds vary considerably in size and shape because bullet can be deformed in its transit through body (e.g. "hollow</w:t>
      </w:r>
      <w:r w:rsidR="00185F8D">
        <w:rPr>
          <w:sz w:val="22"/>
          <w:szCs w:val="22"/>
        </w:rPr>
        <w:t>-</w:t>
      </w:r>
      <w:r w:rsidRPr="00534D9E">
        <w:rPr>
          <w:sz w:val="22"/>
          <w:szCs w:val="22"/>
        </w:rPr>
        <w:t>point" bullets are designed to deform so that all their energy will be converted to tissue damage and not exit):</w:t>
      </w:r>
    </w:p>
    <w:p w:rsidR="00854F1C" w:rsidRDefault="009D2A7C" w:rsidP="00854F1C">
      <w:pPr>
        <w:ind w:left="720"/>
        <w:rPr>
          <w:sz w:val="22"/>
          <w:szCs w:val="22"/>
        </w:rPr>
      </w:pPr>
      <w:r w:rsidRPr="00534D9E">
        <w:rPr>
          <w:noProof/>
          <w:sz w:val="22"/>
          <w:szCs w:val="22"/>
        </w:rPr>
        <w:drawing>
          <wp:inline distT="0" distB="0" distL="0" distR="0">
            <wp:extent cx="4800600" cy="3143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CC33B0" w:rsidRPr="00534D9E" w:rsidRDefault="009B4767" w:rsidP="009B4767">
      <w:pPr>
        <w:ind w:left="720"/>
        <w:rPr>
          <w:sz w:val="22"/>
          <w:szCs w:val="22"/>
        </w:rPr>
      </w:pPr>
      <w:r w:rsidRPr="00075BD3">
        <w:rPr>
          <w:sz w:val="18"/>
          <w:szCs w:val="18"/>
        </w:rPr>
        <w:fldChar w:fldCharType="end"/>
      </w:r>
    </w:p>
    <w:p w:rsidR="00CC33B0" w:rsidRPr="00534D9E" w:rsidRDefault="00CC33B0" w:rsidP="00CC33B0">
      <w:pPr>
        <w:rPr>
          <w:sz w:val="22"/>
          <w:szCs w:val="22"/>
        </w:rPr>
      </w:pPr>
      <w:r w:rsidRPr="00534D9E">
        <w:rPr>
          <w:sz w:val="22"/>
          <w:szCs w:val="22"/>
        </w:rPr>
        <w:t xml:space="preserve">Slit-like </w:t>
      </w:r>
      <w:r w:rsidRPr="00534D9E">
        <w:rPr>
          <w:b/>
          <w:sz w:val="22"/>
          <w:szCs w:val="22"/>
        </w:rPr>
        <w:t>exit wound</w:t>
      </w:r>
      <w:r w:rsidRPr="00534D9E">
        <w:rPr>
          <w:sz w:val="22"/>
          <w:szCs w:val="22"/>
        </w:rPr>
        <w:t xml:space="preserve"> (no powder or soot visible):</w:t>
      </w:r>
    </w:p>
    <w:p w:rsidR="00CC33B0" w:rsidRDefault="009D2A7C" w:rsidP="00CC33B0">
      <w:pPr>
        <w:ind w:left="720"/>
        <w:rPr>
          <w:sz w:val="22"/>
          <w:szCs w:val="22"/>
        </w:rPr>
      </w:pPr>
      <w:r w:rsidRPr="00534D9E">
        <w:rPr>
          <w:noProof/>
          <w:sz w:val="22"/>
          <w:szCs w:val="22"/>
        </w:rPr>
        <w:drawing>
          <wp:inline distT="0" distB="0" distL="0" distR="0">
            <wp:extent cx="4800600" cy="31432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457007" w:rsidRPr="00534D9E" w:rsidRDefault="009B4767" w:rsidP="009B4767">
      <w:pPr>
        <w:ind w:left="720"/>
        <w:rPr>
          <w:sz w:val="22"/>
          <w:szCs w:val="22"/>
        </w:rPr>
      </w:pPr>
      <w:r w:rsidRPr="00075BD3">
        <w:rPr>
          <w:sz w:val="18"/>
          <w:szCs w:val="18"/>
        </w:rPr>
        <w:fldChar w:fldCharType="end"/>
      </w:r>
    </w:p>
    <w:p w:rsidR="00854F1C" w:rsidRPr="00534D9E" w:rsidRDefault="00854F1C" w:rsidP="00EA0078">
      <w:pPr>
        <w:rPr>
          <w:sz w:val="22"/>
          <w:szCs w:val="22"/>
        </w:rPr>
      </w:pPr>
    </w:p>
    <w:p w:rsidR="00CD226B" w:rsidRPr="00534D9E" w:rsidRDefault="00CD226B" w:rsidP="00EA0078">
      <w:pPr>
        <w:rPr>
          <w:sz w:val="22"/>
          <w:szCs w:val="22"/>
          <w:u w:val="single"/>
        </w:rPr>
      </w:pPr>
      <w:r w:rsidRPr="00534D9E">
        <w:rPr>
          <w:b/>
          <w:sz w:val="22"/>
          <w:szCs w:val="22"/>
          <w:highlight w:val="yellow"/>
          <w:u w:val="single"/>
        </w:rPr>
        <w:t>Contact range gunshots</w:t>
      </w:r>
    </w:p>
    <w:p w:rsidR="00F20B57" w:rsidRPr="00534D9E" w:rsidRDefault="00F20B57">
      <w:pPr>
        <w:rPr>
          <w:sz w:val="22"/>
          <w:szCs w:val="22"/>
        </w:rPr>
      </w:pPr>
      <w:r w:rsidRPr="00534D9E">
        <w:rPr>
          <w:b/>
          <w:sz w:val="22"/>
          <w:szCs w:val="22"/>
        </w:rPr>
        <w:t>Contact gunshot entrance wound</w:t>
      </w:r>
      <w:r w:rsidRPr="00534D9E">
        <w:rPr>
          <w:sz w:val="22"/>
          <w:szCs w:val="22"/>
        </w:rPr>
        <w:t>; since barrel contacts skin, gases released by fired round go into subcutaneous tissue → star-shaped laceration; note also grey-black discoloration from soot, as well as faint abrasion ring:</w:t>
      </w:r>
    </w:p>
    <w:p w:rsidR="00F20B57" w:rsidRDefault="009D2A7C" w:rsidP="00F20B57">
      <w:pPr>
        <w:ind w:left="720"/>
        <w:rPr>
          <w:sz w:val="22"/>
          <w:szCs w:val="22"/>
        </w:rPr>
      </w:pPr>
      <w:r w:rsidRPr="00534D9E">
        <w:rPr>
          <w:noProof/>
          <w:sz w:val="22"/>
          <w:szCs w:val="22"/>
        </w:rPr>
        <w:drawing>
          <wp:inline distT="0" distB="0" distL="0" distR="0">
            <wp:extent cx="3009900" cy="4505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9900" cy="4505325"/>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D63765" w:rsidRPr="00534D9E" w:rsidRDefault="009B4767" w:rsidP="009B4767">
      <w:pPr>
        <w:ind w:left="720"/>
        <w:rPr>
          <w:sz w:val="22"/>
          <w:szCs w:val="22"/>
        </w:rPr>
      </w:pPr>
      <w:r w:rsidRPr="00075BD3">
        <w:rPr>
          <w:sz w:val="18"/>
          <w:szCs w:val="18"/>
        </w:rPr>
        <w:fldChar w:fldCharType="end"/>
      </w:r>
    </w:p>
    <w:p w:rsidR="00D63765" w:rsidRPr="00534D9E" w:rsidRDefault="00D63765" w:rsidP="00D63765">
      <w:pPr>
        <w:rPr>
          <w:sz w:val="22"/>
          <w:szCs w:val="22"/>
        </w:rPr>
      </w:pPr>
      <w:r w:rsidRPr="00534D9E">
        <w:rPr>
          <w:b/>
          <w:sz w:val="22"/>
          <w:szCs w:val="22"/>
        </w:rPr>
        <w:t>Contact range gunshot wound</w:t>
      </w:r>
      <w:r w:rsidRPr="00534D9E">
        <w:rPr>
          <w:sz w:val="22"/>
          <w:szCs w:val="22"/>
        </w:rPr>
        <w:t xml:space="preserve"> - abrasion ring, formed when force of gases entering below skin blow skin surface back against gun muzzle:</w:t>
      </w:r>
    </w:p>
    <w:p w:rsidR="00D63765" w:rsidRDefault="009D2A7C" w:rsidP="00D63765">
      <w:pPr>
        <w:ind w:left="720"/>
        <w:rPr>
          <w:sz w:val="22"/>
          <w:szCs w:val="22"/>
        </w:rPr>
      </w:pPr>
      <w:r w:rsidRPr="00534D9E">
        <w:rPr>
          <w:noProof/>
          <w:sz w:val="22"/>
          <w:szCs w:val="22"/>
        </w:rPr>
        <w:drawing>
          <wp:inline distT="0" distB="0" distL="0" distR="0">
            <wp:extent cx="4800600" cy="31527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4A6AB0" w:rsidRPr="00534D9E" w:rsidRDefault="009B4767" w:rsidP="009B4767">
      <w:pPr>
        <w:ind w:left="720"/>
        <w:rPr>
          <w:sz w:val="22"/>
          <w:szCs w:val="22"/>
        </w:rPr>
      </w:pPr>
      <w:r w:rsidRPr="00075BD3">
        <w:rPr>
          <w:sz w:val="18"/>
          <w:szCs w:val="18"/>
        </w:rPr>
        <w:fldChar w:fldCharType="end"/>
      </w:r>
    </w:p>
    <w:p w:rsidR="004A6AB0" w:rsidRPr="00534D9E" w:rsidRDefault="004A6AB0" w:rsidP="004A6AB0">
      <w:pPr>
        <w:rPr>
          <w:sz w:val="22"/>
          <w:szCs w:val="22"/>
        </w:rPr>
      </w:pPr>
      <w:r w:rsidRPr="00534D9E">
        <w:rPr>
          <w:b/>
          <w:sz w:val="22"/>
          <w:szCs w:val="22"/>
        </w:rPr>
        <w:t>Contact range gunshot wound</w:t>
      </w:r>
      <w:r w:rsidRPr="00534D9E">
        <w:rPr>
          <w:sz w:val="22"/>
          <w:szCs w:val="22"/>
        </w:rPr>
        <w:t xml:space="preserve"> - abrasion ring, very clear muzzle imprint:</w:t>
      </w:r>
    </w:p>
    <w:p w:rsidR="004A6AB0" w:rsidRDefault="009D2A7C" w:rsidP="004A6AB0">
      <w:pPr>
        <w:ind w:left="720"/>
        <w:rPr>
          <w:sz w:val="22"/>
          <w:szCs w:val="22"/>
        </w:rPr>
      </w:pPr>
      <w:r w:rsidRPr="00534D9E">
        <w:rPr>
          <w:noProof/>
          <w:sz w:val="22"/>
          <w:szCs w:val="22"/>
        </w:rPr>
        <w:drawing>
          <wp:inline distT="0" distB="0" distL="0" distR="0">
            <wp:extent cx="4800600" cy="3143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4A6AB0" w:rsidRPr="00534D9E" w:rsidRDefault="009B4767" w:rsidP="009B4767">
      <w:pPr>
        <w:ind w:left="720"/>
        <w:rPr>
          <w:sz w:val="22"/>
          <w:szCs w:val="22"/>
        </w:rPr>
      </w:pPr>
      <w:r w:rsidRPr="00075BD3">
        <w:rPr>
          <w:sz w:val="18"/>
          <w:szCs w:val="18"/>
        </w:rPr>
        <w:fldChar w:fldCharType="end"/>
      </w:r>
    </w:p>
    <w:p w:rsidR="004A6AB0" w:rsidRPr="00534D9E" w:rsidRDefault="004A6AB0" w:rsidP="004A6AB0">
      <w:pPr>
        <w:rPr>
          <w:sz w:val="22"/>
          <w:szCs w:val="22"/>
        </w:rPr>
      </w:pPr>
      <w:r w:rsidRPr="00534D9E">
        <w:rPr>
          <w:b/>
          <w:sz w:val="22"/>
          <w:szCs w:val="22"/>
        </w:rPr>
        <w:t>Contact range gunshot wound</w:t>
      </w:r>
      <w:r w:rsidRPr="00534D9E">
        <w:rPr>
          <w:sz w:val="22"/>
          <w:szCs w:val="22"/>
        </w:rPr>
        <w:t xml:space="preserve"> - grey-black discoloration from burned powder:</w:t>
      </w:r>
    </w:p>
    <w:p w:rsidR="004A6AB0" w:rsidRDefault="009D2A7C" w:rsidP="004A6AB0">
      <w:pPr>
        <w:ind w:left="720"/>
        <w:rPr>
          <w:sz w:val="22"/>
          <w:szCs w:val="22"/>
        </w:rPr>
      </w:pPr>
      <w:r w:rsidRPr="00534D9E">
        <w:rPr>
          <w:noProof/>
          <w:sz w:val="22"/>
          <w:szCs w:val="22"/>
        </w:rPr>
        <w:drawing>
          <wp:inline distT="0" distB="0" distL="0" distR="0">
            <wp:extent cx="4800600" cy="3143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13162F" w:rsidRPr="00534D9E" w:rsidRDefault="009B4767" w:rsidP="009B4767">
      <w:pPr>
        <w:ind w:left="720"/>
        <w:rPr>
          <w:sz w:val="22"/>
          <w:szCs w:val="22"/>
        </w:rPr>
      </w:pPr>
      <w:r w:rsidRPr="00075BD3">
        <w:rPr>
          <w:sz w:val="18"/>
          <w:szCs w:val="18"/>
        </w:rPr>
        <w:fldChar w:fldCharType="end"/>
      </w:r>
    </w:p>
    <w:p w:rsidR="0013162F" w:rsidRPr="00534D9E" w:rsidRDefault="0013162F" w:rsidP="0013162F">
      <w:pPr>
        <w:rPr>
          <w:sz w:val="22"/>
          <w:szCs w:val="22"/>
        </w:rPr>
      </w:pPr>
      <w:r w:rsidRPr="00534D9E">
        <w:rPr>
          <w:b/>
          <w:sz w:val="22"/>
          <w:szCs w:val="22"/>
        </w:rPr>
        <w:t>Contact range gunshot wound</w:t>
      </w:r>
      <w:r w:rsidRPr="00534D9E">
        <w:rPr>
          <w:sz w:val="22"/>
          <w:szCs w:val="22"/>
        </w:rPr>
        <w:t xml:space="preserve"> - skull surface demonstrates heavy soot, as well as radiating fracture lines; thus direction of fire was toward back of this picture:</w:t>
      </w:r>
    </w:p>
    <w:p w:rsidR="0013162F" w:rsidRDefault="009D2A7C" w:rsidP="0013162F">
      <w:pPr>
        <w:ind w:left="720"/>
        <w:rPr>
          <w:sz w:val="22"/>
          <w:szCs w:val="22"/>
        </w:rPr>
      </w:pPr>
      <w:r w:rsidRPr="00534D9E">
        <w:rPr>
          <w:noProof/>
          <w:sz w:val="22"/>
          <w:szCs w:val="22"/>
        </w:rPr>
        <w:drawing>
          <wp:inline distT="0" distB="0" distL="0" distR="0">
            <wp:extent cx="4800600" cy="3143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B62676" w:rsidRPr="00534D9E" w:rsidRDefault="009B4767" w:rsidP="009B4767">
      <w:pPr>
        <w:ind w:left="720"/>
        <w:rPr>
          <w:sz w:val="22"/>
          <w:szCs w:val="22"/>
        </w:rPr>
      </w:pPr>
      <w:r w:rsidRPr="00075BD3">
        <w:rPr>
          <w:sz w:val="18"/>
          <w:szCs w:val="18"/>
        </w:rPr>
        <w:fldChar w:fldCharType="end"/>
      </w:r>
    </w:p>
    <w:p w:rsidR="00B62676" w:rsidRPr="00534D9E" w:rsidRDefault="00B62676" w:rsidP="00B62676">
      <w:pPr>
        <w:rPr>
          <w:sz w:val="22"/>
          <w:szCs w:val="22"/>
        </w:rPr>
      </w:pPr>
      <w:r w:rsidRPr="00534D9E">
        <w:rPr>
          <w:b/>
          <w:sz w:val="22"/>
          <w:szCs w:val="22"/>
        </w:rPr>
        <w:t>Contact range gunshot wound</w:t>
      </w:r>
      <w:r w:rsidRPr="00534D9E">
        <w:rPr>
          <w:sz w:val="22"/>
          <w:szCs w:val="22"/>
        </w:rPr>
        <w:t xml:space="preserve"> (entrance wound on skin) - black gunshot residue (</w:t>
      </w:r>
      <w:r w:rsidRPr="00534D9E">
        <w:rPr>
          <w:i/>
          <w:sz w:val="22"/>
          <w:szCs w:val="22"/>
        </w:rPr>
        <w:t>red arrow</w:t>
      </w:r>
      <w:r w:rsidRPr="00534D9E">
        <w:rPr>
          <w:sz w:val="22"/>
          <w:szCs w:val="22"/>
        </w:rPr>
        <w:t>) and coagulative necrosis:</w:t>
      </w:r>
    </w:p>
    <w:p w:rsidR="00B62676" w:rsidRDefault="009D2A7C" w:rsidP="0013162F">
      <w:pPr>
        <w:ind w:left="720"/>
        <w:rPr>
          <w:sz w:val="22"/>
          <w:szCs w:val="22"/>
        </w:rPr>
      </w:pPr>
      <w:r w:rsidRPr="00534D9E">
        <w:rPr>
          <w:noProof/>
          <w:sz w:val="22"/>
          <w:szCs w:val="22"/>
        </w:rPr>
        <w:drawing>
          <wp:inline distT="0" distB="0" distL="0" distR="0">
            <wp:extent cx="4743450" cy="3095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43450" cy="3095625"/>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ED3075" w:rsidRPr="00534D9E" w:rsidRDefault="009B4767" w:rsidP="009B4767">
      <w:pPr>
        <w:ind w:left="720"/>
        <w:rPr>
          <w:sz w:val="22"/>
          <w:szCs w:val="22"/>
        </w:rPr>
      </w:pPr>
      <w:r w:rsidRPr="00075BD3">
        <w:rPr>
          <w:sz w:val="18"/>
          <w:szCs w:val="18"/>
        </w:rPr>
        <w:fldChar w:fldCharType="end"/>
      </w:r>
    </w:p>
    <w:p w:rsidR="00CD226B" w:rsidRPr="00534D9E" w:rsidRDefault="00CD226B" w:rsidP="00ED3075">
      <w:pPr>
        <w:rPr>
          <w:sz w:val="22"/>
          <w:szCs w:val="22"/>
        </w:rPr>
      </w:pPr>
    </w:p>
    <w:p w:rsidR="00CD226B" w:rsidRPr="00534D9E" w:rsidRDefault="00CD226B" w:rsidP="00ED3075">
      <w:pPr>
        <w:rPr>
          <w:b/>
          <w:sz w:val="22"/>
          <w:szCs w:val="22"/>
          <w:u w:val="single"/>
        </w:rPr>
      </w:pPr>
      <w:r w:rsidRPr="00534D9E">
        <w:rPr>
          <w:b/>
          <w:sz w:val="22"/>
          <w:szCs w:val="22"/>
          <w:highlight w:val="yellow"/>
          <w:u w:val="single"/>
        </w:rPr>
        <w:t>Intermediate range gunshots</w:t>
      </w:r>
    </w:p>
    <w:p w:rsidR="00ED3075" w:rsidRPr="00534D9E" w:rsidRDefault="00CD226B" w:rsidP="00ED3075">
      <w:pPr>
        <w:rPr>
          <w:sz w:val="22"/>
          <w:szCs w:val="22"/>
        </w:rPr>
      </w:pPr>
      <w:r w:rsidRPr="00A21A30">
        <w:rPr>
          <w:b/>
          <w:sz w:val="22"/>
          <w:szCs w:val="22"/>
        </w:rPr>
        <w:t>I</w:t>
      </w:r>
      <w:r w:rsidR="00ED3075" w:rsidRPr="00A21A30">
        <w:rPr>
          <w:b/>
          <w:sz w:val="22"/>
          <w:szCs w:val="22"/>
        </w:rPr>
        <w:t>ntermediate range gunshot</w:t>
      </w:r>
      <w:r w:rsidR="00ED3075" w:rsidRPr="00534D9E">
        <w:rPr>
          <w:b/>
          <w:sz w:val="22"/>
          <w:szCs w:val="22"/>
        </w:rPr>
        <w:t xml:space="preserve"> entrance wound</w:t>
      </w:r>
      <w:r w:rsidR="00ED3075" w:rsidRPr="00534D9E">
        <w:rPr>
          <w:sz w:val="22"/>
          <w:szCs w:val="22"/>
        </w:rPr>
        <w:t xml:space="preserve"> </w:t>
      </w:r>
      <w:r w:rsidRPr="00534D9E">
        <w:rPr>
          <w:sz w:val="22"/>
          <w:szCs w:val="22"/>
        </w:rPr>
        <w:t>-</w:t>
      </w:r>
      <w:r w:rsidR="00ED3075" w:rsidRPr="00534D9E">
        <w:rPr>
          <w:sz w:val="22"/>
          <w:szCs w:val="22"/>
        </w:rPr>
        <w:t xml:space="preserve"> powder "tattooing" around entrance site</w:t>
      </w:r>
      <w:r w:rsidRPr="00534D9E">
        <w:rPr>
          <w:sz w:val="22"/>
          <w:szCs w:val="22"/>
        </w:rPr>
        <w:t>:</w:t>
      </w:r>
    </w:p>
    <w:p w:rsidR="00CD226B" w:rsidRDefault="009D2A7C" w:rsidP="00CD226B">
      <w:pPr>
        <w:ind w:left="720"/>
        <w:rPr>
          <w:sz w:val="22"/>
          <w:szCs w:val="22"/>
        </w:rPr>
      </w:pPr>
      <w:r w:rsidRPr="00534D9E">
        <w:rPr>
          <w:noProof/>
          <w:sz w:val="22"/>
          <w:szCs w:val="22"/>
        </w:rPr>
        <w:drawing>
          <wp:inline distT="0" distB="0" distL="0" distR="0">
            <wp:extent cx="4800600" cy="3152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104EE2" w:rsidRPr="00534D9E" w:rsidRDefault="009B4767" w:rsidP="009B4767">
      <w:pPr>
        <w:ind w:left="720"/>
        <w:rPr>
          <w:sz w:val="22"/>
          <w:szCs w:val="22"/>
        </w:rPr>
      </w:pPr>
      <w:r w:rsidRPr="00075BD3">
        <w:rPr>
          <w:sz w:val="18"/>
          <w:szCs w:val="18"/>
        </w:rPr>
        <w:fldChar w:fldCharType="end"/>
      </w:r>
    </w:p>
    <w:p w:rsidR="00104EE2" w:rsidRPr="00534D9E" w:rsidRDefault="00104EE2" w:rsidP="00104EE2">
      <w:pPr>
        <w:rPr>
          <w:sz w:val="22"/>
          <w:szCs w:val="22"/>
        </w:rPr>
      </w:pPr>
      <w:r w:rsidRPr="00534D9E">
        <w:rPr>
          <w:b/>
          <w:sz w:val="22"/>
          <w:szCs w:val="22"/>
        </w:rPr>
        <w:t>Intermediate range gunshot entrance wound</w:t>
      </w:r>
      <w:r w:rsidRPr="00534D9E">
        <w:rPr>
          <w:sz w:val="22"/>
          <w:szCs w:val="22"/>
        </w:rPr>
        <w:t xml:space="preserve"> - powder “tattooing”; actual entrance site is somewhat irregular, because bullet can tumble in flight:</w:t>
      </w:r>
    </w:p>
    <w:p w:rsidR="00104EE2" w:rsidRDefault="009D2A7C" w:rsidP="00104EE2">
      <w:pPr>
        <w:ind w:left="720"/>
        <w:rPr>
          <w:sz w:val="22"/>
          <w:szCs w:val="22"/>
        </w:rPr>
      </w:pPr>
      <w:r w:rsidRPr="00534D9E">
        <w:rPr>
          <w:noProof/>
          <w:sz w:val="22"/>
          <w:szCs w:val="22"/>
        </w:rPr>
        <w:drawing>
          <wp:inline distT="0" distB="0" distL="0" distR="0">
            <wp:extent cx="3009900" cy="4572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9900" cy="4572000"/>
                    </a:xfrm>
                    <a:prstGeom prst="rect">
                      <a:avLst/>
                    </a:prstGeom>
                    <a:noFill/>
                    <a:ln>
                      <a:noFill/>
                    </a:ln>
                  </pic:spPr>
                </pic:pic>
              </a:graphicData>
            </a:graphic>
          </wp:inline>
        </w:drawing>
      </w:r>
    </w:p>
    <w:p w:rsidR="009B4767" w:rsidRPr="00075BD3" w:rsidRDefault="009B4767" w:rsidP="009B4767">
      <w:pPr>
        <w:ind w:left="720"/>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D20A1E" w:rsidRPr="00534D9E" w:rsidRDefault="009B4767" w:rsidP="009B4767">
      <w:pPr>
        <w:ind w:left="720"/>
        <w:rPr>
          <w:sz w:val="22"/>
          <w:szCs w:val="22"/>
        </w:rPr>
      </w:pPr>
      <w:r w:rsidRPr="00075BD3">
        <w:rPr>
          <w:sz w:val="18"/>
          <w:szCs w:val="18"/>
        </w:rPr>
        <w:fldChar w:fldCharType="end"/>
      </w:r>
    </w:p>
    <w:p w:rsidR="00F20B57" w:rsidRPr="00534D9E" w:rsidRDefault="00F20B57"/>
    <w:p w:rsidR="0058415C" w:rsidRPr="00534D9E" w:rsidRDefault="0058415C" w:rsidP="0058415C">
      <w:pPr>
        <w:pStyle w:val="Nervous6"/>
        <w:ind w:right="7228"/>
      </w:pPr>
      <w:bookmarkStart w:id="24" w:name="_Toc92055191"/>
      <w:r w:rsidRPr="00534D9E">
        <w:t>Self-inflicted injuries</w:t>
      </w:r>
      <w:bookmarkEnd w:id="24"/>
    </w:p>
    <w:p w:rsidR="0058415C" w:rsidRPr="00534D9E" w:rsidRDefault="0058415C" w:rsidP="007A4859">
      <w:pPr>
        <w:numPr>
          <w:ilvl w:val="0"/>
          <w:numId w:val="5"/>
        </w:numPr>
      </w:pPr>
      <w:r w:rsidRPr="00534D9E">
        <w:t>injury on dominant side.</w:t>
      </w:r>
    </w:p>
    <w:p w:rsidR="0058415C" w:rsidRPr="00534D9E" w:rsidRDefault="0058415C" w:rsidP="007A4859">
      <w:pPr>
        <w:numPr>
          <w:ilvl w:val="0"/>
          <w:numId w:val="5"/>
        </w:numPr>
      </w:pPr>
      <w:r w:rsidRPr="00534D9E">
        <w:t>powder burns at entrance site.</w:t>
      </w:r>
    </w:p>
    <w:p w:rsidR="0058415C" w:rsidRPr="00534D9E" w:rsidRDefault="0058415C" w:rsidP="007A4859">
      <w:pPr>
        <w:numPr>
          <w:ilvl w:val="0"/>
          <w:numId w:val="5"/>
        </w:numPr>
      </w:pPr>
      <w:r w:rsidRPr="00534D9E">
        <w:t>large stellate scalp lacerations (dissection of subgaleal layer by exploding gases).</w:t>
      </w:r>
    </w:p>
    <w:p w:rsidR="0058415C" w:rsidRPr="00534D9E" w:rsidRDefault="004E280C" w:rsidP="007A4859">
      <w:pPr>
        <w:numPr>
          <w:ilvl w:val="0"/>
          <w:numId w:val="5"/>
        </w:numPr>
      </w:pPr>
      <w:r w:rsidRPr="00534D9E">
        <w:t>if</w:t>
      </w:r>
      <w:r w:rsidR="0058415C" w:rsidRPr="00534D9E">
        <w:t xml:space="preserve"> entrance through mouth, injury to hard palate </w:t>
      </w:r>
      <w:r w:rsidRPr="00534D9E">
        <w:t xml:space="preserve">→ </w:t>
      </w:r>
      <w:r w:rsidR="0058415C" w:rsidRPr="00534D9E">
        <w:t>upper airway compromise.</w:t>
      </w:r>
    </w:p>
    <w:p w:rsidR="0058415C" w:rsidRPr="00534D9E" w:rsidRDefault="0058415C" w:rsidP="007A4859">
      <w:pPr>
        <w:numPr>
          <w:ilvl w:val="0"/>
          <w:numId w:val="5"/>
        </w:numPr>
      </w:pPr>
      <w:r w:rsidRPr="00534D9E">
        <w:rPr>
          <w:color w:val="FF0000"/>
        </w:rPr>
        <w:t>careful aim</w:t>
      </w:r>
      <w:r w:rsidRPr="00534D9E">
        <w:t xml:space="preserve"> and </w:t>
      </w:r>
      <w:r w:rsidRPr="00534D9E">
        <w:rPr>
          <w:color w:val="FF0000"/>
        </w:rPr>
        <w:t>close range</w:t>
      </w:r>
      <w:r w:rsidRPr="00534D9E">
        <w:t xml:space="preserve"> → mortality ≈ 95%.</w:t>
      </w:r>
    </w:p>
    <w:p w:rsidR="00911B4E" w:rsidRDefault="00911B4E" w:rsidP="00B326F5">
      <w:pPr>
        <w:ind w:left="2160"/>
        <w:rPr>
          <w:szCs w:val="24"/>
          <w:u w:val="double" w:color="FF0000"/>
        </w:rPr>
      </w:pPr>
      <w:r>
        <w:rPr>
          <w:szCs w:val="24"/>
          <w:u w:val="double" w:color="FF0000"/>
        </w:rPr>
        <w:t xml:space="preserve">Suicide is </w:t>
      </w:r>
      <w:r w:rsidR="004C4E13">
        <w:rPr>
          <w:szCs w:val="24"/>
          <w:u w:val="double" w:color="FF0000"/>
        </w:rPr>
        <w:t>more lethal than homicide!</w:t>
      </w:r>
    </w:p>
    <w:p w:rsidR="009D2960" w:rsidRDefault="009D2960">
      <w:pPr>
        <w:rPr>
          <w:szCs w:val="24"/>
          <w:u w:val="double" w:color="FF0000"/>
        </w:rPr>
      </w:pPr>
    </w:p>
    <w:p w:rsidR="00254B8C" w:rsidRPr="00534D9E" w:rsidRDefault="00254B8C"/>
    <w:p w:rsidR="00254B8C" w:rsidRPr="00534D9E" w:rsidRDefault="00254B8C" w:rsidP="001D57F6">
      <w:pPr>
        <w:pStyle w:val="Nervous1"/>
      </w:pPr>
      <w:bookmarkStart w:id="25" w:name="_Toc92055192"/>
      <w:r w:rsidRPr="00534D9E">
        <w:t>Stab Injury (Impalement)</w:t>
      </w:r>
      <w:bookmarkEnd w:id="25"/>
    </w:p>
    <w:p w:rsidR="00254B8C" w:rsidRPr="00534D9E" w:rsidRDefault="00254B8C" w:rsidP="007A4859">
      <w:pPr>
        <w:numPr>
          <w:ilvl w:val="0"/>
          <w:numId w:val="5"/>
        </w:numPr>
      </w:pPr>
      <w:r w:rsidRPr="00534D9E">
        <w:t xml:space="preserve">skull penetration </w:t>
      </w:r>
      <w:r w:rsidR="00B73698" w:rsidRPr="00534D9E">
        <w:t xml:space="preserve">is </w:t>
      </w:r>
      <w:r w:rsidRPr="00534D9E">
        <w:t xml:space="preserve">most common in </w:t>
      </w:r>
      <w:r w:rsidRPr="00534D9E">
        <w:rPr>
          <w:u w:val="single"/>
        </w:rPr>
        <w:t>thin bones of skull</w:t>
      </w:r>
      <w:r w:rsidRPr="00534D9E">
        <w:t>:</w:t>
      </w:r>
    </w:p>
    <w:p w:rsidR="00254B8C" w:rsidRPr="00534D9E" w:rsidRDefault="00254B8C" w:rsidP="007A4859">
      <w:pPr>
        <w:numPr>
          <w:ilvl w:val="0"/>
          <w:numId w:val="40"/>
        </w:numPr>
      </w:pPr>
      <w:r w:rsidRPr="00534D9E">
        <w:t>orbital surfaces</w:t>
      </w:r>
    </w:p>
    <w:p w:rsidR="00254B8C" w:rsidRPr="00534D9E" w:rsidRDefault="00254B8C" w:rsidP="007A4859">
      <w:pPr>
        <w:numPr>
          <w:ilvl w:val="0"/>
          <w:numId w:val="40"/>
        </w:numPr>
      </w:pPr>
      <w:r w:rsidRPr="00534D9E">
        <w:t>squamous portion of temporal bone</w:t>
      </w:r>
      <w:r w:rsidR="00FB124C" w:rsidRPr="00534D9E">
        <w:t xml:space="preserve"> – highest mortality (short distance to brainstem and vascular structures)</w:t>
      </w:r>
    </w:p>
    <w:p w:rsidR="00254B8C" w:rsidRPr="00534D9E" w:rsidRDefault="00254B8C" w:rsidP="007A4859">
      <w:pPr>
        <w:numPr>
          <w:ilvl w:val="0"/>
          <w:numId w:val="40"/>
        </w:numPr>
      </w:pPr>
      <w:r w:rsidRPr="00534D9E">
        <w:t>craniocervical junction</w:t>
      </w:r>
    </w:p>
    <w:p w:rsidR="00254B8C" w:rsidRPr="00534D9E" w:rsidRDefault="00254B8C" w:rsidP="007A4859">
      <w:pPr>
        <w:numPr>
          <w:ilvl w:val="0"/>
          <w:numId w:val="5"/>
        </w:numPr>
      </w:pPr>
      <w:r w:rsidRPr="00534D9E">
        <w:t xml:space="preserve">2/3 cases on </w:t>
      </w:r>
      <w:r w:rsidRPr="00534D9E">
        <w:rPr>
          <w:color w:val="FF0000"/>
        </w:rPr>
        <w:t>left side</w:t>
      </w:r>
      <w:r w:rsidRPr="00534D9E">
        <w:t>!</w:t>
      </w:r>
    </w:p>
    <w:p w:rsidR="00FB124C" w:rsidRPr="00534D9E" w:rsidRDefault="00FB124C" w:rsidP="007A4859">
      <w:pPr>
        <w:numPr>
          <w:ilvl w:val="0"/>
          <w:numId w:val="5"/>
        </w:numPr>
      </w:pPr>
      <w:r w:rsidRPr="00534D9E">
        <w:t>knife leaves narrow elongated “slot” fracture (in some cases, no radiological abnormality can be identified).</w:t>
      </w:r>
    </w:p>
    <w:p w:rsidR="00FB124C" w:rsidRPr="00534D9E" w:rsidRDefault="00FB124C" w:rsidP="007A4859">
      <w:pPr>
        <w:numPr>
          <w:ilvl w:val="0"/>
          <w:numId w:val="5"/>
        </w:numPr>
      </w:pPr>
      <w:r w:rsidRPr="00534D9E">
        <w:rPr>
          <w:b/>
        </w:rPr>
        <w:t>cerebral damage</w:t>
      </w:r>
      <w:r w:rsidRPr="00534D9E">
        <w:t xml:space="preserve"> is largely </w:t>
      </w:r>
      <w:r w:rsidRPr="00534D9E">
        <w:rPr>
          <w:i/>
          <w:color w:val="0000FF"/>
        </w:rPr>
        <w:t>restricted to wound tract</w:t>
      </w:r>
      <w:r w:rsidR="00177C4F" w:rsidRPr="00534D9E">
        <w:t xml:space="preserve"> (filled with clots).</w:t>
      </w:r>
    </w:p>
    <w:p w:rsidR="00FB124C" w:rsidRPr="00534D9E" w:rsidRDefault="00FB124C" w:rsidP="00177C4F">
      <w:pPr>
        <w:pStyle w:val="NormalWeb"/>
        <w:ind w:left="1440"/>
      </w:pPr>
      <w:r w:rsidRPr="00534D9E">
        <w:t xml:space="preserve">N.B. </w:t>
      </w:r>
      <w:r w:rsidRPr="00534D9E">
        <w:rPr>
          <w:i/>
        </w:rPr>
        <w:t>unlike missile injuries</w:t>
      </w:r>
      <w:r w:rsidRPr="00534D9E">
        <w:t xml:space="preserve">, no concentric zone of coagulative necrosis caused by dissipated energy is present; </w:t>
      </w:r>
      <w:r w:rsidRPr="00534D9E">
        <w:rPr>
          <w:i/>
        </w:rPr>
        <w:t>unlike motor vehicle accidents</w:t>
      </w:r>
      <w:r w:rsidRPr="00534D9E">
        <w:t xml:space="preserve">, no diffuse shearing injury to brain occurs. </w:t>
      </w:r>
    </w:p>
    <w:p w:rsidR="00FB124C" w:rsidRPr="00534D9E" w:rsidRDefault="00FB124C" w:rsidP="007A4859">
      <w:pPr>
        <w:numPr>
          <w:ilvl w:val="0"/>
          <w:numId w:val="5"/>
        </w:numPr>
      </w:pPr>
      <w:r w:rsidRPr="00534D9E">
        <w:t xml:space="preserve">major </w:t>
      </w:r>
      <w:r w:rsidRPr="00534D9E">
        <w:rPr>
          <w:u w:val="single"/>
        </w:rPr>
        <w:t>complications</w:t>
      </w:r>
      <w:r w:rsidRPr="00534D9E">
        <w:t xml:space="preserve"> are </w:t>
      </w:r>
      <w:r w:rsidRPr="00534D9E">
        <w:rPr>
          <w:b/>
          <w:i/>
          <w:color w:val="FF0000"/>
        </w:rPr>
        <w:t>vascular</w:t>
      </w:r>
      <w:r w:rsidRPr="00534D9E">
        <w:t xml:space="preserve"> (main cause of mortality):</w:t>
      </w:r>
    </w:p>
    <w:p w:rsidR="00254B8C" w:rsidRPr="00534D9E" w:rsidRDefault="00FB124C" w:rsidP="007A4859">
      <w:pPr>
        <w:numPr>
          <w:ilvl w:val="0"/>
          <w:numId w:val="41"/>
        </w:numPr>
      </w:pPr>
      <w:r w:rsidRPr="00534D9E">
        <w:t>intracerebral hematoma</w:t>
      </w:r>
      <w:r w:rsidR="00177C4F" w:rsidRPr="00534D9E">
        <w:t xml:space="preserve"> (50%)</w:t>
      </w:r>
    </w:p>
    <w:p w:rsidR="00177C4F" w:rsidRPr="00534D9E" w:rsidRDefault="00177C4F" w:rsidP="007A4859">
      <w:pPr>
        <w:numPr>
          <w:ilvl w:val="0"/>
          <w:numId w:val="41"/>
        </w:numPr>
      </w:pPr>
      <w:r w:rsidRPr="00534D9E">
        <w:t>subdural hematoma (9%)</w:t>
      </w:r>
    </w:p>
    <w:p w:rsidR="00177C4F" w:rsidRPr="00534D9E" w:rsidRDefault="00177C4F" w:rsidP="007A4859">
      <w:pPr>
        <w:numPr>
          <w:ilvl w:val="0"/>
          <w:numId w:val="41"/>
        </w:numPr>
      </w:pPr>
      <w:r w:rsidRPr="00534D9E">
        <w:t>contusion (31%)</w:t>
      </w:r>
    </w:p>
    <w:p w:rsidR="00FB124C" w:rsidRPr="00534D9E" w:rsidRDefault="00FB124C" w:rsidP="007A4859">
      <w:pPr>
        <w:numPr>
          <w:ilvl w:val="0"/>
          <w:numId w:val="41"/>
        </w:numPr>
      </w:pPr>
      <w:r w:rsidRPr="00534D9E">
        <w:t>traumatic aneurysms</w:t>
      </w:r>
      <w:r w:rsidR="00177C4F" w:rsidRPr="00534D9E">
        <w:t xml:space="preserve"> (risk of rupture - H: early angiography &amp; repair)</w:t>
      </w:r>
    </w:p>
    <w:p w:rsidR="00177C4F" w:rsidRPr="00534D9E" w:rsidRDefault="00177C4F" w:rsidP="007A4859">
      <w:pPr>
        <w:numPr>
          <w:ilvl w:val="0"/>
          <w:numId w:val="41"/>
        </w:numPr>
      </w:pPr>
      <w:r w:rsidRPr="00534D9E">
        <w:t>carotid-cavernous fistula</w:t>
      </w:r>
    </w:p>
    <w:p w:rsidR="00177C4F" w:rsidRPr="00534D9E" w:rsidRDefault="00177C4F" w:rsidP="007A4859">
      <w:pPr>
        <w:numPr>
          <w:ilvl w:val="0"/>
          <w:numId w:val="41"/>
        </w:numPr>
      </w:pPr>
      <w:r w:rsidRPr="00534D9E">
        <w:t>stroke (5%)</w:t>
      </w:r>
    </w:p>
    <w:p w:rsidR="00FB124C" w:rsidRPr="00534D9E" w:rsidRDefault="00FB124C"/>
    <w:p w:rsidR="00D17738" w:rsidRPr="00534D9E" w:rsidRDefault="00D17738">
      <w:pPr>
        <w:rPr>
          <w:sz w:val="22"/>
          <w:szCs w:val="22"/>
        </w:rPr>
      </w:pPr>
      <w:r w:rsidRPr="00534D9E">
        <w:rPr>
          <w:sz w:val="22"/>
          <w:szCs w:val="22"/>
        </w:rPr>
        <w:t>Mechanism for "defense wounds":</w:t>
      </w:r>
    </w:p>
    <w:p w:rsidR="00D17738" w:rsidRDefault="009D2A7C">
      <w:pPr>
        <w:rPr>
          <w:sz w:val="22"/>
          <w:szCs w:val="22"/>
        </w:rPr>
      </w:pPr>
      <w:r w:rsidRPr="00534D9E">
        <w:rPr>
          <w:noProof/>
          <w:sz w:val="22"/>
          <w:szCs w:val="22"/>
        </w:rPr>
        <w:drawing>
          <wp:inline distT="0" distB="0" distL="0" distR="0">
            <wp:extent cx="4800600" cy="3162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00600" cy="3162300"/>
                    </a:xfrm>
                    <a:prstGeom prst="rect">
                      <a:avLst/>
                    </a:prstGeom>
                    <a:noFill/>
                    <a:ln>
                      <a:noFill/>
                    </a:ln>
                  </pic:spPr>
                </pic:pic>
              </a:graphicData>
            </a:graphic>
          </wp:inline>
        </w:drawing>
      </w:r>
    </w:p>
    <w:p w:rsidR="009B4767" w:rsidRPr="00075BD3" w:rsidRDefault="009B4767" w:rsidP="009B4767">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D17738" w:rsidRPr="00534D9E" w:rsidRDefault="009B4767" w:rsidP="009B4767">
      <w:pPr>
        <w:rPr>
          <w:sz w:val="22"/>
          <w:szCs w:val="22"/>
        </w:rPr>
      </w:pPr>
      <w:r w:rsidRPr="00075BD3">
        <w:rPr>
          <w:sz w:val="18"/>
          <w:szCs w:val="18"/>
        </w:rPr>
        <w:fldChar w:fldCharType="end"/>
      </w:r>
    </w:p>
    <w:p w:rsidR="00D17738" w:rsidRPr="00534D9E" w:rsidRDefault="00D17738">
      <w:pPr>
        <w:rPr>
          <w:sz w:val="22"/>
          <w:szCs w:val="22"/>
        </w:rPr>
      </w:pPr>
      <w:r w:rsidRPr="00534D9E">
        <w:rPr>
          <w:sz w:val="22"/>
          <w:szCs w:val="22"/>
        </w:rPr>
        <w:t>Typical "defense wound</w:t>
      </w:r>
      <w:r w:rsidR="00757468" w:rsidRPr="00534D9E">
        <w:rPr>
          <w:sz w:val="22"/>
          <w:szCs w:val="22"/>
        </w:rPr>
        <w:t>s</w:t>
      </w:r>
      <w:r w:rsidRPr="00534D9E">
        <w:rPr>
          <w:sz w:val="22"/>
          <w:szCs w:val="22"/>
        </w:rPr>
        <w:t>":</w:t>
      </w:r>
    </w:p>
    <w:p w:rsidR="00D17738" w:rsidRDefault="009D2A7C">
      <w:pPr>
        <w:rPr>
          <w:sz w:val="22"/>
          <w:szCs w:val="22"/>
        </w:rPr>
      </w:pPr>
      <w:r w:rsidRPr="00534D9E">
        <w:rPr>
          <w:noProof/>
          <w:sz w:val="22"/>
          <w:szCs w:val="22"/>
        </w:rPr>
        <w:drawing>
          <wp:inline distT="0" distB="0" distL="0" distR="0">
            <wp:extent cx="4800600" cy="3143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9B4767" w:rsidRPr="00075BD3" w:rsidRDefault="009B4767" w:rsidP="009B4767">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A94F71" w:rsidRPr="00534D9E" w:rsidRDefault="009B4767" w:rsidP="009B4767">
      <w:pPr>
        <w:rPr>
          <w:sz w:val="22"/>
          <w:szCs w:val="22"/>
        </w:rPr>
      </w:pPr>
      <w:r w:rsidRPr="00075BD3">
        <w:rPr>
          <w:sz w:val="18"/>
          <w:szCs w:val="18"/>
        </w:rPr>
        <w:fldChar w:fldCharType="end"/>
      </w:r>
    </w:p>
    <w:p w:rsidR="00757468" w:rsidRDefault="009D2A7C">
      <w:pPr>
        <w:rPr>
          <w:sz w:val="22"/>
          <w:szCs w:val="22"/>
        </w:rPr>
      </w:pPr>
      <w:r w:rsidRPr="00534D9E">
        <w:rPr>
          <w:noProof/>
          <w:sz w:val="22"/>
          <w:szCs w:val="22"/>
        </w:rPr>
        <w:drawing>
          <wp:inline distT="0" distB="0" distL="0" distR="0">
            <wp:extent cx="4800600" cy="3143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9B4767" w:rsidRPr="00075BD3" w:rsidRDefault="009B4767" w:rsidP="009B4767">
      <w:pPr>
        <w:rPr>
          <w:rStyle w:val="Hyperlink"/>
          <w:sz w:val="18"/>
          <w:szCs w:val="18"/>
        </w:rPr>
      </w:pPr>
      <w:r w:rsidRPr="00075BD3">
        <w:rPr>
          <w:color w:val="000000"/>
          <w:sz w:val="18"/>
          <w:szCs w:val="18"/>
        </w:rPr>
        <w:fldChar w:fldCharType="begin"/>
      </w:r>
      <w:r>
        <w:rPr>
          <w:color w:val="000000"/>
          <w:sz w:val="18"/>
          <w:szCs w:val="18"/>
        </w:rPr>
        <w:instrText>HYPERLINK "http://library.med.utah.edu/WebPath/webpath.html" \t "_blank"</w:instrText>
      </w:r>
      <w:r w:rsidR="006966A5" w:rsidRPr="00075BD3">
        <w:rPr>
          <w:color w:val="000000"/>
          <w:sz w:val="18"/>
          <w:szCs w:val="18"/>
        </w:rPr>
      </w:r>
      <w:r w:rsidRPr="00075BD3">
        <w:rPr>
          <w:color w:val="000000"/>
          <w:sz w:val="18"/>
          <w:szCs w:val="18"/>
        </w:rPr>
        <w:fldChar w:fldCharType="separate"/>
      </w:r>
      <w:r w:rsidRPr="00075BD3">
        <w:rPr>
          <w:rStyle w:val="Hyperlink"/>
          <w:sz w:val="18"/>
          <w:szCs w:val="18"/>
        </w:rPr>
        <w:t xml:space="preserve">Source of picture: “WebPath - The Internet Pathology Laboratory for Medical Education” </w:t>
      </w:r>
      <w:r>
        <w:rPr>
          <w:rStyle w:val="Hyperlink"/>
          <w:sz w:val="18"/>
          <w:szCs w:val="18"/>
        </w:rPr>
        <w:t xml:space="preserve">(by Edward C. Klatt, MD) </w:t>
      </w:r>
      <w:r w:rsidRPr="00075BD3">
        <w:rPr>
          <w:rStyle w:val="Hyperlink"/>
          <w:sz w:val="18"/>
          <w:szCs w:val="18"/>
        </w:rPr>
        <w:t>&gt;&gt;</w:t>
      </w:r>
    </w:p>
    <w:p w:rsidR="00BA2B5B" w:rsidRPr="00534D9E" w:rsidRDefault="009B4767" w:rsidP="009B4767">
      <w:r w:rsidRPr="00075BD3">
        <w:rPr>
          <w:sz w:val="18"/>
          <w:szCs w:val="18"/>
        </w:rPr>
        <w:fldChar w:fldCharType="end"/>
      </w:r>
    </w:p>
    <w:p w:rsidR="005E59B4" w:rsidRPr="00534D9E" w:rsidRDefault="005E59B4"/>
    <w:p w:rsidR="00BA2B5B" w:rsidRPr="00534D9E" w:rsidRDefault="00BA2B5B" w:rsidP="001D57F6">
      <w:pPr>
        <w:pStyle w:val="Nervous1"/>
      </w:pPr>
      <w:bookmarkStart w:id="26" w:name="_Toc180777330"/>
      <w:bookmarkStart w:id="27" w:name="_Toc92055193"/>
      <w:r w:rsidRPr="00534D9E">
        <w:t>Compression Injury</w:t>
      </w:r>
      <w:bookmarkEnd w:id="26"/>
      <w:bookmarkEnd w:id="27"/>
    </w:p>
    <w:p w:rsidR="000D0326" w:rsidRPr="00534D9E" w:rsidRDefault="00BA2B5B" w:rsidP="007A4859">
      <w:pPr>
        <w:numPr>
          <w:ilvl w:val="0"/>
          <w:numId w:val="5"/>
        </w:numPr>
      </w:pPr>
      <w:r w:rsidRPr="00534D9E">
        <w:t xml:space="preserve">requires </w:t>
      </w:r>
      <w:r w:rsidRPr="00534D9E">
        <w:rPr>
          <w:i/>
        </w:rPr>
        <w:t>significant force</w:t>
      </w:r>
      <w:r w:rsidRPr="00534D9E">
        <w:t xml:space="preserve"> </w:t>
      </w:r>
      <w:r w:rsidR="000D0326" w:rsidRPr="00534D9E">
        <w:t>-</w:t>
      </w:r>
      <w:r w:rsidRPr="00534D9E">
        <w:t xml:space="preserve"> </w:t>
      </w:r>
      <w:r w:rsidR="000D0326" w:rsidRPr="00534D9E">
        <w:t xml:space="preserve">skull </w:t>
      </w:r>
      <w:r w:rsidRPr="00534D9E">
        <w:t>architecture provides substan</w:t>
      </w:r>
      <w:r w:rsidR="000D0326" w:rsidRPr="00534D9E">
        <w:t>tial resistance to deformation.</w:t>
      </w:r>
    </w:p>
    <w:p w:rsidR="00BA2B5B" w:rsidRPr="00534D9E" w:rsidRDefault="00BA2B5B" w:rsidP="007A4859">
      <w:pPr>
        <w:numPr>
          <w:ilvl w:val="0"/>
          <w:numId w:val="5"/>
        </w:numPr>
      </w:pPr>
      <w:r w:rsidRPr="00534D9E">
        <w:rPr>
          <w:color w:val="0000FF"/>
        </w:rPr>
        <w:t>multiple linear skull fractures</w:t>
      </w:r>
      <w:r w:rsidRPr="00534D9E">
        <w:t xml:space="preserve"> </w:t>
      </w:r>
      <w:r w:rsidR="000D0326" w:rsidRPr="00534D9E">
        <w:t>(</w:t>
      </w:r>
      <w:r w:rsidRPr="00534D9E">
        <w:t>can be depressed if high-energy rapid compression force is applied to small area of skull</w:t>
      </w:r>
      <w:r w:rsidR="000D0326" w:rsidRPr="00534D9E">
        <w:t>)</w:t>
      </w:r>
      <w:r w:rsidRPr="00534D9E">
        <w:t>.</w:t>
      </w:r>
    </w:p>
    <w:p w:rsidR="00BA2B5B" w:rsidRDefault="00BA2B5B"/>
    <w:p w:rsidR="00A648A1" w:rsidRPr="00534D9E" w:rsidRDefault="00A648A1"/>
    <w:p w:rsidR="00B326F5" w:rsidRPr="00534D9E" w:rsidRDefault="00B326F5"/>
    <w:p w:rsidR="00463CB5" w:rsidRPr="00534D9E" w:rsidRDefault="00463CB5" w:rsidP="001D57F6">
      <w:pPr>
        <w:pStyle w:val="Antrat"/>
      </w:pPr>
      <w:bookmarkStart w:id="28" w:name="DEGREES_OF_SEVERITY"/>
      <w:bookmarkStart w:id="29" w:name="_Toc92055194"/>
      <w:r w:rsidRPr="00534D9E">
        <w:t>Degrees of severity</w:t>
      </w:r>
      <w:bookmarkEnd w:id="28"/>
      <w:bookmarkEnd w:id="29"/>
    </w:p>
    <w:p w:rsidR="00B0389B" w:rsidRPr="00534D9E" w:rsidRDefault="00463CB5" w:rsidP="00A26975">
      <w:pPr>
        <w:rPr>
          <w:color w:val="000000"/>
          <w:shd w:val="clear" w:color="auto" w:fill="FFFFCC"/>
        </w:rPr>
      </w:pPr>
      <w:r w:rsidRPr="00534D9E">
        <w:rPr>
          <w:color w:val="000000"/>
        </w:rPr>
        <w:t xml:space="preserve">- determined by </w:t>
      </w:r>
      <w:r w:rsidR="007B6A0D" w:rsidRPr="00534D9E">
        <w:rPr>
          <w:b/>
          <w:color w:val="0000FF"/>
          <w:shd w:val="clear" w:color="auto" w:fill="FFFFCC"/>
        </w:rPr>
        <w:t>GCS score</w:t>
      </w:r>
      <w:r w:rsidR="007B6A0D" w:rsidRPr="00534D9E">
        <w:rPr>
          <w:color w:val="000000"/>
          <w:shd w:val="clear" w:color="auto" w:fill="FFFFCC"/>
        </w:rPr>
        <w:t xml:space="preserve"> </w:t>
      </w:r>
      <w:r w:rsidR="007B6A0D">
        <w:rPr>
          <w:color w:val="000000"/>
          <w:shd w:val="clear" w:color="auto" w:fill="FFFFCC"/>
        </w:rPr>
        <w:t xml:space="preserve">after </w:t>
      </w:r>
      <w:r w:rsidRPr="00534D9E">
        <w:rPr>
          <w:color w:val="000000"/>
          <w:shd w:val="clear" w:color="auto" w:fill="FFFFCC"/>
        </w:rPr>
        <w:t>initial</w:t>
      </w:r>
      <w:r w:rsidR="006E3AFE" w:rsidRPr="00534D9E">
        <w:rPr>
          <w:color w:val="000000"/>
          <w:shd w:val="clear" w:color="auto" w:fill="FFFFCC"/>
        </w:rPr>
        <w:t>*</w:t>
      </w:r>
      <w:r w:rsidR="007B6A0D">
        <w:rPr>
          <w:color w:val="000000"/>
          <w:shd w:val="clear" w:color="auto" w:fill="FFFFCC"/>
        </w:rPr>
        <w:t xml:space="preserve"> </w:t>
      </w:r>
      <w:r w:rsidRPr="00534D9E">
        <w:rPr>
          <w:color w:val="000000"/>
          <w:shd w:val="clear" w:color="auto" w:fill="FFFFCC"/>
        </w:rPr>
        <w:t>resuscitation</w:t>
      </w:r>
      <w:r w:rsidR="00A26975" w:rsidRPr="00534D9E">
        <w:rPr>
          <w:color w:val="000000"/>
          <w:shd w:val="clear" w:color="auto" w:fill="FFFFCC"/>
        </w:rPr>
        <w:t>**</w:t>
      </w:r>
      <w:r w:rsidR="00B0389B" w:rsidRPr="00534D9E">
        <w:rPr>
          <w:color w:val="000000"/>
          <w:shd w:val="clear" w:color="auto" w:fill="FFFFCC"/>
        </w:rPr>
        <w:t>.</w:t>
      </w:r>
    </w:p>
    <w:p w:rsidR="00B0389B" w:rsidRPr="00534D9E" w:rsidRDefault="00B0389B" w:rsidP="00B0389B">
      <w:pPr>
        <w:jc w:val="right"/>
        <w:rPr>
          <w:color w:val="000000"/>
        </w:rPr>
      </w:pPr>
      <w:r w:rsidRPr="00534D9E">
        <w:rPr>
          <w:color w:val="000000"/>
        </w:rPr>
        <w:t xml:space="preserve">*within </w:t>
      </w:r>
      <w:r w:rsidR="005009BC" w:rsidRPr="00534D9E">
        <w:rPr>
          <w:color w:val="000000"/>
        </w:rPr>
        <w:t>6-</w:t>
      </w:r>
      <w:r w:rsidRPr="00534D9E">
        <w:rPr>
          <w:color w:val="000000"/>
        </w:rPr>
        <w:t>48 hours of TBI</w:t>
      </w:r>
    </w:p>
    <w:p w:rsidR="00B0389B" w:rsidRPr="00534D9E" w:rsidRDefault="00B0389B" w:rsidP="00B0389B">
      <w:pPr>
        <w:spacing w:after="120"/>
        <w:jc w:val="right"/>
      </w:pPr>
      <w:r w:rsidRPr="00534D9E">
        <w:t xml:space="preserve">**no hypoxia, hypotension, </w:t>
      </w:r>
      <w:r w:rsidR="005009BC" w:rsidRPr="00534D9E">
        <w:t xml:space="preserve">hypothermia, </w:t>
      </w:r>
      <w:r w:rsidRPr="00534D9E">
        <w:t>intoxication</w:t>
      </w:r>
      <w:r w:rsidR="005009BC" w:rsidRPr="00534D9E">
        <w:t>, sedation</w:t>
      </w:r>
    </w:p>
    <w:p w:rsidR="00614F27" w:rsidRPr="00534D9E" w:rsidRDefault="00B0389B" w:rsidP="007A4859">
      <w:pPr>
        <w:numPr>
          <w:ilvl w:val="0"/>
          <w:numId w:val="5"/>
        </w:numPr>
        <w:rPr>
          <w:color w:val="000000"/>
        </w:rPr>
      </w:pPr>
      <w:r w:rsidRPr="00534D9E">
        <w:rPr>
          <w:color w:val="000000"/>
        </w:rPr>
        <w:t xml:space="preserve">additional criteria: </w:t>
      </w:r>
      <w:r w:rsidRPr="00534D9E">
        <w:rPr>
          <w:b/>
          <w:color w:val="0000FF"/>
        </w:rPr>
        <w:t>duration of loss of consciousness</w:t>
      </w:r>
      <w:r w:rsidRPr="00534D9E">
        <w:rPr>
          <w:color w:val="000000"/>
        </w:rPr>
        <w:t xml:space="preserve">, </w:t>
      </w:r>
      <w:r w:rsidR="00614F27" w:rsidRPr="00534D9E">
        <w:rPr>
          <w:b/>
          <w:color w:val="0000FF"/>
        </w:rPr>
        <w:t>duration of antegrade amnesia</w:t>
      </w:r>
      <w:r w:rsidRPr="00534D9E">
        <w:rPr>
          <w:color w:val="000000"/>
        </w:rPr>
        <w:t>.</w:t>
      </w:r>
    </w:p>
    <w:p w:rsidR="00643633" w:rsidRPr="00534D9E" w:rsidRDefault="00643633" w:rsidP="007A4859">
      <w:pPr>
        <w:numPr>
          <w:ilvl w:val="0"/>
          <w:numId w:val="5"/>
        </w:numPr>
        <w:rPr>
          <w:color w:val="000000"/>
        </w:rPr>
      </w:pPr>
      <w:r w:rsidRPr="00534D9E">
        <w:rPr>
          <w:color w:val="000000"/>
        </w:rPr>
        <w:t xml:space="preserve">rarely used criteria: </w:t>
      </w:r>
      <w:r w:rsidRPr="00534D9E">
        <w:rPr>
          <w:color w:val="0000FF"/>
        </w:rPr>
        <w:t>number of days to achieve GCS score 15</w:t>
      </w:r>
      <w:r w:rsidRPr="00534D9E">
        <w:rPr>
          <w:color w:val="000000"/>
        </w:rPr>
        <w:t xml:space="preserve">, </w:t>
      </w:r>
      <w:r w:rsidRPr="00534D9E">
        <w:rPr>
          <w:color w:val="0000FF"/>
        </w:rPr>
        <w:t>number of days to achieve GCS motor score 6</w:t>
      </w:r>
      <w:r w:rsidR="005F4348" w:rsidRPr="00534D9E">
        <w:rPr>
          <w:color w:val="000000"/>
        </w:rPr>
        <w:t xml:space="preserve">, </w:t>
      </w:r>
      <w:r w:rsidR="009D2960" w:rsidRPr="00534D9E">
        <w:rPr>
          <w:color w:val="0000FF"/>
        </w:rPr>
        <w:t>l</w:t>
      </w:r>
      <w:r w:rsidR="005F4348" w:rsidRPr="00534D9E">
        <w:rPr>
          <w:color w:val="0000FF"/>
        </w:rPr>
        <w:t>ength of hospital stay</w:t>
      </w:r>
      <w:r w:rsidR="005F4348" w:rsidRPr="00534D9E">
        <w:t xml:space="preserve">, </w:t>
      </w:r>
      <w:r w:rsidR="005F4348" w:rsidRPr="00534D9E">
        <w:rPr>
          <w:color w:val="0000FF"/>
        </w:rPr>
        <w:t>CT results</w:t>
      </w:r>
      <w:r w:rsidR="009D2960" w:rsidRPr="00534D9E">
        <w:t>.</w:t>
      </w:r>
    </w:p>
    <w:p w:rsidR="004C7AD1" w:rsidRPr="00534D9E" w:rsidRDefault="004C7AD1" w:rsidP="004C7AD1">
      <w:pPr>
        <w:jc w:val="right"/>
      </w:pP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992"/>
        <w:gridCol w:w="1701"/>
        <w:gridCol w:w="1701"/>
        <w:gridCol w:w="1313"/>
        <w:gridCol w:w="2520"/>
      </w:tblGrid>
      <w:tr w:rsidR="007B6A0D" w:rsidRPr="00102F32" w:rsidTr="008F7ABA">
        <w:tc>
          <w:tcPr>
            <w:tcW w:w="1668" w:type="dxa"/>
            <w:shd w:val="clear" w:color="auto" w:fill="D9D9D9"/>
            <w:vAlign w:val="center"/>
          </w:tcPr>
          <w:p w:rsidR="007B6A0D" w:rsidRPr="00102F32" w:rsidRDefault="007B6A0D" w:rsidP="007B6A0D">
            <w:pPr>
              <w:tabs>
                <w:tab w:val="center" w:pos="4320"/>
                <w:tab w:val="right" w:pos="8640"/>
              </w:tabs>
              <w:jc w:val="center"/>
              <w:rPr>
                <w:b/>
              </w:rPr>
            </w:pPr>
            <w:r w:rsidRPr="00102F32">
              <w:rPr>
                <w:b/>
              </w:rPr>
              <w:t>TBI degree</w:t>
            </w:r>
          </w:p>
        </w:tc>
        <w:tc>
          <w:tcPr>
            <w:tcW w:w="992" w:type="dxa"/>
            <w:shd w:val="clear" w:color="auto" w:fill="D9D9D9"/>
            <w:vAlign w:val="center"/>
          </w:tcPr>
          <w:p w:rsidR="007B6A0D" w:rsidRPr="00102F32" w:rsidRDefault="007B6A0D" w:rsidP="007B6A0D">
            <w:pPr>
              <w:tabs>
                <w:tab w:val="center" w:pos="4320"/>
                <w:tab w:val="right" w:pos="8640"/>
              </w:tabs>
              <w:jc w:val="center"/>
              <w:rPr>
                <w:b/>
              </w:rPr>
            </w:pPr>
            <w:r w:rsidRPr="00102F32">
              <w:rPr>
                <w:b/>
              </w:rPr>
              <w:t>GCS score</w:t>
            </w:r>
          </w:p>
        </w:tc>
        <w:tc>
          <w:tcPr>
            <w:tcW w:w="1701" w:type="dxa"/>
            <w:shd w:val="clear" w:color="auto" w:fill="D9D9D9"/>
          </w:tcPr>
          <w:p w:rsidR="007B6A0D" w:rsidRPr="00102F32" w:rsidRDefault="007B6A0D" w:rsidP="007B6A0D">
            <w:pPr>
              <w:tabs>
                <w:tab w:val="center" w:pos="4320"/>
                <w:tab w:val="right" w:pos="8640"/>
              </w:tabs>
              <w:jc w:val="center"/>
              <w:rPr>
                <w:b/>
                <w:color w:val="000000"/>
              </w:rPr>
            </w:pPr>
            <w:r>
              <w:rPr>
                <w:b/>
                <w:color w:val="000000"/>
              </w:rPr>
              <w:t>CT</w:t>
            </w:r>
          </w:p>
        </w:tc>
        <w:tc>
          <w:tcPr>
            <w:tcW w:w="1701" w:type="dxa"/>
            <w:shd w:val="clear" w:color="auto" w:fill="D9D9D9"/>
            <w:vAlign w:val="center"/>
          </w:tcPr>
          <w:p w:rsidR="007B6A0D" w:rsidRPr="00102F32" w:rsidRDefault="008F7ABA" w:rsidP="007B6A0D">
            <w:pPr>
              <w:tabs>
                <w:tab w:val="center" w:pos="4320"/>
                <w:tab w:val="right" w:pos="8640"/>
              </w:tabs>
              <w:jc w:val="center"/>
              <w:rPr>
                <w:b/>
                <w:color w:val="000000"/>
              </w:rPr>
            </w:pPr>
            <w:r>
              <w:rPr>
                <w:b/>
                <w:color w:val="000000"/>
              </w:rPr>
              <w:t>L</w:t>
            </w:r>
            <w:r w:rsidR="007B6A0D" w:rsidRPr="00102F32">
              <w:rPr>
                <w:b/>
                <w:color w:val="000000"/>
              </w:rPr>
              <w:t>oss of consciousness</w:t>
            </w:r>
          </w:p>
        </w:tc>
        <w:tc>
          <w:tcPr>
            <w:tcW w:w="1313" w:type="dxa"/>
            <w:shd w:val="clear" w:color="auto" w:fill="D9D9D9"/>
            <w:vAlign w:val="center"/>
          </w:tcPr>
          <w:p w:rsidR="007B6A0D" w:rsidRPr="00102F32" w:rsidRDefault="008F7ABA" w:rsidP="007B6A0D">
            <w:pPr>
              <w:tabs>
                <w:tab w:val="center" w:pos="4320"/>
                <w:tab w:val="right" w:pos="8640"/>
              </w:tabs>
              <w:jc w:val="center"/>
              <w:rPr>
                <w:b/>
              </w:rPr>
            </w:pPr>
            <w:r>
              <w:rPr>
                <w:b/>
                <w:color w:val="000000"/>
              </w:rPr>
              <w:t>A</w:t>
            </w:r>
            <w:r w:rsidR="007B6A0D" w:rsidRPr="00102F32">
              <w:rPr>
                <w:b/>
                <w:color w:val="000000"/>
              </w:rPr>
              <w:t>ntegrade amnesia</w:t>
            </w:r>
          </w:p>
        </w:tc>
        <w:tc>
          <w:tcPr>
            <w:tcW w:w="2520" w:type="dxa"/>
            <w:shd w:val="clear" w:color="auto" w:fill="D9D9D9"/>
            <w:vAlign w:val="center"/>
          </w:tcPr>
          <w:p w:rsidR="007B6A0D" w:rsidRPr="00102F32" w:rsidRDefault="007B6A0D" w:rsidP="007B6A0D">
            <w:pPr>
              <w:tabs>
                <w:tab w:val="center" w:pos="4320"/>
                <w:tab w:val="right" w:pos="8640"/>
              </w:tabs>
              <w:jc w:val="center"/>
              <w:rPr>
                <w:b/>
                <w:color w:val="000000"/>
              </w:rPr>
            </w:pPr>
            <w:r w:rsidRPr="00102F32">
              <w:rPr>
                <w:b/>
              </w:rPr>
              <w:t>Additional</w:t>
            </w:r>
          </w:p>
        </w:tc>
      </w:tr>
      <w:tr w:rsidR="007B6A0D" w:rsidRPr="00534D9E" w:rsidTr="008F7ABA">
        <w:tc>
          <w:tcPr>
            <w:tcW w:w="1668" w:type="dxa"/>
          </w:tcPr>
          <w:p w:rsidR="007B6A0D" w:rsidRPr="008F7ABA" w:rsidRDefault="007B6A0D" w:rsidP="007B6A0D">
            <w:pPr>
              <w:tabs>
                <w:tab w:val="center" w:pos="4320"/>
                <w:tab w:val="right" w:pos="8640"/>
              </w:tabs>
              <w:rPr>
                <w:color w:val="00B050"/>
              </w:rPr>
            </w:pPr>
            <w:r w:rsidRPr="008F7ABA">
              <w:rPr>
                <w:smallCaps/>
                <w:color w:val="00B050"/>
              </w:rPr>
              <w:t>mild</w:t>
            </w:r>
          </w:p>
          <w:p w:rsidR="007B6A0D" w:rsidRPr="00534D9E" w:rsidRDefault="007B6A0D" w:rsidP="007B6A0D">
            <w:pPr>
              <w:tabs>
                <w:tab w:val="center" w:pos="4320"/>
                <w:tab w:val="right" w:pos="8640"/>
              </w:tabs>
            </w:pPr>
            <w:r w:rsidRPr="008F7ABA">
              <w:rPr>
                <w:color w:val="00B050"/>
              </w:rPr>
              <w:t>(s. concussion)</w:t>
            </w:r>
          </w:p>
        </w:tc>
        <w:tc>
          <w:tcPr>
            <w:tcW w:w="992" w:type="dxa"/>
          </w:tcPr>
          <w:p w:rsidR="007B6A0D" w:rsidRPr="00534D9E" w:rsidRDefault="007B6A0D" w:rsidP="007B6A0D">
            <w:pPr>
              <w:tabs>
                <w:tab w:val="center" w:pos="4320"/>
                <w:tab w:val="right" w:pos="8640"/>
              </w:tabs>
              <w:jc w:val="center"/>
            </w:pPr>
            <w:r w:rsidRPr="007B6A0D">
              <w:rPr>
                <w:color w:val="00B050"/>
              </w:rPr>
              <w:t>13-15</w:t>
            </w:r>
          </w:p>
        </w:tc>
        <w:tc>
          <w:tcPr>
            <w:tcW w:w="1701" w:type="dxa"/>
          </w:tcPr>
          <w:p w:rsidR="007B6A0D" w:rsidRPr="00534D9E" w:rsidRDefault="007B6A0D" w:rsidP="008F7ABA">
            <w:pPr>
              <w:tabs>
                <w:tab w:val="center" w:pos="4320"/>
                <w:tab w:val="right" w:pos="8640"/>
              </w:tabs>
              <w:jc w:val="center"/>
            </w:pPr>
            <w:r>
              <w:rPr>
                <w:color w:val="00B050"/>
                <w:sz w:val="22"/>
                <w:szCs w:val="22"/>
              </w:rPr>
              <w:t>negative</w:t>
            </w:r>
          </w:p>
        </w:tc>
        <w:tc>
          <w:tcPr>
            <w:tcW w:w="1701" w:type="dxa"/>
          </w:tcPr>
          <w:p w:rsidR="007B6A0D" w:rsidRPr="00534D9E" w:rsidRDefault="007B6A0D" w:rsidP="007B6A0D">
            <w:pPr>
              <w:tabs>
                <w:tab w:val="center" w:pos="4320"/>
                <w:tab w:val="right" w:pos="8640"/>
              </w:tabs>
              <w:jc w:val="center"/>
            </w:pPr>
            <w:r w:rsidRPr="00102F32">
              <w:rPr>
                <w:color w:val="000000"/>
              </w:rPr>
              <w:t>&lt; 30 min</w:t>
            </w:r>
          </w:p>
        </w:tc>
        <w:tc>
          <w:tcPr>
            <w:tcW w:w="1313" w:type="dxa"/>
          </w:tcPr>
          <w:p w:rsidR="007B6A0D" w:rsidRPr="00534D9E" w:rsidRDefault="007B6A0D" w:rsidP="007B6A0D">
            <w:pPr>
              <w:tabs>
                <w:tab w:val="center" w:pos="4320"/>
                <w:tab w:val="right" w:pos="8640"/>
              </w:tabs>
              <w:jc w:val="center"/>
            </w:pPr>
            <w:r w:rsidRPr="00534D9E">
              <w:t>minutes</w:t>
            </w:r>
          </w:p>
        </w:tc>
        <w:tc>
          <w:tcPr>
            <w:tcW w:w="2520" w:type="dxa"/>
          </w:tcPr>
          <w:p w:rsidR="007B6A0D" w:rsidRPr="00102F32" w:rsidRDefault="007B6A0D" w:rsidP="007B6A0D">
            <w:pPr>
              <w:tabs>
                <w:tab w:val="center" w:pos="4320"/>
                <w:tab w:val="right" w:pos="8640"/>
              </w:tabs>
              <w:rPr>
                <w:sz w:val="22"/>
                <w:szCs w:val="22"/>
              </w:rPr>
            </w:pPr>
            <w:r w:rsidRPr="00102F32">
              <w:rPr>
                <w:sz w:val="22"/>
                <w:szCs w:val="22"/>
              </w:rPr>
              <w:t xml:space="preserve">length of hospital stay &lt; 48 hours; </w:t>
            </w:r>
            <w:r w:rsidRPr="00534D9E">
              <w:t>3% progress to more serious injuries!*</w:t>
            </w:r>
          </w:p>
        </w:tc>
      </w:tr>
      <w:tr w:rsidR="007B6A0D" w:rsidRPr="00534D9E" w:rsidTr="008F7ABA">
        <w:tc>
          <w:tcPr>
            <w:tcW w:w="1668" w:type="dxa"/>
          </w:tcPr>
          <w:p w:rsidR="007B6A0D" w:rsidRPr="00102F32" w:rsidRDefault="007B6A0D" w:rsidP="007B6A0D">
            <w:pPr>
              <w:tabs>
                <w:tab w:val="center" w:pos="4320"/>
                <w:tab w:val="right" w:pos="8640"/>
              </w:tabs>
              <w:rPr>
                <w:smallCaps/>
              </w:rPr>
            </w:pPr>
            <w:r w:rsidRPr="00102F32">
              <w:rPr>
                <w:smallCaps/>
                <w:color w:val="000000"/>
              </w:rPr>
              <w:t xml:space="preserve">moderate </w:t>
            </w:r>
          </w:p>
        </w:tc>
        <w:tc>
          <w:tcPr>
            <w:tcW w:w="992" w:type="dxa"/>
          </w:tcPr>
          <w:p w:rsidR="007B6A0D" w:rsidRPr="00534D9E" w:rsidRDefault="007B6A0D" w:rsidP="007B6A0D">
            <w:pPr>
              <w:tabs>
                <w:tab w:val="center" w:pos="4320"/>
                <w:tab w:val="right" w:pos="8640"/>
              </w:tabs>
              <w:jc w:val="center"/>
            </w:pPr>
            <w:r w:rsidRPr="00102F32">
              <w:rPr>
                <w:color w:val="000000"/>
              </w:rPr>
              <w:t>9-12</w:t>
            </w:r>
          </w:p>
        </w:tc>
        <w:tc>
          <w:tcPr>
            <w:tcW w:w="1701" w:type="dxa"/>
          </w:tcPr>
          <w:p w:rsidR="007B6A0D" w:rsidRPr="00534D9E" w:rsidRDefault="008F7ABA" w:rsidP="008F7ABA">
            <w:pPr>
              <w:tabs>
                <w:tab w:val="center" w:pos="4320"/>
                <w:tab w:val="right" w:pos="8640"/>
              </w:tabs>
              <w:jc w:val="center"/>
            </w:pPr>
            <w:r>
              <w:rPr>
                <w:sz w:val="22"/>
                <w:szCs w:val="22"/>
              </w:rPr>
              <w:t>negative or positive (</w:t>
            </w:r>
            <w:r w:rsidRPr="00102F32">
              <w:rPr>
                <w:sz w:val="22"/>
                <w:szCs w:val="22"/>
              </w:rPr>
              <w:t>10-15% have focal intracranial lesion</w:t>
            </w:r>
            <w:r>
              <w:rPr>
                <w:sz w:val="22"/>
                <w:szCs w:val="22"/>
              </w:rPr>
              <w:t>)</w:t>
            </w:r>
          </w:p>
        </w:tc>
        <w:tc>
          <w:tcPr>
            <w:tcW w:w="1701" w:type="dxa"/>
          </w:tcPr>
          <w:p w:rsidR="007B6A0D" w:rsidRPr="00534D9E" w:rsidRDefault="007B6A0D" w:rsidP="007B6A0D">
            <w:pPr>
              <w:tabs>
                <w:tab w:val="center" w:pos="4320"/>
                <w:tab w:val="right" w:pos="8640"/>
              </w:tabs>
              <w:jc w:val="center"/>
            </w:pPr>
            <w:r w:rsidRPr="00102F32">
              <w:rPr>
                <w:color w:val="000000"/>
              </w:rPr>
              <w:t>30 min ÷ 6 h</w:t>
            </w:r>
          </w:p>
        </w:tc>
        <w:tc>
          <w:tcPr>
            <w:tcW w:w="1313" w:type="dxa"/>
          </w:tcPr>
          <w:p w:rsidR="007B6A0D" w:rsidRPr="00534D9E" w:rsidRDefault="007B6A0D" w:rsidP="007B6A0D">
            <w:pPr>
              <w:tabs>
                <w:tab w:val="center" w:pos="4320"/>
                <w:tab w:val="right" w:pos="8640"/>
              </w:tabs>
              <w:jc w:val="center"/>
            </w:pPr>
            <w:r w:rsidRPr="00534D9E">
              <w:t>hours</w:t>
            </w:r>
          </w:p>
        </w:tc>
        <w:tc>
          <w:tcPr>
            <w:tcW w:w="2520" w:type="dxa"/>
          </w:tcPr>
          <w:p w:rsidR="007B6A0D" w:rsidRPr="00102F32" w:rsidRDefault="007B6A0D" w:rsidP="008F7ABA">
            <w:pPr>
              <w:tabs>
                <w:tab w:val="center" w:pos="4320"/>
                <w:tab w:val="right" w:pos="8640"/>
              </w:tabs>
              <w:rPr>
                <w:sz w:val="22"/>
                <w:szCs w:val="22"/>
              </w:rPr>
            </w:pPr>
            <w:r w:rsidRPr="00102F32">
              <w:rPr>
                <w:sz w:val="22"/>
                <w:szCs w:val="22"/>
              </w:rPr>
              <w:t>length of hospital stay &gt; 48 hours</w:t>
            </w:r>
          </w:p>
        </w:tc>
      </w:tr>
      <w:tr w:rsidR="007B6A0D" w:rsidRPr="00534D9E" w:rsidTr="008F7ABA">
        <w:tc>
          <w:tcPr>
            <w:tcW w:w="1668" w:type="dxa"/>
          </w:tcPr>
          <w:p w:rsidR="007B6A0D" w:rsidRPr="00534D9E" w:rsidRDefault="007B6A0D" w:rsidP="007B6A0D">
            <w:pPr>
              <w:tabs>
                <w:tab w:val="center" w:pos="4320"/>
                <w:tab w:val="right" w:pos="8640"/>
              </w:tabs>
            </w:pPr>
            <w:r w:rsidRPr="008F7ABA">
              <w:rPr>
                <w:smallCaps/>
                <w:color w:val="FF0000"/>
              </w:rPr>
              <w:t>severe</w:t>
            </w:r>
            <w:r w:rsidRPr="008F7ABA">
              <w:rPr>
                <w:color w:val="FF0000"/>
              </w:rPr>
              <w:t xml:space="preserve"> </w:t>
            </w:r>
          </w:p>
        </w:tc>
        <w:tc>
          <w:tcPr>
            <w:tcW w:w="992" w:type="dxa"/>
          </w:tcPr>
          <w:p w:rsidR="007B6A0D" w:rsidRPr="00534D9E" w:rsidRDefault="007B6A0D" w:rsidP="007B6A0D">
            <w:pPr>
              <w:tabs>
                <w:tab w:val="center" w:pos="4320"/>
                <w:tab w:val="right" w:pos="8640"/>
              </w:tabs>
              <w:jc w:val="center"/>
            </w:pPr>
            <w:r w:rsidRPr="007B6A0D">
              <w:rPr>
                <w:color w:val="FF0000"/>
              </w:rPr>
              <w:t>≤ 8</w:t>
            </w:r>
            <w:r w:rsidRPr="00102F32">
              <w:rPr>
                <w:color w:val="000000"/>
              </w:rPr>
              <w:t xml:space="preserve"> (coma)</w:t>
            </w:r>
          </w:p>
        </w:tc>
        <w:tc>
          <w:tcPr>
            <w:tcW w:w="1701" w:type="dxa"/>
          </w:tcPr>
          <w:p w:rsidR="007B6A0D" w:rsidRPr="00534D9E" w:rsidRDefault="007B6A0D" w:rsidP="008F7ABA">
            <w:pPr>
              <w:tabs>
                <w:tab w:val="center" w:pos="4320"/>
                <w:tab w:val="right" w:pos="8640"/>
              </w:tabs>
              <w:jc w:val="center"/>
            </w:pPr>
            <w:r w:rsidRPr="007B6A0D">
              <w:rPr>
                <w:color w:val="FF0000"/>
                <w:sz w:val="22"/>
                <w:szCs w:val="22"/>
              </w:rPr>
              <w:t xml:space="preserve">positive </w:t>
            </w:r>
            <w:r>
              <w:rPr>
                <w:sz w:val="22"/>
                <w:szCs w:val="22"/>
              </w:rPr>
              <w:t>(</w:t>
            </w:r>
            <w:r w:rsidRPr="00102F32">
              <w:rPr>
                <w:sz w:val="22"/>
                <w:szCs w:val="22"/>
              </w:rPr>
              <w:t>40% have focal intracranial lesion</w:t>
            </w:r>
            <w:r>
              <w:rPr>
                <w:sz w:val="22"/>
                <w:szCs w:val="22"/>
              </w:rPr>
              <w:t>)</w:t>
            </w:r>
          </w:p>
        </w:tc>
        <w:tc>
          <w:tcPr>
            <w:tcW w:w="1701" w:type="dxa"/>
          </w:tcPr>
          <w:p w:rsidR="007B6A0D" w:rsidRPr="00534D9E" w:rsidRDefault="007B6A0D" w:rsidP="007B6A0D">
            <w:pPr>
              <w:tabs>
                <w:tab w:val="center" w:pos="4320"/>
                <w:tab w:val="right" w:pos="8640"/>
              </w:tabs>
              <w:jc w:val="center"/>
            </w:pPr>
            <w:r w:rsidRPr="00102F32">
              <w:rPr>
                <w:color w:val="000000"/>
              </w:rPr>
              <w:t>&gt; 6 h</w:t>
            </w:r>
          </w:p>
        </w:tc>
        <w:tc>
          <w:tcPr>
            <w:tcW w:w="1313" w:type="dxa"/>
          </w:tcPr>
          <w:p w:rsidR="007B6A0D" w:rsidRPr="00534D9E" w:rsidRDefault="007B6A0D" w:rsidP="007B6A0D">
            <w:pPr>
              <w:tabs>
                <w:tab w:val="center" w:pos="4320"/>
                <w:tab w:val="right" w:pos="8640"/>
              </w:tabs>
              <w:jc w:val="center"/>
            </w:pPr>
            <w:r w:rsidRPr="00534D9E">
              <w:t>days</w:t>
            </w:r>
          </w:p>
        </w:tc>
        <w:tc>
          <w:tcPr>
            <w:tcW w:w="2520" w:type="dxa"/>
          </w:tcPr>
          <w:p w:rsidR="007B6A0D" w:rsidRPr="00102F32" w:rsidRDefault="007B6A0D" w:rsidP="007B6A0D">
            <w:pPr>
              <w:tabs>
                <w:tab w:val="center" w:pos="4320"/>
                <w:tab w:val="right" w:pos="8640"/>
              </w:tabs>
              <w:rPr>
                <w:sz w:val="22"/>
                <w:szCs w:val="22"/>
              </w:rPr>
            </w:pPr>
          </w:p>
        </w:tc>
      </w:tr>
    </w:tbl>
    <w:p w:rsidR="00FA6D54" w:rsidRPr="00534D9E" w:rsidRDefault="00FA6D54" w:rsidP="00FA6D54">
      <w:pPr>
        <w:spacing w:before="120"/>
        <w:ind w:left="2880"/>
        <w:jc w:val="right"/>
      </w:pPr>
      <w:r w:rsidRPr="00534D9E">
        <w:t>*initial grading of "mild" does not necessarily mean mild outcome</w:t>
      </w:r>
    </w:p>
    <w:p w:rsidR="004C7AD1" w:rsidRPr="00534D9E" w:rsidRDefault="00B0007F" w:rsidP="00FA6D54">
      <w:pPr>
        <w:spacing w:before="120"/>
      </w:pPr>
      <w:r w:rsidRPr="00534D9E">
        <w:t xml:space="preserve">Mortality according to TBI severity </w:t>
      </w:r>
      <w:r w:rsidR="003C292C">
        <w:t xml:space="preserve">→ </w:t>
      </w:r>
      <w:hyperlink w:anchor="MORTALITY" w:history="1">
        <w:r w:rsidR="003C292C" w:rsidRPr="00B34E13">
          <w:rPr>
            <w:rStyle w:val="Hyperlink"/>
            <w:i/>
          </w:rPr>
          <w:t>see</w:t>
        </w:r>
        <w:r w:rsidRPr="00B34E13">
          <w:rPr>
            <w:rStyle w:val="Hyperlink"/>
            <w:i/>
          </w:rPr>
          <w:t xml:space="preserve"> above</w:t>
        </w:r>
        <w:r w:rsidR="00B34E13" w:rsidRPr="00B34E13">
          <w:rPr>
            <w:rStyle w:val="Hyperlink"/>
            <w:i/>
          </w:rPr>
          <w:t xml:space="preserve"> &gt;&gt;</w:t>
        </w:r>
      </w:hyperlink>
    </w:p>
    <w:p w:rsidR="00B0007F" w:rsidRPr="00534D9E" w:rsidRDefault="00B0007F"/>
    <w:p w:rsidR="00CD5090" w:rsidRPr="00534D9E" w:rsidRDefault="00CD5090" w:rsidP="007A4859">
      <w:pPr>
        <w:numPr>
          <w:ilvl w:val="0"/>
          <w:numId w:val="5"/>
        </w:numPr>
      </w:pPr>
      <w:r w:rsidRPr="00534D9E">
        <w:rPr>
          <w:u w:val="single"/>
        </w:rPr>
        <w:t>patients who reach ED alive</w:t>
      </w:r>
      <w:r w:rsidRPr="00534D9E">
        <w:t>:</w:t>
      </w:r>
    </w:p>
    <w:p w:rsidR="00BB6FD8" w:rsidRPr="00534D9E" w:rsidRDefault="00CD5090" w:rsidP="00BB6FD8">
      <w:pPr>
        <w:ind w:left="1440"/>
        <w:rPr>
          <w:color w:val="000000"/>
        </w:rPr>
      </w:pPr>
      <w:r w:rsidRPr="00534D9E">
        <w:t>7</w:t>
      </w:r>
      <w:r w:rsidR="00036F58" w:rsidRPr="00534D9E">
        <w:t>5</w:t>
      </w:r>
      <w:r w:rsidRPr="00534D9E">
        <w:t xml:space="preserve">-80% - mild </w:t>
      </w:r>
      <w:r w:rsidRPr="00534D9E">
        <w:rPr>
          <w:color w:val="000000"/>
        </w:rPr>
        <w:t>injury</w:t>
      </w:r>
      <w:r w:rsidR="00CD7A2B" w:rsidRPr="00534D9E">
        <w:rPr>
          <w:color w:val="000000"/>
        </w:rPr>
        <w:t xml:space="preserve"> (but many patients do not </w:t>
      </w:r>
      <w:r w:rsidR="004B5934">
        <w:rPr>
          <w:color w:val="000000"/>
        </w:rPr>
        <w:t>come</w:t>
      </w:r>
      <w:r w:rsidR="00CD7A2B" w:rsidRPr="00534D9E">
        <w:rPr>
          <w:color w:val="000000"/>
        </w:rPr>
        <w:t xml:space="preserve"> to ED)</w:t>
      </w:r>
    </w:p>
    <w:p w:rsidR="00BB6FD8" w:rsidRPr="00534D9E" w:rsidRDefault="00036F58" w:rsidP="00BB6FD8">
      <w:pPr>
        <w:ind w:left="1440"/>
        <w:rPr>
          <w:color w:val="000000"/>
        </w:rPr>
      </w:pPr>
      <w:r w:rsidRPr="00534D9E">
        <w:t>10-15</w:t>
      </w:r>
      <w:r w:rsidR="00CD5090" w:rsidRPr="00534D9E">
        <w:t>% - moderate</w:t>
      </w:r>
      <w:r w:rsidR="00CD5090" w:rsidRPr="00534D9E">
        <w:rPr>
          <w:color w:val="000000"/>
        </w:rPr>
        <w:t xml:space="preserve"> injury</w:t>
      </w:r>
    </w:p>
    <w:p w:rsidR="00CD5090" w:rsidRPr="00534D9E" w:rsidRDefault="00CD5090" w:rsidP="00BB6FD8">
      <w:pPr>
        <w:ind w:left="1440"/>
      </w:pPr>
      <w:r w:rsidRPr="00534D9E">
        <w:t>10</w:t>
      </w:r>
      <w:r w:rsidR="00B73698" w:rsidRPr="00534D9E">
        <w:t>%</w:t>
      </w:r>
      <w:r w:rsidRPr="00534D9E">
        <w:t xml:space="preserve"> - severe</w:t>
      </w:r>
      <w:r w:rsidRPr="00534D9E">
        <w:rPr>
          <w:color w:val="000000"/>
        </w:rPr>
        <w:t xml:space="preserve"> injury</w:t>
      </w:r>
      <w:r w:rsidR="00CD7A2B" w:rsidRPr="00534D9E">
        <w:rPr>
          <w:color w:val="000000"/>
        </w:rPr>
        <w:t xml:space="preserve"> (but some patients die </w:t>
      </w:r>
      <w:r w:rsidR="00CD7A2B" w:rsidRPr="00534D9E">
        <w:t>at scene of accident or during transport)</w:t>
      </w:r>
    </w:p>
    <w:p w:rsidR="00CD5090" w:rsidRPr="00534D9E" w:rsidRDefault="00CD5090"/>
    <w:p w:rsidR="000A2DE6" w:rsidRDefault="005C2574">
      <w:r w:rsidRPr="00534D9E">
        <w:t>N.B.</w:t>
      </w:r>
      <w:r w:rsidR="000A2DE6">
        <w:t xml:space="preserve"> seemingly</w:t>
      </w:r>
      <w:r w:rsidRPr="00534D9E">
        <w:t xml:space="preserve"> </w:t>
      </w:r>
      <w:r w:rsidR="000A2DE6">
        <w:t xml:space="preserve">mild TBI can rapidly degrade* into severe TBI (“speaks and dies”) – even mild TBI cases must be </w:t>
      </w:r>
      <w:r w:rsidR="000A2DE6" w:rsidRPr="000A2DE6">
        <w:rPr>
          <w:b/>
          <w:i/>
          <w:color w:val="FF0000"/>
        </w:rPr>
        <w:t>closely observed in acute period</w:t>
      </w:r>
      <w:r w:rsidR="000A2DE6">
        <w:t>.</w:t>
      </w:r>
    </w:p>
    <w:p w:rsidR="005C2574" w:rsidRPr="00534D9E" w:rsidRDefault="00510C99" w:rsidP="00510C99">
      <w:pPr>
        <w:jc w:val="right"/>
      </w:pPr>
      <w:r w:rsidRPr="00534D9E">
        <w:t>*</w:t>
      </w:r>
      <w:r w:rsidR="000A2DE6">
        <w:t xml:space="preserve">in </w:t>
      </w:r>
      <w:r w:rsidRPr="00534D9E">
        <w:t>75%</w:t>
      </w:r>
      <w:r w:rsidR="000A2DE6">
        <w:t xml:space="preserve"> cases due to</w:t>
      </w:r>
      <w:r w:rsidRPr="00534D9E">
        <w:t xml:space="preserve"> </w:t>
      </w:r>
      <w:r w:rsidR="000A2DE6">
        <w:rPr>
          <w:color w:val="FF0000"/>
        </w:rPr>
        <w:t>intracranial hematoma</w:t>
      </w:r>
      <w:r w:rsidRPr="00534D9E">
        <w:t xml:space="preserve"> </w:t>
      </w:r>
      <w:r w:rsidR="000A2DE6">
        <w:t>formation</w:t>
      </w:r>
      <w:r w:rsidRPr="00534D9E">
        <w:t>.</w:t>
      </w:r>
    </w:p>
    <w:p w:rsidR="00CD7A2B" w:rsidRPr="00534D9E" w:rsidRDefault="00CD7A2B"/>
    <w:p w:rsidR="001F7E6C" w:rsidRPr="00534D9E" w:rsidRDefault="001F7E6C"/>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03"/>
        <w:gridCol w:w="4253"/>
      </w:tblGrid>
      <w:tr w:rsidR="00583A67" w:rsidRPr="00534D9E">
        <w:tc>
          <w:tcPr>
            <w:tcW w:w="5103" w:type="dxa"/>
            <w:shd w:val="clear" w:color="auto" w:fill="D9D9D9"/>
          </w:tcPr>
          <w:p w:rsidR="00583A67" w:rsidRPr="00534D9E" w:rsidRDefault="00583A67" w:rsidP="000B4138">
            <w:pPr>
              <w:spacing w:before="120" w:after="120"/>
              <w:jc w:val="center"/>
              <w:rPr>
                <w:b/>
                <w:caps/>
              </w:rPr>
            </w:pPr>
            <w:r w:rsidRPr="00534D9E">
              <w:rPr>
                <w:b/>
                <w:caps/>
                <w:color w:val="FF0000"/>
              </w:rPr>
              <w:t>High risk</w:t>
            </w:r>
            <w:r w:rsidRPr="00534D9E">
              <w:rPr>
                <w:b/>
                <w:caps/>
              </w:rPr>
              <w:t xml:space="preserve"> </w:t>
            </w:r>
            <w:r w:rsidRPr="00534D9E">
              <w:rPr>
                <w:b/>
                <w:smallCaps/>
              </w:rPr>
              <w:t>mild injury</w:t>
            </w:r>
          </w:p>
        </w:tc>
        <w:tc>
          <w:tcPr>
            <w:tcW w:w="4253" w:type="dxa"/>
            <w:shd w:val="clear" w:color="auto" w:fill="D9D9D9"/>
          </w:tcPr>
          <w:p w:rsidR="00583A67" w:rsidRPr="00534D9E" w:rsidRDefault="00583A67" w:rsidP="000B4138">
            <w:pPr>
              <w:spacing w:before="120" w:after="120"/>
              <w:jc w:val="center"/>
              <w:rPr>
                <w:b/>
                <w:caps/>
              </w:rPr>
            </w:pPr>
            <w:r w:rsidRPr="00534D9E">
              <w:rPr>
                <w:b/>
                <w:caps/>
                <w:color w:val="008000"/>
              </w:rPr>
              <w:t>Low risk</w:t>
            </w:r>
            <w:r w:rsidRPr="00534D9E">
              <w:rPr>
                <w:b/>
                <w:smallCaps/>
              </w:rPr>
              <w:t xml:space="preserve"> mild injury</w:t>
            </w:r>
          </w:p>
        </w:tc>
      </w:tr>
      <w:tr w:rsidR="00583A67" w:rsidRPr="00534D9E">
        <w:tc>
          <w:tcPr>
            <w:tcW w:w="5103" w:type="dxa"/>
          </w:tcPr>
          <w:p w:rsidR="00EF6591" w:rsidRPr="00534D9E" w:rsidRDefault="00EF6591" w:rsidP="007A4859">
            <w:pPr>
              <w:numPr>
                <w:ilvl w:val="0"/>
                <w:numId w:val="31"/>
              </w:numPr>
            </w:pPr>
            <w:r w:rsidRPr="00534D9E">
              <w:t>External signs of trauma</w:t>
            </w:r>
          </w:p>
          <w:p w:rsidR="00EF6591" w:rsidRPr="00534D9E" w:rsidRDefault="00EF6591" w:rsidP="007A4859">
            <w:pPr>
              <w:numPr>
                <w:ilvl w:val="0"/>
                <w:numId w:val="31"/>
              </w:numPr>
            </w:pPr>
            <w:r w:rsidRPr="00534D9E">
              <w:t>Skull fracture</w:t>
            </w:r>
            <w:r w:rsidR="0003443F" w:rsidRPr="00534D9E">
              <w:t xml:space="preserve"> (or palpable depressed skull fracture)</w:t>
            </w:r>
          </w:p>
          <w:p w:rsidR="00EF6591" w:rsidRPr="00534D9E" w:rsidRDefault="00EF6591" w:rsidP="007A4859">
            <w:pPr>
              <w:numPr>
                <w:ilvl w:val="0"/>
                <w:numId w:val="31"/>
              </w:numPr>
            </w:pPr>
            <w:r w:rsidRPr="00534D9E">
              <w:t>Initial GCS 13</w:t>
            </w:r>
          </w:p>
          <w:p w:rsidR="00EF6591" w:rsidRPr="00534D9E" w:rsidRDefault="00EF6591" w:rsidP="007A4859">
            <w:pPr>
              <w:numPr>
                <w:ilvl w:val="0"/>
                <w:numId w:val="31"/>
              </w:numPr>
            </w:pPr>
            <w:r w:rsidRPr="00534D9E">
              <w:t>Loss of consciousness (&gt; 2</w:t>
            </w:r>
            <w:r w:rsidR="002B3AAA" w:rsidRPr="00534D9E">
              <w:t>-5</w:t>
            </w:r>
            <w:r w:rsidRPr="00534D9E">
              <w:t xml:space="preserve"> min)</w:t>
            </w:r>
          </w:p>
          <w:p w:rsidR="00EF6591" w:rsidRPr="00534D9E" w:rsidRDefault="00EF6591" w:rsidP="007A4859">
            <w:pPr>
              <w:numPr>
                <w:ilvl w:val="0"/>
                <w:numId w:val="31"/>
              </w:numPr>
            </w:pPr>
            <w:r w:rsidRPr="00534D9E">
              <w:t>Posttraumatic confusion/amnesia (&gt; 20 min)</w:t>
            </w:r>
          </w:p>
          <w:p w:rsidR="00583A67" w:rsidRPr="00534D9E" w:rsidRDefault="00583A67" w:rsidP="007A4859">
            <w:pPr>
              <w:numPr>
                <w:ilvl w:val="0"/>
                <w:numId w:val="31"/>
              </w:numPr>
            </w:pPr>
            <w:r w:rsidRPr="00534D9E">
              <w:t>Focal neurologic findings</w:t>
            </w:r>
          </w:p>
          <w:p w:rsidR="00583A67" w:rsidRPr="00534D9E" w:rsidRDefault="00583A67" w:rsidP="007A4859">
            <w:pPr>
              <w:numPr>
                <w:ilvl w:val="0"/>
                <w:numId w:val="31"/>
              </w:numPr>
            </w:pPr>
            <w:r w:rsidRPr="00534D9E">
              <w:t>Asymmetric pupils</w:t>
            </w:r>
          </w:p>
          <w:p w:rsidR="00EF6591" w:rsidRPr="00534D9E" w:rsidRDefault="00EF6591" w:rsidP="007A4859">
            <w:pPr>
              <w:numPr>
                <w:ilvl w:val="0"/>
                <w:numId w:val="31"/>
              </w:numPr>
            </w:pPr>
            <w:r w:rsidRPr="00534D9E">
              <w:t>Posttraumatic seizure</w:t>
            </w:r>
          </w:p>
          <w:p w:rsidR="00EF6591" w:rsidRPr="00534D9E" w:rsidRDefault="00E52F82" w:rsidP="007A4859">
            <w:pPr>
              <w:numPr>
                <w:ilvl w:val="0"/>
                <w:numId w:val="31"/>
              </w:numPr>
            </w:pPr>
            <w:r w:rsidRPr="00534D9E">
              <w:t>Repeated v</w:t>
            </w:r>
            <w:r w:rsidR="00EF6591" w:rsidRPr="00534D9E">
              <w:t>omiting</w:t>
            </w:r>
            <w:r w:rsidR="005278F3" w:rsidRPr="00534D9E">
              <w:t xml:space="preserve"> </w:t>
            </w:r>
            <w:r w:rsidR="005278F3" w:rsidRPr="00534D9E">
              <w:rPr>
                <w:color w:val="000000"/>
              </w:rPr>
              <w:t>or vomiting for &gt; 8 hours after injury</w:t>
            </w:r>
          </w:p>
          <w:p w:rsidR="00EF6591" w:rsidRPr="00534D9E" w:rsidRDefault="00E52F82" w:rsidP="007A4859">
            <w:pPr>
              <w:numPr>
                <w:ilvl w:val="0"/>
                <w:numId w:val="31"/>
              </w:numPr>
            </w:pPr>
            <w:r w:rsidRPr="00534D9E">
              <w:t>Persistent severe or p</w:t>
            </w:r>
            <w:r w:rsidR="00EF6591" w:rsidRPr="00534D9E">
              <w:t>rogressively worsening headache</w:t>
            </w:r>
          </w:p>
          <w:p w:rsidR="005C6D7B" w:rsidRPr="00534D9E" w:rsidRDefault="005C6D7B" w:rsidP="007A4859">
            <w:pPr>
              <w:numPr>
                <w:ilvl w:val="0"/>
                <w:numId w:val="31"/>
              </w:numPr>
            </w:pPr>
            <w:r w:rsidRPr="00534D9E">
              <w:t>Second ED visit because of persistent symptoms</w:t>
            </w:r>
          </w:p>
          <w:p w:rsidR="00583A67" w:rsidRPr="00534D9E" w:rsidRDefault="00583A67" w:rsidP="007A4859">
            <w:pPr>
              <w:numPr>
                <w:ilvl w:val="0"/>
                <w:numId w:val="31"/>
              </w:numPr>
            </w:pPr>
            <w:r w:rsidRPr="00534D9E">
              <w:t>Multiple trauma</w:t>
            </w:r>
          </w:p>
          <w:p w:rsidR="00583A67" w:rsidRPr="00534D9E" w:rsidRDefault="00583A67" w:rsidP="007A4859">
            <w:pPr>
              <w:numPr>
                <w:ilvl w:val="0"/>
                <w:numId w:val="31"/>
              </w:numPr>
            </w:pPr>
            <w:r w:rsidRPr="00534D9E">
              <w:t>Serious painful distracting injuries</w:t>
            </w:r>
          </w:p>
          <w:p w:rsidR="00583A67" w:rsidRPr="00534D9E" w:rsidRDefault="003A2199" w:rsidP="007A4859">
            <w:pPr>
              <w:numPr>
                <w:ilvl w:val="0"/>
                <w:numId w:val="31"/>
              </w:numPr>
            </w:pPr>
            <w:r>
              <w:t>B</w:t>
            </w:r>
            <w:r w:rsidR="00583A67" w:rsidRPr="00534D9E">
              <w:t>leeding disorder/anticoagulation</w:t>
            </w:r>
          </w:p>
          <w:p w:rsidR="00583A67" w:rsidRPr="00534D9E" w:rsidRDefault="00583A67" w:rsidP="007A4859">
            <w:pPr>
              <w:numPr>
                <w:ilvl w:val="0"/>
                <w:numId w:val="31"/>
              </w:numPr>
            </w:pPr>
            <w:r w:rsidRPr="00534D9E">
              <w:t>Presence of cerebrovascular malformation</w:t>
            </w:r>
          </w:p>
          <w:p w:rsidR="00583A67" w:rsidRPr="00534D9E" w:rsidRDefault="00436D3C" w:rsidP="007A4859">
            <w:pPr>
              <w:numPr>
                <w:ilvl w:val="0"/>
                <w:numId w:val="31"/>
              </w:numPr>
            </w:pPr>
            <w:r w:rsidRPr="00534D9E">
              <w:t>Intoxication (→ unreliable examination)</w:t>
            </w:r>
          </w:p>
          <w:p w:rsidR="00583A67" w:rsidRPr="00534D9E" w:rsidRDefault="00583A67" w:rsidP="007A4859">
            <w:pPr>
              <w:numPr>
                <w:ilvl w:val="0"/>
                <w:numId w:val="31"/>
              </w:numPr>
            </w:pPr>
            <w:r w:rsidRPr="00534D9E">
              <w:t xml:space="preserve">Mechanism: high-speed motor vehicle accident, fall of </w:t>
            </w:r>
            <w:r w:rsidR="000B4138" w:rsidRPr="00534D9E">
              <w:t>&gt;</w:t>
            </w:r>
            <w:r w:rsidRPr="00534D9E">
              <w:t xml:space="preserve"> 8 ft</w:t>
            </w:r>
          </w:p>
          <w:p w:rsidR="00583A67" w:rsidRPr="00534D9E" w:rsidRDefault="00583A67" w:rsidP="007A4859">
            <w:pPr>
              <w:numPr>
                <w:ilvl w:val="0"/>
                <w:numId w:val="31"/>
              </w:numPr>
            </w:pPr>
            <w:r w:rsidRPr="00534D9E">
              <w:t>Unreliable</w:t>
            </w:r>
            <w:r w:rsidR="006F5A8C" w:rsidRPr="00534D9E">
              <w:t xml:space="preserve"> </w:t>
            </w:r>
            <w:r w:rsidRPr="00534D9E">
              <w:t>/</w:t>
            </w:r>
            <w:r w:rsidR="006F5A8C" w:rsidRPr="00534D9E">
              <w:t xml:space="preserve"> </w:t>
            </w:r>
            <w:r w:rsidRPr="00534D9E">
              <w:t>unknown history of injury</w:t>
            </w:r>
          </w:p>
          <w:p w:rsidR="00583A67" w:rsidRPr="00534D9E" w:rsidRDefault="00583A67" w:rsidP="007A4859">
            <w:pPr>
              <w:numPr>
                <w:ilvl w:val="0"/>
                <w:numId w:val="31"/>
              </w:numPr>
            </w:pPr>
            <w:r w:rsidRPr="00534D9E">
              <w:t>Suspected child abuse</w:t>
            </w:r>
          </w:p>
          <w:p w:rsidR="00583A67" w:rsidRPr="00534D9E" w:rsidRDefault="00583A67" w:rsidP="007A4859">
            <w:pPr>
              <w:numPr>
                <w:ilvl w:val="0"/>
                <w:numId w:val="31"/>
              </w:numPr>
              <w:rPr>
                <w:b/>
                <w:caps/>
              </w:rPr>
            </w:pPr>
            <w:r w:rsidRPr="00534D9E">
              <w:t>Age &gt;</w:t>
            </w:r>
            <w:r w:rsidR="00927358" w:rsidRPr="00534D9E">
              <w:t xml:space="preserve"> </w:t>
            </w:r>
            <w:r w:rsidRPr="00534D9E">
              <w:t>60</w:t>
            </w:r>
            <w:r w:rsidR="00927358" w:rsidRPr="00534D9E">
              <w:t xml:space="preserve"> or</w:t>
            </w:r>
            <w:r w:rsidRPr="00534D9E">
              <w:t xml:space="preserve"> &lt;</w:t>
            </w:r>
            <w:r w:rsidR="00927358" w:rsidRPr="00534D9E">
              <w:t xml:space="preserve"> </w:t>
            </w:r>
            <w:r w:rsidRPr="00534D9E">
              <w:t>2 yr</w:t>
            </w:r>
            <w:r w:rsidR="00927358" w:rsidRPr="00534D9E">
              <w:t>s</w:t>
            </w:r>
          </w:p>
        </w:tc>
        <w:tc>
          <w:tcPr>
            <w:tcW w:w="4253" w:type="dxa"/>
          </w:tcPr>
          <w:p w:rsidR="00583A67" w:rsidRPr="00534D9E" w:rsidRDefault="00583A67" w:rsidP="007A4859">
            <w:pPr>
              <w:numPr>
                <w:ilvl w:val="0"/>
                <w:numId w:val="32"/>
              </w:numPr>
            </w:pPr>
            <w:r w:rsidRPr="00534D9E">
              <w:t>Currently asymptomatic</w:t>
            </w:r>
            <w:r w:rsidR="00B4543B" w:rsidRPr="00534D9E">
              <w:t xml:space="preserve"> (incl. fully awake, </w:t>
            </w:r>
            <w:r w:rsidR="007C649A" w:rsidRPr="00534D9E">
              <w:t xml:space="preserve">GCS 15, </w:t>
            </w:r>
            <w:r w:rsidR="00B4543B" w:rsidRPr="00534D9E">
              <w:t>no focal neurologic findings, normal pupils)</w:t>
            </w:r>
          </w:p>
          <w:p w:rsidR="00583A67" w:rsidRPr="00534D9E" w:rsidRDefault="00583A67" w:rsidP="007A4859">
            <w:pPr>
              <w:numPr>
                <w:ilvl w:val="0"/>
                <w:numId w:val="32"/>
              </w:numPr>
            </w:pPr>
            <w:r w:rsidRPr="00534D9E">
              <w:t>No other injuries</w:t>
            </w:r>
            <w:r w:rsidR="00B4543B" w:rsidRPr="00534D9E">
              <w:t xml:space="preserve"> (incl. no evidence of skull fracture)</w:t>
            </w:r>
          </w:p>
          <w:p w:rsidR="00583A67" w:rsidRPr="00534D9E" w:rsidRDefault="00583A67" w:rsidP="007A4859">
            <w:pPr>
              <w:numPr>
                <w:ilvl w:val="0"/>
                <w:numId w:val="32"/>
              </w:numPr>
            </w:pPr>
            <w:r w:rsidRPr="00534D9E">
              <w:t xml:space="preserve">No </w:t>
            </w:r>
            <w:r w:rsidR="00B4543B" w:rsidRPr="00534D9E">
              <w:t>loss of</w:t>
            </w:r>
            <w:r w:rsidRPr="00534D9E">
              <w:t xml:space="preserve"> consciousness</w:t>
            </w:r>
          </w:p>
          <w:p w:rsidR="00583A67" w:rsidRPr="00534D9E" w:rsidRDefault="00583A67" w:rsidP="007A4859">
            <w:pPr>
              <w:numPr>
                <w:ilvl w:val="0"/>
                <w:numId w:val="32"/>
              </w:numPr>
            </w:pPr>
            <w:r w:rsidRPr="00534D9E">
              <w:t>Intact orientation/memory</w:t>
            </w:r>
          </w:p>
          <w:p w:rsidR="00B4543B" w:rsidRPr="00534D9E" w:rsidRDefault="00B4543B" w:rsidP="007A4859">
            <w:pPr>
              <w:numPr>
                <w:ilvl w:val="0"/>
                <w:numId w:val="32"/>
              </w:numPr>
            </w:pPr>
            <w:r w:rsidRPr="00534D9E">
              <w:t>Not intoxicated</w:t>
            </w:r>
          </w:p>
          <w:p w:rsidR="00583A67" w:rsidRPr="00534D9E" w:rsidRDefault="00583A67" w:rsidP="007A4859">
            <w:pPr>
              <w:numPr>
                <w:ilvl w:val="0"/>
                <w:numId w:val="32"/>
              </w:numPr>
            </w:pPr>
            <w:r w:rsidRPr="00534D9E">
              <w:t>Accurate history</w:t>
            </w:r>
          </w:p>
          <w:p w:rsidR="00583A67" w:rsidRPr="00534D9E" w:rsidRDefault="00583A67" w:rsidP="007A4859">
            <w:pPr>
              <w:numPr>
                <w:ilvl w:val="0"/>
                <w:numId w:val="32"/>
              </w:numPr>
            </w:pPr>
            <w:r w:rsidRPr="00534D9E">
              <w:t>Trivial mechanism</w:t>
            </w:r>
          </w:p>
          <w:p w:rsidR="00583A67" w:rsidRPr="00534D9E" w:rsidRDefault="00583A67" w:rsidP="007A4859">
            <w:pPr>
              <w:numPr>
                <w:ilvl w:val="0"/>
                <w:numId w:val="32"/>
              </w:numPr>
            </w:pPr>
            <w:r w:rsidRPr="00534D9E">
              <w:t>Injury &gt; 24 hr ago</w:t>
            </w:r>
            <w:r w:rsidR="0094342E" w:rsidRPr="00534D9E">
              <w:t>*</w:t>
            </w:r>
          </w:p>
          <w:p w:rsidR="00583A67" w:rsidRPr="00534D9E" w:rsidRDefault="00583A67" w:rsidP="007A4859">
            <w:pPr>
              <w:numPr>
                <w:ilvl w:val="0"/>
                <w:numId w:val="32"/>
              </w:numPr>
            </w:pPr>
            <w:r w:rsidRPr="00534D9E">
              <w:t>Reliable home observers</w:t>
            </w:r>
          </w:p>
          <w:p w:rsidR="00583A67" w:rsidRPr="00534D9E" w:rsidRDefault="00583A67" w:rsidP="005F79A3">
            <w:pPr>
              <w:rPr>
                <w:b/>
                <w:caps/>
              </w:rPr>
            </w:pPr>
          </w:p>
        </w:tc>
      </w:tr>
    </w:tbl>
    <w:p w:rsidR="00583A67" w:rsidRPr="00534D9E" w:rsidRDefault="0094342E" w:rsidP="0094342E">
      <w:pPr>
        <w:spacing w:before="120"/>
        <w:jc w:val="right"/>
      </w:pPr>
      <w:r w:rsidRPr="00534D9E">
        <w:t>*may miss chronic subdural hematoma</w:t>
      </w:r>
    </w:p>
    <w:p w:rsidR="001F7E6C" w:rsidRDefault="001F7E6C"/>
    <w:p w:rsidR="00E70C7E" w:rsidRPr="00534D9E" w:rsidRDefault="00E70C7E"/>
    <w:p w:rsidR="00972412" w:rsidRPr="00534D9E" w:rsidRDefault="00972412"/>
    <w:p w:rsidR="00972412" w:rsidRPr="00534D9E" w:rsidRDefault="00972412" w:rsidP="001D57F6">
      <w:pPr>
        <w:pStyle w:val="Antrat"/>
      </w:pPr>
      <w:bookmarkStart w:id="30" w:name="_Toc92055195"/>
      <w:r w:rsidRPr="00534D9E">
        <w:t>Prehospital management</w:t>
      </w:r>
      <w:bookmarkEnd w:id="30"/>
    </w:p>
    <w:p w:rsidR="00745F90" w:rsidRPr="00534D9E" w:rsidRDefault="00745F90" w:rsidP="008309F5">
      <w:r w:rsidRPr="00534D9E">
        <w:rPr>
          <w:smallCaps/>
        </w:rPr>
        <w:t>Facial Injuries</w:t>
      </w:r>
      <w:r w:rsidRPr="00534D9E">
        <w:t xml:space="preserve"> </w:t>
      </w:r>
      <w:r w:rsidR="009E116B">
        <w:t xml:space="preserve">→ </w:t>
      </w:r>
      <w:hyperlink r:id="rId33" w:anchor="Prehospital_Management" w:history="1">
        <w:r w:rsidRPr="00534D9E">
          <w:rPr>
            <w:rStyle w:val="Hyperlink"/>
          </w:rPr>
          <w:t xml:space="preserve">see </w:t>
        </w:r>
        <w:r w:rsidR="00982EEA">
          <w:rPr>
            <w:rStyle w:val="Hyperlink"/>
          </w:rPr>
          <w:t xml:space="preserve">p. </w:t>
        </w:r>
        <w:r w:rsidRPr="00534D9E">
          <w:rPr>
            <w:rStyle w:val="Hyperlink"/>
          </w:rPr>
          <w:t>TrH2</w:t>
        </w:r>
        <w:r w:rsidR="00982EEA">
          <w:rPr>
            <w:rStyle w:val="Hyperlink"/>
          </w:rPr>
          <w:t>5 &gt;&gt;</w:t>
        </w:r>
      </w:hyperlink>
    </w:p>
    <w:p w:rsidR="009B2C2C" w:rsidRPr="00534D9E" w:rsidRDefault="009B2C2C" w:rsidP="008309F5">
      <w:r w:rsidRPr="00534D9E">
        <w:rPr>
          <w:smallCaps/>
        </w:rPr>
        <w:t xml:space="preserve">Anterior Neck Injuries </w:t>
      </w:r>
      <w:r w:rsidR="009E116B">
        <w:t xml:space="preserve">→ </w:t>
      </w:r>
      <w:hyperlink r:id="rId34" w:anchor="Prehospital_management" w:history="1">
        <w:r w:rsidRPr="00534D9E">
          <w:rPr>
            <w:rStyle w:val="Hyperlink"/>
          </w:rPr>
          <w:t xml:space="preserve">see </w:t>
        </w:r>
        <w:r w:rsidR="00982EEA">
          <w:rPr>
            <w:rStyle w:val="Hyperlink"/>
          </w:rPr>
          <w:t xml:space="preserve">p. </w:t>
        </w:r>
        <w:r w:rsidRPr="00534D9E">
          <w:rPr>
            <w:rStyle w:val="Hyperlink"/>
          </w:rPr>
          <w:t>TrS2</w:t>
        </w:r>
        <w:r w:rsidR="00982EEA">
          <w:rPr>
            <w:rStyle w:val="Hyperlink"/>
          </w:rPr>
          <w:t>1 &gt;&gt;</w:t>
        </w:r>
      </w:hyperlink>
    </w:p>
    <w:p w:rsidR="00745F90" w:rsidRPr="00534D9E" w:rsidRDefault="006451EF" w:rsidP="008309F5">
      <w:r w:rsidRPr="00534D9E">
        <w:rPr>
          <w:smallCaps/>
        </w:rPr>
        <w:t xml:space="preserve">Spinal Injuries </w:t>
      </w:r>
      <w:r w:rsidR="009E116B">
        <w:t xml:space="preserve">→ </w:t>
      </w:r>
      <w:hyperlink r:id="rId35" w:anchor="Prehospital_management" w:history="1">
        <w:r w:rsidRPr="00534D9E">
          <w:rPr>
            <w:rStyle w:val="Hyperlink"/>
          </w:rPr>
          <w:t xml:space="preserve">see </w:t>
        </w:r>
        <w:r w:rsidR="00982EEA">
          <w:rPr>
            <w:rStyle w:val="Hyperlink"/>
          </w:rPr>
          <w:t xml:space="preserve">p. </w:t>
        </w:r>
        <w:r w:rsidRPr="00534D9E">
          <w:rPr>
            <w:rStyle w:val="Hyperlink"/>
          </w:rPr>
          <w:t>TrS</w:t>
        </w:r>
        <w:r w:rsidR="00982EEA">
          <w:rPr>
            <w:rStyle w:val="Hyperlink"/>
          </w:rPr>
          <w:t>5 &gt;&gt;</w:t>
        </w:r>
      </w:hyperlink>
    </w:p>
    <w:p w:rsidR="006451EF" w:rsidRPr="00534D9E" w:rsidRDefault="006451EF" w:rsidP="008309F5">
      <w:pPr>
        <w:rPr>
          <w:smallCaps/>
          <w:u w:val="single"/>
        </w:rPr>
      </w:pPr>
    </w:p>
    <w:p w:rsidR="00847C7B" w:rsidRPr="00534D9E" w:rsidRDefault="00847C7B" w:rsidP="008309F5">
      <w:r w:rsidRPr="00534D9E">
        <w:rPr>
          <w:smallCaps/>
          <w:u w:val="single"/>
        </w:rPr>
        <w:t>Triage</w:t>
      </w:r>
      <w:r w:rsidRPr="00534D9E">
        <w:rPr>
          <w:u w:val="single"/>
        </w:rPr>
        <w:t xml:space="preserve"> principles</w:t>
      </w:r>
      <w:r w:rsidRPr="00534D9E">
        <w:t>:</w:t>
      </w:r>
    </w:p>
    <w:p w:rsidR="00847C7B" w:rsidRPr="00534D9E" w:rsidRDefault="00847C7B" w:rsidP="006F0A3E">
      <w:pPr>
        <w:numPr>
          <w:ilvl w:val="0"/>
          <w:numId w:val="53"/>
        </w:numPr>
      </w:pPr>
      <w:r w:rsidRPr="00534D9E">
        <w:t>thoracic, vascular, and abdominal injuries take precedence over head wounds!</w:t>
      </w:r>
    </w:p>
    <w:p w:rsidR="00847C7B" w:rsidRPr="00534D9E" w:rsidRDefault="00847C7B" w:rsidP="006F0A3E">
      <w:pPr>
        <w:numPr>
          <w:ilvl w:val="0"/>
          <w:numId w:val="53"/>
        </w:numPr>
      </w:pPr>
      <w:r w:rsidRPr="00534D9E">
        <w:t>head injuries are more urgent than spinal injuries</w:t>
      </w:r>
      <w:r w:rsidR="004F52BC" w:rsidRPr="00534D9E">
        <w:t>.</w:t>
      </w:r>
    </w:p>
    <w:p w:rsidR="00DA2C29" w:rsidRPr="00534D9E" w:rsidRDefault="00F11019" w:rsidP="006F0A3E">
      <w:pPr>
        <w:numPr>
          <w:ilvl w:val="0"/>
          <w:numId w:val="53"/>
        </w:numPr>
      </w:pPr>
      <w:r w:rsidRPr="00534D9E">
        <w:t>triage of head injuries: 1. Deteriorating patients (who are not moribund); 2. Stable patients with level of consciousness↓; 3. Stable awake patients</w:t>
      </w:r>
    </w:p>
    <w:p w:rsidR="00847C7B" w:rsidRPr="00534D9E" w:rsidRDefault="00847C7B" w:rsidP="008309F5"/>
    <w:p w:rsidR="004C4E13" w:rsidRDefault="008309F5" w:rsidP="008309F5">
      <w:r w:rsidRPr="00534D9E">
        <w:t>“</w:t>
      </w:r>
      <w:r w:rsidR="00C82C10">
        <w:rPr>
          <w:b/>
          <w:smallCaps/>
        </w:rPr>
        <w:t>golden hour</w:t>
      </w:r>
      <w:r w:rsidRPr="00534D9E">
        <w:t xml:space="preserve">” </w:t>
      </w:r>
      <w:r w:rsidR="004C4E13">
        <w:t xml:space="preserve">– </w:t>
      </w:r>
      <w:r w:rsidR="004C4E13" w:rsidRPr="004C4E13">
        <w:rPr>
          <w:rStyle w:val="Red"/>
          <w:i/>
        </w:rPr>
        <w:t>first hour is very important prognostically</w:t>
      </w:r>
      <w:r w:rsidR="004C4E13">
        <w:t xml:space="preserve"> – treat hypoxia &amp; hypotension in the field and en route to </w:t>
      </w:r>
      <w:r w:rsidR="007F4D3F">
        <w:t xml:space="preserve">the </w:t>
      </w:r>
      <w:r w:rsidR="004C4E13">
        <w:t>hospital</w:t>
      </w:r>
    </w:p>
    <w:p w:rsidR="008309F5" w:rsidRPr="00534D9E" w:rsidRDefault="008309F5" w:rsidP="007A4859">
      <w:pPr>
        <w:numPr>
          <w:ilvl w:val="0"/>
          <w:numId w:val="4"/>
        </w:numPr>
      </w:pPr>
      <w:r w:rsidRPr="00534D9E">
        <w:t>60% fatalities occur before patients can be admitted to hospital (40% at scene and 20% in ER).</w:t>
      </w:r>
    </w:p>
    <w:p w:rsidR="008309F5" w:rsidRPr="00534D9E" w:rsidRDefault="008309F5" w:rsidP="007A4859">
      <w:pPr>
        <w:numPr>
          <w:ilvl w:val="0"/>
          <w:numId w:val="4"/>
        </w:numPr>
      </w:pPr>
      <w:r w:rsidRPr="00534D9E">
        <w:t xml:space="preserve">proper management in field can make difference between </w:t>
      </w:r>
      <w:r w:rsidRPr="00534D9E">
        <w:rPr>
          <w:i/>
        </w:rPr>
        <w:t>normal existence</w:t>
      </w:r>
      <w:r w:rsidRPr="00534D9E">
        <w:t xml:space="preserve"> or </w:t>
      </w:r>
      <w:r w:rsidRPr="00534D9E">
        <w:rPr>
          <w:i/>
        </w:rPr>
        <w:t>lifetime spent in total paralysis</w:t>
      </w:r>
      <w:r w:rsidRPr="00534D9E">
        <w:t>.</w:t>
      </w:r>
    </w:p>
    <w:p w:rsidR="008309F5" w:rsidRPr="00534D9E" w:rsidRDefault="008309F5" w:rsidP="007A4859">
      <w:pPr>
        <w:numPr>
          <w:ilvl w:val="0"/>
          <w:numId w:val="4"/>
        </w:numPr>
      </w:pPr>
      <w:r w:rsidRPr="00534D9E">
        <w:t xml:space="preserve">mortality for military injuries: </w:t>
      </w:r>
      <w:r w:rsidRPr="00534D9E">
        <w:rPr>
          <w:b/>
        </w:rPr>
        <w:t>4.5</w:t>
      </w:r>
      <w:r w:rsidRPr="00534D9E">
        <w:t xml:space="preserve">/100 in World War II → </w:t>
      </w:r>
      <w:r w:rsidRPr="00534D9E">
        <w:rPr>
          <w:b/>
        </w:rPr>
        <w:t>2.5</w:t>
      </w:r>
      <w:r w:rsidRPr="00534D9E">
        <w:t xml:space="preserve">/100 in Korea → </w:t>
      </w:r>
      <w:r w:rsidRPr="00534D9E">
        <w:rPr>
          <w:b/>
        </w:rPr>
        <w:t>&lt; 1</w:t>
      </w:r>
      <w:r w:rsidRPr="00534D9E">
        <w:t>/100 in Vietnam.</w:t>
      </w:r>
    </w:p>
    <w:p w:rsidR="00972412" w:rsidRPr="00534D9E" w:rsidRDefault="00125FD4" w:rsidP="006F0A3E">
      <w:pPr>
        <w:numPr>
          <w:ilvl w:val="0"/>
          <w:numId w:val="49"/>
        </w:numPr>
      </w:pPr>
      <w:r w:rsidRPr="00534D9E">
        <w:rPr>
          <w:color w:val="008000"/>
        </w:rPr>
        <w:t>Rapid evacuation</w:t>
      </w:r>
      <w:r w:rsidRPr="00534D9E">
        <w:t xml:space="preserve"> is given much of credit! (in civilian injuries - helicopter transport)</w:t>
      </w:r>
    </w:p>
    <w:p w:rsidR="00F856E0" w:rsidRPr="00534D9E" w:rsidRDefault="00F856E0" w:rsidP="006F0A3E">
      <w:pPr>
        <w:numPr>
          <w:ilvl w:val="0"/>
          <w:numId w:val="49"/>
        </w:numPr>
      </w:pPr>
      <w:r w:rsidRPr="00534D9E">
        <w:rPr>
          <w:color w:val="008000"/>
        </w:rPr>
        <w:t>Trained teams of rescue workers</w:t>
      </w:r>
      <w:r w:rsidRPr="00534D9E">
        <w:t xml:space="preserve"> (not physicians) provide intubation, shock treatment, and other emergency measures.</w:t>
      </w:r>
    </w:p>
    <w:p w:rsidR="00F856E0" w:rsidRPr="00534D9E" w:rsidRDefault="00244943" w:rsidP="007A4859">
      <w:pPr>
        <w:numPr>
          <w:ilvl w:val="0"/>
          <w:numId w:val="4"/>
        </w:numPr>
      </w:pPr>
      <w:r>
        <w:rPr>
          <w:color w:val="0000FF"/>
        </w:rPr>
        <w:t>importance of ABC</w:t>
      </w:r>
      <w:r w:rsidR="00440E9D" w:rsidRPr="00534D9E">
        <w:t xml:space="preserve"> - </w:t>
      </w:r>
      <w:r w:rsidR="00F856E0" w:rsidRPr="00534D9E">
        <w:t>ultimate outcome of brain injury is as much (or more) dependent on early ABC as any other organ.</w:t>
      </w:r>
    </w:p>
    <w:p w:rsidR="00972412" w:rsidRPr="00534D9E" w:rsidRDefault="00F856E0" w:rsidP="00E41563">
      <w:pPr>
        <w:ind w:left="1440"/>
        <w:rPr>
          <w:i/>
          <w:sz w:val="20"/>
        </w:rPr>
      </w:pPr>
      <w:r w:rsidRPr="00534D9E">
        <w:rPr>
          <w:i/>
          <w:sz w:val="20"/>
        </w:rPr>
        <w:t>even moderate hypotension can convert reversible brain injury to</w:t>
      </w:r>
      <w:r w:rsidR="00E41563" w:rsidRPr="00534D9E">
        <w:rPr>
          <w:i/>
          <w:sz w:val="20"/>
        </w:rPr>
        <w:t xml:space="preserve"> irreversible</w:t>
      </w:r>
      <w:r w:rsidRPr="00534D9E">
        <w:rPr>
          <w:i/>
          <w:sz w:val="20"/>
        </w:rPr>
        <w:t xml:space="preserve"> ischemic brain damage.</w:t>
      </w:r>
    </w:p>
    <w:p w:rsidR="00F856E0" w:rsidRPr="00534D9E" w:rsidRDefault="00F856E0"/>
    <w:p w:rsidR="00AE506C" w:rsidRPr="00534D9E" w:rsidRDefault="00AE506C" w:rsidP="00AE506C">
      <w:pPr>
        <w:pBdr>
          <w:top w:val="single" w:sz="4" w:space="1" w:color="auto"/>
          <w:left w:val="single" w:sz="4" w:space="4" w:color="auto"/>
          <w:bottom w:val="single" w:sz="4" w:space="1" w:color="auto"/>
          <w:right w:val="single" w:sz="4" w:space="4" w:color="auto"/>
        </w:pBdr>
        <w:ind w:left="1440" w:right="2834"/>
      </w:pPr>
      <w:r w:rsidRPr="00534D9E">
        <w:rPr>
          <w:b/>
          <w:color w:val="FF0000"/>
        </w:rPr>
        <w:t>Spinal cord injury</w:t>
      </w:r>
      <w:r w:rsidRPr="00534D9E">
        <w:t xml:space="preserve"> is present in as many as 10% patients!</w:t>
      </w:r>
    </w:p>
    <w:p w:rsidR="00BF003D" w:rsidRPr="00534D9E" w:rsidRDefault="00BF003D" w:rsidP="00AE506C">
      <w:pPr>
        <w:pBdr>
          <w:top w:val="single" w:sz="4" w:space="1" w:color="auto"/>
          <w:left w:val="single" w:sz="4" w:space="4" w:color="auto"/>
          <w:bottom w:val="single" w:sz="4" w:space="1" w:color="auto"/>
          <w:right w:val="single" w:sz="4" w:space="4" w:color="auto"/>
        </w:pBdr>
        <w:ind w:left="1440" w:right="2834"/>
      </w:pPr>
      <w:r w:rsidRPr="00534D9E">
        <w:t>Every patient with significant head injury has cervical spine injury until proved otherwise!!!</w:t>
      </w:r>
    </w:p>
    <w:p w:rsidR="00BF003D" w:rsidRPr="00534D9E" w:rsidRDefault="00BF003D" w:rsidP="00BF003D">
      <w:pPr>
        <w:pBdr>
          <w:top w:val="single" w:sz="4" w:space="1" w:color="auto"/>
          <w:left w:val="single" w:sz="4" w:space="4" w:color="auto"/>
          <w:bottom w:val="single" w:sz="4" w:space="1" w:color="auto"/>
          <w:right w:val="single" w:sz="4" w:space="4" w:color="auto"/>
        </w:pBdr>
        <w:ind w:left="1440" w:right="2834"/>
        <w:jc w:val="center"/>
      </w:pPr>
      <w:r w:rsidRPr="00534D9E">
        <w:rPr>
          <w:caps/>
        </w:rPr>
        <w:t>quadriplegia is forever</w:t>
      </w:r>
    </w:p>
    <w:p w:rsidR="00AE506C" w:rsidRPr="00534D9E" w:rsidRDefault="00AE506C" w:rsidP="00AE506C"/>
    <w:p w:rsidR="00AE506C" w:rsidRPr="00534D9E" w:rsidRDefault="00AE506C" w:rsidP="00AE506C">
      <w:pPr>
        <w:pStyle w:val="Nervous6"/>
        <w:ind w:right="8079"/>
      </w:pPr>
      <w:bookmarkStart w:id="31" w:name="_Toc92055196"/>
      <w:r w:rsidRPr="00534D9E">
        <w:t>1. Oxygenation</w:t>
      </w:r>
      <w:bookmarkEnd w:id="31"/>
    </w:p>
    <w:p w:rsidR="00AE506C" w:rsidRPr="00534D9E" w:rsidRDefault="00AE506C" w:rsidP="00AE506C">
      <w:pPr>
        <w:overflowPunct w:val="0"/>
        <w:autoSpaceDE w:val="0"/>
        <w:autoSpaceDN w:val="0"/>
        <w:adjustRightInd w:val="0"/>
        <w:textAlignment w:val="baseline"/>
      </w:pPr>
      <w:r w:rsidRPr="00534D9E">
        <w:t>- should be secured immediately.</w:t>
      </w:r>
    </w:p>
    <w:p w:rsidR="004C4E13" w:rsidRDefault="004C4E13" w:rsidP="00773DC5">
      <w:pPr>
        <w:pBdr>
          <w:top w:val="single" w:sz="4" w:space="1" w:color="auto"/>
          <w:left w:val="single" w:sz="4" w:space="4" w:color="auto"/>
          <w:bottom w:val="single" w:sz="4" w:space="1" w:color="auto"/>
          <w:right w:val="single" w:sz="4" w:space="4" w:color="auto"/>
        </w:pBdr>
        <w:overflowPunct w:val="0"/>
        <w:autoSpaceDE w:val="0"/>
        <w:autoSpaceDN w:val="0"/>
        <w:adjustRightInd w:val="0"/>
        <w:spacing w:before="120" w:after="120"/>
        <w:ind w:left="720" w:right="1822"/>
        <w:jc w:val="center"/>
        <w:textAlignment w:val="baseline"/>
      </w:pPr>
      <w:r>
        <w:t xml:space="preserve">Only means we can help </w:t>
      </w:r>
      <w:r w:rsidR="00773DC5">
        <w:t xml:space="preserve">injured brain </w:t>
      </w:r>
      <w:r>
        <w:t>in the field – supply oxygen to brain!</w:t>
      </w:r>
    </w:p>
    <w:p w:rsidR="00AE506C" w:rsidRPr="00534D9E" w:rsidRDefault="00244943" w:rsidP="007A4859">
      <w:pPr>
        <w:numPr>
          <w:ilvl w:val="0"/>
          <w:numId w:val="4"/>
        </w:numPr>
      </w:pPr>
      <w:r>
        <w:rPr>
          <w:color w:val="0000FF"/>
        </w:rPr>
        <w:t>hypoxia</w:t>
      </w:r>
      <w:r w:rsidR="00E36400" w:rsidRPr="00534D9E">
        <w:t xml:space="preserve"> </w:t>
      </w:r>
      <w:r>
        <w:t>–</w:t>
      </w:r>
      <w:r w:rsidR="00E36400" w:rsidRPr="00534D9E">
        <w:t xml:space="preserve"> </w:t>
      </w:r>
      <w:r>
        <w:t>most common cause of prehospital death</w:t>
      </w:r>
      <w:r w:rsidR="00E36400" w:rsidRPr="00534D9E">
        <w:t>!</w:t>
      </w:r>
      <w:r w:rsidR="00E36400" w:rsidRPr="00534D9E">
        <w:tab/>
      </w:r>
      <w:r w:rsidR="00E36400" w:rsidRPr="00534D9E">
        <w:tab/>
      </w:r>
      <w:r w:rsidR="00E36400" w:rsidRPr="00534D9E">
        <w:rPr>
          <w:color w:val="808080"/>
        </w:rPr>
        <w:t xml:space="preserve">see </w:t>
      </w:r>
      <w:r w:rsidR="004316E7" w:rsidRPr="00534D9E">
        <w:rPr>
          <w:color w:val="808080"/>
        </w:rPr>
        <w:t xml:space="preserve">“Secondary Injury” </w:t>
      </w:r>
      <w:r w:rsidR="00E36400" w:rsidRPr="00534D9E">
        <w:rPr>
          <w:i/>
          <w:color w:val="808080"/>
        </w:rPr>
        <w:t>above</w:t>
      </w:r>
    </w:p>
    <w:p w:rsidR="00AE506C" w:rsidRPr="00534D9E" w:rsidRDefault="00AE506C"/>
    <w:p w:rsidR="004316E7" w:rsidRPr="00534D9E" w:rsidRDefault="006C376C" w:rsidP="00552752">
      <w:pPr>
        <w:numPr>
          <w:ilvl w:val="12"/>
          <w:numId w:val="0"/>
        </w:numPr>
        <w:spacing w:before="120"/>
        <w:ind w:left="284" w:hanging="284"/>
        <w:rPr>
          <w:smallCaps/>
          <w:u w:val="single"/>
        </w:rPr>
      </w:pPr>
      <w:r w:rsidRPr="00534D9E">
        <w:rPr>
          <w:b/>
          <w:smallCaps/>
          <w:u w:val="single"/>
          <w:shd w:val="clear" w:color="auto" w:fill="D9D9D9"/>
        </w:rPr>
        <w:t>A</w:t>
      </w:r>
      <w:r w:rsidR="00811AC1" w:rsidRPr="00534D9E">
        <w:rPr>
          <w:b/>
          <w:smallCaps/>
          <w:u w:val="single"/>
          <w:shd w:val="clear" w:color="auto" w:fill="D9D9D9"/>
        </w:rPr>
        <w:t>irways</w:t>
      </w:r>
    </w:p>
    <w:p w:rsidR="00811AC1" w:rsidRPr="00534D9E" w:rsidRDefault="00CF1C13" w:rsidP="006F0A3E">
      <w:pPr>
        <w:numPr>
          <w:ilvl w:val="0"/>
          <w:numId w:val="50"/>
        </w:numPr>
        <w:spacing w:before="120"/>
        <w:ind w:left="714" w:hanging="357"/>
      </w:pPr>
      <w:r>
        <w:rPr>
          <w:b/>
          <w:i/>
          <w:u w:val="single"/>
        </w:rPr>
        <w:t>Clear mouth</w:t>
      </w:r>
      <w:r w:rsidR="00811AC1" w:rsidRPr="00534D9E">
        <w:rPr>
          <w:b/>
          <w:i/>
        </w:rPr>
        <w:t xml:space="preserve"> </w:t>
      </w:r>
      <w:r>
        <w:t>(foreign bodies, vomitus, blood)</w:t>
      </w:r>
      <w:r w:rsidR="00773DC5">
        <w:t>.</w:t>
      </w:r>
    </w:p>
    <w:p w:rsidR="004316E7" w:rsidRPr="00534D9E" w:rsidRDefault="00773DC5" w:rsidP="006F0A3E">
      <w:pPr>
        <w:numPr>
          <w:ilvl w:val="0"/>
          <w:numId w:val="50"/>
        </w:numPr>
        <w:spacing w:before="120"/>
        <w:ind w:left="714" w:hanging="357"/>
      </w:pPr>
      <w:r>
        <w:t xml:space="preserve">Do not extend neck! Use </w:t>
      </w:r>
      <w:r w:rsidR="004316E7" w:rsidRPr="00773DC5">
        <w:rPr>
          <w:b/>
          <w:i/>
          <w:u w:val="single"/>
        </w:rPr>
        <w:t>jaw thrust technique / chin lift maneuver</w:t>
      </w:r>
      <w:r w:rsidR="004316E7" w:rsidRPr="00534D9E">
        <w:t>:</w:t>
      </w:r>
    </w:p>
    <w:p w:rsidR="004316E7" w:rsidRPr="00534D9E" w:rsidRDefault="009D2A7C" w:rsidP="00303658">
      <w:pPr>
        <w:overflowPunct w:val="0"/>
        <w:autoSpaceDE w:val="0"/>
        <w:autoSpaceDN w:val="0"/>
        <w:adjustRightInd w:val="0"/>
        <w:ind w:left="2880"/>
        <w:textAlignment w:val="baseline"/>
      </w:pPr>
      <w:r>
        <w:rPr>
          <w:noProof/>
        </w:rPr>
        <w:drawing>
          <wp:inline distT="0" distB="0" distL="0" distR="0">
            <wp:extent cx="2771775" cy="3257550"/>
            <wp:effectExtent l="0" t="0" r="9525" b="0"/>
            <wp:docPr id="23" name="Picture 23" descr="D:\Viktoro\Neuroscience\TrH. Head trauma\00. Pictures\Chin lift maneu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TrH. Head trauma\00. Pictures\Chin lift maneuv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71775" cy="3257550"/>
                    </a:xfrm>
                    <a:prstGeom prst="rect">
                      <a:avLst/>
                    </a:prstGeom>
                    <a:noFill/>
                    <a:ln>
                      <a:noFill/>
                    </a:ln>
                  </pic:spPr>
                </pic:pic>
              </a:graphicData>
            </a:graphic>
          </wp:inline>
        </w:drawing>
      </w:r>
    </w:p>
    <w:p w:rsidR="00303658" w:rsidRPr="00534D9E" w:rsidRDefault="00C82C10" w:rsidP="006F0A3E">
      <w:pPr>
        <w:numPr>
          <w:ilvl w:val="0"/>
          <w:numId w:val="50"/>
        </w:numPr>
      </w:pPr>
      <w:r>
        <w:rPr>
          <w:b/>
          <w:i/>
          <w:u w:val="single"/>
        </w:rPr>
        <w:t>Airway maintenance</w:t>
      </w:r>
      <w:r w:rsidR="00303658" w:rsidRPr="00534D9E">
        <w:t>:</w:t>
      </w:r>
    </w:p>
    <w:p w:rsidR="00303658" w:rsidRPr="00534D9E" w:rsidRDefault="00C82C10" w:rsidP="006F0A3E">
      <w:pPr>
        <w:numPr>
          <w:ilvl w:val="1"/>
          <w:numId w:val="50"/>
        </w:numPr>
        <w:spacing w:before="60"/>
        <w:ind w:left="1417"/>
      </w:pPr>
      <w:r>
        <w:rPr>
          <w:b/>
        </w:rPr>
        <w:t>oropharyngeal tube</w:t>
      </w:r>
    </w:p>
    <w:p w:rsidR="004316E7" w:rsidRPr="00534D9E" w:rsidRDefault="004316E7" w:rsidP="006F0A3E">
      <w:pPr>
        <w:numPr>
          <w:ilvl w:val="1"/>
          <w:numId w:val="50"/>
        </w:numPr>
        <w:spacing w:before="60"/>
        <w:ind w:left="1417"/>
      </w:pPr>
      <w:r w:rsidRPr="00534D9E">
        <w:t xml:space="preserve">early </w:t>
      </w:r>
      <w:r w:rsidRPr="00534D9E">
        <w:rPr>
          <w:b/>
        </w:rPr>
        <w:t>endotracheal intubation</w:t>
      </w:r>
      <w:r w:rsidRPr="00534D9E">
        <w:t>:</w:t>
      </w:r>
    </w:p>
    <w:p w:rsidR="004316E7" w:rsidRPr="00534D9E" w:rsidRDefault="00DE294C" w:rsidP="006F0A3E">
      <w:pPr>
        <w:numPr>
          <w:ilvl w:val="2"/>
          <w:numId w:val="50"/>
        </w:numPr>
        <w:overflowPunct w:val="0"/>
        <w:autoSpaceDE w:val="0"/>
        <w:autoSpaceDN w:val="0"/>
        <w:adjustRightInd w:val="0"/>
        <w:textAlignment w:val="baseline"/>
      </w:pPr>
      <w:r>
        <w:t xml:space="preserve">everybody in </w:t>
      </w:r>
      <w:r>
        <w:rPr>
          <w:b/>
          <w:smallCaps/>
          <w:color w:val="FF0000"/>
        </w:rPr>
        <w:t>coma</w:t>
      </w:r>
      <w:r w:rsidR="00303658" w:rsidRPr="00534D9E">
        <w:t xml:space="preserve"> </w:t>
      </w:r>
      <w:r w:rsidR="003D23C0" w:rsidRPr="00534D9E">
        <w:t>(GCS &lt; 8)</w:t>
      </w:r>
      <w:r w:rsidR="00303658" w:rsidRPr="00534D9E">
        <w:t>!</w:t>
      </w:r>
    </w:p>
    <w:p w:rsidR="00303658" w:rsidRDefault="00DE294C" w:rsidP="006F0A3E">
      <w:pPr>
        <w:numPr>
          <w:ilvl w:val="2"/>
          <w:numId w:val="50"/>
        </w:numPr>
        <w:overflowPunct w:val="0"/>
        <w:autoSpaceDE w:val="0"/>
        <w:autoSpaceDN w:val="0"/>
        <w:adjustRightInd w:val="0"/>
        <w:textAlignment w:val="baseline"/>
      </w:pPr>
      <w:r>
        <w:t xml:space="preserve">everybody with </w:t>
      </w:r>
      <w:r w:rsidR="00303658" w:rsidRPr="00534D9E">
        <w:rPr>
          <w:b/>
          <w:smallCaps/>
          <w:color w:val="FF0000"/>
        </w:rPr>
        <w:t>penetrating injury</w:t>
      </w:r>
      <w:r w:rsidR="00303658" w:rsidRPr="00534D9E">
        <w:t xml:space="preserve"> (if physician waits for coma before intubating patient, </w:t>
      </w:r>
      <w:r w:rsidR="00F1537C" w:rsidRPr="00534D9E">
        <w:t>mortality approaches 100%).</w:t>
      </w:r>
    </w:p>
    <w:p w:rsidR="00B501E9" w:rsidRPr="004E6DBB" w:rsidRDefault="002A0D91" w:rsidP="006F0A3E">
      <w:pPr>
        <w:numPr>
          <w:ilvl w:val="2"/>
          <w:numId w:val="50"/>
        </w:numPr>
        <w:overflowPunct w:val="0"/>
        <w:autoSpaceDE w:val="0"/>
        <w:autoSpaceDN w:val="0"/>
        <w:adjustRightInd w:val="0"/>
        <w:textAlignment w:val="baseline"/>
      </w:pPr>
      <w:r w:rsidRPr="004E6DBB">
        <w:t xml:space="preserve">extensive </w:t>
      </w:r>
      <w:r w:rsidRPr="004E6DBB">
        <w:rPr>
          <w:b/>
          <w:smallCaps/>
          <w:color w:val="FF0000"/>
        </w:rPr>
        <w:t>facial injuries</w:t>
      </w:r>
    </w:p>
    <w:p w:rsidR="00B501E9" w:rsidRPr="004E6DBB" w:rsidRDefault="002A0D91" w:rsidP="006F0A3E">
      <w:pPr>
        <w:numPr>
          <w:ilvl w:val="2"/>
          <w:numId w:val="50"/>
        </w:numPr>
        <w:overflowPunct w:val="0"/>
        <w:autoSpaceDE w:val="0"/>
        <w:autoSpaceDN w:val="0"/>
        <w:adjustRightInd w:val="0"/>
        <w:textAlignment w:val="baseline"/>
      </w:pPr>
      <w:r w:rsidRPr="004E6DBB">
        <w:rPr>
          <w:b/>
          <w:smallCaps/>
          <w:color w:val="FF0000"/>
        </w:rPr>
        <w:t>combative</w:t>
      </w:r>
      <w:r w:rsidRPr="004E6DBB">
        <w:t xml:space="preserve"> patient</w:t>
      </w:r>
    </w:p>
    <w:p w:rsidR="004316E7" w:rsidRPr="00534D9E" w:rsidRDefault="00DE294C" w:rsidP="006F0A3E">
      <w:pPr>
        <w:numPr>
          <w:ilvl w:val="2"/>
          <w:numId w:val="50"/>
        </w:numPr>
        <w:overflowPunct w:val="0"/>
        <w:autoSpaceDE w:val="0"/>
        <w:autoSpaceDN w:val="0"/>
        <w:adjustRightInd w:val="0"/>
        <w:textAlignment w:val="baseline"/>
      </w:pPr>
      <w:r>
        <w:rPr>
          <w:i/>
          <w:color w:val="0000FF"/>
        </w:rPr>
        <w:t>nasotracheal</w:t>
      </w:r>
      <w:r w:rsidR="004316E7" w:rsidRPr="00534D9E">
        <w:rPr>
          <w:i/>
          <w:color w:val="0000FF"/>
        </w:rPr>
        <w:t xml:space="preserve"> </w:t>
      </w:r>
      <w:r>
        <w:rPr>
          <w:i/>
          <w:color w:val="0000FF"/>
        </w:rPr>
        <w:t>intubation</w:t>
      </w:r>
      <w:r w:rsidR="004316E7" w:rsidRPr="00534D9E">
        <w:t xml:space="preserve"> </w:t>
      </w:r>
      <w:r w:rsidR="000F7F4E">
        <w:t xml:space="preserve">sometimes </w:t>
      </w:r>
      <w:r>
        <w:t xml:space="preserve">is preferable </w:t>
      </w:r>
      <w:r w:rsidR="004316E7" w:rsidRPr="00534D9E">
        <w:t>(</w:t>
      </w:r>
      <w:r>
        <w:t>no neck manipulations</w:t>
      </w:r>
      <w:r w:rsidR="004316E7" w:rsidRPr="00534D9E">
        <w:t>)</w:t>
      </w:r>
      <w:r>
        <w:t>, but avoid in facial / skull base fractures</w:t>
      </w:r>
      <w:r w:rsidR="004316E7" w:rsidRPr="00534D9E">
        <w:t>.</w:t>
      </w:r>
    </w:p>
    <w:p w:rsidR="004316E7" w:rsidRPr="00534D9E" w:rsidRDefault="00C82C10" w:rsidP="006F0A3E">
      <w:pPr>
        <w:numPr>
          <w:ilvl w:val="2"/>
          <w:numId w:val="50"/>
        </w:numPr>
        <w:overflowPunct w:val="0"/>
        <w:autoSpaceDE w:val="0"/>
        <w:autoSpaceDN w:val="0"/>
        <w:adjustRightInd w:val="0"/>
        <w:textAlignment w:val="baseline"/>
      </w:pPr>
      <w:r>
        <w:t xml:space="preserve">for awake patient intubation use </w:t>
      </w:r>
      <w:r w:rsidR="004316E7" w:rsidRPr="00534D9E">
        <w:t>RSI (rapid sequence intubation).</w:t>
      </w:r>
    </w:p>
    <w:p w:rsidR="00417530" w:rsidRPr="00534D9E" w:rsidRDefault="00417530" w:rsidP="00417530">
      <w:pPr>
        <w:overflowPunct w:val="0"/>
        <w:autoSpaceDE w:val="0"/>
        <w:autoSpaceDN w:val="0"/>
        <w:adjustRightInd w:val="0"/>
        <w:ind w:left="2880"/>
        <w:textAlignment w:val="baseline"/>
        <w:rPr>
          <w:i/>
          <w:color w:val="808080"/>
        </w:rPr>
      </w:pPr>
      <w:r w:rsidRPr="00534D9E">
        <w:t xml:space="preserve">N.B. failure to use paralytic agents, pharyngeal anesthesia, and barbiturate induction </w:t>
      </w:r>
      <w:r w:rsidR="008327A8" w:rsidRPr="00534D9E">
        <w:t xml:space="preserve">→ </w:t>
      </w:r>
      <w:r w:rsidRPr="00534D9E">
        <w:t>massive ICP elevation!</w:t>
      </w:r>
    </w:p>
    <w:p w:rsidR="003C60E0" w:rsidRPr="00534D9E" w:rsidRDefault="003C60E0" w:rsidP="006F0A3E">
      <w:pPr>
        <w:numPr>
          <w:ilvl w:val="2"/>
          <w:numId w:val="50"/>
        </w:numPr>
        <w:overflowPunct w:val="0"/>
        <w:autoSpaceDE w:val="0"/>
        <w:autoSpaceDN w:val="0"/>
        <w:adjustRightInd w:val="0"/>
        <w:textAlignment w:val="baseline"/>
      </w:pPr>
      <w:r w:rsidRPr="00534D9E">
        <w:rPr>
          <w:color w:val="000000"/>
        </w:rPr>
        <w:t>there is some suggestion of increased mortality with prehospital intubation in patients with moderate-to-severe TBI compared with patients intubated in ED (</w:t>
      </w:r>
      <w:r w:rsidRPr="00534D9E">
        <w:rPr>
          <w:b/>
          <w:color w:val="000000"/>
        </w:rPr>
        <w:t>bag-valve-mask ventilation</w:t>
      </w:r>
      <w:r w:rsidRPr="00534D9E">
        <w:rPr>
          <w:color w:val="000000"/>
        </w:rPr>
        <w:t xml:space="preserve"> with good technique may be of more benefit to brain injured patients than prehospital intubation!).</w:t>
      </w:r>
    </w:p>
    <w:p w:rsidR="00F1537C" w:rsidRPr="00534D9E" w:rsidRDefault="00F1537C" w:rsidP="006F0A3E">
      <w:pPr>
        <w:numPr>
          <w:ilvl w:val="1"/>
          <w:numId w:val="50"/>
        </w:numPr>
        <w:spacing w:before="60"/>
        <w:ind w:left="1417"/>
      </w:pPr>
      <w:r w:rsidRPr="00534D9E">
        <w:rPr>
          <w:b/>
        </w:rPr>
        <w:t>cricothyrotomy, tracheostomy, percutaneous transtracheal ventilation</w:t>
      </w:r>
      <w:r w:rsidRPr="00534D9E">
        <w:rPr>
          <w:color w:val="808080"/>
        </w:rPr>
        <w:t>.</w:t>
      </w:r>
    </w:p>
    <w:p w:rsidR="00F1537C" w:rsidRPr="00534D9E" w:rsidRDefault="00F1537C" w:rsidP="006F0A3E">
      <w:pPr>
        <w:numPr>
          <w:ilvl w:val="1"/>
          <w:numId w:val="50"/>
        </w:numPr>
        <w:spacing w:before="60"/>
        <w:ind w:left="1417"/>
      </w:pPr>
      <w:r w:rsidRPr="00534D9E">
        <w:rPr>
          <w:b/>
        </w:rPr>
        <w:t>stabilize mandibular fractures</w:t>
      </w:r>
      <w:r w:rsidRPr="00534D9E">
        <w:rPr>
          <w:b/>
          <w:i/>
        </w:rPr>
        <w:t xml:space="preserve"> </w:t>
      </w:r>
      <w:hyperlink r:id="rId37" w:anchor="Prehospital_Management" w:history="1">
        <w:r w:rsidRPr="00534D9E">
          <w:rPr>
            <w:rStyle w:val="Hyperlink"/>
          </w:rPr>
          <w:t xml:space="preserve">see </w:t>
        </w:r>
        <w:r w:rsidR="00982EEA">
          <w:rPr>
            <w:rStyle w:val="Hyperlink"/>
          </w:rPr>
          <w:t xml:space="preserve">p. </w:t>
        </w:r>
        <w:r w:rsidRPr="00534D9E">
          <w:rPr>
            <w:rStyle w:val="Hyperlink"/>
          </w:rPr>
          <w:t>TrH</w:t>
        </w:r>
        <w:r w:rsidR="00745F90" w:rsidRPr="00534D9E">
          <w:rPr>
            <w:rStyle w:val="Hyperlink"/>
          </w:rPr>
          <w:t>25</w:t>
        </w:r>
        <w:r w:rsidR="00CF1C13">
          <w:rPr>
            <w:rStyle w:val="Hyperlink"/>
          </w:rPr>
          <w:t xml:space="preserve"> &gt;&gt;</w:t>
        </w:r>
      </w:hyperlink>
    </w:p>
    <w:p w:rsidR="004316E7" w:rsidRPr="00534D9E" w:rsidRDefault="004316E7" w:rsidP="00F1537C">
      <w:pPr>
        <w:overflowPunct w:val="0"/>
        <w:autoSpaceDE w:val="0"/>
        <w:autoSpaceDN w:val="0"/>
        <w:adjustRightInd w:val="0"/>
        <w:textAlignment w:val="baseline"/>
      </w:pPr>
    </w:p>
    <w:p w:rsidR="00552752" w:rsidRPr="00534D9E" w:rsidRDefault="006C376C" w:rsidP="00552752">
      <w:pPr>
        <w:numPr>
          <w:ilvl w:val="12"/>
          <w:numId w:val="0"/>
        </w:numPr>
        <w:spacing w:before="120"/>
        <w:ind w:left="284" w:hanging="284"/>
        <w:rPr>
          <w:b/>
          <w:smallCaps/>
          <w:u w:val="single"/>
          <w:shd w:val="clear" w:color="auto" w:fill="D9D9D9"/>
        </w:rPr>
      </w:pPr>
      <w:r w:rsidRPr="00534D9E">
        <w:rPr>
          <w:b/>
          <w:smallCaps/>
          <w:u w:val="single"/>
          <w:shd w:val="clear" w:color="auto" w:fill="D9D9D9"/>
        </w:rPr>
        <w:t>B</w:t>
      </w:r>
      <w:r w:rsidR="00552752" w:rsidRPr="00534D9E">
        <w:rPr>
          <w:b/>
          <w:smallCaps/>
          <w:u w:val="single"/>
          <w:shd w:val="clear" w:color="auto" w:fill="D9D9D9"/>
        </w:rPr>
        <w:t>reathing</w:t>
      </w:r>
    </w:p>
    <w:p w:rsidR="00552752" w:rsidRPr="00534D9E" w:rsidRDefault="00884E2D" w:rsidP="006F0A3E">
      <w:pPr>
        <w:numPr>
          <w:ilvl w:val="0"/>
          <w:numId w:val="51"/>
        </w:numPr>
        <w:overflowPunct w:val="0"/>
        <w:autoSpaceDE w:val="0"/>
        <w:autoSpaceDN w:val="0"/>
        <w:adjustRightInd w:val="0"/>
        <w:textAlignment w:val="baseline"/>
      </w:pPr>
      <w:r>
        <w:rPr>
          <w:b/>
        </w:rPr>
        <w:t>spontaneous but insufficient breathing</w:t>
      </w:r>
      <w:r w:rsidRPr="00534D9E">
        <w:t xml:space="preserve"> </w:t>
      </w:r>
      <w:r>
        <w:t xml:space="preserve">→ </w:t>
      </w:r>
      <w:r w:rsidR="00552752" w:rsidRPr="00534D9E">
        <w:rPr>
          <w:color w:val="0000FF"/>
        </w:rPr>
        <w:t>100</w:t>
      </w:r>
      <w:r w:rsidR="003F25AB">
        <w:rPr>
          <w:color w:val="0000FF"/>
        </w:rPr>
        <w:t>%</w:t>
      </w:r>
      <w:r w:rsidR="00552752" w:rsidRPr="00534D9E">
        <w:rPr>
          <w:color w:val="0000FF"/>
        </w:rPr>
        <w:t xml:space="preserve"> </w:t>
      </w:r>
      <w:r>
        <w:rPr>
          <w:color w:val="0000FF"/>
        </w:rPr>
        <w:t>oxygen</w:t>
      </w:r>
      <w:r w:rsidR="00552752" w:rsidRPr="00534D9E">
        <w:t xml:space="preserve"> </w:t>
      </w:r>
      <w:r>
        <w:t xml:space="preserve">+ </w:t>
      </w:r>
      <w:r w:rsidR="00552752" w:rsidRPr="00534D9E">
        <w:rPr>
          <w:color w:val="0000FF"/>
        </w:rPr>
        <w:t>assisted ventilation with demand valve</w:t>
      </w:r>
      <w:r w:rsidR="00BD6B20" w:rsidRPr="00534D9E">
        <w:t>.</w:t>
      </w:r>
    </w:p>
    <w:p w:rsidR="00BD6B20" w:rsidRPr="00534D9E" w:rsidRDefault="00884E2D" w:rsidP="006F0A3E">
      <w:pPr>
        <w:numPr>
          <w:ilvl w:val="0"/>
          <w:numId w:val="51"/>
        </w:numPr>
        <w:overflowPunct w:val="0"/>
        <w:autoSpaceDE w:val="0"/>
        <w:autoSpaceDN w:val="0"/>
        <w:adjustRightInd w:val="0"/>
        <w:spacing w:before="120"/>
        <w:ind w:hanging="284"/>
        <w:textAlignment w:val="baseline"/>
      </w:pPr>
      <w:r>
        <w:rPr>
          <w:b/>
        </w:rPr>
        <w:t>no spontaneous breathing</w:t>
      </w:r>
      <w:r w:rsidR="00552752" w:rsidRPr="00534D9E">
        <w:t xml:space="preserve"> </w:t>
      </w:r>
      <w:r>
        <w:t>→</w:t>
      </w:r>
      <w:r w:rsidR="00552752" w:rsidRPr="00534D9E">
        <w:t xml:space="preserve"> </w:t>
      </w:r>
      <w:r w:rsidR="00552752" w:rsidRPr="00534D9E">
        <w:rPr>
          <w:color w:val="0000FF"/>
        </w:rPr>
        <w:t>ventilation</w:t>
      </w:r>
      <w:r w:rsidR="00552752" w:rsidRPr="00534D9E">
        <w:t xml:space="preserve"> </w:t>
      </w:r>
      <w:r w:rsidR="00A622B5" w:rsidRPr="00534D9E">
        <w:t>(</w:t>
      </w:r>
      <w:r w:rsidR="00552752" w:rsidRPr="00534D9E">
        <w:t>by positive-pressure ventilation</w:t>
      </w:r>
      <w:r w:rsidR="00C4557F" w:rsidRPr="00534D9E">
        <w:t xml:space="preserve"> with 100% oxygen</w:t>
      </w:r>
      <w:r w:rsidR="00A622B5" w:rsidRPr="00534D9E">
        <w:t>)</w:t>
      </w:r>
      <w:r w:rsidR="00BD6B20" w:rsidRPr="00534D9E">
        <w:t>.</w:t>
      </w:r>
    </w:p>
    <w:p w:rsidR="00A622B5" w:rsidRPr="00534D9E" w:rsidRDefault="00BD6B20" w:rsidP="006F0A3E">
      <w:pPr>
        <w:numPr>
          <w:ilvl w:val="2"/>
          <w:numId w:val="50"/>
        </w:numPr>
        <w:overflowPunct w:val="0"/>
        <w:autoSpaceDE w:val="0"/>
        <w:autoSpaceDN w:val="0"/>
        <w:adjustRightInd w:val="0"/>
        <w:textAlignment w:val="baseline"/>
      </w:pPr>
      <w:r w:rsidRPr="00534D9E">
        <w:t>p</w:t>
      </w:r>
      <w:r w:rsidR="00552752" w:rsidRPr="00534D9E">
        <w:t xml:space="preserve">ortable </w:t>
      </w:r>
      <w:r w:rsidR="00552752" w:rsidRPr="00534D9E">
        <w:rPr>
          <w:b/>
          <w:i/>
        </w:rPr>
        <w:t>pulse oximetry</w:t>
      </w:r>
      <w:r w:rsidR="00552752" w:rsidRPr="00534D9E">
        <w:t xml:space="preserve"> should verify </w:t>
      </w:r>
      <w:r w:rsidR="00A622B5" w:rsidRPr="00534D9E">
        <w:rPr>
          <w:highlight w:val="yellow"/>
        </w:rPr>
        <w:t>Sa</w:t>
      </w:r>
      <w:r w:rsidR="00A622B5" w:rsidRPr="00534D9E">
        <w:rPr>
          <w:highlight w:val="yellow"/>
          <w:vertAlign w:val="subscript"/>
        </w:rPr>
        <w:t>O2</w:t>
      </w:r>
      <w:r w:rsidR="00A622B5" w:rsidRPr="00534D9E">
        <w:rPr>
          <w:highlight w:val="yellow"/>
        </w:rPr>
        <w:t xml:space="preserve"> &gt; 96%</w:t>
      </w:r>
      <w:r w:rsidR="00A622B5" w:rsidRPr="00534D9E">
        <w:t xml:space="preserve"> (provide </w:t>
      </w:r>
      <w:r w:rsidR="00552752" w:rsidRPr="00534D9E">
        <w:t>supplemental oxygen to achieve this level</w:t>
      </w:r>
      <w:r w:rsidR="00A622B5" w:rsidRPr="00534D9E">
        <w:t>).</w:t>
      </w:r>
    </w:p>
    <w:p w:rsidR="00552752" w:rsidRPr="00534D9E" w:rsidRDefault="00552752" w:rsidP="006F0A3E">
      <w:pPr>
        <w:numPr>
          <w:ilvl w:val="2"/>
          <w:numId w:val="50"/>
        </w:numPr>
        <w:overflowPunct w:val="0"/>
        <w:autoSpaceDE w:val="0"/>
        <w:autoSpaceDN w:val="0"/>
        <w:adjustRightInd w:val="0"/>
        <w:textAlignment w:val="baseline"/>
      </w:pPr>
      <w:r w:rsidRPr="00534D9E">
        <w:rPr>
          <w:b/>
          <w:i/>
        </w:rPr>
        <w:t>ventilatory rate</w:t>
      </w:r>
      <w:r w:rsidRPr="00534D9E">
        <w:t xml:space="preserve"> 10-12 breaths per minute (</w:t>
      </w:r>
      <w:r w:rsidR="00A622B5" w:rsidRPr="00534D9E">
        <w:t>Pa</w:t>
      </w:r>
      <w:r w:rsidRPr="00534D9E">
        <w:rPr>
          <w:vertAlign w:val="subscript"/>
        </w:rPr>
        <w:t>CO2</w:t>
      </w:r>
      <w:r w:rsidRPr="00534D9E">
        <w:t xml:space="preserve"> </w:t>
      </w:r>
      <w:r w:rsidR="00A622B5" w:rsidRPr="00534D9E">
        <w:t>35-40 mmHg); i</w:t>
      </w:r>
      <w:r w:rsidRPr="00534D9E">
        <w:t xml:space="preserve">n </w:t>
      </w:r>
      <w:r w:rsidRPr="00534D9E">
        <w:rPr>
          <w:i/>
        </w:rPr>
        <w:t>larger patients</w:t>
      </w:r>
      <w:r w:rsidRPr="00534D9E">
        <w:t>, higher ventilatory rates may be required to provi</w:t>
      </w:r>
      <w:r w:rsidR="00A622B5" w:rsidRPr="00534D9E">
        <w:t xml:space="preserve">de adequate minute ventilation; </w:t>
      </w:r>
      <w:r w:rsidRPr="00534D9E">
        <w:rPr>
          <w:i/>
        </w:rPr>
        <w:t>neurologic deterioration</w:t>
      </w:r>
      <w:r w:rsidRPr="00534D9E">
        <w:t xml:space="preserve"> </w:t>
      </w:r>
      <w:r w:rsidR="00755A3C">
        <w:t>+</w:t>
      </w:r>
      <w:r w:rsidRPr="00534D9E">
        <w:t xml:space="preserve"> high risk of intracranial mass lesion </w:t>
      </w:r>
      <w:r w:rsidR="00A622B5" w:rsidRPr="00534D9E">
        <w:t xml:space="preserve">→ </w:t>
      </w:r>
      <w:r w:rsidRPr="00534D9E">
        <w:t xml:space="preserve">higher ventilatory rates (20-25/min, </w:t>
      </w:r>
      <w:r w:rsidR="00A622B5" w:rsidRPr="00534D9E">
        <w:t>Pa</w:t>
      </w:r>
      <w:r w:rsidR="00A622B5" w:rsidRPr="00534D9E">
        <w:rPr>
          <w:vertAlign w:val="subscript"/>
        </w:rPr>
        <w:t>CO2</w:t>
      </w:r>
      <w:r w:rsidRPr="00534D9E">
        <w:t xml:space="preserve"> &lt;</w:t>
      </w:r>
      <w:r w:rsidR="00A622B5" w:rsidRPr="00534D9E">
        <w:t xml:space="preserve"> </w:t>
      </w:r>
      <w:r w:rsidR="00755A3C">
        <w:t>35 mmHg) en route to CT / OR.</w:t>
      </w:r>
    </w:p>
    <w:p w:rsidR="004316E7" w:rsidRPr="00534D9E" w:rsidRDefault="004316E7"/>
    <w:p w:rsidR="00BF003D" w:rsidRPr="00534D9E" w:rsidRDefault="00BF003D"/>
    <w:p w:rsidR="006C376C" w:rsidRPr="00534D9E" w:rsidRDefault="006C376C" w:rsidP="006C376C">
      <w:pPr>
        <w:pStyle w:val="Nervous6"/>
        <w:ind w:right="7512"/>
      </w:pPr>
      <w:bookmarkStart w:id="32" w:name="_Toc92055197"/>
      <w:r w:rsidRPr="00534D9E">
        <w:t>2. Blood Circulation</w:t>
      </w:r>
      <w:bookmarkEnd w:id="32"/>
    </w:p>
    <w:p w:rsidR="00AE506C" w:rsidRPr="00534D9E" w:rsidRDefault="006C376C" w:rsidP="006C376C">
      <w:pPr>
        <w:ind w:left="720"/>
      </w:pPr>
      <w:r w:rsidRPr="00534D9E">
        <w:t>Injured brain is extremely susceptible to lowered perfusion states!</w:t>
      </w:r>
    </w:p>
    <w:p w:rsidR="006C376C" w:rsidRPr="00534D9E" w:rsidRDefault="006C376C"/>
    <w:p w:rsidR="006C376C" w:rsidRPr="00534D9E" w:rsidRDefault="006C376C" w:rsidP="006C376C">
      <w:pPr>
        <w:numPr>
          <w:ilvl w:val="12"/>
          <w:numId w:val="0"/>
        </w:numPr>
        <w:spacing w:before="120"/>
        <w:ind w:left="284" w:hanging="284"/>
        <w:rPr>
          <w:smallCaps/>
          <w:u w:val="single"/>
          <w:shd w:val="clear" w:color="auto" w:fill="D9D9D9"/>
        </w:rPr>
      </w:pPr>
      <w:r w:rsidRPr="00534D9E">
        <w:rPr>
          <w:b/>
          <w:smallCaps/>
          <w:u w:val="single"/>
          <w:shd w:val="clear" w:color="auto" w:fill="D9D9D9"/>
        </w:rPr>
        <w:t>Fluid resuscitation</w:t>
      </w:r>
      <w:r w:rsidR="00C920C0" w:rsidRPr="00534D9E">
        <w:rPr>
          <w:b/>
        </w:rPr>
        <w:t xml:space="preserve"> </w:t>
      </w:r>
      <w:r w:rsidR="00C920C0" w:rsidRPr="00534D9E">
        <w:t>(</w:t>
      </w:r>
      <w:r w:rsidR="00C920C0" w:rsidRPr="00534D9E">
        <w:rPr>
          <w:i/>
        </w:rPr>
        <w:t>brain injury per se</w:t>
      </w:r>
      <w:r w:rsidR="00C920C0" w:rsidRPr="00534D9E">
        <w:t xml:space="preserve"> rarely causes hypotension!!!)</w:t>
      </w:r>
    </w:p>
    <w:p w:rsidR="00B80271" w:rsidRPr="00534D9E" w:rsidRDefault="00734583" w:rsidP="007A4859">
      <w:pPr>
        <w:numPr>
          <w:ilvl w:val="0"/>
          <w:numId w:val="4"/>
        </w:numPr>
      </w:pPr>
      <w:r w:rsidRPr="00534D9E">
        <w:t>several large-bore intravenous catheters</w:t>
      </w:r>
      <w:r w:rsidR="00B80271" w:rsidRPr="00534D9E">
        <w:t>.</w:t>
      </w:r>
    </w:p>
    <w:p w:rsidR="00734583" w:rsidRPr="00534D9E" w:rsidRDefault="00734583" w:rsidP="007A4859">
      <w:pPr>
        <w:numPr>
          <w:ilvl w:val="0"/>
          <w:numId w:val="4"/>
        </w:numPr>
      </w:pPr>
      <w:r w:rsidRPr="00534D9E">
        <w:t>isotonic</w:t>
      </w:r>
      <w:r w:rsidR="00C3507C" w:rsidRPr="00C3507C">
        <w:t xml:space="preserve"> </w:t>
      </w:r>
      <w:r w:rsidR="00C3507C">
        <w:t>(</w:t>
      </w:r>
      <w:r w:rsidR="00223B10">
        <w:t>or</w:t>
      </w:r>
      <w:r w:rsidR="00C3507C" w:rsidRPr="00534D9E">
        <w:t xml:space="preserve"> hypertonic</w:t>
      </w:r>
      <w:r w:rsidR="00193164">
        <w:t>*</w:t>
      </w:r>
      <w:r w:rsidR="00C3507C">
        <w:t>)</w:t>
      </w:r>
      <w:r w:rsidRPr="00534D9E">
        <w:t xml:space="preserve"> </w:t>
      </w:r>
      <w:r w:rsidR="00223B10">
        <w:t>saline</w:t>
      </w:r>
      <w:r w:rsidRPr="00534D9E">
        <w:t xml:space="preserve"> to </w:t>
      </w:r>
      <w:r w:rsidR="00B80271" w:rsidRPr="00534D9E">
        <w:t xml:space="preserve">aggressively </w:t>
      </w:r>
      <w:r w:rsidRPr="00534D9E">
        <w:t xml:space="preserve">restore </w:t>
      </w:r>
      <w:r w:rsidR="00193164">
        <w:rPr>
          <w:highlight w:val="yellow"/>
        </w:rPr>
        <w:t>SBP</w:t>
      </w:r>
      <w:r w:rsidR="004C029D">
        <w:rPr>
          <w:highlight w:val="yellow"/>
        </w:rPr>
        <w:t xml:space="preserve"> </w:t>
      </w:r>
      <w:r w:rsidR="00193164">
        <w:rPr>
          <w:highlight w:val="yellow"/>
        </w:rPr>
        <w:t>to</w:t>
      </w:r>
      <w:r w:rsidR="004C029D">
        <w:rPr>
          <w:highlight w:val="yellow"/>
        </w:rPr>
        <w:t xml:space="preserve"> &gt; </w:t>
      </w:r>
      <w:r w:rsidRPr="00534D9E">
        <w:rPr>
          <w:highlight w:val="yellow"/>
        </w:rPr>
        <w:t>100</w:t>
      </w:r>
      <w:r w:rsidR="004C029D">
        <w:rPr>
          <w:highlight w:val="yellow"/>
        </w:rPr>
        <w:t>-110</w:t>
      </w:r>
      <w:r w:rsidRPr="00534D9E">
        <w:rPr>
          <w:highlight w:val="yellow"/>
        </w:rPr>
        <w:t xml:space="preserve"> mmHg</w:t>
      </w:r>
      <w:r w:rsidRPr="00534D9E">
        <w:t>.</w:t>
      </w:r>
      <w:r w:rsidR="00193164">
        <w:t xml:space="preserve">  </w:t>
      </w:r>
      <w:hyperlink w:anchor="Resuscitation_fluids" w:history="1">
        <w:r w:rsidR="00223B10" w:rsidRPr="004C029D">
          <w:rPr>
            <w:rStyle w:val="Hyperlink"/>
          </w:rPr>
          <w:t>see below &gt;&gt;</w:t>
        </w:r>
      </w:hyperlink>
    </w:p>
    <w:p w:rsidR="00193164" w:rsidRDefault="00193164" w:rsidP="00193164">
      <w:pPr>
        <w:ind w:left="720"/>
      </w:pPr>
      <w:r>
        <w:t xml:space="preserve">*there are studies showing that </w:t>
      </w:r>
      <w:r w:rsidRPr="00193164">
        <w:t>250 mL of hypertonic (7.5%) saline bolus in the field improves survival</w:t>
      </w:r>
    </w:p>
    <w:p w:rsidR="00C920C0" w:rsidRPr="00534D9E" w:rsidRDefault="006C376C" w:rsidP="007A4859">
      <w:pPr>
        <w:numPr>
          <w:ilvl w:val="0"/>
          <w:numId w:val="4"/>
        </w:numPr>
      </w:pPr>
      <w:r w:rsidRPr="00534D9E">
        <w:t>avoid</w:t>
      </w:r>
      <w:r w:rsidR="00B80271" w:rsidRPr="00534D9E">
        <w:t xml:space="preserve"> volume overload</w:t>
      </w:r>
      <w:r w:rsidR="00C834EE" w:rsidRPr="00534D9E">
        <w:t xml:space="preserve"> / hypertension</w:t>
      </w:r>
      <w:r w:rsidR="00B80271" w:rsidRPr="00534D9E">
        <w:t>!</w:t>
      </w:r>
      <w:r w:rsidR="00800869" w:rsidRPr="00534D9E">
        <w:t xml:space="preserve"> (but fluids should not be withheld in hypotensive patient for fear of increasing cerebral edema and ICP)</w:t>
      </w:r>
    </w:p>
    <w:p w:rsidR="006C376C" w:rsidRPr="00534D9E" w:rsidRDefault="006C376C" w:rsidP="007A4859">
      <w:pPr>
        <w:numPr>
          <w:ilvl w:val="0"/>
          <w:numId w:val="4"/>
        </w:numPr>
      </w:pPr>
      <w:r w:rsidRPr="00534D9E">
        <w:rPr>
          <w:b/>
          <w:i/>
        </w:rPr>
        <w:t>autohemotransf</w:t>
      </w:r>
      <w:r w:rsidR="00884E2D">
        <w:rPr>
          <w:b/>
          <w:i/>
        </w:rPr>
        <w:t>usion</w:t>
      </w:r>
      <w:r w:rsidRPr="00884E2D">
        <w:t xml:space="preserve">: </w:t>
      </w:r>
      <w:r w:rsidR="00884E2D">
        <w:t>leg elevation</w:t>
      </w:r>
      <w:r w:rsidRPr="00534D9E">
        <w:t xml:space="preserve"> + </w:t>
      </w:r>
      <w:r w:rsidRPr="00534D9E">
        <w:rPr>
          <w:b/>
        </w:rPr>
        <w:t>M</w:t>
      </w:r>
      <w:r w:rsidRPr="00534D9E">
        <w:t xml:space="preserve">ilitary </w:t>
      </w:r>
      <w:r w:rsidRPr="00534D9E">
        <w:rPr>
          <w:b/>
        </w:rPr>
        <w:t>A</w:t>
      </w:r>
      <w:r w:rsidRPr="00534D9E">
        <w:t>nti-</w:t>
      </w:r>
      <w:r w:rsidRPr="00534D9E">
        <w:rPr>
          <w:b/>
        </w:rPr>
        <w:t>S</w:t>
      </w:r>
      <w:r w:rsidRPr="00534D9E">
        <w:t xml:space="preserve">hock </w:t>
      </w:r>
      <w:r w:rsidRPr="00534D9E">
        <w:rPr>
          <w:b/>
        </w:rPr>
        <w:t>T</w:t>
      </w:r>
      <w:r w:rsidR="00884E2D">
        <w:t>rousers</w:t>
      </w:r>
      <w:r w:rsidRPr="00534D9E">
        <w:t>.</w:t>
      </w:r>
    </w:p>
    <w:p w:rsidR="006C376C" w:rsidRDefault="006C376C"/>
    <w:p w:rsidR="00C3507C" w:rsidRPr="00534D9E" w:rsidRDefault="00C3507C"/>
    <w:p w:rsidR="006C376C" w:rsidRPr="00534D9E" w:rsidRDefault="005975A5" w:rsidP="00C5466B">
      <w:pPr>
        <w:numPr>
          <w:ilvl w:val="12"/>
          <w:numId w:val="0"/>
        </w:numPr>
        <w:spacing w:before="120"/>
        <w:ind w:left="284" w:hanging="284"/>
        <w:rPr>
          <w:b/>
          <w:smallCaps/>
          <w:u w:val="single"/>
          <w:shd w:val="clear" w:color="auto" w:fill="D9D9D9"/>
        </w:rPr>
      </w:pPr>
      <w:r w:rsidRPr="00534D9E">
        <w:rPr>
          <w:b/>
          <w:smallCaps/>
          <w:u w:val="single"/>
          <w:shd w:val="clear" w:color="auto" w:fill="D9D9D9"/>
        </w:rPr>
        <w:t>Manage</w:t>
      </w:r>
      <w:r w:rsidR="00C5466B" w:rsidRPr="00534D9E">
        <w:rPr>
          <w:b/>
          <w:smallCaps/>
          <w:u w:val="single"/>
          <w:shd w:val="clear" w:color="auto" w:fill="D9D9D9"/>
        </w:rPr>
        <w:t xml:space="preserve"> bleeding</w:t>
      </w:r>
      <w:r w:rsidRPr="00534D9E">
        <w:rPr>
          <w:b/>
          <w:smallCaps/>
          <w:u w:val="single"/>
          <w:shd w:val="clear" w:color="auto" w:fill="D9D9D9"/>
        </w:rPr>
        <w:t>, open wounds</w:t>
      </w:r>
    </w:p>
    <w:p w:rsidR="005429D4" w:rsidRPr="00534D9E" w:rsidRDefault="005429D4" w:rsidP="007A4859">
      <w:pPr>
        <w:numPr>
          <w:ilvl w:val="0"/>
          <w:numId w:val="4"/>
        </w:numPr>
        <w:rPr>
          <w:caps/>
        </w:rPr>
      </w:pPr>
      <w:r w:rsidRPr="00534D9E">
        <w:rPr>
          <w:b/>
        </w:rPr>
        <w:t>s</w:t>
      </w:r>
      <w:r w:rsidR="00C5466B" w:rsidRPr="00534D9E">
        <w:rPr>
          <w:b/>
        </w:rPr>
        <w:t>calp lacerations</w:t>
      </w:r>
      <w:r w:rsidR="00C5466B" w:rsidRPr="00534D9E">
        <w:t xml:space="preserve"> may </w:t>
      </w:r>
      <w:r w:rsidR="00C5466B" w:rsidRPr="00534D9E">
        <w:rPr>
          <w:i/>
          <w:color w:val="FF0000"/>
        </w:rPr>
        <w:t>bleed large volume</w:t>
      </w:r>
      <w:r w:rsidR="00C5466B" w:rsidRPr="00534D9E">
        <w:t xml:space="preserve"> into </w:t>
      </w:r>
      <w:r w:rsidRPr="00534D9E">
        <w:t xml:space="preserve">bulky dressing; better </w:t>
      </w:r>
      <w:r w:rsidR="00C5466B" w:rsidRPr="00534D9E">
        <w:t>prehospital dressing is less bulky, but with firm constant pressure</w:t>
      </w:r>
      <w:r w:rsidRPr="00534D9E">
        <w:t>!</w:t>
      </w:r>
    </w:p>
    <w:p w:rsidR="005429D4" w:rsidRPr="00534D9E" w:rsidRDefault="00244943" w:rsidP="005429D4">
      <w:pPr>
        <w:ind w:left="3600"/>
        <w:rPr>
          <w:i/>
          <w:caps/>
          <w:color w:val="808080"/>
        </w:rPr>
      </w:pPr>
      <w:r>
        <w:rPr>
          <w:i/>
          <w:color w:val="808080"/>
        </w:rPr>
        <w:t>temporary scalp bleeding control →</w:t>
      </w:r>
      <w:r w:rsidR="00C5466B" w:rsidRPr="00534D9E">
        <w:rPr>
          <w:i/>
          <w:color w:val="808080"/>
        </w:rPr>
        <w:t xml:space="preserve"> </w:t>
      </w:r>
      <w:r w:rsidR="005429D4" w:rsidRPr="00534D9E">
        <w:rPr>
          <w:i/>
          <w:color w:val="808080"/>
        </w:rPr>
        <w:t>see</w:t>
      </w:r>
      <w:r w:rsidR="00C5466B" w:rsidRPr="00534D9E">
        <w:rPr>
          <w:i/>
          <w:color w:val="808080"/>
        </w:rPr>
        <w:t xml:space="preserve"> </w:t>
      </w:r>
      <w:r w:rsidR="00C5466B" w:rsidRPr="00534D9E">
        <w:rPr>
          <w:i/>
          <w:smallCaps/>
          <w:color w:val="808080"/>
        </w:rPr>
        <w:t>management</w:t>
      </w:r>
    </w:p>
    <w:p w:rsidR="00773DC5" w:rsidRPr="00773DC5" w:rsidRDefault="005429D4" w:rsidP="007A4859">
      <w:pPr>
        <w:numPr>
          <w:ilvl w:val="0"/>
          <w:numId w:val="4"/>
        </w:numPr>
        <w:rPr>
          <w:caps/>
        </w:rPr>
      </w:pPr>
      <w:r w:rsidRPr="00534D9E">
        <w:rPr>
          <w:b/>
        </w:rPr>
        <w:t>skull fractures</w:t>
      </w:r>
      <w:r w:rsidR="00C5466B" w:rsidRPr="00534D9E">
        <w:t xml:space="preserve"> </w:t>
      </w:r>
      <w:r w:rsidR="00773DC5">
        <w:t>– do not require special care in the field</w:t>
      </w:r>
    </w:p>
    <w:p w:rsidR="00773DC5" w:rsidRPr="00640729" w:rsidRDefault="00773DC5" w:rsidP="006F0A3E">
      <w:pPr>
        <w:numPr>
          <w:ilvl w:val="2"/>
          <w:numId w:val="50"/>
        </w:numPr>
        <w:overflowPunct w:val="0"/>
        <w:autoSpaceDE w:val="0"/>
        <w:autoSpaceDN w:val="0"/>
        <w:adjustRightInd w:val="0"/>
        <w:textAlignment w:val="baseline"/>
        <w:rPr>
          <w:caps/>
        </w:rPr>
      </w:pPr>
      <w:r>
        <w:t xml:space="preserve">do not </w:t>
      </w:r>
      <w:r w:rsidR="00640729">
        <w:t>impede</w:t>
      </w:r>
      <w:r>
        <w:t xml:space="preserve"> liquorrhea</w:t>
      </w:r>
      <w:r w:rsidR="00640729">
        <w:t xml:space="preserve"> through fracture lines</w:t>
      </w:r>
    </w:p>
    <w:p w:rsidR="00640729" w:rsidRPr="00773DC5" w:rsidRDefault="00640729" w:rsidP="006F0A3E">
      <w:pPr>
        <w:numPr>
          <w:ilvl w:val="2"/>
          <w:numId w:val="50"/>
        </w:numPr>
        <w:overflowPunct w:val="0"/>
        <w:autoSpaceDE w:val="0"/>
        <w:autoSpaceDN w:val="0"/>
        <w:adjustRightInd w:val="0"/>
        <w:textAlignment w:val="baseline"/>
        <w:rPr>
          <w:caps/>
        </w:rPr>
      </w:pPr>
      <w:r>
        <w:t>if brain / nerves exposed – cover with dressing with sterile saline (do not push brain back into cranium)</w:t>
      </w:r>
      <w:r w:rsidR="001D571C">
        <w:t xml:space="preserve"> </w:t>
      </w:r>
      <w:r w:rsidR="001D571C" w:rsidRPr="001D571C">
        <w:t>– it is largely devitalized tissue and will be removed during scalp repair.</w:t>
      </w:r>
    </w:p>
    <w:p w:rsidR="00640729" w:rsidRPr="00640729" w:rsidRDefault="00640729" w:rsidP="007A4859">
      <w:pPr>
        <w:numPr>
          <w:ilvl w:val="0"/>
          <w:numId w:val="4"/>
        </w:numPr>
        <w:rPr>
          <w:caps/>
        </w:rPr>
      </w:pPr>
      <w:r>
        <w:t xml:space="preserve">do not impede </w:t>
      </w:r>
      <w:r w:rsidRPr="00712781">
        <w:rPr>
          <w:b/>
        </w:rPr>
        <w:t>liquorrhea</w:t>
      </w:r>
      <w:r w:rsidR="00712781" w:rsidRPr="00712781">
        <w:rPr>
          <w:b/>
        </w:rPr>
        <w:t xml:space="preserve"> </w:t>
      </w:r>
      <w:r w:rsidRPr="00712781">
        <w:rPr>
          <w:b/>
        </w:rPr>
        <w:t>/ bleeding</w:t>
      </w:r>
      <w:r>
        <w:t xml:space="preserve"> from nose / ear canal – will lead to intracranial hematoma and infection; H: place absorbent dressing without tamponade</w:t>
      </w:r>
    </w:p>
    <w:p w:rsidR="00640729" w:rsidRPr="00534D9E" w:rsidRDefault="000D7AB6" w:rsidP="006F0A3E">
      <w:pPr>
        <w:numPr>
          <w:ilvl w:val="2"/>
          <w:numId w:val="50"/>
        </w:numPr>
        <w:overflowPunct w:val="0"/>
        <w:autoSpaceDE w:val="0"/>
        <w:autoSpaceDN w:val="0"/>
        <w:adjustRightInd w:val="0"/>
        <w:textAlignment w:val="baseline"/>
        <w:rPr>
          <w:caps/>
        </w:rPr>
      </w:pPr>
      <w:r>
        <w:t>epistaxis is safe to tamponade only if no signs of anterior skull base fracture</w:t>
      </w:r>
    </w:p>
    <w:p w:rsidR="007E5A13" w:rsidRPr="00534D9E" w:rsidRDefault="007E5A13" w:rsidP="007A4859">
      <w:pPr>
        <w:numPr>
          <w:ilvl w:val="0"/>
          <w:numId w:val="4"/>
        </w:numPr>
        <w:rPr>
          <w:caps/>
        </w:rPr>
      </w:pPr>
      <w:r w:rsidRPr="00534D9E">
        <w:t>l</w:t>
      </w:r>
      <w:r w:rsidR="00C5466B" w:rsidRPr="00534D9E">
        <w:t xml:space="preserve">ife-threatening </w:t>
      </w:r>
      <w:r w:rsidR="00C5466B" w:rsidRPr="00534D9E">
        <w:rPr>
          <w:b/>
        </w:rPr>
        <w:t>dural sinus bleeding</w:t>
      </w:r>
      <w:r w:rsidR="00C5466B" w:rsidRPr="00534D9E">
        <w:t xml:space="preserve"> can be slowed by placing patient in </w:t>
      </w:r>
      <w:r w:rsidR="00C5466B" w:rsidRPr="00534D9E">
        <w:rPr>
          <w:i/>
          <w:color w:val="0000FF"/>
        </w:rPr>
        <w:t>reverse Trendelenburg position</w:t>
      </w:r>
      <w:r w:rsidR="00B21759">
        <w:t xml:space="preserve"> (risk of air embolism!)</w:t>
      </w:r>
    </w:p>
    <w:p w:rsidR="00C5466B" w:rsidRPr="00534D9E" w:rsidRDefault="00C5466B" w:rsidP="007A4859">
      <w:pPr>
        <w:numPr>
          <w:ilvl w:val="0"/>
          <w:numId w:val="4"/>
        </w:numPr>
        <w:rPr>
          <w:caps/>
        </w:rPr>
      </w:pPr>
      <w:r w:rsidRPr="00534D9E">
        <w:rPr>
          <w:b/>
        </w:rPr>
        <w:t>penetrating object</w:t>
      </w:r>
      <w:r w:rsidR="007E5A13" w:rsidRPr="00534D9E">
        <w:rPr>
          <w:b/>
        </w:rPr>
        <w:t>s</w:t>
      </w:r>
      <w:r w:rsidRPr="00534D9E">
        <w:t xml:space="preserve"> should be </w:t>
      </w:r>
      <w:r w:rsidRPr="00534D9E">
        <w:rPr>
          <w:i/>
          <w:color w:val="0000FF"/>
        </w:rPr>
        <w:t>left in place</w:t>
      </w:r>
      <w:r w:rsidRPr="00534D9E">
        <w:t xml:space="preserve"> (</w:t>
      </w:r>
      <w:r w:rsidR="00244943">
        <w:t>stabilized with bulky fluffy bandage</w:t>
      </w:r>
      <w:r w:rsidRPr="00534D9E">
        <w:t xml:space="preserve">) </w:t>
      </w:r>
      <w:r w:rsidR="007E5A13" w:rsidRPr="00534D9E">
        <w:t xml:space="preserve">- </w:t>
      </w:r>
      <w:r w:rsidRPr="00534D9E">
        <w:t>to be removed in operating room.</w:t>
      </w:r>
    </w:p>
    <w:p w:rsidR="00C5466B" w:rsidRPr="00534D9E" w:rsidRDefault="00C5466B"/>
    <w:p w:rsidR="00BF003D" w:rsidRPr="00534D9E" w:rsidRDefault="00BF003D"/>
    <w:p w:rsidR="00BF003D" w:rsidRPr="00534D9E" w:rsidRDefault="00BF003D" w:rsidP="00B16B9A">
      <w:pPr>
        <w:pStyle w:val="Nervous6"/>
        <w:ind w:right="6378"/>
      </w:pPr>
      <w:bookmarkStart w:id="33" w:name="_Toc92055198"/>
      <w:r w:rsidRPr="00534D9E">
        <w:t xml:space="preserve">3. </w:t>
      </w:r>
      <w:r w:rsidR="00B16B9A" w:rsidRPr="00534D9E">
        <w:t xml:space="preserve">Cervical Spine </w:t>
      </w:r>
      <w:r w:rsidRPr="00534D9E">
        <w:t>Stabiliz</w:t>
      </w:r>
      <w:r w:rsidR="00B16B9A" w:rsidRPr="00534D9E">
        <w:t>ation</w:t>
      </w:r>
      <w:bookmarkEnd w:id="33"/>
    </w:p>
    <w:p w:rsidR="00BF003D" w:rsidRPr="00534D9E" w:rsidRDefault="003C292C">
      <w:r>
        <w:t>→</w:t>
      </w:r>
      <w:r w:rsidR="007E1924">
        <w:t xml:space="preserve"> see </w:t>
      </w:r>
      <w:hyperlink r:id="rId38" w:anchor="SPINE_IMMOBILIZATION" w:history="1">
        <w:r w:rsidR="007E1924" w:rsidRPr="00982EEA">
          <w:rPr>
            <w:rStyle w:val="Hyperlink"/>
          </w:rPr>
          <w:t xml:space="preserve">p. </w:t>
        </w:r>
        <w:r w:rsidR="00BF003D" w:rsidRPr="00982EEA">
          <w:rPr>
            <w:rStyle w:val="Hyperlink"/>
          </w:rPr>
          <w:t>TrS</w:t>
        </w:r>
        <w:r w:rsidR="00DC6A70" w:rsidRPr="00982EEA">
          <w:rPr>
            <w:rStyle w:val="Hyperlink"/>
          </w:rPr>
          <w:t>5</w:t>
        </w:r>
        <w:r w:rsidR="00982EEA" w:rsidRPr="00982EEA">
          <w:rPr>
            <w:rStyle w:val="Hyperlink"/>
          </w:rPr>
          <w:t xml:space="preserve"> &gt;&gt;</w:t>
        </w:r>
      </w:hyperlink>
    </w:p>
    <w:p w:rsidR="006C376C" w:rsidRPr="00534D9E" w:rsidRDefault="006C376C"/>
    <w:p w:rsidR="00217C59" w:rsidRPr="00534D9E" w:rsidRDefault="00217C59"/>
    <w:p w:rsidR="00BB72B7" w:rsidRPr="00534D9E" w:rsidRDefault="00BB72B7" w:rsidP="0081739B">
      <w:pPr>
        <w:pStyle w:val="Nervous6"/>
        <w:ind w:right="6803"/>
      </w:pPr>
      <w:bookmarkStart w:id="34" w:name="_Toc92055199"/>
      <w:r w:rsidRPr="00534D9E">
        <w:t xml:space="preserve">4. </w:t>
      </w:r>
      <w:r w:rsidR="00217C59" w:rsidRPr="00534D9E">
        <w:t>Brief</w:t>
      </w:r>
      <w:r w:rsidRPr="00534D9E">
        <w:t xml:space="preserve"> Neurologic Status</w:t>
      </w:r>
      <w:bookmarkEnd w:id="34"/>
    </w:p>
    <w:p w:rsidR="00BB72B7" w:rsidRPr="00534D9E" w:rsidRDefault="00EB0BF4" w:rsidP="006F0A3E">
      <w:pPr>
        <w:numPr>
          <w:ilvl w:val="0"/>
          <w:numId w:val="52"/>
        </w:numPr>
      </w:pPr>
      <w:r>
        <w:rPr>
          <w:b/>
          <w:color w:val="0000FF"/>
        </w:rPr>
        <w:t>Level of consciousness</w:t>
      </w:r>
      <w:r w:rsidR="00BB72B7" w:rsidRPr="00534D9E">
        <w:t xml:space="preserve"> (</w:t>
      </w:r>
      <w:r>
        <w:t>ideally GCS</w:t>
      </w:r>
      <w:r w:rsidR="00BB72B7" w:rsidRPr="00534D9E">
        <w:t>)</w:t>
      </w:r>
    </w:p>
    <w:p w:rsidR="00BB72B7" w:rsidRPr="00534D9E" w:rsidRDefault="00EB0BF4" w:rsidP="006F0A3E">
      <w:pPr>
        <w:numPr>
          <w:ilvl w:val="0"/>
          <w:numId w:val="52"/>
        </w:numPr>
      </w:pPr>
      <w:r>
        <w:rPr>
          <w:b/>
          <w:color w:val="0000FF"/>
        </w:rPr>
        <w:t xml:space="preserve">Pupil size and light reactivity </w:t>
      </w:r>
      <w:r w:rsidR="00BB72B7" w:rsidRPr="00534D9E">
        <w:t>(</w:t>
      </w:r>
      <w:r>
        <w:t>asymmetry is most important</w:t>
      </w:r>
      <w:r w:rsidR="00BB72B7" w:rsidRPr="00534D9E">
        <w:t>)</w:t>
      </w:r>
    </w:p>
    <w:p w:rsidR="00BB72B7" w:rsidRPr="00534D9E" w:rsidRDefault="00EB0BF4" w:rsidP="006F0A3E">
      <w:pPr>
        <w:numPr>
          <w:ilvl w:val="0"/>
          <w:numId w:val="52"/>
        </w:numPr>
      </w:pPr>
      <w:r>
        <w:rPr>
          <w:b/>
          <w:color w:val="0000FF"/>
        </w:rPr>
        <w:t xml:space="preserve">Extremity motorics </w:t>
      </w:r>
      <w:r w:rsidR="00BB72B7" w:rsidRPr="00534D9E">
        <w:t>(</w:t>
      </w:r>
      <w:r>
        <w:t>asymmetry is most important</w:t>
      </w:r>
      <w:r w:rsidR="00BB72B7" w:rsidRPr="00534D9E">
        <w:t xml:space="preserve">) - </w:t>
      </w:r>
      <w:r w:rsidR="00044825" w:rsidRPr="00534D9E">
        <w:rPr>
          <w:vertAlign w:val="superscript"/>
        </w:rPr>
        <w:t>1</w:t>
      </w:r>
      <w:r>
        <w:t>spontaneous</w:t>
      </w:r>
      <w:r w:rsidR="00BB72B7" w:rsidRPr="00534D9E">
        <w:t xml:space="preserve"> </w:t>
      </w:r>
      <w:r>
        <w:t>movements</w:t>
      </w:r>
      <w:r w:rsidR="00BB72B7" w:rsidRPr="00534D9E">
        <w:t xml:space="preserve">, </w:t>
      </w:r>
      <w:r w:rsidR="00044825" w:rsidRPr="00534D9E">
        <w:rPr>
          <w:vertAlign w:val="superscript"/>
        </w:rPr>
        <w:t>2</w:t>
      </w:r>
      <w:r w:rsidR="00942CC1">
        <w:t>following</w:t>
      </w:r>
      <w:r w:rsidR="00942CC1" w:rsidRPr="00534D9E">
        <w:t xml:space="preserve"> </w:t>
      </w:r>
      <w:r>
        <w:t>command</w:t>
      </w:r>
      <w:r w:rsidR="00942CC1">
        <w:t xml:space="preserve">s, </w:t>
      </w:r>
      <w:r w:rsidR="00044825" w:rsidRPr="00534D9E">
        <w:rPr>
          <w:vertAlign w:val="superscript"/>
        </w:rPr>
        <w:t>3</w:t>
      </w:r>
      <w:r>
        <w:t>reaction</w:t>
      </w:r>
      <w:r w:rsidR="00BB72B7" w:rsidRPr="00534D9E">
        <w:t xml:space="preserve"> </w:t>
      </w:r>
      <w:r>
        <w:t>to painful stimuli</w:t>
      </w:r>
      <w:r w:rsidR="00044825" w:rsidRPr="00534D9E">
        <w:t>.</w:t>
      </w:r>
    </w:p>
    <w:p w:rsidR="00BB72B7" w:rsidRPr="00534D9E" w:rsidRDefault="00BB72B7" w:rsidP="00BB72B7">
      <w:pPr>
        <w:numPr>
          <w:ilvl w:val="12"/>
          <w:numId w:val="0"/>
        </w:numPr>
        <w:ind w:left="283" w:hanging="283"/>
      </w:pPr>
    </w:p>
    <w:p w:rsidR="00217C59" w:rsidRPr="00534D9E" w:rsidRDefault="00217C59" w:rsidP="00BB72B7">
      <w:pPr>
        <w:numPr>
          <w:ilvl w:val="12"/>
          <w:numId w:val="0"/>
        </w:numPr>
        <w:ind w:left="283" w:hanging="283"/>
      </w:pPr>
    </w:p>
    <w:p w:rsidR="00217C59" w:rsidRPr="00534D9E" w:rsidRDefault="00217C59" w:rsidP="00217C59">
      <w:pPr>
        <w:pStyle w:val="Nervous6"/>
        <w:ind w:right="7795"/>
      </w:pPr>
      <w:bookmarkStart w:id="35" w:name="_Toc92055200"/>
      <w:r w:rsidRPr="00534D9E">
        <w:t>5. Transportation</w:t>
      </w:r>
      <w:bookmarkEnd w:id="35"/>
    </w:p>
    <w:p w:rsidR="00217C59" w:rsidRPr="00534D9E" w:rsidRDefault="00217C59" w:rsidP="00675CFA">
      <w:pPr>
        <w:overflowPunct w:val="0"/>
        <w:autoSpaceDE w:val="0"/>
        <w:autoSpaceDN w:val="0"/>
        <w:adjustRightInd w:val="0"/>
        <w:textAlignment w:val="baseline"/>
      </w:pPr>
      <w:r w:rsidRPr="00534D9E">
        <w:t xml:space="preserve">- </w:t>
      </w:r>
      <w:r w:rsidRPr="00534D9E">
        <w:rPr>
          <w:b/>
          <w:color w:val="FF0000"/>
        </w:rPr>
        <w:t>rapidly</w:t>
      </w:r>
      <w:r w:rsidRPr="00534D9E">
        <w:t xml:space="preserve"> to</w:t>
      </w:r>
      <w:r w:rsidR="002479FA" w:rsidRPr="00534D9E">
        <w:t xml:space="preserve"> </w:t>
      </w:r>
      <w:r w:rsidRPr="00534D9E">
        <w:rPr>
          <w:u w:val="single"/>
        </w:rPr>
        <w:t>trauma center</w:t>
      </w:r>
      <w:r w:rsidRPr="00534D9E">
        <w:t xml:space="preserve"> </w:t>
      </w:r>
      <w:r w:rsidR="00675CFA" w:rsidRPr="00534D9E">
        <w:t xml:space="preserve">with </w:t>
      </w:r>
      <w:r w:rsidR="00675CFA" w:rsidRPr="00534D9E">
        <w:rPr>
          <w:b/>
          <w:color w:val="FF0000"/>
        </w:rPr>
        <w:t>CT</w:t>
      </w:r>
      <w:r w:rsidR="00675CFA" w:rsidRPr="00534D9E">
        <w:t xml:space="preserve"> and</w:t>
      </w:r>
      <w:r w:rsidRPr="00534D9E">
        <w:t xml:space="preserve"> </w:t>
      </w:r>
      <w:r w:rsidRPr="00534D9E">
        <w:rPr>
          <w:b/>
          <w:color w:val="FF0000"/>
        </w:rPr>
        <w:t>definitive neurosurgical intervention</w:t>
      </w:r>
      <w:r w:rsidR="002479FA" w:rsidRPr="00534D9E">
        <w:t>*.</w:t>
      </w:r>
    </w:p>
    <w:p w:rsidR="00675CFA" w:rsidRPr="00534D9E" w:rsidRDefault="002479FA" w:rsidP="002479FA">
      <w:pPr>
        <w:overflowPunct w:val="0"/>
        <w:autoSpaceDE w:val="0"/>
        <w:autoSpaceDN w:val="0"/>
        <w:adjustRightInd w:val="0"/>
        <w:spacing w:before="60" w:after="120"/>
        <w:ind w:left="1559" w:hanging="119"/>
        <w:textAlignment w:val="baseline"/>
        <w:rPr>
          <w:szCs w:val="24"/>
        </w:rPr>
      </w:pPr>
      <w:r w:rsidRPr="00534D9E">
        <w:rPr>
          <w:szCs w:val="24"/>
        </w:rPr>
        <w:t>*</w:t>
      </w:r>
      <w:r w:rsidR="00942CC1">
        <w:rPr>
          <w:szCs w:val="24"/>
        </w:rPr>
        <w:t xml:space="preserve">level 1 </w:t>
      </w:r>
      <w:r w:rsidR="00675CFA" w:rsidRPr="00534D9E">
        <w:rPr>
          <w:szCs w:val="24"/>
        </w:rPr>
        <w:t>trauma centers certified by American College of Surgeons (or state trauma certification systems) have trauma surgeon in hou</w:t>
      </w:r>
      <w:r w:rsidR="00792B90">
        <w:rPr>
          <w:szCs w:val="24"/>
        </w:rPr>
        <w:t xml:space="preserve">se 24/7 </w:t>
      </w:r>
      <w:r w:rsidR="00675CFA" w:rsidRPr="00534D9E">
        <w:rPr>
          <w:szCs w:val="24"/>
        </w:rPr>
        <w:t>and neurosurgeon available within 10 minutes of notification</w:t>
      </w:r>
      <w:r w:rsidRPr="00534D9E">
        <w:rPr>
          <w:szCs w:val="24"/>
        </w:rPr>
        <w:t>.</w:t>
      </w:r>
    </w:p>
    <w:p w:rsidR="00B75C90" w:rsidRDefault="00B75C90" w:rsidP="007A4859">
      <w:pPr>
        <w:numPr>
          <w:ilvl w:val="0"/>
          <w:numId w:val="4"/>
        </w:numPr>
      </w:pPr>
      <w:r w:rsidRPr="00534D9E">
        <w:t xml:space="preserve">patient is </w:t>
      </w:r>
      <w:r w:rsidRPr="00534D9E">
        <w:rPr>
          <w:b/>
          <w:i/>
        </w:rPr>
        <w:t>moved en bloc</w:t>
      </w:r>
      <w:r w:rsidRPr="00534D9E">
        <w:t xml:space="preserve"> - to avoid displacing spine (or other bones), so that spinal cord (and blood vessels) are not injured.</w:t>
      </w:r>
    </w:p>
    <w:p w:rsidR="00792B90" w:rsidRPr="00534D9E" w:rsidRDefault="00792B90" w:rsidP="007A4859">
      <w:pPr>
        <w:numPr>
          <w:ilvl w:val="0"/>
          <w:numId w:val="4"/>
        </w:numPr>
      </w:pPr>
      <w:r>
        <w:t>transport on left side, HOB elevated 15-30 degrees.</w:t>
      </w:r>
    </w:p>
    <w:p w:rsidR="004F4EF9" w:rsidRPr="00534D9E" w:rsidRDefault="00217C59" w:rsidP="007A4859">
      <w:pPr>
        <w:numPr>
          <w:ilvl w:val="0"/>
          <w:numId w:val="4"/>
        </w:numPr>
      </w:pPr>
      <w:r w:rsidRPr="00534D9E">
        <w:t xml:space="preserve">for transport times longer than 15-20 minutes, </w:t>
      </w:r>
      <w:r w:rsidRPr="00534D9E">
        <w:rPr>
          <w:b/>
          <w:i/>
        </w:rPr>
        <w:t>serial neurologic assessments</w:t>
      </w:r>
      <w:r w:rsidRPr="00534D9E">
        <w:t xml:space="preserve"> should be </w:t>
      </w:r>
      <w:r w:rsidR="004F4EF9" w:rsidRPr="00534D9E">
        <w:t>documented every 10-15 minutes.</w:t>
      </w:r>
    </w:p>
    <w:p w:rsidR="000D7AB6" w:rsidRDefault="000D7AB6" w:rsidP="006F0A3E">
      <w:pPr>
        <w:numPr>
          <w:ilvl w:val="2"/>
          <w:numId w:val="50"/>
        </w:numPr>
        <w:overflowPunct w:val="0"/>
        <w:autoSpaceDE w:val="0"/>
        <w:autoSpaceDN w:val="0"/>
        <w:adjustRightInd w:val="0"/>
        <w:textAlignment w:val="baseline"/>
      </w:pPr>
      <w:r>
        <w:t xml:space="preserve">most important parameter to monitor – </w:t>
      </w:r>
      <w:r w:rsidRPr="000D7AB6">
        <w:rPr>
          <w:b/>
          <w:i/>
          <w:color w:val="0000FF"/>
        </w:rPr>
        <w:t>level of consciousness</w:t>
      </w:r>
      <w:r>
        <w:t xml:space="preserve"> (along with pulse, BP, breathing)</w:t>
      </w:r>
    </w:p>
    <w:p w:rsidR="009E26DF" w:rsidRPr="00534D9E" w:rsidRDefault="009E26DF" w:rsidP="006F0A3E">
      <w:pPr>
        <w:numPr>
          <w:ilvl w:val="2"/>
          <w:numId w:val="50"/>
        </w:numPr>
        <w:overflowPunct w:val="0"/>
        <w:autoSpaceDE w:val="0"/>
        <w:autoSpaceDN w:val="0"/>
        <w:adjustRightInd w:val="0"/>
        <w:textAlignment w:val="baseline"/>
      </w:pPr>
      <w:r w:rsidRPr="00534D9E">
        <w:t xml:space="preserve">all patients should be placed on </w:t>
      </w:r>
      <w:r w:rsidRPr="00534D9E">
        <w:rPr>
          <w:b/>
          <w:i/>
          <w:color w:val="0000FF"/>
        </w:rPr>
        <w:t>cardiac monitor</w:t>
      </w:r>
      <w:r w:rsidRPr="00534D9E">
        <w:t xml:space="preserve"> as they are transported (brainstem compression can cause cardiac dysrhythmias).</w:t>
      </w:r>
    </w:p>
    <w:p w:rsidR="006C0822" w:rsidRPr="00534D9E" w:rsidRDefault="00217C59" w:rsidP="007A4859">
      <w:pPr>
        <w:numPr>
          <w:ilvl w:val="0"/>
          <w:numId w:val="4"/>
        </w:numPr>
      </w:pPr>
      <w:r w:rsidRPr="00534D9E">
        <w:t xml:space="preserve">many severely head-injured patients are initially </w:t>
      </w:r>
      <w:r w:rsidRPr="00534D9E">
        <w:rPr>
          <w:color w:val="FF0000"/>
        </w:rPr>
        <w:t xml:space="preserve">combative </w:t>
      </w:r>
      <w:r w:rsidR="002A013C" w:rsidRPr="00534D9E">
        <w:rPr>
          <w:color w:val="FF0000"/>
        </w:rPr>
        <w:t>/</w:t>
      </w:r>
      <w:r w:rsidRPr="00534D9E">
        <w:rPr>
          <w:color w:val="FF0000"/>
        </w:rPr>
        <w:t xml:space="preserve"> agitated</w:t>
      </w:r>
      <w:r w:rsidR="002A013C" w:rsidRPr="00534D9E">
        <w:t xml:space="preserve"> - t</w:t>
      </w:r>
      <w:r w:rsidRPr="00534D9E">
        <w:t>ransporting patient who is fighting against physical restraints may exacerbate physical injury, cause rise in ICP, and interfere with appropriate stabilization and man</w:t>
      </w:r>
      <w:r w:rsidR="002A013C" w:rsidRPr="00534D9E">
        <w:t xml:space="preserve">agement; H: </w:t>
      </w:r>
      <w:r w:rsidRPr="00534D9E">
        <w:t>prehospital</w:t>
      </w:r>
      <w:r w:rsidRPr="00534D9E">
        <w:rPr>
          <w:i/>
        </w:rPr>
        <w:t xml:space="preserve"> </w:t>
      </w:r>
      <w:r w:rsidRPr="00534D9E">
        <w:rPr>
          <w:b/>
          <w:i/>
        </w:rPr>
        <w:t>sedation or paralysis</w:t>
      </w:r>
      <w:r w:rsidRPr="00534D9E">
        <w:t xml:space="preserve"> </w:t>
      </w:r>
      <w:r w:rsidR="00675CFA" w:rsidRPr="00534D9E">
        <w:t>(</w:t>
      </w:r>
      <w:r w:rsidR="000D7AB6">
        <w:t>inform ED and trauma teams about it!</w:t>
      </w:r>
      <w:r w:rsidRPr="00534D9E">
        <w:t>)</w:t>
      </w:r>
      <w:r w:rsidR="006C0822" w:rsidRPr="00534D9E">
        <w:t>.</w:t>
      </w:r>
    </w:p>
    <w:p w:rsidR="00417530" w:rsidRPr="00534D9E" w:rsidRDefault="00417530" w:rsidP="00417530">
      <w:pPr>
        <w:ind w:left="1440"/>
      </w:pPr>
      <w:r w:rsidRPr="00534D9E">
        <w:rPr>
          <w:b/>
          <w:color w:val="FF0000"/>
        </w:rPr>
        <w:t>Morphine</w:t>
      </w:r>
      <w:r w:rsidRPr="00534D9E">
        <w:t xml:space="preserve"> and </w:t>
      </w:r>
      <w:r w:rsidRPr="00534D9E">
        <w:rPr>
          <w:b/>
          <w:color w:val="FF0000"/>
        </w:rPr>
        <w:t>other depressants</w:t>
      </w:r>
      <w:r w:rsidRPr="00534D9E">
        <w:t xml:space="preserve"> are contraindicated during initial management!</w:t>
      </w:r>
      <w:r w:rsidR="009625A1">
        <w:t xml:space="preserve"> (short acting opioid [fentanyl], sedative [propofol], paralytic are fine)</w:t>
      </w:r>
    </w:p>
    <w:p w:rsidR="00217C59" w:rsidRPr="00534D9E" w:rsidRDefault="00217C59" w:rsidP="007A4859">
      <w:pPr>
        <w:numPr>
          <w:ilvl w:val="0"/>
          <w:numId w:val="4"/>
        </w:numPr>
      </w:pPr>
      <w:r w:rsidRPr="00534D9E">
        <w:t xml:space="preserve">early </w:t>
      </w:r>
      <w:r w:rsidRPr="00534D9E">
        <w:rPr>
          <w:b/>
          <w:i/>
        </w:rPr>
        <w:t>contact by telephone or radio</w:t>
      </w:r>
      <w:r w:rsidRPr="00534D9E">
        <w:t xml:space="preserve"> </w:t>
      </w:r>
      <w:r w:rsidRPr="00534D9E">
        <w:rPr>
          <w:b/>
          <w:i/>
        </w:rPr>
        <w:t>with trauma center</w:t>
      </w:r>
      <w:r w:rsidRPr="00534D9E">
        <w:t xml:space="preserve"> </w:t>
      </w:r>
      <w:r w:rsidR="00675CFA" w:rsidRPr="00534D9E">
        <w:t>-</w:t>
      </w:r>
      <w:r w:rsidRPr="00534D9E">
        <w:t xml:space="preserve"> medications given to patient coordinated through neurosurgeons and other health care providers at trauma center</w:t>
      </w:r>
      <w:r w:rsidR="00675CFA" w:rsidRPr="00534D9E">
        <w:t>.</w:t>
      </w:r>
    </w:p>
    <w:p w:rsidR="00217C59" w:rsidRPr="00534D9E" w:rsidRDefault="00217C59" w:rsidP="00BB72B7">
      <w:pPr>
        <w:numPr>
          <w:ilvl w:val="12"/>
          <w:numId w:val="0"/>
        </w:numPr>
        <w:ind w:left="283" w:hanging="283"/>
      </w:pPr>
    </w:p>
    <w:p w:rsidR="00F856E0" w:rsidRPr="00534D9E" w:rsidRDefault="00F856E0"/>
    <w:p w:rsidR="00972412" w:rsidRPr="00534D9E" w:rsidRDefault="00972412" w:rsidP="001D57F6">
      <w:pPr>
        <w:pStyle w:val="Antrat"/>
      </w:pPr>
      <w:bookmarkStart w:id="36" w:name="_Toc92055201"/>
      <w:r w:rsidRPr="00534D9E">
        <w:t>Diagnostic Evaluation</w:t>
      </w:r>
      <w:bookmarkEnd w:id="36"/>
    </w:p>
    <w:p w:rsidR="00C5062A" w:rsidRPr="00534D9E" w:rsidRDefault="00C5062A" w:rsidP="004278B6">
      <w:pPr>
        <w:pStyle w:val="Nervous6"/>
        <w:ind w:right="7795"/>
      </w:pPr>
      <w:bookmarkStart w:id="37" w:name="_Toc92055202"/>
      <w:r w:rsidRPr="00534D9E">
        <w:t xml:space="preserve">Diagnosis in </w:t>
      </w:r>
      <w:r w:rsidR="004278B6" w:rsidRPr="00534D9E">
        <w:t>Latin</w:t>
      </w:r>
      <w:bookmarkEnd w:id="37"/>
    </w:p>
    <w:p w:rsidR="00C5062A" w:rsidRPr="00534D9E" w:rsidRDefault="00C5062A" w:rsidP="006B0BEC">
      <w:pPr>
        <w:pBdr>
          <w:top w:val="single" w:sz="4" w:space="1" w:color="auto"/>
          <w:left w:val="single" w:sz="4" w:space="4" w:color="auto"/>
          <w:bottom w:val="single" w:sz="4" w:space="1" w:color="auto"/>
          <w:right w:val="single" w:sz="4" w:space="4" w:color="auto"/>
        </w:pBdr>
        <w:spacing w:before="120" w:after="120"/>
        <w:ind w:left="720" w:right="851"/>
        <w:jc w:val="center"/>
        <w:rPr>
          <w:i/>
        </w:rPr>
      </w:pPr>
      <w:r w:rsidRPr="00534D9E">
        <w:rPr>
          <w:i/>
          <w:color w:val="0000FF"/>
        </w:rPr>
        <w:t>Morbus traumaticus cerebri, periodus acutus/subacutus, forma levis/mediocris/gravis</w:t>
      </w:r>
      <w:r w:rsidRPr="00534D9E">
        <w:rPr>
          <w:i/>
        </w:rPr>
        <w:t>.</w:t>
      </w:r>
    </w:p>
    <w:p w:rsidR="00663BFF" w:rsidRPr="00534D9E" w:rsidRDefault="00663BFF" w:rsidP="00663BFF">
      <w:pPr>
        <w:jc w:val="right"/>
      </w:pPr>
      <w:r w:rsidRPr="00534D9E">
        <w:rPr>
          <w:i/>
          <w:color w:val="0000FF"/>
        </w:rPr>
        <w:t>periodus acutus</w:t>
      </w:r>
      <w:r w:rsidRPr="00534D9E">
        <w:t xml:space="preserve"> </w:t>
      </w:r>
      <w:r w:rsidR="001C20AD">
        <w:t>–</w:t>
      </w:r>
      <w:r w:rsidRPr="00534D9E">
        <w:t xml:space="preserve"> </w:t>
      </w:r>
      <w:r w:rsidR="001C20AD">
        <w:t>within 3 months</w:t>
      </w:r>
      <w:r w:rsidRPr="00534D9E">
        <w:t>.</w:t>
      </w:r>
    </w:p>
    <w:p w:rsidR="00C5062A" w:rsidRPr="00534D9E" w:rsidRDefault="00C5062A" w:rsidP="00C5062A"/>
    <w:p w:rsidR="00BD2489" w:rsidRDefault="00BD2489" w:rsidP="00C5062A">
      <w:pPr>
        <w:rPr>
          <w:u w:val="single"/>
        </w:rPr>
      </w:pPr>
      <w:r>
        <w:rPr>
          <w:u w:val="single"/>
        </w:rPr>
        <w:t>Diagnosis is constructed by naming injuries from outside to inside:</w:t>
      </w:r>
    </w:p>
    <w:p w:rsidR="00C5062A" w:rsidRPr="00534D9E" w:rsidRDefault="00BD2489" w:rsidP="007A4859">
      <w:pPr>
        <w:numPr>
          <w:ilvl w:val="0"/>
          <w:numId w:val="28"/>
        </w:numPr>
        <w:overflowPunct w:val="0"/>
        <w:autoSpaceDE w:val="0"/>
        <w:autoSpaceDN w:val="0"/>
        <w:adjustRightInd w:val="0"/>
        <w:textAlignment w:val="baseline"/>
      </w:pPr>
      <w:r>
        <w:t>scalp</w:t>
      </w:r>
      <w:r w:rsidR="00C5062A" w:rsidRPr="00534D9E">
        <w:t xml:space="preserve"> (</w:t>
      </w:r>
      <w:r>
        <w:t>e.g.</w:t>
      </w:r>
      <w:r w:rsidR="00C5062A" w:rsidRPr="00534D9E">
        <w:t xml:space="preserve"> </w:t>
      </w:r>
      <w:r w:rsidR="00C5062A" w:rsidRPr="00534D9E">
        <w:rPr>
          <w:i/>
          <w:color w:val="0000FF"/>
        </w:rPr>
        <w:t>Vulnus contusum reg. parietalis</w:t>
      </w:r>
      <w:r w:rsidR="00C5062A" w:rsidRPr="00534D9E">
        <w:rPr>
          <w:i/>
        </w:rPr>
        <w:t xml:space="preserve">; </w:t>
      </w:r>
      <w:r w:rsidR="00C5062A" w:rsidRPr="00534D9E">
        <w:rPr>
          <w:i/>
          <w:color w:val="0000FF"/>
        </w:rPr>
        <w:t>Haematoma subaponeuroticum reg. frontalis</w:t>
      </w:r>
      <w:r w:rsidR="00C5062A" w:rsidRPr="00534D9E">
        <w:t>)</w:t>
      </w:r>
    </w:p>
    <w:p w:rsidR="00C5062A" w:rsidRPr="00534D9E" w:rsidRDefault="00BD2489" w:rsidP="007A4859">
      <w:pPr>
        <w:numPr>
          <w:ilvl w:val="0"/>
          <w:numId w:val="28"/>
        </w:numPr>
        <w:overflowPunct w:val="0"/>
        <w:autoSpaceDE w:val="0"/>
        <w:autoSpaceDN w:val="0"/>
        <w:adjustRightInd w:val="0"/>
        <w:textAlignment w:val="baseline"/>
      </w:pPr>
      <w:r>
        <w:t>fractures</w:t>
      </w:r>
      <w:r w:rsidR="00C5062A" w:rsidRPr="00534D9E">
        <w:t xml:space="preserve"> (</w:t>
      </w:r>
      <w:r>
        <w:t xml:space="preserve">e.g. </w:t>
      </w:r>
      <w:r w:rsidR="00C5062A" w:rsidRPr="00534D9E">
        <w:rPr>
          <w:i/>
          <w:color w:val="0000FF"/>
        </w:rPr>
        <w:t>F-ra aperta impressa cominutiva ossis frontalis</w:t>
      </w:r>
      <w:r w:rsidR="00C5062A" w:rsidRPr="00534D9E">
        <w:rPr>
          <w:i/>
        </w:rPr>
        <w:t xml:space="preserve">; </w:t>
      </w:r>
      <w:r w:rsidR="00C5062A" w:rsidRPr="00534D9E">
        <w:rPr>
          <w:i/>
          <w:color w:val="0000FF"/>
        </w:rPr>
        <w:t>F-ra basis cranii fossae mediae</w:t>
      </w:r>
      <w:r w:rsidR="00C5062A" w:rsidRPr="00534D9E">
        <w:rPr>
          <w:i/>
        </w:rPr>
        <w:t xml:space="preserve">; </w:t>
      </w:r>
      <w:r w:rsidR="00C5062A" w:rsidRPr="00534D9E">
        <w:rPr>
          <w:i/>
          <w:color w:val="0000FF"/>
        </w:rPr>
        <w:t>F-ra ossis parietalis</w:t>
      </w:r>
      <w:r w:rsidR="00C5062A" w:rsidRPr="00534D9E">
        <w:t>)</w:t>
      </w:r>
    </w:p>
    <w:p w:rsidR="00663BFF" w:rsidRPr="00534D9E" w:rsidRDefault="00BD2489" w:rsidP="007A4859">
      <w:pPr>
        <w:numPr>
          <w:ilvl w:val="0"/>
          <w:numId w:val="28"/>
        </w:numPr>
        <w:overflowPunct w:val="0"/>
        <w:autoSpaceDE w:val="0"/>
        <w:autoSpaceDN w:val="0"/>
        <w:adjustRightInd w:val="0"/>
        <w:textAlignment w:val="baseline"/>
      </w:pPr>
      <w:r>
        <w:t xml:space="preserve">brain, including </w:t>
      </w:r>
      <w:r w:rsidR="00437E3B">
        <w:t>complications</w:t>
      </w:r>
      <w:r w:rsidR="00C5062A" w:rsidRPr="00534D9E">
        <w:t xml:space="preserve"> (</w:t>
      </w:r>
      <w:r>
        <w:t xml:space="preserve">e.g. </w:t>
      </w:r>
      <w:r w:rsidR="00C5062A" w:rsidRPr="00534D9E">
        <w:rPr>
          <w:i/>
          <w:color w:val="0000FF"/>
        </w:rPr>
        <w:t>Syndr. commotionale leve/mediocre/grave</w:t>
      </w:r>
      <w:r w:rsidR="00C5062A" w:rsidRPr="00534D9E">
        <w:rPr>
          <w:i/>
        </w:rPr>
        <w:t xml:space="preserve">; </w:t>
      </w:r>
      <w:r w:rsidR="00C5062A" w:rsidRPr="00534D9E">
        <w:rPr>
          <w:i/>
          <w:color w:val="0000FF"/>
        </w:rPr>
        <w:t>Compressio cerebri</w:t>
      </w:r>
      <w:r w:rsidR="00C5062A" w:rsidRPr="00534D9E">
        <w:rPr>
          <w:i/>
        </w:rPr>
        <w:t xml:space="preserve">. </w:t>
      </w:r>
      <w:r w:rsidR="00C5062A" w:rsidRPr="00534D9E">
        <w:rPr>
          <w:i/>
          <w:color w:val="0000FF"/>
        </w:rPr>
        <w:t>Haematoma epidurale/subdurale</w:t>
      </w:r>
      <w:r w:rsidR="00C5062A" w:rsidRPr="00534D9E">
        <w:rPr>
          <w:i/>
        </w:rPr>
        <w:t xml:space="preserve">; </w:t>
      </w:r>
      <w:r w:rsidR="00C5062A" w:rsidRPr="00534D9E">
        <w:rPr>
          <w:i/>
          <w:color w:val="0000FF"/>
        </w:rPr>
        <w:t>Contusiones multiplices hemispherii sin.</w:t>
      </w:r>
      <w:r w:rsidR="00C5062A" w:rsidRPr="00534D9E">
        <w:rPr>
          <w:i/>
        </w:rPr>
        <w:t xml:space="preserve">; </w:t>
      </w:r>
      <w:r w:rsidR="00C5062A" w:rsidRPr="00534D9E">
        <w:rPr>
          <w:i/>
          <w:color w:val="0000FF"/>
        </w:rPr>
        <w:t>Contusio cerebri lobi occipitalis</w:t>
      </w:r>
      <w:r w:rsidR="00C5062A" w:rsidRPr="00534D9E">
        <w:rPr>
          <w:i/>
        </w:rPr>
        <w:t xml:space="preserve">; </w:t>
      </w:r>
      <w:r w:rsidR="00C5062A" w:rsidRPr="00534D9E">
        <w:rPr>
          <w:i/>
          <w:color w:val="0000FF"/>
        </w:rPr>
        <w:t>Haemorrhagia subarachnoidalis</w:t>
      </w:r>
      <w:r w:rsidR="00663BFF" w:rsidRPr="00534D9E">
        <w:t>).</w:t>
      </w:r>
    </w:p>
    <w:p w:rsidR="00663BFF" w:rsidRDefault="001C20AD" w:rsidP="007A4859">
      <w:pPr>
        <w:numPr>
          <w:ilvl w:val="0"/>
          <w:numId w:val="29"/>
        </w:numPr>
        <w:overflowPunct w:val="0"/>
        <w:autoSpaceDE w:val="0"/>
        <w:autoSpaceDN w:val="0"/>
        <w:adjustRightInd w:val="0"/>
        <w:textAlignment w:val="baseline"/>
      </w:pPr>
      <w:r>
        <w:t>state syndrome first, then its cause (</w:t>
      </w:r>
      <w:r w:rsidR="00C5062A" w:rsidRPr="001C20AD">
        <w:rPr>
          <w:i/>
        </w:rPr>
        <w:t>compressio</w:t>
      </w:r>
      <w:r w:rsidR="00663BFF" w:rsidRPr="001C20AD">
        <w:rPr>
          <w:i/>
        </w:rPr>
        <w:t xml:space="preserve"> </w:t>
      </w:r>
      <w:r w:rsidR="00663BFF" w:rsidRPr="00534D9E">
        <w:t>→</w:t>
      </w:r>
      <w:r w:rsidR="00C5062A" w:rsidRPr="001C20AD">
        <w:rPr>
          <w:i/>
        </w:rPr>
        <w:t xml:space="preserve"> haematoma</w:t>
      </w:r>
      <w:r w:rsidR="00663BFF" w:rsidRPr="00534D9E">
        <w:t>).</w:t>
      </w:r>
    </w:p>
    <w:p w:rsidR="001C20AD" w:rsidRDefault="001C20AD" w:rsidP="007A4859">
      <w:pPr>
        <w:numPr>
          <w:ilvl w:val="0"/>
          <w:numId w:val="29"/>
        </w:numPr>
        <w:overflowPunct w:val="0"/>
        <w:autoSpaceDE w:val="0"/>
        <w:autoSpaceDN w:val="0"/>
        <w:adjustRightInd w:val="0"/>
        <w:textAlignment w:val="baseline"/>
      </w:pPr>
      <w:r>
        <w:t>if there is contusion or hematoma, do not mention concussion.</w:t>
      </w:r>
    </w:p>
    <w:p w:rsidR="00C5062A" w:rsidRPr="00534D9E" w:rsidRDefault="00C5062A" w:rsidP="007A4859">
      <w:pPr>
        <w:numPr>
          <w:ilvl w:val="0"/>
          <w:numId w:val="29"/>
        </w:numPr>
        <w:overflowPunct w:val="0"/>
        <w:autoSpaceDE w:val="0"/>
        <w:autoSpaceDN w:val="0"/>
        <w:adjustRightInd w:val="0"/>
        <w:textAlignment w:val="baseline"/>
        <w:rPr>
          <w:caps/>
          <w:u w:val="single"/>
        </w:rPr>
      </w:pPr>
      <w:r w:rsidRPr="00534D9E">
        <w:rPr>
          <w:i/>
          <w:color w:val="0000FF"/>
        </w:rPr>
        <w:t>Ebrietas vulgaris</w:t>
      </w:r>
      <w:r w:rsidRPr="00534D9E">
        <w:t xml:space="preserve"> </w:t>
      </w:r>
      <w:r w:rsidR="001C20AD">
        <w:t>is mentioned at concurrent conditions</w:t>
      </w:r>
      <w:r w:rsidRPr="00534D9E">
        <w:t>.</w:t>
      </w:r>
    </w:p>
    <w:p w:rsidR="00C5062A" w:rsidRPr="00534D9E" w:rsidRDefault="00C5062A" w:rsidP="00C5062A"/>
    <w:p w:rsidR="00C5062A" w:rsidRPr="00534D9E" w:rsidRDefault="00C5062A" w:rsidP="00C5062A"/>
    <w:p w:rsidR="002B1C97" w:rsidRPr="00534D9E" w:rsidRDefault="002B1C97" w:rsidP="002865F9">
      <w:pPr>
        <w:pStyle w:val="Nervous1"/>
      </w:pPr>
      <w:bookmarkStart w:id="38" w:name="_Toc92055203"/>
      <w:r w:rsidRPr="00534D9E">
        <w:t>Hist</w:t>
      </w:r>
      <w:bookmarkStart w:id="39" w:name="History"/>
      <w:bookmarkEnd w:id="39"/>
      <w:r w:rsidRPr="00534D9E">
        <w:t>ory</w:t>
      </w:r>
      <w:bookmarkEnd w:id="38"/>
    </w:p>
    <w:p w:rsidR="002B1C97" w:rsidRPr="00534D9E" w:rsidRDefault="003B2F17" w:rsidP="007A4859">
      <w:pPr>
        <w:numPr>
          <w:ilvl w:val="0"/>
          <w:numId w:val="5"/>
        </w:numPr>
      </w:pPr>
      <w:r w:rsidRPr="00534D9E">
        <w:rPr>
          <w:color w:val="000000"/>
        </w:rPr>
        <w:t xml:space="preserve">patient may be comatose or confused </w:t>
      </w:r>
      <w:r w:rsidR="00145231" w:rsidRPr="00534D9E">
        <w:rPr>
          <w:color w:val="000000"/>
        </w:rPr>
        <w:t>–</w:t>
      </w:r>
      <w:r w:rsidRPr="00534D9E">
        <w:rPr>
          <w:color w:val="000000"/>
        </w:rPr>
        <w:t xml:space="preserve"> witnesses</w:t>
      </w:r>
      <w:r w:rsidR="00145231" w:rsidRPr="00534D9E">
        <w:rPr>
          <w:color w:val="000000"/>
        </w:rPr>
        <w:t xml:space="preserve"> &amp; paramedics</w:t>
      </w:r>
      <w:r w:rsidRPr="00534D9E">
        <w:rPr>
          <w:color w:val="000000"/>
        </w:rPr>
        <w:t xml:space="preserve"> are of crucial importance!</w:t>
      </w:r>
    </w:p>
    <w:p w:rsidR="002B1C97" w:rsidRPr="00534D9E" w:rsidRDefault="002B1C97" w:rsidP="002B1C97"/>
    <w:p w:rsidR="003B2F17" w:rsidRPr="00534D9E" w:rsidRDefault="003B4AA9" w:rsidP="007A4859">
      <w:pPr>
        <w:numPr>
          <w:ilvl w:val="0"/>
          <w:numId w:val="25"/>
        </w:numPr>
        <w:rPr>
          <w:color w:val="000000"/>
        </w:rPr>
      </w:pPr>
      <w:r w:rsidRPr="00534D9E">
        <w:rPr>
          <w:color w:val="0000FF"/>
        </w:rPr>
        <w:t>M</w:t>
      </w:r>
      <w:r w:rsidR="003B2F17" w:rsidRPr="00534D9E">
        <w:rPr>
          <w:color w:val="0000FF"/>
        </w:rPr>
        <w:t>echanism</w:t>
      </w:r>
      <w:r w:rsidR="00C80DFF" w:rsidRPr="00534D9E">
        <w:rPr>
          <w:color w:val="0000FF"/>
        </w:rPr>
        <w:t>s, force</w:t>
      </w:r>
      <w:r w:rsidR="003B2F17" w:rsidRPr="00534D9E">
        <w:rPr>
          <w:color w:val="0000FF"/>
        </w:rPr>
        <w:t>s</w:t>
      </w:r>
      <w:r w:rsidRPr="00534D9E">
        <w:rPr>
          <w:color w:val="0000FF"/>
        </w:rPr>
        <w:t xml:space="preserve"> &amp; circumstances</w:t>
      </w:r>
      <w:r w:rsidR="003B2F17" w:rsidRPr="00534D9E">
        <w:rPr>
          <w:color w:val="000000"/>
        </w:rPr>
        <w:t xml:space="preserve"> of injury</w:t>
      </w:r>
      <w:r w:rsidR="005165C0" w:rsidRPr="00534D9E">
        <w:rPr>
          <w:color w:val="000000"/>
        </w:rPr>
        <w:t>.</w:t>
      </w:r>
    </w:p>
    <w:p w:rsidR="003B2F17" w:rsidRPr="00534D9E" w:rsidRDefault="003B2F17" w:rsidP="007A4859">
      <w:pPr>
        <w:numPr>
          <w:ilvl w:val="0"/>
          <w:numId w:val="25"/>
        </w:numPr>
        <w:rPr>
          <w:color w:val="000000"/>
        </w:rPr>
      </w:pPr>
      <w:r w:rsidRPr="00534D9E">
        <w:rPr>
          <w:color w:val="0000FF"/>
        </w:rPr>
        <w:t>Loss of consciousness</w:t>
      </w:r>
      <w:r w:rsidR="003B4AA9" w:rsidRPr="00534D9E">
        <w:rPr>
          <w:color w:val="000000"/>
        </w:rPr>
        <w:t xml:space="preserve"> – duration, lucid interval, convulsions, apnea, cardiac arrest.</w:t>
      </w:r>
    </w:p>
    <w:p w:rsidR="003B4AA9" w:rsidRPr="00534D9E" w:rsidRDefault="003B4AA9" w:rsidP="007A4859">
      <w:pPr>
        <w:numPr>
          <w:ilvl w:val="0"/>
          <w:numId w:val="25"/>
        </w:numPr>
        <w:rPr>
          <w:color w:val="000000"/>
        </w:rPr>
      </w:pPr>
      <w:r w:rsidRPr="00534D9E">
        <w:rPr>
          <w:color w:val="000000"/>
        </w:rPr>
        <w:t xml:space="preserve">After consciousness was regained – </w:t>
      </w:r>
      <w:r w:rsidRPr="00534D9E">
        <w:rPr>
          <w:color w:val="0000FF"/>
        </w:rPr>
        <w:t>amnesia</w:t>
      </w:r>
      <w:r w:rsidR="008C67BC" w:rsidRPr="00534D9E">
        <w:rPr>
          <w:color w:val="0000FF"/>
        </w:rPr>
        <w:t xml:space="preserve"> </w:t>
      </w:r>
      <w:r w:rsidR="008C67BC" w:rsidRPr="00534D9E">
        <w:rPr>
          <w:color w:val="000000"/>
        </w:rPr>
        <w:t>(</w:t>
      </w:r>
      <w:r w:rsidR="008C67BC" w:rsidRPr="00534D9E">
        <w:t xml:space="preserve">last thing that </w:t>
      </w:r>
      <w:r w:rsidR="00B210A3">
        <w:t>can be recalled</w:t>
      </w:r>
      <w:r w:rsidR="008C67BC" w:rsidRPr="00534D9E">
        <w:t>),</w:t>
      </w:r>
      <w:r w:rsidRPr="00534D9E">
        <w:rPr>
          <w:color w:val="0000FF"/>
        </w:rPr>
        <w:t xml:space="preserve"> vertigo, nausea, vision blurring, headache</w:t>
      </w:r>
      <w:r w:rsidR="009039C6" w:rsidRPr="00534D9E">
        <w:rPr>
          <w:color w:val="000000"/>
        </w:rPr>
        <w:t xml:space="preserve">, other </w:t>
      </w:r>
      <w:r w:rsidR="009039C6" w:rsidRPr="00534D9E">
        <w:rPr>
          <w:color w:val="0000FF"/>
        </w:rPr>
        <w:t>pains</w:t>
      </w:r>
      <w:r w:rsidR="009039C6" w:rsidRPr="00534D9E">
        <w:rPr>
          <w:color w:val="000000"/>
        </w:rPr>
        <w:t>.</w:t>
      </w:r>
    </w:p>
    <w:p w:rsidR="00D9788F" w:rsidRPr="00534D9E" w:rsidRDefault="00D9788F" w:rsidP="007A4859">
      <w:pPr>
        <w:numPr>
          <w:ilvl w:val="0"/>
          <w:numId w:val="25"/>
        </w:numPr>
        <w:rPr>
          <w:color w:val="000000"/>
        </w:rPr>
      </w:pPr>
      <w:r w:rsidRPr="00534D9E">
        <w:rPr>
          <w:color w:val="0000FF"/>
        </w:rPr>
        <w:t>Prior</w:t>
      </w:r>
      <w:r w:rsidRPr="00534D9E">
        <w:rPr>
          <w:color w:val="000000"/>
        </w:rPr>
        <w:t xml:space="preserve"> head injuries</w:t>
      </w:r>
      <w:r w:rsidR="005165C0" w:rsidRPr="00534D9E">
        <w:rPr>
          <w:color w:val="000000"/>
        </w:rPr>
        <w:t>.</w:t>
      </w:r>
    </w:p>
    <w:p w:rsidR="00D9788F" w:rsidRPr="00534D9E" w:rsidRDefault="00D9788F" w:rsidP="007A4859">
      <w:pPr>
        <w:numPr>
          <w:ilvl w:val="0"/>
          <w:numId w:val="25"/>
        </w:numPr>
        <w:rPr>
          <w:color w:val="000000"/>
        </w:rPr>
      </w:pPr>
      <w:r w:rsidRPr="00534D9E">
        <w:rPr>
          <w:color w:val="000000"/>
        </w:rPr>
        <w:t xml:space="preserve">Remote or active </w:t>
      </w:r>
      <w:r w:rsidR="003B4AA9" w:rsidRPr="00534D9E">
        <w:rPr>
          <w:color w:val="0000FF"/>
        </w:rPr>
        <w:t>medicament</w:t>
      </w:r>
      <w:r w:rsidR="003B4AA9" w:rsidRPr="00534D9E">
        <w:rPr>
          <w:color w:val="000000"/>
        </w:rPr>
        <w:t xml:space="preserve">* / </w:t>
      </w:r>
      <w:r w:rsidRPr="00534D9E">
        <w:rPr>
          <w:color w:val="0000FF"/>
        </w:rPr>
        <w:t>drug</w:t>
      </w:r>
      <w:r w:rsidRPr="00534D9E">
        <w:rPr>
          <w:color w:val="000000"/>
        </w:rPr>
        <w:t xml:space="preserve"> / </w:t>
      </w:r>
      <w:r w:rsidRPr="00534D9E">
        <w:rPr>
          <w:color w:val="0000FF"/>
        </w:rPr>
        <w:t>alcohol</w:t>
      </w:r>
      <w:r w:rsidRPr="00534D9E">
        <w:rPr>
          <w:color w:val="000000"/>
        </w:rPr>
        <w:t xml:space="preserve"> use - risk of intracranial bleeding, cloud mental status.</w:t>
      </w:r>
      <w:r w:rsidR="003B4AA9" w:rsidRPr="00534D9E">
        <w:rPr>
          <w:color w:val="000000"/>
        </w:rPr>
        <w:tab/>
      </w:r>
      <w:r w:rsidR="003B4AA9" w:rsidRPr="00534D9E">
        <w:rPr>
          <w:color w:val="000000"/>
        </w:rPr>
        <w:tab/>
      </w:r>
      <w:r w:rsidR="003B4AA9" w:rsidRPr="00534D9E">
        <w:rPr>
          <w:color w:val="000000"/>
        </w:rPr>
        <w:tab/>
      </w:r>
      <w:r w:rsidR="003B4AA9" w:rsidRPr="00534D9E">
        <w:rPr>
          <w:color w:val="000000"/>
        </w:rPr>
        <w:tab/>
      </w:r>
      <w:r w:rsidR="003B4AA9" w:rsidRPr="00534D9E">
        <w:rPr>
          <w:color w:val="000000"/>
        </w:rPr>
        <w:tab/>
      </w:r>
      <w:r w:rsidR="003B4AA9" w:rsidRPr="00534D9E">
        <w:rPr>
          <w:color w:val="000000"/>
        </w:rPr>
        <w:tab/>
        <w:t xml:space="preserve">*esp. present </w:t>
      </w:r>
      <w:r w:rsidR="003B4AA9" w:rsidRPr="00607B24">
        <w:rPr>
          <w:rStyle w:val="Red"/>
        </w:rPr>
        <w:t>anticoagulant</w:t>
      </w:r>
      <w:r w:rsidR="00607B24" w:rsidRPr="00607B24">
        <w:rPr>
          <w:rStyle w:val="Red"/>
        </w:rPr>
        <w:t xml:space="preserve"> / antiplatelet</w:t>
      </w:r>
      <w:r w:rsidR="00607B24">
        <w:rPr>
          <w:color w:val="000000"/>
        </w:rPr>
        <w:t xml:space="preserve"> </w:t>
      </w:r>
      <w:r w:rsidR="003B4AA9" w:rsidRPr="00534D9E">
        <w:rPr>
          <w:color w:val="000000"/>
        </w:rPr>
        <w:t>therapy</w:t>
      </w:r>
    </w:p>
    <w:p w:rsidR="00D9788F" w:rsidRPr="00534D9E" w:rsidRDefault="00D9788F" w:rsidP="007A4859">
      <w:pPr>
        <w:numPr>
          <w:ilvl w:val="0"/>
          <w:numId w:val="25"/>
        </w:numPr>
        <w:rPr>
          <w:color w:val="000000"/>
        </w:rPr>
      </w:pPr>
      <w:r w:rsidRPr="00534D9E">
        <w:rPr>
          <w:color w:val="0000FF"/>
        </w:rPr>
        <w:t>Premorbid history</w:t>
      </w:r>
      <w:r w:rsidRPr="00534D9E">
        <w:rPr>
          <w:color w:val="000000"/>
        </w:rPr>
        <w:t xml:space="preserve"> of headaches</w:t>
      </w:r>
      <w:r w:rsidR="00145231" w:rsidRPr="00534D9E">
        <w:rPr>
          <w:color w:val="000000"/>
        </w:rPr>
        <w:t>, seizures, syncope</w:t>
      </w:r>
      <w:r w:rsidR="003B4AA9" w:rsidRPr="00534D9E">
        <w:rPr>
          <w:color w:val="000000"/>
        </w:rPr>
        <w:t xml:space="preserve">, </w:t>
      </w:r>
      <w:r w:rsidR="00A65D06" w:rsidRPr="00534D9E">
        <w:rPr>
          <w:color w:val="000000"/>
        </w:rPr>
        <w:t xml:space="preserve">TIA &amp; stroke, </w:t>
      </w:r>
      <w:r w:rsidR="00A65D06" w:rsidRPr="00534D9E">
        <w:t xml:space="preserve">gait disturbance, </w:t>
      </w:r>
      <w:r w:rsidR="003B4AA9" w:rsidRPr="00534D9E">
        <w:rPr>
          <w:color w:val="000000"/>
        </w:rPr>
        <w:t>psychiatric disease</w:t>
      </w:r>
      <w:r w:rsidR="00A65D06" w:rsidRPr="00534D9E">
        <w:rPr>
          <w:color w:val="000000"/>
        </w:rPr>
        <w:t xml:space="preserve"> – all these c</w:t>
      </w:r>
      <w:r w:rsidR="005A261A">
        <w:rPr>
          <w:color w:val="000000"/>
        </w:rPr>
        <w:t>an</w:t>
      </w:r>
      <w:r w:rsidR="00A65D06" w:rsidRPr="00534D9E">
        <w:rPr>
          <w:color w:val="000000"/>
        </w:rPr>
        <w:t xml:space="preserve"> be </w:t>
      </w:r>
      <w:r w:rsidR="005A261A">
        <w:rPr>
          <w:color w:val="000000"/>
        </w:rPr>
        <w:t xml:space="preserve">the </w:t>
      </w:r>
      <w:r w:rsidR="00A65D06" w:rsidRPr="00534D9E">
        <w:rPr>
          <w:color w:val="000000"/>
        </w:rPr>
        <w:t>cause of TBI and should be treated!</w:t>
      </w:r>
    </w:p>
    <w:p w:rsidR="003B2F17" w:rsidRPr="00534D9E" w:rsidRDefault="003B2F17" w:rsidP="002B1C97"/>
    <w:p w:rsidR="003B2F17" w:rsidRPr="00534D9E" w:rsidRDefault="003B2F17" w:rsidP="002B1C97"/>
    <w:p w:rsidR="002B1C97" w:rsidRPr="00534D9E" w:rsidRDefault="002B1C97" w:rsidP="002865F9">
      <w:pPr>
        <w:pStyle w:val="Nervous1"/>
      </w:pPr>
      <w:bookmarkStart w:id="40" w:name="_Toc92055204"/>
      <w:r w:rsidRPr="00534D9E">
        <w:t>Physical Examination</w:t>
      </w:r>
      <w:bookmarkEnd w:id="40"/>
    </w:p>
    <w:p w:rsidR="00B75713" w:rsidRPr="00534D9E" w:rsidRDefault="006840EC" w:rsidP="009D4B3A">
      <w:pPr>
        <w:spacing w:after="120"/>
        <w:rPr>
          <w:color w:val="000000"/>
        </w:rPr>
      </w:pPr>
      <w:r>
        <w:rPr>
          <w:color w:val="000000"/>
        </w:rPr>
        <w:t>E</w:t>
      </w:r>
      <w:r w:rsidRPr="00534D9E">
        <w:rPr>
          <w:color w:val="000000"/>
        </w:rPr>
        <w:t xml:space="preserve">xamination of patient with decreased level of consciousness </w:t>
      </w:r>
      <w:r>
        <w:rPr>
          <w:color w:val="000000"/>
        </w:rPr>
        <w:t>→ s</w:t>
      </w:r>
      <w:r w:rsidR="00B75713" w:rsidRPr="00534D9E">
        <w:rPr>
          <w:color w:val="000000"/>
        </w:rPr>
        <w:t xml:space="preserve">ee </w:t>
      </w:r>
      <w:hyperlink r:id="rId39" w:anchor="Initial_Examination" w:history="1">
        <w:r w:rsidRPr="006840EC">
          <w:rPr>
            <w:rStyle w:val="Hyperlink"/>
          </w:rPr>
          <w:t>p. S30 &gt;&gt;</w:t>
        </w:r>
      </w:hyperlink>
    </w:p>
    <w:p w:rsidR="00504D95" w:rsidRPr="00534D9E" w:rsidRDefault="00E1338F" w:rsidP="00504D95">
      <w:pPr>
        <w:ind w:left="2160"/>
        <w:rPr>
          <w:color w:val="000000"/>
        </w:rPr>
      </w:pPr>
      <w:r w:rsidRPr="00534D9E">
        <w:rPr>
          <w:color w:val="000000"/>
          <w:szCs w:val="24"/>
          <w:u w:val="double" w:color="FF0000"/>
        </w:rPr>
        <w:t>Cervical spine precautions!</w:t>
      </w:r>
      <w:r w:rsidR="00504D95" w:rsidRPr="00534D9E">
        <w:rPr>
          <w:color w:val="000000"/>
        </w:rPr>
        <w:t xml:space="preserve"> (10% patients with severe TBI have spinal trauma)</w:t>
      </w:r>
      <w:r w:rsidR="006213AC" w:rsidRPr="00534D9E">
        <w:rPr>
          <w:color w:val="000000"/>
        </w:rPr>
        <w:t xml:space="preserve"> </w:t>
      </w:r>
    </w:p>
    <w:p w:rsidR="00E1338F" w:rsidRPr="00534D9E" w:rsidRDefault="006966A5" w:rsidP="007A5892">
      <w:pPr>
        <w:ind w:left="2160"/>
        <w:jc w:val="right"/>
        <w:rPr>
          <w:color w:val="000000"/>
        </w:rPr>
      </w:pPr>
      <w:hyperlink r:id="rId40" w:anchor="SPINE_IMMOBILIZATION" w:history="1">
        <w:r w:rsidR="006213AC" w:rsidRPr="006840EC">
          <w:rPr>
            <w:rStyle w:val="Hyperlink"/>
          </w:rPr>
          <w:t xml:space="preserve">see </w:t>
        </w:r>
        <w:r w:rsidR="006840EC" w:rsidRPr="006840EC">
          <w:rPr>
            <w:rStyle w:val="Hyperlink"/>
          </w:rPr>
          <w:t xml:space="preserve">p. </w:t>
        </w:r>
        <w:r w:rsidR="006213AC" w:rsidRPr="006840EC">
          <w:rPr>
            <w:rStyle w:val="Hyperlink"/>
          </w:rPr>
          <w:t>TrS</w:t>
        </w:r>
        <w:r w:rsidR="00DC6A70" w:rsidRPr="006840EC">
          <w:rPr>
            <w:rStyle w:val="Hyperlink"/>
          </w:rPr>
          <w:t>5</w:t>
        </w:r>
        <w:r w:rsidR="006840EC" w:rsidRPr="006840EC">
          <w:rPr>
            <w:rStyle w:val="Hyperlink"/>
          </w:rPr>
          <w:t xml:space="preserve"> &gt;&gt;</w:t>
        </w:r>
      </w:hyperlink>
    </w:p>
    <w:p w:rsidR="00C42D3D" w:rsidRPr="00534D9E" w:rsidRDefault="00D9164E" w:rsidP="00D9164E">
      <w:pPr>
        <w:rPr>
          <w:color w:val="000000"/>
        </w:rPr>
      </w:pPr>
      <w:r w:rsidRPr="00534D9E">
        <w:rPr>
          <w:color w:val="FF0000"/>
        </w:rPr>
        <w:t>*</w:t>
      </w:r>
      <w:r w:rsidRPr="00534D9E">
        <w:rPr>
          <w:color w:val="000000"/>
        </w:rPr>
        <w:t xml:space="preserve">perform during </w:t>
      </w:r>
      <w:r w:rsidRPr="00534D9E">
        <w:rPr>
          <w:i/>
          <w:smallCaps/>
          <w:color w:val="000000"/>
        </w:rPr>
        <w:t>primary survey</w:t>
      </w:r>
      <w:r w:rsidR="00C42D3D" w:rsidRPr="00534D9E">
        <w:rPr>
          <w:color w:val="000000"/>
        </w:rPr>
        <w:t xml:space="preserve"> (identifying life-threatening conditions);</w:t>
      </w:r>
    </w:p>
    <w:p w:rsidR="00D9164E" w:rsidRPr="00534D9E" w:rsidRDefault="00C42D3D" w:rsidP="00C42D3D">
      <w:pPr>
        <w:ind w:left="720"/>
        <w:rPr>
          <w:color w:val="000000"/>
        </w:rPr>
      </w:pPr>
      <w:r w:rsidRPr="00534D9E">
        <w:rPr>
          <w:color w:val="000000"/>
        </w:rPr>
        <w:t xml:space="preserve">vs. </w:t>
      </w:r>
      <w:r w:rsidRPr="00534D9E">
        <w:rPr>
          <w:i/>
          <w:smallCaps/>
          <w:color w:val="000000"/>
        </w:rPr>
        <w:t>secondary survey</w:t>
      </w:r>
      <w:r w:rsidRPr="00534D9E">
        <w:rPr>
          <w:color w:val="000000"/>
        </w:rPr>
        <w:t xml:space="preserve"> - detailed examination for identifying all traumatic injuries</w:t>
      </w:r>
    </w:p>
    <w:p w:rsidR="00D9164E" w:rsidRPr="00534D9E" w:rsidRDefault="00D9164E" w:rsidP="00D9164E"/>
    <w:p w:rsidR="00D32A94" w:rsidRPr="00534D9E" w:rsidRDefault="00C42D3D" w:rsidP="007A4859">
      <w:pPr>
        <w:numPr>
          <w:ilvl w:val="0"/>
          <w:numId w:val="38"/>
        </w:numPr>
      </w:pPr>
      <w:r w:rsidRPr="00534D9E">
        <w:rPr>
          <w:b/>
          <w:color w:val="0000FF"/>
          <w:u w:val="single"/>
        </w:rPr>
        <w:t>ABC</w:t>
      </w:r>
      <w:r w:rsidRPr="00534D9E">
        <w:rPr>
          <w:color w:val="FF0000"/>
        </w:rPr>
        <w:t>*</w:t>
      </w:r>
    </w:p>
    <w:p w:rsidR="00C42D3D" w:rsidRPr="00534D9E" w:rsidRDefault="00D32A94" w:rsidP="00D32A94">
      <w:pPr>
        <w:ind w:left="720"/>
      </w:pPr>
      <w:r w:rsidRPr="00534D9E">
        <w:t xml:space="preserve">Evaluate for hypoxia, hypotension, </w:t>
      </w:r>
      <w:r w:rsidR="00795C8E" w:rsidRPr="00534D9E">
        <w:t xml:space="preserve">anemia, </w:t>
      </w:r>
      <w:r w:rsidRPr="00534D9E">
        <w:t>and multiple injuries!</w:t>
      </w:r>
    </w:p>
    <w:p w:rsidR="0061792F" w:rsidRPr="00534D9E" w:rsidRDefault="0061792F" w:rsidP="00C42D3D"/>
    <w:p w:rsidR="006D2D0E" w:rsidRPr="00534D9E" w:rsidRDefault="005D3851" w:rsidP="007A4859">
      <w:pPr>
        <w:numPr>
          <w:ilvl w:val="0"/>
          <w:numId w:val="38"/>
        </w:numPr>
      </w:pPr>
      <w:r w:rsidRPr="00534D9E">
        <w:rPr>
          <w:color w:val="000000"/>
        </w:rPr>
        <w:t xml:space="preserve">Monitor </w:t>
      </w:r>
      <w:r w:rsidRPr="00534D9E">
        <w:rPr>
          <w:b/>
          <w:color w:val="0000FF"/>
          <w:u w:val="single"/>
        </w:rPr>
        <w:t>l</w:t>
      </w:r>
      <w:r w:rsidR="006D2D0E" w:rsidRPr="00534D9E">
        <w:rPr>
          <w:b/>
          <w:color w:val="0000FF"/>
          <w:u w:val="single"/>
        </w:rPr>
        <w:t>evel of consciousness</w:t>
      </w:r>
      <w:r w:rsidR="00D9164E" w:rsidRPr="00534D9E">
        <w:rPr>
          <w:color w:val="FF0000"/>
        </w:rPr>
        <w:t>*</w:t>
      </w:r>
      <w:r w:rsidR="006D2D0E" w:rsidRPr="00534D9E">
        <w:t xml:space="preserve"> – use Glasgow Coma Scale</w:t>
      </w:r>
      <w:r w:rsidR="00454BEC" w:rsidRPr="00534D9E">
        <w:rPr>
          <w:color w:val="000000"/>
        </w:rPr>
        <w:t>.</w:t>
      </w:r>
      <w:r w:rsidR="00490F04" w:rsidRPr="00534D9E">
        <w:rPr>
          <w:color w:val="000000"/>
        </w:rPr>
        <w:t xml:space="preserve"> </w:t>
      </w:r>
      <w:hyperlink r:id="rId41" w:history="1">
        <w:r w:rsidR="00490F04" w:rsidRPr="00534D9E">
          <w:rPr>
            <w:rStyle w:val="Hyperlink"/>
          </w:rPr>
          <w:t xml:space="preserve">see </w:t>
        </w:r>
        <w:r w:rsidR="00982EEA">
          <w:rPr>
            <w:rStyle w:val="Hyperlink"/>
          </w:rPr>
          <w:t xml:space="preserve">p. </w:t>
        </w:r>
        <w:r w:rsidR="00490F04" w:rsidRPr="00534D9E">
          <w:rPr>
            <w:rStyle w:val="Hyperlink"/>
          </w:rPr>
          <w:t>S3</w:t>
        </w:r>
        <w:r w:rsidR="00982EEA">
          <w:rPr>
            <w:rStyle w:val="Hyperlink"/>
          </w:rPr>
          <w:t>0 &gt;&gt;</w:t>
        </w:r>
      </w:hyperlink>
    </w:p>
    <w:p w:rsidR="00ED5F9B" w:rsidRPr="00534D9E" w:rsidRDefault="007E0232" w:rsidP="007A4859">
      <w:pPr>
        <w:numPr>
          <w:ilvl w:val="2"/>
          <w:numId w:val="20"/>
        </w:numPr>
      </w:pPr>
      <w:r w:rsidRPr="00534D9E">
        <w:t xml:space="preserve">if conscious, assess </w:t>
      </w:r>
      <w:r w:rsidR="00EC67ED" w:rsidRPr="00534D9E">
        <w:rPr>
          <w:color w:val="0000FF"/>
        </w:rPr>
        <w:t>attention</w:t>
      </w:r>
      <w:r w:rsidR="00EC67ED" w:rsidRPr="00534D9E">
        <w:t xml:space="preserve">, </w:t>
      </w:r>
      <w:r w:rsidR="00EC67ED" w:rsidRPr="00534D9E">
        <w:rPr>
          <w:color w:val="0000FF"/>
        </w:rPr>
        <w:t>orientation</w:t>
      </w:r>
      <w:r w:rsidR="00EC67ED" w:rsidRPr="00534D9E">
        <w:rPr>
          <w:color w:val="FF0000"/>
        </w:rPr>
        <w:t>*</w:t>
      </w:r>
    </w:p>
    <w:p w:rsidR="00C808DD" w:rsidRPr="00534D9E" w:rsidRDefault="00C808DD" w:rsidP="007A4859">
      <w:pPr>
        <w:numPr>
          <w:ilvl w:val="2"/>
          <w:numId w:val="20"/>
        </w:numPr>
      </w:pPr>
      <w:r w:rsidRPr="00534D9E">
        <w:t>GCS score is assessed in field (or by first responder), then reassessed after specific treatment interventions.</w:t>
      </w:r>
    </w:p>
    <w:p w:rsidR="00EC67ED" w:rsidRPr="00534D9E" w:rsidRDefault="007E0232" w:rsidP="007E0232">
      <w:pPr>
        <w:spacing w:before="120"/>
        <w:ind w:left="357"/>
      </w:pPr>
      <w:r w:rsidRPr="00534D9E">
        <w:t xml:space="preserve">N.B. </w:t>
      </w:r>
      <w:r w:rsidR="00B63177" w:rsidRPr="00534D9E">
        <w:t>decrease of even 1-</w:t>
      </w:r>
      <w:r w:rsidRPr="00534D9E">
        <w:t xml:space="preserve">2 points in GCS score indicates significant change in neurologic status </w:t>
      </w:r>
      <w:r w:rsidR="00B63177" w:rsidRPr="00534D9E">
        <w:t xml:space="preserve">→ </w:t>
      </w:r>
      <w:r w:rsidRPr="00534D9E">
        <w:t>prompt reevaluation!</w:t>
      </w:r>
    </w:p>
    <w:p w:rsidR="007E0232" w:rsidRPr="00534D9E" w:rsidRDefault="007E0232" w:rsidP="00ED5F9B"/>
    <w:p w:rsidR="002B1C97" w:rsidRPr="00534D9E" w:rsidRDefault="002E5460" w:rsidP="007A4859">
      <w:pPr>
        <w:numPr>
          <w:ilvl w:val="0"/>
          <w:numId w:val="38"/>
        </w:numPr>
      </w:pPr>
      <w:r w:rsidRPr="00534D9E">
        <w:rPr>
          <w:b/>
          <w:color w:val="0000FF"/>
          <w:u w:val="single"/>
        </w:rPr>
        <w:t>S</w:t>
      </w:r>
      <w:r w:rsidR="006E5EA7" w:rsidRPr="00534D9E">
        <w:rPr>
          <w:b/>
          <w:color w:val="0000FF"/>
          <w:u w:val="single"/>
        </w:rPr>
        <w:t>igns of trauma</w:t>
      </w:r>
      <w:r w:rsidR="00315BAC" w:rsidRPr="00534D9E">
        <w:t>:</w:t>
      </w:r>
    </w:p>
    <w:p w:rsidR="00315BAC" w:rsidRPr="00534D9E" w:rsidRDefault="00315BAC" w:rsidP="006F0A3E">
      <w:pPr>
        <w:numPr>
          <w:ilvl w:val="0"/>
          <w:numId w:val="94"/>
        </w:numPr>
      </w:pPr>
      <w:r w:rsidRPr="00534D9E">
        <w:rPr>
          <w:b/>
        </w:rPr>
        <w:t>scalp injuries</w:t>
      </w:r>
      <w:r w:rsidRPr="00534D9E">
        <w:tab/>
      </w:r>
      <w:hyperlink r:id="rId42" w:anchor="External_signs_of_trauma" w:history="1">
        <w:r w:rsidRPr="00534D9E">
          <w:rPr>
            <w:rStyle w:val="Hyperlink"/>
            <w:i/>
          </w:rPr>
          <w:t>see abov</w:t>
        </w:r>
        <w:r w:rsidR="00EB0BF4">
          <w:rPr>
            <w:rStyle w:val="Hyperlink"/>
            <w:i/>
          </w:rPr>
          <w:t xml:space="preserve">e </w:t>
        </w:r>
        <w:r w:rsidR="00EB0BF4">
          <w:rPr>
            <w:rStyle w:val="Hyperlink"/>
          </w:rPr>
          <w:t>&gt;&gt;</w:t>
        </w:r>
      </w:hyperlink>
    </w:p>
    <w:p w:rsidR="00315BAC" w:rsidRPr="00534D9E" w:rsidRDefault="00315BAC" w:rsidP="006F0A3E">
      <w:pPr>
        <w:numPr>
          <w:ilvl w:val="0"/>
          <w:numId w:val="94"/>
        </w:numPr>
      </w:pPr>
      <w:r w:rsidRPr="00534D9E">
        <w:rPr>
          <w:b/>
        </w:rPr>
        <w:t>skull fractures</w:t>
      </w:r>
      <w:r w:rsidRPr="00534D9E">
        <w:tab/>
      </w:r>
      <w:hyperlink r:id="rId43" w:anchor="Clinical_features" w:history="1">
        <w:r w:rsidRPr="00534D9E">
          <w:rPr>
            <w:rStyle w:val="Hyperlink"/>
          </w:rPr>
          <w:t xml:space="preserve">see </w:t>
        </w:r>
        <w:r w:rsidR="00982EEA">
          <w:rPr>
            <w:rStyle w:val="Hyperlink"/>
          </w:rPr>
          <w:t xml:space="preserve">p. </w:t>
        </w:r>
        <w:r w:rsidRPr="00534D9E">
          <w:rPr>
            <w:rStyle w:val="Hyperlink"/>
          </w:rPr>
          <w:t>TrH5</w:t>
        </w:r>
        <w:r w:rsidR="00EB0BF4">
          <w:rPr>
            <w:rStyle w:val="Hyperlink"/>
          </w:rPr>
          <w:t xml:space="preserve"> &gt;&gt;</w:t>
        </w:r>
      </w:hyperlink>
    </w:p>
    <w:p w:rsidR="00387687" w:rsidRPr="00534D9E" w:rsidRDefault="00387687" w:rsidP="006F0A3E">
      <w:pPr>
        <w:numPr>
          <w:ilvl w:val="0"/>
          <w:numId w:val="94"/>
        </w:numPr>
      </w:pPr>
      <w:r w:rsidRPr="00534D9E">
        <w:rPr>
          <w:b/>
        </w:rPr>
        <w:t>facial trauma</w:t>
      </w:r>
      <w:r w:rsidRPr="00534D9E">
        <w:rPr>
          <w:b/>
        </w:rPr>
        <w:tab/>
      </w:r>
      <w:hyperlink r:id="rId44" w:anchor="Clinical_Features" w:history="1">
        <w:r w:rsidRPr="00534D9E">
          <w:rPr>
            <w:rStyle w:val="Hyperlink"/>
          </w:rPr>
          <w:t xml:space="preserve">see </w:t>
        </w:r>
        <w:r w:rsidR="00982EEA">
          <w:rPr>
            <w:rStyle w:val="Hyperlink"/>
          </w:rPr>
          <w:t xml:space="preserve">p. </w:t>
        </w:r>
        <w:r w:rsidRPr="00534D9E">
          <w:rPr>
            <w:rStyle w:val="Hyperlink"/>
          </w:rPr>
          <w:t>TrH25</w:t>
        </w:r>
        <w:r w:rsidR="00EB0BF4">
          <w:rPr>
            <w:rStyle w:val="Hyperlink"/>
          </w:rPr>
          <w:t xml:space="preserve"> &gt;&gt;</w:t>
        </w:r>
      </w:hyperlink>
    </w:p>
    <w:p w:rsidR="00427EF3" w:rsidRPr="00534D9E" w:rsidRDefault="00261EDA" w:rsidP="006F0A3E">
      <w:pPr>
        <w:numPr>
          <w:ilvl w:val="0"/>
          <w:numId w:val="94"/>
        </w:numPr>
      </w:pPr>
      <w:r w:rsidRPr="00534D9E">
        <w:rPr>
          <w:b/>
          <w:color w:val="000000"/>
        </w:rPr>
        <w:t>cervical spine</w:t>
      </w:r>
      <w:r w:rsidRPr="00534D9E">
        <w:rPr>
          <w:color w:val="000000"/>
        </w:rPr>
        <w:t xml:space="preserve"> (swelling, pain on palpation, deformity, step-off, malalignment → prompt immobilization)</w:t>
      </w:r>
      <w:r w:rsidRPr="00534D9E">
        <w:rPr>
          <w:color w:val="808080"/>
        </w:rPr>
        <w:tab/>
        <w:t xml:space="preserve">see </w:t>
      </w:r>
      <w:r w:rsidR="00982EEA">
        <w:rPr>
          <w:color w:val="808080"/>
        </w:rPr>
        <w:t xml:space="preserve">p. </w:t>
      </w:r>
      <w:hyperlink r:id="rId45" w:anchor="Signs_of_trauma" w:history="1">
        <w:r w:rsidRPr="00534D9E">
          <w:rPr>
            <w:rStyle w:val="Hyperlink"/>
          </w:rPr>
          <w:t>TrS</w:t>
        </w:r>
        <w:r w:rsidR="00DC6A70" w:rsidRPr="00534D9E">
          <w:rPr>
            <w:rStyle w:val="Hyperlink"/>
          </w:rPr>
          <w:t>5</w:t>
        </w:r>
        <w:r w:rsidR="00EB0BF4">
          <w:rPr>
            <w:rStyle w:val="Hyperlink"/>
          </w:rPr>
          <w:t xml:space="preserve"> &gt;&gt;</w:t>
        </w:r>
      </w:hyperlink>
    </w:p>
    <w:p w:rsidR="00DA6790" w:rsidRPr="00534D9E" w:rsidRDefault="00427EF3" w:rsidP="006F0A3E">
      <w:pPr>
        <w:numPr>
          <w:ilvl w:val="0"/>
          <w:numId w:val="94"/>
        </w:numPr>
      </w:pPr>
      <w:r w:rsidRPr="00534D9E">
        <w:rPr>
          <w:b/>
          <w:i/>
        </w:rPr>
        <w:t>i</w:t>
      </w:r>
      <w:r w:rsidR="00CF2E9E" w:rsidRPr="00534D9E">
        <w:rPr>
          <w:b/>
          <w:i/>
        </w:rPr>
        <w:t>njuries outside cranium</w:t>
      </w:r>
      <w:r w:rsidR="00704FCB" w:rsidRPr="00534D9E">
        <w:t xml:space="preserve">* </w:t>
      </w:r>
      <w:r w:rsidR="00CF2E9E" w:rsidRPr="00534D9E">
        <w:t>should also be searched for at outset, because they are likely to be forgotten if not initially noted.</w:t>
      </w:r>
    </w:p>
    <w:p w:rsidR="00CF2E9E" w:rsidRPr="00534D9E" w:rsidRDefault="00704FCB" w:rsidP="00E13627">
      <w:pPr>
        <w:ind w:left="1560" w:hanging="120"/>
      </w:pPr>
      <w:r w:rsidRPr="00534D9E">
        <w:t>*most common in automobile accidents</w:t>
      </w:r>
      <w:r w:rsidR="00DA6790" w:rsidRPr="00534D9E">
        <w:t xml:space="preserve"> (e.g. </w:t>
      </w:r>
      <w:r w:rsidR="00DA6790" w:rsidRPr="00534D9E">
        <w:rPr>
          <w:b/>
          <w:smallCaps/>
          <w:color w:val="008000"/>
        </w:rPr>
        <w:t>Waddell</w:t>
      </w:r>
      <w:r w:rsidR="00DA6790" w:rsidRPr="00534D9E">
        <w:rPr>
          <w:b/>
          <w:color w:val="008000"/>
        </w:rPr>
        <w:t xml:space="preserve"> triad</w:t>
      </w:r>
      <w:r w:rsidR="00DA6790" w:rsidRPr="00534D9E">
        <w:rPr>
          <w:color w:val="000000"/>
        </w:rPr>
        <w:t xml:space="preserve"> - </w:t>
      </w:r>
      <w:r w:rsidR="00DA6790" w:rsidRPr="00534D9E">
        <w:rPr>
          <w:i/>
          <w:color w:val="0000FF"/>
        </w:rPr>
        <w:t>child pedestrian hit by motor vehicle</w:t>
      </w:r>
      <w:r w:rsidR="00DA6790" w:rsidRPr="00534D9E">
        <w:rPr>
          <w:color w:val="000000"/>
        </w:rPr>
        <w:t xml:space="preserve"> - </w:t>
      </w:r>
      <w:r w:rsidR="00DA6790" w:rsidRPr="00534D9E">
        <w:rPr>
          <w:color w:val="000000"/>
          <w:vertAlign w:val="superscript"/>
        </w:rPr>
        <w:t>1</w:t>
      </w:r>
      <w:r w:rsidR="00DA6790" w:rsidRPr="00534D9E">
        <w:rPr>
          <w:color w:val="000000"/>
        </w:rPr>
        <w:t xml:space="preserve">chest-abdomen trauma, </w:t>
      </w:r>
      <w:r w:rsidR="00DA6790" w:rsidRPr="00534D9E">
        <w:rPr>
          <w:color w:val="000000"/>
          <w:vertAlign w:val="superscript"/>
        </w:rPr>
        <w:t>2</w:t>
      </w:r>
      <w:r w:rsidR="00DA6790" w:rsidRPr="00534D9E">
        <w:rPr>
          <w:color w:val="000000"/>
        </w:rPr>
        <w:t xml:space="preserve">leg injury, </w:t>
      </w:r>
      <w:r w:rsidR="00DA6790" w:rsidRPr="00534D9E">
        <w:rPr>
          <w:color w:val="000000"/>
          <w:vertAlign w:val="superscript"/>
        </w:rPr>
        <w:t>3</w:t>
      </w:r>
      <w:r w:rsidR="00DA6790" w:rsidRPr="00534D9E">
        <w:rPr>
          <w:color w:val="000000"/>
        </w:rPr>
        <w:t>countercoup head injury).</w:t>
      </w:r>
    </w:p>
    <w:p w:rsidR="00CF2E9E" w:rsidRPr="00534D9E" w:rsidRDefault="00CF2E9E" w:rsidP="00CF2E9E"/>
    <w:p w:rsidR="00957E4C" w:rsidRPr="00534D9E" w:rsidRDefault="00957E4C" w:rsidP="00E50C66">
      <w:pPr>
        <w:spacing w:before="240"/>
        <w:rPr>
          <w:u w:val="double"/>
        </w:rPr>
      </w:pPr>
      <w:r w:rsidRPr="00534D9E">
        <w:rPr>
          <w:u w:val="double"/>
          <w:shd w:val="clear" w:color="auto" w:fill="FFFFCC"/>
        </w:rPr>
        <w:t>Neurologic Examination</w:t>
      </w:r>
    </w:p>
    <w:p w:rsidR="00957E4C" w:rsidRPr="00534D9E" w:rsidRDefault="00957E4C" w:rsidP="007A4859">
      <w:pPr>
        <w:pStyle w:val="NormalWeb"/>
        <w:numPr>
          <w:ilvl w:val="0"/>
          <w:numId w:val="27"/>
        </w:numPr>
      </w:pPr>
      <w:r w:rsidRPr="00534D9E">
        <w:rPr>
          <w:i/>
          <w:color w:val="008000"/>
        </w:rPr>
        <w:t>awake patient</w:t>
      </w:r>
      <w:r w:rsidRPr="00534D9E">
        <w:t xml:space="preserve"> → detailed neurologic examination.</w:t>
      </w:r>
    </w:p>
    <w:p w:rsidR="005810DC" w:rsidRPr="00534D9E" w:rsidRDefault="00957E4C" w:rsidP="007A4859">
      <w:pPr>
        <w:pStyle w:val="NormalWeb"/>
        <w:numPr>
          <w:ilvl w:val="0"/>
          <w:numId w:val="27"/>
        </w:numPr>
      </w:pPr>
      <w:r w:rsidRPr="00534D9E">
        <w:rPr>
          <w:i/>
          <w:color w:val="FF0000"/>
        </w:rPr>
        <w:t>uncooperative / comatose patient</w:t>
      </w:r>
      <w:r w:rsidR="005810DC" w:rsidRPr="00534D9E">
        <w:t>:</w:t>
      </w:r>
    </w:p>
    <w:p w:rsidR="005810DC" w:rsidRPr="00534D9E" w:rsidRDefault="00957E4C" w:rsidP="007A4859">
      <w:pPr>
        <w:pStyle w:val="NormalWeb"/>
        <w:numPr>
          <w:ilvl w:val="1"/>
          <w:numId w:val="27"/>
        </w:numPr>
        <w:tabs>
          <w:tab w:val="clear" w:pos="2061"/>
          <w:tab w:val="num" w:pos="1985"/>
        </w:tabs>
      </w:pPr>
      <w:r w:rsidRPr="00534D9E">
        <w:rPr>
          <w:b/>
          <w:color w:val="CC00CC"/>
        </w:rPr>
        <w:t>pupil</w:t>
      </w:r>
      <w:r w:rsidR="005810DC" w:rsidRPr="00534D9E">
        <w:rPr>
          <w:b/>
          <w:color w:val="CC00CC"/>
        </w:rPr>
        <w:t>s</w:t>
      </w:r>
      <w:r w:rsidR="005810DC" w:rsidRPr="00534D9E">
        <w:t>* -</w:t>
      </w:r>
      <w:r w:rsidRPr="00534D9E">
        <w:t xml:space="preserve"> size </w:t>
      </w:r>
      <w:r w:rsidR="00866D66" w:rsidRPr="00534D9E">
        <w:t xml:space="preserve">&amp; </w:t>
      </w:r>
      <w:r w:rsidRPr="00534D9E">
        <w:t>light response</w:t>
      </w:r>
      <w:r w:rsidR="00FD78B8" w:rsidRPr="00534D9E">
        <w:t>.</w:t>
      </w:r>
      <w:r w:rsidR="00880DD0">
        <w:t xml:space="preserve"> </w:t>
      </w:r>
      <w:hyperlink w:anchor="Pupils" w:history="1">
        <w:r w:rsidR="00880DD0" w:rsidRPr="00880DD0">
          <w:rPr>
            <w:rStyle w:val="Hyperlink"/>
          </w:rPr>
          <w:t>see below &gt;&gt;</w:t>
        </w:r>
      </w:hyperlink>
    </w:p>
    <w:p w:rsidR="005810DC" w:rsidRPr="00534D9E" w:rsidRDefault="005810DC" w:rsidP="007A4859">
      <w:pPr>
        <w:pStyle w:val="NormalWeb"/>
        <w:numPr>
          <w:ilvl w:val="1"/>
          <w:numId w:val="27"/>
        </w:numPr>
        <w:tabs>
          <w:tab w:val="clear" w:pos="2061"/>
          <w:tab w:val="num" w:pos="1985"/>
        </w:tabs>
      </w:pPr>
      <w:r w:rsidRPr="00534D9E">
        <w:rPr>
          <w:b/>
          <w:color w:val="CC00CC"/>
        </w:rPr>
        <w:t>motor</w:t>
      </w:r>
      <w:r w:rsidRPr="00534D9E">
        <w:t>* - response to painful stimuli, pathologic and deep tendon reflexes.</w:t>
      </w:r>
    </w:p>
    <w:p w:rsidR="005810DC" w:rsidRPr="00534D9E" w:rsidRDefault="005810DC" w:rsidP="007A4859">
      <w:pPr>
        <w:pStyle w:val="NormalWeb"/>
        <w:numPr>
          <w:ilvl w:val="1"/>
          <w:numId w:val="27"/>
        </w:numPr>
        <w:tabs>
          <w:tab w:val="clear" w:pos="2061"/>
          <w:tab w:val="num" w:pos="1985"/>
        </w:tabs>
      </w:pPr>
      <w:r w:rsidRPr="00534D9E">
        <w:rPr>
          <w:b/>
          <w:color w:val="CC00CC"/>
        </w:rPr>
        <w:t>brainstem</w:t>
      </w:r>
      <w:r w:rsidRPr="00534D9E">
        <w:t xml:space="preserve"> (for deeply comatose patients) </w:t>
      </w:r>
      <w:r w:rsidR="00F64BB7">
        <w:t>–</w:t>
      </w:r>
      <w:r w:rsidRPr="00534D9E">
        <w:t xml:space="preserve"> </w:t>
      </w:r>
      <w:r w:rsidR="00F64BB7">
        <w:t xml:space="preserve">corneal response, cough, gag, </w:t>
      </w:r>
      <w:r w:rsidR="00F64BB7" w:rsidRPr="00534D9E">
        <w:t>respiratory pattern</w:t>
      </w:r>
      <w:r w:rsidR="00F64BB7">
        <w:t xml:space="preserve"> (overbreathing of ventilator?); optional - </w:t>
      </w:r>
      <w:r w:rsidR="00957E4C" w:rsidRPr="00534D9E">
        <w:t xml:space="preserve">oculocephalic </w:t>
      </w:r>
      <w:r w:rsidR="00866D66" w:rsidRPr="00534D9E">
        <w:t xml:space="preserve">(± </w:t>
      </w:r>
      <w:r w:rsidR="00957E4C" w:rsidRPr="00534D9E">
        <w:t>oculovestibular</w:t>
      </w:r>
      <w:r w:rsidR="00866D66" w:rsidRPr="00534D9E">
        <w:t>)</w:t>
      </w:r>
      <w:r w:rsidR="00957E4C" w:rsidRPr="00534D9E">
        <w:t xml:space="preserve"> tests</w:t>
      </w:r>
      <w:r w:rsidR="00F64BB7">
        <w:t>.</w:t>
      </w:r>
    </w:p>
    <w:p w:rsidR="00957E4C" w:rsidRPr="00534D9E" w:rsidRDefault="00A108B3" w:rsidP="00E50C66">
      <w:pPr>
        <w:spacing w:after="120"/>
        <w:jc w:val="right"/>
      </w:pPr>
      <w:r w:rsidRPr="00534D9E">
        <w:t>*asymmetry is most important</w:t>
      </w:r>
    </w:p>
    <w:p w:rsidR="002B1C97" w:rsidRPr="00534D9E" w:rsidRDefault="006D0AF9" w:rsidP="007A4859">
      <w:pPr>
        <w:numPr>
          <w:ilvl w:val="0"/>
          <w:numId w:val="38"/>
        </w:numPr>
        <w:rPr>
          <w:u w:val="single"/>
        </w:rPr>
      </w:pPr>
      <w:r w:rsidRPr="00534D9E">
        <w:rPr>
          <w:b/>
          <w:color w:val="0000FF"/>
          <w:u w:val="single"/>
        </w:rPr>
        <w:t>Cranial nerve</w:t>
      </w:r>
      <w:r w:rsidR="00E47167" w:rsidRPr="00534D9E">
        <w:rPr>
          <w:b/>
          <w:color w:val="0000FF"/>
          <w:u w:val="single"/>
        </w:rPr>
        <w:t>s &amp; brainstem</w:t>
      </w:r>
    </w:p>
    <w:p w:rsidR="002B1C97" w:rsidRPr="00534D9E" w:rsidRDefault="006D0AF9" w:rsidP="007A4859">
      <w:pPr>
        <w:numPr>
          <w:ilvl w:val="2"/>
          <w:numId w:val="20"/>
        </w:numPr>
      </w:pPr>
      <w:bookmarkStart w:id="41" w:name="Pupils"/>
      <w:r w:rsidRPr="00534D9E">
        <w:rPr>
          <w:b/>
        </w:rPr>
        <w:t>pupils</w:t>
      </w:r>
      <w:bookmarkEnd w:id="41"/>
      <w:r w:rsidR="0077338A" w:rsidRPr="00534D9E">
        <w:t>!!</w:t>
      </w:r>
      <w:r w:rsidRPr="00534D9E">
        <w:t>!</w:t>
      </w:r>
      <w:r w:rsidR="00D9164E" w:rsidRPr="00534D9E">
        <w:rPr>
          <w:color w:val="FF0000"/>
        </w:rPr>
        <w:t>*</w:t>
      </w:r>
      <w:r w:rsidR="0077338A" w:rsidRPr="00534D9E">
        <w:rPr>
          <w:color w:val="000000"/>
        </w:rPr>
        <w:t xml:space="preserve"> (size and response to light)</w:t>
      </w:r>
      <w:r w:rsidR="00915D2E" w:rsidRPr="00534D9E">
        <w:rPr>
          <w:color w:val="000000"/>
        </w:rPr>
        <w:tab/>
      </w:r>
      <w:hyperlink r:id="rId46" w:anchor="Pupils" w:history="1">
        <w:r w:rsidR="00915D2E" w:rsidRPr="00534D9E">
          <w:rPr>
            <w:rStyle w:val="Hyperlink"/>
          </w:rPr>
          <w:t xml:space="preserve">see </w:t>
        </w:r>
        <w:r w:rsidR="00982EEA">
          <w:rPr>
            <w:rStyle w:val="Hyperlink"/>
          </w:rPr>
          <w:t xml:space="preserve">p. </w:t>
        </w:r>
        <w:r w:rsidR="00915D2E" w:rsidRPr="00534D9E">
          <w:rPr>
            <w:rStyle w:val="Hyperlink"/>
          </w:rPr>
          <w:t>D1eye</w:t>
        </w:r>
        <w:r w:rsidR="00EB0BF4">
          <w:rPr>
            <w:rStyle w:val="Hyperlink"/>
          </w:rPr>
          <w:t xml:space="preserve"> &gt;&gt; </w:t>
        </w:r>
      </w:hyperlink>
      <w:r w:rsidR="006A7AFE" w:rsidRPr="00534D9E">
        <w:rPr>
          <w:color w:val="808080"/>
        </w:rPr>
        <w:t>,</w:t>
      </w:r>
      <w:r w:rsidR="006A7AFE" w:rsidRPr="00534D9E">
        <w:rPr>
          <w:color w:val="000000"/>
        </w:rPr>
        <w:t xml:space="preserve"> </w:t>
      </w:r>
      <w:hyperlink r:id="rId47" w:history="1">
        <w:r w:rsidR="00982EEA">
          <w:rPr>
            <w:rStyle w:val="Hyperlink"/>
          </w:rPr>
          <w:t xml:space="preserve">p. </w:t>
        </w:r>
        <w:r w:rsidR="006A7AFE" w:rsidRPr="00534D9E">
          <w:rPr>
            <w:rStyle w:val="Hyperlink"/>
          </w:rPr>
          <w:t>S30</w:t>
        </w:r>
        <w:r w:rsidR="00EB0BF4">
          <w:rPr>
            <w:rStyle w:val="Hyperlink"/>
          </w:rPr>
          <w:t xml:space="preserve"> &gt;&gt;</w:t>
        </w:r>
      </w:hyperlink>
    </w:p>
    <w:p w:rsidR="00127811" w:rsidRDefault="00127811" w:rsidP="00127811">
      <w:pPr>
        <w:ind w:left="2160"/>
        <w:rPr>
          <w:color w:val="000000"/>
        </w:rPr>
      </w:pPr>
      <w:r w:rsidRPr="00534D9E">
        <w:rPr>
          <w:color w:val="000000"/>
        </w:rPr>
        <w:t xml:space="preserve">N.B. </w:t>
      </w:r>
      <w:r w:rsidR="001667FC" w:rsidRPr="001667FC">
        <w:rPr>
          <w:color w:val="000000"/>
        </w:rPr>
        <w:t>pupils are the only indicator of neurological function i</w:t>
      </w:r>
      <w:r w:rsidR="001667FC">
        <w:rPr>
          <w:color w:val="000000"/>
        </w:rPr>
        <w:t>n chemically paralyzed patient</w:t>
      </w:r>
      <w:r w:rsidRPr="00534D9E">
        <w:rPr>
          <w:color w:val="000000"/>
        </w:rPr>
        <w:t>!</w:t>
      </w:r>
    </w:p>
    <w:p w:rsidR="00D16E93" w:rsidRDefault="00D16E93" w:rsidP="00127811">
      <w:pPr>
        <w:ind w:left="2160"/>
        <w:rPr>
          <w:color w:val="000000"/>
        </w:rPr>
      </w:pPr>
      <w:r>
        <w:rPr>
          <w:color w:val="000000"/>
        </w:rPr>
        <w:t>Don’t miss direct orbital trauma!</w:t>
      </w:r>
    </w:p>
    <w:p w:rsidR="00880DD0" w:rsidRDefault="00880DD0" w:rsidP="00127811">
      <w:pPr>
        <w:ind w:left="2160"/>
        <w:rPr>
          <w:color w:val="000000"/>
        </w:rPr>
      </w:pPr>
    </w:p>
    <w:p w:rsidR="00880DD0" w:rsidRDefault="00880DD0" w:rsidP="00C240B6">
      <w:pPr>
        <w:shd w:val="clear" w:color="auto" w:fill="FBE4D5" w:themeFill="accent2" w:themeFillTint="33"/>
        <w:ind w:left="2160" w:right="2902"/>
        <w:rPr>
          <w:color w:val="000000"/>
        </w:rPr>
      </w:pPr>
      <w:r w:rsidRPr="00C240B6">
        <w:rPr>
          <w:b/>
          <w:color w:val="000000"/>
        </w:rPr>
        <w:t>Asymmetry</w:t>
      </w:r>
      <w:r>
        <w:rPr>
          <w:color w:val="000000"/>
        </w:rPr>
        <w:t xml:space="preserve"> - </w:t>
      </w:r>
      <w:r w:rsidRPr="00880DD0">
        <w:rPr>
          <w:color w:val="000000"/>
        </w:rPr>
        <w:t xml:space="preserve">measurement difference of </w:t>
      </w:r>
      <w:r w:rsidR="00C240B6">
        <w:rPr>
          <w:color w:val="000000"/>
        </w:rPr>
        <w:t xml:space="preserve">≥ </w:t>
      </w:r>
      <w:r w:rsidRPr="00880DD0">
        <w:rPr>
          <w:color w:val="000000"/>
        </w:rPr>
        <w:t>1mm</w:t>
      </w:r>
      <w:r w:rsidR="00C240B6">
        <w:rPr>
          <w:color w:val="000000"/>
        </w:rPr>
        <w:t>.</w:t>
      </w:r>
    </w:p>
    <w:p w:rsidR="00C240B6" w:rsidRDefault="00C240B6" w:rsidP="00C240B6">
      <w:pPr>
        <w:shd w:val="clear" w:color="auto" w:fill="FBE4D5" w:themeFill="accent2" w:themeFillTint="33"/>
        <w:ind w:left="2160" w:right="2902"/>
        <w:rPr>
          <w:color w:val="000000"/>
        </w:rPr>
      </w:pPr>
      <w:r w:rsidRPr="00C240B6">
        <w:rPr>
          <w:b/>
          <w:color w:val="000000"/>
        </w:rPr>
        <w:t>Dilated</w:t>
      </w:r>
      <w:r>
        <w:rPr>
          <w:color w:val="000000"/>
        </w:rPr>
        <w:t xml:space="preserve"> - </w:t>
      </w:r>
      <w:r w:rsidRPr="00880DD0">
        <w:rPr>
          <w:color w:val="000000"/>
        </w:rPr>
        <w:t>pupillary size of &gt; 4</w:t>
      </w:r>
      <w:r>
        <w:rPr>
          <w:color w:val="000000"/>
        </w:rPr>
        <w:t xml:space="preserve"> </w:t>
      </w:r>
      <w:r w:rsidRPr="00880DD0">
        <w:rPr>
          <w:color w:val="000000"/>
        </w:rPr>
        <w:t>mm</w:t>
      </w:r>
      <w:r>
        <w:rPr>
          <w:color w:val="000000"/>
        </w:rPr>
        <w:t>.</w:t>
      </w:r>
    </w:p>
    <w:p w:rsidR="00C240B6" w:rsidRDefault="00C240B6" w:rsidP="00C240B6">
      <w:pPr>
        <w:shd w:val="clear" w:color="auto" w:fill="FBE4D5" w:themeFill="accent2" w:themeFillTint="33"/>
        <w:ind w:left="2160" w:right="2902"/>
        <w:rPr>
          <w:color w:val="000000"/>
        </w:rPr>
      </w:pPr>
      <w:r w:rsidRPr="00C240B6">
        <w:rPr>
          <w:b/>
          <w:color w:val="000000"/>
        </w:rPr>
        <w:t>Fixed</w:t>
      </w:r>
      <w:r>
        <w:rPr>
          <w:color w:val="000000"/>
        </w:rPr>
        <w:t xml:space="preserve"> – pupillary </w:t>
      </w:r>
      <w:r w:rsidRPr="00880DD0">
        <w:rPr>
          <w:color w:val="000000"/>
        </w:rPr>
        <w:t>response &lt; 1</w:t>
      </w:r>
      <w:r>
        <w:rPr>
          <w:color w:val="000000"/>
        </w:rPr>
        <w:t xml:space="preserve"> </w:t>
      </w:r>
      <w:r w:rsidRPr="00880DD0">
        <w:rPr>
          <w:color w:val="000000"/>
        </w:rPr>
        <w:t>mm to bright light.</w:t>
      </w:r>
    </w:p>
    <w:p w:rsidR="00880DD0" w:rsidRPr="00534D9E" w:rsidRDefault="00880DD0" w:rsidP="00127811">
      <w:pPr>
        <w:ind w:left="2160"/>
      </w:pPr>
    </w:p>
    <w:p w:rsidR="0081739B" w:rsidRPr="006B0BEC" w:rsidRDefault="0081739B" w:rsidP="006B0BEC">
      <w:pPr>
        <w:pBdr>
          <w:top w:val="single" w:sz="4" w:space="1" w:color="auto"/>
          <w:left w:val="single" w:sz="4" w:space="4" w:color="auto"/>
          <w:bottom w:val="single" w:sz="4" w:space="1" w:color="auto"/>
          <w:right w:val="single" w:sz="4" w:space="4" w:color="auto"/>
        </w:pBdr>
        <w:ind w:left="1440" w:right="850"/>
        <w:rPr>
          <w:i/>
          <w:color w:val="000000"/>
          <w:sz w:val="22"/>
          <w:szCs w:val="22"/>
        </w:rPr>
      </w:pPr>
      <w:r w:rsidRPr="006B0BEC">
        <w:rPr>
          <w:i/>
          <w:sz w:val="22"/>
          <w:szCs w:val="22"/>
        </w:rPr>
        <w:t xml:space="preserve">pupillary asymmetry is due to </w:t>
      </w:r>
      <w:r w:rsidRPr="006B0BEC">
        <w:rPr>
          <w:i/>
          <w:color w:val="FF0000"/>
          <w:sz w:val="22"/>
          <w:szCs w:val="22"/>
        </w:rPr>
        <w:t>intracranial injury</w:t>
      </w:r>
      <w:r w:rsidRPr="006B0BEC">
        <w:rPr>
          <w:i/>
          <w:sz w:val="22"/>
          <w:szCs w:val="22"/>
        </w:rPr>
        <w:t xml:space="preserve"> unless proved otherwise.</w:t>
      </w:r>
    </w:p>
    <w:p w:rsidR="005039F8" w:rsidRPr="006B0BEC" w:rsidRDefault="005039F8" w:rsidP="006B0BEC">
      <w:pPr>
        <w:pBdr>
          <w:top w:val="single" w:sz="4" w:space="1" w:color="auto"/>
          <w:left w:val="single" w:sz="4" w:space="4" w:color="auto"/>
          <w:bottom w:val="single" w:sz="4" w:space="1" w:color="auto"/>
          <w:right w:val="single" w:sz="4" w:space="4" w:color="auto"/>
        </w:pBdr>
        <w:ind w:left="1440" w:right="850"/>
        <w:rPr>
          <w:i/>
          <w:color w:val="000000"/>
          <w:sz w:val="22"/>
          <w:szCs w:val="22"/>
        </w:rPr>
      </w:pPr>
      <w:r w:rsidRPr="006B0BEC">
        <w:rPr>
          <w:i/>
          <w:color w:val="000000"/>
          <w:sz w:val="22"/>
          <w:szCs w:val="22"/>
        </w:rPr>
        <w:t xml:space="preserve">unilateral dilated pupil </w:t>
      </w:r>
      <w:r w:rsidR="0093519D" w:rsidRPr="006B0BEC">
        <w:rPr>
          <w:i/>
          <w:color w:val="000000"/>
          <w:sz w:val="22"/>
          <w:szCs w:val="22"/>
        </w:rPr>
        <w:t xml:space="preserve">in unconscious patient </w:t>
      </w:r>
      <w:r w:rsidRPr="006B0BEC">
        <w:rPr>
          <w:i/>
          <w:color w:val="000000"/>
          <w:sz w:val="22"/>
          <w:szCs w:val="22"/>
        </w:rPr>
        <w:t>– CN3 compression (</w:t>
      </w:r>
      <w:r w:rsidRPr="006B0BEC">
        <w:rPr>
          <w:i/>
          <w:color w:val="FF0000"/>
          <w:sz w:val="22"/>
          <w:szCs w:val="22"/>
        </w:rPr>
        <w:t>uncal herniation</w:t>
      </w:r>
      <w:r w:rsidRPr="006B0BEC">
        <w:rPr>
          <w:i/>
          <w:color w:val="000000"/>
          <w:sz w:val="22"/>
          <w:szCs w:val="22"/>
        </w:rPr>
        <w:t>).</w:t>
      </w:r>
    </w:p>
    <w:p w:rsidR="005039F8" w:rsidRPr="006B0BEC" w:rsidRDefault="005039F8" w:rsidP="006B0BEC">
      <w:pPr>
        <w:pBdr>
          <w:top w:val="single" w:sz="4" w:space="1" w:color="auto"/>
          <w:left w:val="single" w:sz="4" w:space="4" w:color="auto"/>
          <w:bottom w:val="single" w:sz="4" w:space="1" w:color="auto"/>
          <w:right w:val="single" w:sz="4" w:space="4" w:color="auto"/>
        </w:pBdr>
        <w:ind w:left="1440" w:right="850"/>
        <w:rPr>
          <w:i/>
          <w:color w:val="000000"/>
          <w:sz w:val="22"/>
          <w:szCs w:val="22"/>
        </w:rPr>
      </w:pPr>
      <w:r w:rsidRPr="006B0BEC">
        <w:rPr>
          <w:i/>
          <w:color w:val="000000"/>
          <w:sz w:val="22"/>
          <w:szCs w:val="22"/>
        </w:rPr>
        <w:t>p</w:t>
      </w:r>
      <w:r w:rsidR="000E4566" w:rsidRPr="006B0BEC">
        <w:rPr>
          <w:i/>
          <w:color w:val="000000"/>
          <w:sz w:val="22"/>
          <w:szCs w:val="22"/>
        </w:rPr>
        <w:t xml:space="preserve">inpoint pupils </w:t>
      </w:r>
      <w:r w:rsidRPr="006B0BEC">
        <w:rPr>
          <w:i/>
          <w:color w:val="000000"/>
          <w:sz w:val="22"/>
          <w:szCs w:val="22"/>
        </w:rPr>
        <w:t xml:space="preserve">- </w:t>
      </w:r>
      <w:r w:rsidRPr="006B0BEC">
        <w:rPr>
          <w:i/>
          <w:color w:val="FF0000"/>
          <w:sz w:val="22"/>
          <w:szCs w:val="22"/>
        </w:rPr>
        <w:t>pontine lesions</w:t>
      </w:r>
      <w:r w:rsidRPr="006B0BEC">
        <w:rPr>
          <w:i/>
          <w:color w:val="000000"/>
          <w:sz w:val="22"/>
          <w:szCs w:val="22"/>
        </w:rPr>
        <w:t>.</w:t>
      </w:r>
    </w:p>
    <w:p w:rsidR="000E4566" w:rsidRPr="006B0BEC" w:rsidRDefault="005039F8" w:rsidP="006B0BEC">
      <w:pPr>
        <w:pBdr>
          <w:top w:val="single" w:sz="4" w:space="1" w:color="auto"/>
          <w:left w:val="single" w:sz="4" w:space="4" w:color="auto"/>
          <w:bottom w:val="single" w:sz="4" w:space="1" w:color="auto"/>
          <w:right w:val="single" w:sz="4" w:space="4" w:color="auto"/>
        </w:pBdr>
        <w:ind w:left="1440" w:right="850"/>
        <w:rPr>
          <w:i/>
          <w:sz w:val="22"/>
          <w:szCs w:val="22"/>
        </w:rPr>
      </w:pPr>
      <w:r w:rsidRPr="006B0BEC">
        <w:rPr>
          <w:i/>
          <w:color w:val="000000"/>
          <w:sz w:val="22"/>
          <w:szCs w:val="22"/>
        </w:rPr>
        <w:t>light nonreactive p</w:t>
      </w:r>
      <w:r w:rsidR="000E4566" w:rsidRPr="006B0BEC">
        <w:rPr>
          <w:i/>
          <w:color w:val="000000"/>
          <w:sz w:val="22"/>
          <w:szCs w:val="22"/>
        </w:rPr>
        <w:t xml:space="preserve">upils </w:t>
      </w:r>
      <w:r w:rsidRPr="006B0BEC">
        <w:rPr>
          <w:i/>
          <w:color w:val="000000"/>
          <w:sz w:val="22"/>
          <w:szCs w:val="22"/>
        </w:rPr>
        <w:t>in</w:t>
      </w:r>
      <w:r w:rsidR="000E4566" w:rsidRPr="006B0BEC">
        <w:rPr>
          <w:i/>
          <w:color w:val="000000"/>
          <w:sz w:val="22"/>
          <w:szCs w:val="22"/>
        </w:rPr>
        <w:t xml:space="preserve"> mid position </w:t>
      </w:r>
      <w:r w:rsidRPr="006B0BEC">
        <w:rPr>
          <w:i/>
          <w:color w:val="000000"/>
          <w:sz w:val="22"/>
          <w:szCs w:val="22"/>
        </w:rPr>
        <w:t xml:space="preserve">- </w:t>
      </w:r>
      <w:r w:rsidR="000E4566" w:rsidRPr="006B0BEC">
        <w:rPr>
          <w:i/>
          <w:color w:val="FF0000"/>
          <w:sz w:val="22"/>
          <w:szCs w:val="22"/>
        </w:rPr>
        <w:t xml:space="preserve">midbrain tectum </w:t>
      </w:r>
      <w:r w:rsidRPr="006B0BEC">
        <w:rPr>
          <w:i/>
          <w:color w:val="FF0000"/>
          <w:sz w:val="22"/>
          <w:szCs w:val="22"/>
        </w:rPr>
        <w:t>lesions</w:t>
      </w:r>
      <w:r w:rsidRPr="006B0BEC">
        <w:rPr>
          <w:i/>
          <w:color w:val="000000"/>
          <w:sz w:val="22"/>
          <w:szCs w:val="22"/>
        </w:rPr>
        <w:t>.</w:t>
      </w:r>
    </w:p>
    <w:p w:rsidR="00C240B6" w:rsidRDefault="00C240B6" w:rsidP="00C240B6">
      <w:pPr>
        <w:rPr>
          <w:b/>
        </w:rPr>
      </w:pPr>
    </w:p>
    <w:p w:rsidR="00F142F5" w:rsidRPr="00534D9E" w:rsidRDefault="00F142F5" w:rsidP="007A4859">
      <w:pPr>
        <w:numPr>
          <w:ilvl w:val="2"/>
          <w:numId w:val="20"/>
        </w:numPr>
        <w:rPr>
          <w:b/>
        </w:rPr>
      </w:pPr>
      <w:r w:rsidRPr="00534D9E">
        <w:rPr>
          <w:b/>
        </w:rPr>
        <w:t>eye movements</w:t>
      </w:r>
    </w:p>
    <w:p w:rsidR="00465113" w:rsidRPr="00534D9E" w:rsidRDefault="00465113" w:rsidP="00465113">
      <w:pPr>
        <w:ind w:left="2160"/>
      </w:pPr>
      <w:r w:rsidRPr="00534D9E">
        <w:rPr>
          <w:color w:val="000000"/>
        </w:rPr>
        <w:t xml:space="preserve">N.B. if voluntary eye movements cannot be assessed → </w:t>
      </w:r>
      <w:r w:rsidRPr="009D2A7C">
        <w:rPr>
          <w:i/>
          <w:smallCaps/>
          <w:color w:val="800080"/>
          <w:szCs w:val="24"/>
          <w14:shadow w14:blurRad="50800" w14:dist="38100" w14:dir="2700000" w14:sx="100000" w14:sy="100000" w14:kx="0" w14:ky="0" w14:algn="tl">
            <w14:srgbClr w14:val="000000">
              <w14:alpha w14:val="60000"/>
            </w14:srgbClr>
          </w14:shadow>
        </w:rPr>
        <w:t>oculocephalic</w:t>
      </w:r>
      <w:r w:rsidRPr="00534D9E">
        <w:rPr>
          <w:color w:val="000000"/>
        </w:rPr>
        <w:t xml:space="preserve"> and </w:t>
      </w:r>
      <w:r w:rsidRPr="009D2A7C">
        <w:rPr>
          <w:i/>
          <w:smallCaps/>
          <w:color w:val="800080"/>
          <w:szCs w:val="24"/>
          <w14:shadow w14:blurRad="50800" w14:dist="38100" w14:dir="2700000" w14:sx="100000" w14:sy="100000" w14:kx="0" w14:ky="0" w14:algn="tl">
            <w14:srgbClr w14:val="000000">
              <w14:alpha w14:val="60000"/>
            </w14:srgbClr>
          </w14:shadow>
        </w:rPr>
        <w:t>oculovestibular</w:t>
      </w:r>
      <w:r w:rsidRPr="00534D9E">
        <w:rPr>
          <w:color w:val="000000"/>
        </w:rPr>
        <w:t xml:space="preserve"> testing</w:t>
      </w:r>
      <w:r w:rsidRPr="00534D9E">
        <w:rPr>
          <w:color w:val="000000"/>
        </w:rPr>
        <w:tab/>
      </w:r>
      <w:hyperlink r:id="rId48" w:history="1">
        <w:r w:rsidRPr="00534D9E">
          <w:rPr>
            <w:rStyle w:val="Hyperlink"/>
          </w:rPr>
          <w:t xml:space="preserve">see </w:t>
        </w:r>
        <w:r w:rsidR="00982EEA">
          <w:rPr>
            <w:rStyle w:val="Hyperlink"/>
          </w:rPr>
          <w:t xml:space="preserve">p. </w:t>
        </w:r>
        <w:r w:rsidRPr="00534D9E">
          <w:rPr>
            <w:rStyle w:val="Hyperlink"/>
          </w:rPr>
          <w:t>S30</w:t>
        </w:r>
        <w:r w:rsidR="001A02D7">
          <w:rPr>
            <w:rStyle w:val="Hyperlink"/>
          </w:rPr>
          <w:t xml:space="preserve"> &gt;&gt;</w:t>
        </w:r>
      </w:hyperlink>
    </w:p>
    <w:p w:rsidR="006C5765" w:rsidRPr="00534D9E" w:rsidRDefault="00127811" w:rsidP="007A4859">
      <w:pPr>
        <w:numPr>
          <w:ilvl w:val="2"/>
          <w:numId w:val="20"/>
        </w:numPr>
        <w:rPr>
          <w:b/>
        </w:rPr>
      </w:pPr>
      <w:r w:rsidRPr="00534D9E">
        <w:rPr>
          <w:b/>
        </w:rPr>
        <w:t>corneal reflex</w:t>
      </w:r>
    </w:p>
    <w:p w:rsidR="00127811" w:rsidRPr="00534D9E" w:rsidRDefault="00637EA5" w:rsidP="007A4859">
      <w:pPr>
        <w:numPr>
          <w:ilvl w:val="2"/>
          <w:numId w:val="20"/>
        </w:numPr>
        <w:rPr>
          <w:b/>
        </w:rPr>
      </w:pPr>
      <w:r w:rsidRPr="00534D9E">
        <w:rPr>
          <w:b/>
        </w:rPr>
        <w:t>facial asymmetry</w:t>
      </w:r>
      <w:r w:rsidR="006C5765" w:rsidRPr="00534D9E">
        <w:t xml:space="preserve"> (e.g. when patient grimaces with noxious stimuli)</w:t>
      </w:r>
    </w:p>
    <w:p w:rsidR="00F142F5" w:rsidRPr="00534D9E" w:rsidRDefault="00127811" w:rsidP="007A4859">
      <w:pPr>
        <w:numPr>
          <w:ilvl w:val="2"/>
          <w:numId w:val="20"/>
        </w:numPr>
      </w:pPr>
      <w:r w:rsidRPr="00534D9E">
        <w:rPr>
          <w:b/>
        </w:rPr>
        <w:t>gag reflex</w:t>
      </w:r>
      <w:r w:rsidRPr="00534D9E">
        <w:t xml:space="preserve"> - dysphagia</w:t>
      </w:r>
      <w:r w:rsidR="00F142F5" w:rsidRPr="00534D9E">
        <w:t xml:space="preserve"> (</w:t>
      </w:r>
      <w:r w:rsidR="00F142F5" w:rsidRPr="00534D9E">
        <w:rPr>
          <w:color w:val="000000"/>
        </w:rPr>
        <w:t>risk of aspiration)</w:t>
      </w:r>
    </w:p>
    <w:p w:rsidR="0076193A" w:rsidRPr="00534D9E" w:rsidRDefault="0076193A" w:rsidP="007A4859">
      <w:pPr>
        <w:numPr>
          <w:ilvl w:val="2"/>
          <w:numId w:val="20"/>
        </w:numPr>
      </w:pPr>
      <w:r w:rsidRPr="00534D9E">
        <w:rPr>
          <w:b/>
        </w:rPr>
        <w:t>respiratory pattern</w:t>
      </w:r>
      <w:r w:rsidRPr="00534D9E">
        <w:rPr>
          <w:b/>
        </w:rPr>
        <w:tab/>
      </w:r>
      <w:hyperlink r:id="rId49" w:history="1">
        <w:r w:rsidRPr="00A46629">
          <w:rPr>
            <w:rStyle w:val="Hyperlink"/>
          </w:rPr>
          <w:t xml:space="preserve">see </w:t>
        </w:r>
        <w:r w:rsidR="00982EEA" w:rsidRPr="00A46629">
          <w:rPr>
            <w:rStyle w:val="Hyperlink"/>
          </w:rPr>
          <w:t xml:space="preserve">p. </w:t>
        </w:r>
        <w:r w:rsidRPr="00A46629">
          <w:rPr>
            <w:rStyle w:val="Hyperlink"/>
          </w:rPr>
          <w:t>2115 (4-5)</w:t>
        </w:r>
        <w:r w:rsidR="00982EEA" w:rsidRPr="00A46629">
          <w:rPr>
            <w:rStyle w:val="Hyperlink"/>
          </w:rPr>
          <w:t xml:space="preserve"> &gt;&gt;</w:t>
        </w:r>
      </w:hyperlink>
      <w:r w:rsidR="006840EC">
        <w:rPr>
          <w:color w:val="808080"/>
        </w:rPr>
        <w:t xml:space="preserve"> </w:t>
      </w:r>
      <w:r w:rsidRPr="00534D9E">
        <w:rPr>
          <w:color w:val="808080"/>
        </w:rPr>
        <w:t xml:space="preserve">, </w:t>
      </w:r>
      <w:hyperlink r:id="rId50" w:anchor="Breathing_pattern" w:history="1">
        <w:r w:rsidR="00982EEA">
          <w:rPr>
            <w:rStyle w:val="Hyperlink"/>
          </w:rPr>
          <w:t xml:space="preserve">p. </w:t>
        </w:r>
        <w:r w:rsidRPr="00534D9E">
          <w:rPr>
            <w:rStyle w:val="Hyperlink"/>
          </w:rPr>
          <w:t>S30</w:t>
        </w:r>
        <w:r w:rsidR="001A02D7">
          <w:rPr>
            <w:rStyle w:val="Hyperlink"/>
          </w:rPr>
          <w:t xml:space="preserve"> &gt;&gt;</w:t>
        </w:r>
      </w:hyperlink>
    </w:p>
    <w:p w:rsidR="006D0AF9" w:rsidRPr="00534D9E" w:rsidRDefault="006D0AF9" w:rsidP="002B1C97"/>
    <w:p w:rsidR="00010892" w:rsidRPr="00534D9E" w:rsidRDefault="00010892" w:rsidP="007A4859">
      <w:pPr>
        <w:numPr>
          <w:ilvl w:val="0"/>
          <w:numId w:val="38"/>
        </w:numPr>
      </w:pPr>
      <w:r w:rsidRPr="00534D9E">
        <w:rPr>
          <w:color w:val="000000"/>
        </w:rPr>
        <w:t xml:space="preserve">Monitor for </w:t>
      </w:r>
      <w:r w:rsidRPr="00534D9E">
        <w:rPr>
          <w:b/>
          <w:color w:val="0000FF"/>
          <w:u w:val="single"/>
        </w:rPr>
        <w:t>s</w:t>
      </w:r>
      <w:r w:rsidR="00094A96" w:rsidRPr="00534D9E">
        <w:rPr>
          <w:b/>
          <w:color w:val="0000FF"/>
          <w:u w:val="single"/>
        </w:rPr>
        <w:t>igns of ICP</w:t>
      </w:r>
      <w:r w:rsidR="00094A96" w:rsidRPr="006B0BEC">
        <w:rPr>
          <w:color w:val="0000FF"/>
        </w:rPr>
        <w:t>↑</w:t>
      </w:r>
      <w:r w:rsidRPr="00534D9E">
        <w:t>:</w:t>
      </w:r>
      <w:r w:rsidRPr="00534D9E">
        <w:tab/>
      </w:r>
      <w:hyperlink r:id="rId51" w:history="1">
        <w:r w:rsidRPr="00534D9E">
          <w:rPr>
            <w:rStyle w:val="Hyperlink"/>
          </w:rPr>
          <w:t xml:space="preserve">see </w:t>
        </w:r>
        <w:r w:rsidR="00A46629">
          <w:rPr>
            <w:rStyle w:val="Hyperlink"/>
          </w:rPr>
          <w:t xml:space="preserve">p. </w:t>
        </w:r>
        <w:r w:rsidRPr="00534D9E">
          <w:rPr>
            <w:rStyle w:val="Hyperlink"/>
          </w:rPr>
          <w:t>S50</w:t>
        </w:r>
        <w:r w:rsidR="001A02D7">
          <w:rPr>
            <w:rStyle w:val="Hyperlink"/>
          </w:rPr>
          <w:t xml:space="preserve"> &gt;&gt;</w:t>
        </w:r>
      </w:hyperlink>
    </w:p>
    <w:p w:rsidR="00E07E50" w:rsidRPr="00534D9E" w:rsidRDefault="005D3851" w:rsidP="007A4859">
      <w:pPr>
        <w:numPr>
          <w:ilvl w:val="1"/>
          <w:numId w:val="38"/>
        </w:numPr>
      </w:pPr>
      <w:r w:rsidRPr="00534D9E">
        <w:rPr>
          <w:color w:val="000000"/>
        </w:rPr>
        <w:t>increasing</w:t>
      </w:r>
      <w:r w:rsidRPr="00534D9E">
        <w:t xml:space="preserve"> headache</w:t>
      </w:r>
      <w:r w:rsidR="0036568E">
        <w:t>, vomiting</w:t>
      </w:r>
    </w:p>
    <w:p w:rsidR="00E07E50" w:rsidRPr="00534D9E" w:rsidRDefault="004F54A1" w:rsidP="007A4859">
      <w:pPr>
        <w:numPr>
          <w:ilvl w:val="1"/>
          <w:numId w:val="38"/>
        </w:numPr>
      </w:pPr>
      <w:r w:rsidRPr="00534D9E">
        <w:t>declining mental status (</w:t>
      </w:r>
      <w:r w:rsidR="005D3851" w:rsidRPr="00534D9E">
        <w:t>decreasing GCS</w:t>
      </w:r>
      <w:r w:rsidRPr="00534D9E">
        <w:t>)</w:t>
      </w:r>
    </w:p>
    <w:p w:rsidR="005D3F8D" w:rsidRPr="00534D9E" w:rsidRDefault="005D3F8D" w:rsidP="005D3F8D">
      <w:pPr>
        <w:numPr>
          <w:ilvl w:val="1"/>
          <w:numId w:val="38"/>
        </w:numPr>
      </w:pPr>
      <w:r w:rsidRPr="00534D9E">
        <w:t>tense fontanelle</w:t>
      </w:r>
    </w:p>
    <w:p w:rsidR="00E07E50" w:rsidRPr="00534D9E" w:rsidRDefault="006434B7" w:rsidP="007A4859">
      <w:pPr>
        <w:numPr>
          <w:ilvl w:val="1"/>
          <w:numId w:val="38"/>
        </w:numPr>
      </w:pPr>
      <w:r w:rsidRPr="00534D9E">
        <w:t>Cushing reflex (tachypnea</w:t>
      </w:r>
      <w:r w:rsidR="005D3851" w:rsidRPr="00534D9E">
        <w:t xml:space="preserve"> &gt; 20/min</w:t>
      </w:r>
      <w:r w:rsidR="00297927" w:rsidRPr="00534D9E">
        <w:t>*</w:t>
      </w:r>
      <w:r w:rsidRPr="00534D9E">
        <w:t xml:space="preserve">; </w:t>
      </w:r>
      <w:r w:rsidR="004A5026" w:rsidRPr="004A5026">
        <w:t xml:space="preserve">systolic BP increase &gt; 15 mmHg or widening </w:t>
      </w:r>
      <w:r w:rsidR="004A5026">
        <w:t xml:space="preserve">of </w:t>
      </w:r>
      <w:r w:rsidR="004A5026" w:rsidRPr="004A5026">
        <w:t>pulse pressure, reflex bradycardia &lt; 60/min or change &gt; 10/min</w:t>
      </w:r>
      <w:r w:rsidRPr="00534D9E">
        <w:t>)</w:t>
      </w:r>
    </w:p>
    <w:p w:rsidR="00785F64" w:rsidRPr="00534D9E" w:rsidRDefault="00297927" w:rsidP="00297927">
      <w:pPr>
        <w:spacing w:after="120"/>
        <w:jc w:val="right"/>
      </w:pPr>
      <w:r w:rsidRPr="00534D9E">
        <w:t>*also may indicate pulmonary failure or infection</w:t>
      </w:r>
    </w:p>
    <w:p w:rsidR="00933A75" w:rsidRPr="00534D9E" w:rsidRDefault="00933A75" w:rsidP="007A4859">
      <w:pPr>
        <w:numPr>
          <w:ilvl w:val="0"/>
          <w:numId w:val="38"/>
        </w:numPr>
      </w:pPr>
      <w:r w:rsidRPr="00534D9E">
        <w:rPr>
          <w:b/>
          <w:color w:val="0000FF"/>
          <w:u w:val="single"/>
        </w:rPr>
        <w:t>Motor examination</w:t>
      </w:r>
      <w:r w:rsidR="00290FBC" w:rsidRPr="00534D9E">
        <w:rPr>
          <w:b/>
          <w:color w:val="0000FF"/>
        </w:rPr>
        <w:tab/>
      </w:r>
      <w:hyperlink r:id="rId52" w:anchor="Motorics" w:history="1">
        <w:r w:rsidR="00290FBC" w:rsidRPr="00534D9E">
          <w:rPr>
            <w:rStyle w:val="Hyperlink"/>
          </w:rPr>
          <w:t xml:space="preserve">see </w:t>
        </w:r>
        <w:r w:rsidR="00A46629">
          <w:rPr>
            <w:rStyle w:val="Hyperlink"/>
          </w:rPr>
          <w:t xml:space="preserve">p. </w:t>
        </w:r>
        <w:r w:rsidR="00290FBC" w:rsidRPr="00534D9E">
          <w:rPr>
            <w:rStyle w:val="Hyperlink"/>
          </w:rPr>
          <w:t>S30</w:t>
        </w:r>
        <w:r w:rsidR="001A02D7">
          <w:rPr>
            <w:rStyle w:val="Hyperlink"/>
          </w:rPr>
          <w:t xml:space="preserve"> &gt;&gt;</w:t>
        </w:r>
      </w:hyperlink>
    </w:p>
    <w:p w:rsidR="00943DB1" w:rsidRPr="00534D9E" w:rsidRDefault="00E47167" w:rsidP="00E47167">
      <w:pPr>
        <w:ind w:left="720"/>
        <w:rPr>
          <w:color w:val="000000"/>
        </w:rPr>
      </w:pPr>
      <w:r w:rsidRPr="00534D9E">
        <w:rPr>
          <w:color w:val="000000"/>
        </w:rPr>
        <w:t xml:space="preserve">N.B. if patient is not alert enough to cooperate with strength testing, motor examination is limited to assessment of </w:t>
      </w:r>
      <w:r w:rsidRPr="00534D9E">
        <w:rPr>
          <w:b/>
          <w:i/>
          <w:color w:val="000000"/>
        </w:rPr>
        <w:t>motor asymmetry</w:t>
      </w:r>
      <w:r w:rsidR="000F136B" w:rsidRPr="00534D9E">
        <w:rPr>
          <w:b/>
          <w:i/>
          <w:color w:val="000000"/>
        </w:rPr>
        <w:t>, pathologic &amp; deep tendon reflexes</w:t>
      </w:r>
      <w:r w:rsidRPr="00534D9E">
        <w:rPr>
          <w:color w:val="000000"/>
        </w:rPr>
        <w:t>!</w:t>
      </w:r>
    </w:p>
    <w:p w:rsidR="00E67221" w:rsidRPr="00534D9E" w:rsidRDefault="00E67221" w:rsidP="00D9205A">
      <w:pPr>
        <w:ind w:left="720"/>
        <w:rPr>
          <w:color w:val="000000"/>
        </w:rPr>
      </w:pPr>
      <w:r w:rsidRPr="00534D9E">
        <w:rPr>
          <w:color w:val="000000"/>
        </w:rPr>
        <w:t xml:space="preserve">N.B. </w:t>
      </w:r>
      <w:r w:rsidR="00AA7947">
        <w:rPr>
          <w:color w:val="000000"/>
        </w:rPr>
        <w:t>(</w:t>
      </w:r>
      <w:r w:rsidRPr="00534D9E">
        <w:t>occult</w:t>
      </w:r>
      <w:r w:rsidR="00AA7947">
        <w:t>)</w:t>
      </w:r>
      <w:r w:rsidRPr="00534D9E">
        <w:t xml:space="preserve"> extremity trauma </w:t>
      </w:r>
      <w:r w:rsidR="00D9205A" w:rsidRPr="00534D9E">
        <w:t>can</w:t>
      </w:r>
      <w:r w:rsidRPr="00534D9E">
        <w:t xml:space="preserve"> make examination painful or </w:t>
      </w:r>
      <w:r w:rsidR="00AA7947">
        <w:t>impossible</w:t>
      </w:r>
      <w:r w:rsidRPr="00534D9E">
        <w:t>!</w:t>
      </w:r>
    </w:p>
    <w:p w:rsidR="00E47167" w:rsidRPr="00534D9E" w:rsidRDefault="00E47167" w:rsidP="00F820F8"/>
    <w:p w:rsidR="00F820F8" w:rsidRPr="00534D9E" w:rsidRDefault="00F820F8" w:rsidP="007A4859">
      <w:pPr>
        <w:numPr>
          <w:ilvl w:val="0"/>
          <w:numId w:val="38"/>
        </w:numPr>
      </w:pPr>
      <w:r w:rsidRPr="00534D9E">
        <w:rPr>
          <w:b/>
          <w:color w:val="0000FF"/>
          <w:u w:val="single"/>
        </w:rPr>
        <w:t>Sensory</w:t>
      </w:r>
      <w:r w:rsidRPr="00534D9E">
        <w:rPr>
          <w:color w:val="000000"/>
          <w:u w:val="single"/>
        </w:rPr>
        <w:t xml:space="preserve"> </w:t>
      </w:r>
      <w:r w:rsidRPr="00534D9E">
        <w:rPr>
          <w:b/>
          <w:color w:val="0000FF"/>
          <w:u w:val="single"/>
        </w:rPr>
        <w:t>examination</w:t>
      </w:r>
      <w:r w:rsidRPr="00534D9E">
        <w:rPr>
          <w:color w:val="000000"/>
        </w:rPr>
        <w:t xml:space="preserve"> is not reliable in patients who are intoxicated or comatose!</w:t>
      </w:r>
    </w:p>
    <w:p w:rsidR="00F820F8" w:rsidRPr="00534D9E" w:rsidRDefault="00F820F8" w:rsidP="00F820F8"/>
    <w:p w:rsidR="00943DB1" w:rsidRPr="00534D9E" w:rsidRDefault="00943DB1" w:rsidP="007A4859">
      <w:pPr>
        <w:numPr>
          <w:ilvl w:val="0"/>
          <w:numId w:val="38"/>
        </w:numPr>
      </w:pPr>
      <w:r w:rsidRPr="00534D9E">
        <w:rPr>
          <w:b/>
          <w:color w:val="0000FF"/>
          <w:u w:val="single"/>
        </w:rPr>
        <w:t>Bedside cognitive testing</w:t>
      </w:r>
      <w:r w:rsidR="00960F82" w:rsidRPr="00534D9E">
        <w:rPr>
          <w:color w:val="000000"/>
        </w:rPr>
        <w:t xml:space="preserve"> (e.g. Mini-Mental State Examination) - to distinguish damaged and spared realms of cognitive functioning</w:t>
      </w:r>
      <w:r w:rsidR="004A5026">
        <w:rPr>
          <w:color w:val="000000"/>
        </w:rPr>
        <w:t>; practically never done in acute phase of TBI</w:t>
      </w:r>
      <w:r w:rsidR="00960F82" w:rsidRPr="00534D9E">
        <w:rPr>
          <w:color w:val="000000"/>
        </w:rPr>
        <w:t>.</w:t>
      </w:r>
      <w:r w:rsidR="0091225F" w:rsidRPr="00534D9E">
        <w:rPr>
          <w:color w:val="000000"/>
        </w:rPr>
        <w:tab/>
      </w:r>
      <w:r w:rsidR="0091225F" w:rsidRPr="00534D9E">
        <w:rPr>
          <w:color w:val="808080"/>
          <w:szCs w:val="18"/>
        </w:rPr>
        <w:t xml:space="preserve">see </w:t>
      </w:r>
      <w:hyperlink r:id="rId53" w:history="1">
        <w:r w:rsidR="00A46629" w:rsidRPr="00A46629">
          <w:rPr>
            <w:rStyle w:val="Hyperlink"/>
            <w:szCs w:val="18"/>
          </w:rPr>
          <w:t xml:space="preserve">p. </w:t>
        </w:r>
        <w:r w:rsidR="0091225F" w:rsidRPr="00A46629">
          <w:rPr>
            <w:rStyle w:val="Hyperlink"/>
            <w:szCs w:val="18"/>
          </w:rPr>
          <w:t>D2</w:t>
        </w:r>
        <w:r w:rsidR="00A46629" w:rsidRPr="00A46629">
          <w:rPr>
            <w:rStyle w:val="Hyperlink"/>
            <w:szCs w:val="18"/>
          </w:rPr>
          <w:t xml:space="preserve"> &gt;&gt;</w:t>
        </w:r>
      </w:hyperlink>
      <w:r w:rsidR="00A46629">
        <w:rPr>
          <w:color w:val="808080"/>
          <w:szCs w:val="18"/>
        </w:rPr>
        <w:t xml:space="preserve"> </w:t>
      </w:r>
      <w:r w:rsidR="0091225F" w:rsidRPr="00534D9E">
        <w:rPr>
          <w:color w:val="808080"/>
          <w:szCs w:val="18"/>
        </w:rPr>
        <w:t xml:space="preserve">, </w:t>
      </w:r>
      <w:hyperlink r:id="rId54" w:history="1">
        <w:r w:rsidR="00A46629" w:rsidRPr="00A46629">
          <w:rPr>
            <w:rStyle w:val="Hyperlink"/>
            <w:szCs w:val="18"/>
          </w:rPr>
          <w:t xml:space="preserve">p. </w:t>
        </w:r>
        <w:r w:rsidR="0091225F" w:rsidRPr="00A46629">
          <w:rPr>
            <w:rStyle w:val="Hyperlink"/>
            <w:szCs w:val="18"/>
          </w:rPr>
          <w:t xml:space="preserve">D3 </w:t>
        </w:r>
        <w:r w:rsidR="00A46629" w:rsidRPr="00A46629">
          <w:rPr>
            <w:rStyle w:val="Hyperlink"/>
            <w:szCs w:val="18"/>
          </w:rPr>
          <w:t>&gt;&gt;</w:t>
        </w:r>
      </w:hyperlink>
    </w:p>
    <w:p w:rsidR="00933A75" w:rsidRPr="00534D9E" w:rsidRDefault="00125BCA" w:rsidP="007A4859">
      <w:pPr>
        <w:numPr>
          <w:ilvl w:val="2"/>
          <w:numId w:val="20"/>
        </w:numPr>
      </w:pPr>
      <w:r w:rsidRPr="00534D9E">
        <w:rPr>
          <w:i/>
          <w:color w:val="000000"/>
        </w:rPr>
        <w:t xml:space="preserve">ability to lay </w:t>
      </w:r>
      <w:r w:rsidRPr="00534D9E">
        <w:rPr>
          <w:i/>
        </w:rPr>
        <w:t>down</w:t>
      </w:r>
      <w:r w:rsidRPr="00534D9E">
        <w:rPr>
          <w:i/>
          <w:color w:val="000000"/>
        </w:rPr>
        <w:t xml:space="preserve"> new memories</w:t>
      </w:r>
      <w:r w:rsidRPr="00534D9E">
        <w:rPr>
          <w:color w:val="000000"/>
        </w:rPr>
        <w:t xml:space="preserve"> (determines duration of antegrade amnesia via serial mental status assessments).</w:t>
      </w:r>
    </w:p>
    <w:p w:rsidR="00125BCA" w:rsidRPr="00534D9E" w:rsidRDefault="00125BCA" w:rsidP="002B1C97"/>
    <w:p w:rsidR="006D0AF9" w:rsidRPr="00534D9E" w:rsidRDefault="006D0AF9" w:rsidP="002B1C97"/>
    <w:p w:rsidR="00B0035F" w:rsidRPr="00534D9E" w:rsidRDefault="00B0035F" w:rsidP="002865F9">
      <w:pPr>
        <w:pStyle w:val="Nervous1"/>
      </w:pPr>
      <w:bookmarkStart w:id="42" w:name="_Toc92055205"/>
      <w:r w:rsidRPr="00534D9E">
        <w:t>Imaging</w:t>
      </w:r>
      <w:r w:rsidR="001155B4">
        <w:t xml:space="preserve"> - modalities</w:t>
      </w:r>
      <w:bookmarkEnd w:id="42"/>
    </w:p>
    <w:p w:rsidR="00847996" w:rsidRPr="00534D9E" w:rsidRDefault="00847996" w:rsidP="00D16E93">
      <w:r w:rsidRPr="00534D9E">
        <w:t xml:space="preserve">Presence </w:t>
      </w:r>
      <w:r w:rsidR="00B73D9F" w:rsidRPr="00534D9E">
        <w:t>/</w:t>
      </w:r>
      <w:r w:rsidRPr="00534D9E">
        <w:t xml:space="preserve"> absence of </w:t>
      </w:r>
      <w:r w:rsidRPr="00534D9E">
        <w:rPr>
          <w:color w:val="FF0000"/>
        </w:rPr>
        <w:t>cervical spine instability</w:t>
      </w:r>
      <w:r w:rsidRPr="00534D9E">
        <w:t xml:space="preserve"> must be determined </w:t>
      </w:r>
      <w:r w:rsidR="00B73D9F" w:rsidRPr="00534D9E">
        <w:t>first</w:t>
      </w:r>
      <w:r w:rsidRPr="00534D9E">
        <w:t>!</w:t>
      </w:r>
      <w:r w:rsidR="00F4165D" w:rsidRPr="00534D9E">
        <w:t xml:space="preserve"> (</w:t>
      </w:r>
      <w:r w:rsidR="00F4165D" w:rsidRPr="00534D9E">
        <w:rPr>
          <w:i/>
          <w:color w:val="0000FF"/>
        </w:rPr>
        <w:t>lateral cervical spine</w:t>
      </w:r>
      <w:r w:rsidR="00512422" w:rsidRPr="00534D9E">
        <w:rPr>
          <w:color w:val="000000"/>
        </w:rPr>
        <w:t xml:space="preserve">* </w:t>
      </w:r>
      <w:r w:rsidR="00F4165D" w:rsidRPr="00534D9E">
        <w:rPr>
          <w:color w:val="000000"/>
        </w:rPr>
        <w:t xml:space="preserve">and </w:t>
      </w:r>
      <w:r w:rsidR="00F4165D" w:rsidRPr="00534D9E">
        <w:rPr>
          <w:i/>
          <w:color w:val="0000FF"/>
        </w:rPr>
        <w:t>chest X-rays</w:t>
      </w:r>
      <w:r w:rsidR="00F4165D" w:rsidRPr="00534D9E">
        <w:rPr>
          <w:color w:val="000000"/>
        </w:rPr>
        <w:t xml:space="preserve"> are usually obtained in resuscitation room)</w:t>
      </w:r>
      <w:r w:rsidR="00512422" w:rsidRPr="00534D9E">
        <w:t>.</w:t>
      </w:r>
    </w:p>
    <w:p w:rsidR="00847996" w:rsidRPr="00534D9E" w:rsidRDefault="00512422" w:rsidP="00C04562">
      <w:pPr>
        <w:ind w:left="2880"/>
        <w:rPr>
          <w:b/>
          <w:color w:val="0000FF"/>
          <w:highlight w:val="yellow"/>
        </w:rPr>
      </w:pPr>
      <w:r w:rsidRPr="00534D9E">
        <w:t>*</w:t>
      </w:r>
      <w:r w:rsidR="00EE72E8">
        <w:t xml:space="preserve">modern approach - </w:t>
      </w:r>
      <w:r w:rsidRPr="00534D9E">
        <w:rPr>
          <w:i/>
          <w:color w:val="0000FF"/>
        </w:rPr>
        <w:t>cervical spine CT</w:t>
      </w:r>
      <w:r w:rsidRPr="00534D9E">
        <w:t xml:space="preserve"> (at same time as admission head CT) in </w:t>
      </w:r>
      <w:r w:rsidR="0077656F">
        <w:t>all but mildest TBI</w:t>
      </w:r>
      <w:r w:rsidRPr="00534D9E">
        <w:t xml:space="preserve"> patients</w:t>
      </w:r>
      <w:r w:rsidR="00EE72E8">
        <w:rPr>
          <w:color w:val="808080"/>
        </w:rPr>
        <w:t xml:space="preserve">. </w:t>
      </w:r>
      <w:hyperlink r:id="rId55" w:history="1">
        <w:r w:rsidRPr="00A46629">
          <w:rPr>
            <w:rStyle w:val="Hyperlink"/>
          </w:rPr>
          <w:t xml:space="preserve">see </w:t>
        </w:r>
        <w:r w:rsidR="00A46629" w:rsidRPr="00A46629">
          <w:rPr>
            <w:rStyle w:val="Hyperlink"/>
          </w:rPr>
          <w:t xml:space="preserve">p. </w:t>
        </w:r>
        <w:r w:rsidRPr="00A46629">
          <w:rPr>
            <w:rStyle w:val="Hyperlink"/>
          </w:rPr>
          <w:t>TrS5</w:t>
        </w:r>
        <w:r w:rsidR="00A46629" w:rsidRPr="00A46629">
          <w:rPr>
            <w:rStyle w:val="Hyperlink"/>
          </w:rPr>
          <w:t xml:space="preserve"> &gt;&gt;</w:t>
        </w:r>
      </w:hyperlink>
    </w:p>
    <w:p w:rsidR="00512422" w:rsidRDefault="00512422" w:rsidP="00847996">
      <w:pPr>
        <w:rPr>
          <w:b/>
          <w:color w:val="0000FF"/>
          <w:highlight w:val="yellow"/>
        </w:rPr>
      </w:pPr>
    </w:p>
    <w:tbl>
      <w:tblPr>
        <w:tblW w:w="9781" w:type="dxa"/>
        <w:tblInd w:w="250" w:type="dxa"/>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2543"/>
        <w:gridCol w:w="2543"/>
        <w:gridCol w:w="2543"/>
        <w:gridCol w:w="2152"/>
      </w:tblGrid>
      <w:tr w:rsidR="00D5067D" w:rsidRPr="00534D9E" w:rsidTr="004F7819">
        <w:tc>
          <w:tcPr>
            <w:tcW w:w="2543" w:type="dxa"/>
            <w:tcBorders>
              <w:top w:val="single" w:sz="12" w:space="0" w:color="auto"/>
              <w:bottom w:val="single" w:sz="12" w:space="0" w:color="auto"/>
              <w:right w:val="nil"/>
            </w:tcBorders>
            <w:shd w:val="clear" w:color="auto" w:fill="D9D9D9"/>
          </w:tcPr>
          <w:p w:rsidR="00D5067D" w:rsidRPr="00534D9E" w:rsidRDefault="00D5067D" w:rsidP="004F7819">
            <w:pPr>
              <w:jc w:val="center"/>
              <w:rPr>
                <w:b/>
                <w:caps/>
              </w:rPr>
            </w:pPr>
            <w:r w:rsidRPr="00534D9E">
              <w:rPr>
                <w:b/>
                <w:caps/>
              </w:rPr>
              <w:t>ct</w:t>
            </w:r>
          </w:p>
        </w:tc>
        <w:tc>
          <w:tcPr>
            <w:tcW w:w="2543" w:type="dxa"/>
            <w:tcBorders>
              <w:top w:val="single" w:sz="12" w:space="0" w:color="auto"/>
              <w:left w:val="single" w:sz="6" w:space="0" w:color="auto"/>
              <w:bottom w:val="single" w:sz="12" w:space="0" w:color="auto"/>
              <w:right w:val="single" w:sz="6" w:space="0" w:color="auto"/>
            </w:tcBorders>
            <w:shd w:val="clear" w:color="auto" w:fill="D9D9D9"/>
          </w:tcPr>
          <w:p w:rsidR="00D5067D" w:rsidRPr="00534D9E" w:rsidRDefault="00D5067D" w:rsidP="004F7819">
            <w:pPr>
              <w:jc w:val="center"/>
              <w:rPr>
                <w:b/>
                <w:caps/>
              </w:rPr>
            </w:pPr>
            <w:r w:rsidRPr="00534D9E">
              <w:rPr>
                <w:b/>
                <w:caps/>
              </w:rPr>
              <w:t>mri</w:t>
            </w:r>
          </w:p>
        </w:tc>
        <w:tc>
          <w:tcPr>
            <w:tcW w:w="2543" w:type="dxa"/>
            <w:tcBorders>
              <w:top w:val="single" w:sz="12" w:space="0" w:color="auto"/>
              <w:left w:val="nil"/>
              <w:bottom w:val="single" w:sz="12" w:space="0" w:color="auto"/>
              <w:right w:val="single" w:sz="6" w:space="0" w:color="auto"/>
            </w:tcBorders>
            <w:shd w:val="clear" w:color="auto" w:fill="D9D9D9"/>
          </w:tcPr>
          <w:p w:rsidR="00D5067D" w:rsidRPr="00534D9E" w:rsidRDefault="00D5067D" w:rsidP="004F7819">
            <w:pPr>
              <w:jc w:val="center"/>
              <w:rPr>
                <w:b/>
                <w:caps/>
              </w:rPr>
            </w:pPr>
            <w:r w:rsidRPr="00534D9E">
              <w:rPr>
                <w:b/>
                <w:caps/>
              </w:rPr>
              <w:t>angiography</w:t>
            </w:r>
          </w:p>
        </w:tc>
        <w:tc>
          <w:tcPr>
            <w:tcW w:w="2152" w:type="dxa"/>
            <w:tcBorders>
              <w:top w:val="single" w:sz="12" w:space="0" w:color="auto"/>
              <w:left w:val="nil"/>
              <w:bottom w:val="single" w:sz="12" w:space="0" w:color="auto"/>
            </w:tcBorders>
            <w:shd w:val="clear" w:color="auto" w:fill="D9D9D9"/>
          </w:tcPr>
          <w:p w:rsidR="00D5067D" w:rsidRPr="00534D9E" w:rsidRDefault="00D5067D" w:rsidP="004F7819">
            <w:pPr>
              <w:jc w:val="center"/>
              <w:rPr>
                <w:b/>
                <w:caps/>
              </w:rPr>
            </w:pPr>
            <w:r w:rsidRPr="00534D9E">
              <w:rPr>
                <w:b/>
                <w:caps/>
              </w:rPr>
              <w:t>craniogram</w:t>
            </w:r>
          </w:p>
        </w:tc>
      </w:tr>
      <w:tr w:rsidR="00D5067D" w:rsidRPr="00534D9E" w:rsidTr="004F7819">
        <w:tc>
          <w:tcPr>
            <w:tcW w:w="9781" w:type="dxa"/>
            <w:gridSpan w:val="4"/>
            <w:tcBorders>
              <w:top w:val="nil"/>
              <w:bottom w:val="single" w:sz="6" w:space="0" w:color="auto"/>
            </w:tcBorders>
            <w:shd w:val="clear" w:color="auto" w:fill="CCFFCC"/>
          </w:tcPr>
          <w:p w:rsidR="00D5067D" w:rsidRPr="00534D9E" w:rsidRDefault="00D5067D" w:rsidP="004F7819">
            <w:pPr>
              <w:jc w:val="center"/>
              <w:rPr>
                <w:caps/>
              </w:rPr>
            </w:pPr>
            <w:r w:rsidRPr="00534D9E">
              <w:rPr>
                <w:caps/>
              </w:rPr>
              <w:t>Advantages</w:t>
            </w:r>
          </w:p>
        </w:tc>
      </w:tr>
      <w:tr w:rsidR="00D5067D" w:rsidRPr="00534D9E" w:rsidTr="004F7819">
        <w:tc>
          <w:tcPr>
            <w:tcW w:w="2543" w:type="dxa"/>
            <w:tcBorders>
              <w:right w:val="nil"/>
            </w:tcBorders>
          </w:tcPr>
          <w:p w:rsidR="00D5067D" w:rsidRPr="00534D9E" w:rsidRDefault="00D5067D" w:rsidP="007A4859">
            <w:pPr>
              <w:numPr>
                <w:ilvl w:val="0"/>
                <w:numId w:val="43"/>
              </w:numPr>
              <w:tabs>
                <w:tab w:val="clear" w:pos="360"/>
                <w:tab w:val="num" w:pos="176"/>
              </w:tabs>
              <w:ind w:left="176" w:hanging="176"/>
              <w:rPr>
                <w:sz w:val="20"/>
              </w:rPr>
            </w:pPr>
            <w:r w:rsidRPr="00534D9E">
              <w:rPr>
                <w:sz w:val="20"/>
              </w:rPr>
              <w:t>Fast, no motion artifacts</w:t>
            </w:r>
          </w:p>
          <w:p w:rsidR="00D5067D" w:rsidRPr="00534D9E" w:rsidRDefault="00D5067D" w:rsidP="007A4859">
            <w:pPr>
              <w:numPr>
                <w:ilvl w:val="0"/>
                <w:numId w:val="43"/>
              </w:numPr>
              <w:tabs>
                <w:tab w:val="clear" w:pos="360"/>
                <w:tab w:val="num" w:pos="176"/>
              </w:tabs>
              <w:ind w:left="176" w:hanging="176"/>
              <w:rPr>
                <w:sz w:val="20"/>
              </w:rPr>
            </w:pPr>
            <w:r w:rsidRPr="00534D9E">
              <w:rPr>
                <w:sz w:val="20"/>
              </w:rPr>
              <w:t>Patient accessible for monitoring.</w:t>
            </w:r>
          </w:p>
          <w:p w:rsidR="00D5067D" w:rsidRPr="00534D9E" w:rsidRDefault="00D5067D" w:rsidP="007A4859">
            <w:pPr>
              <w:numPr>
                <w:ilvl w:val="0"/>
                <w:numId w:val="43"/>
              </w:numPr>
              <w:tabs>
                <w:tab w:val="clear" w:pos="360"/>
                <w:tab w:val="num" w:pos="176"/>
              </w:tabs>
              <w:ind w:left="176" w:hanging="176"/>
              <w:rPr>
                <w:sz w:val="20"/>
              </w:rPr>
            </w:pPr>
            <w:r w:rsidRPr="00534D9E">
              <w:rPr>
                <w:sz w:val="20"/>
              </w:rPr>
              <w:t xml:space="preserve">Defines acute </w:t>
            </w:r>
            <w:r w:rsidRPr="00C04562">
              <w:rPr>
                <w:b/>
                <w:sz w:val="20"/>
              </w:rPr>
              <w:t>hemorrhages, mass effects, bony injuries</w:t>
            </w:r>
            <w:r w:rsidRPr="00534D9E">
              <w:rPr>
                <w:sz w:val="20"/>
              </w:rPr>
              <w:t>, hydrocephalus, edema.</w:t>
            </w:r>
          </w:p>
        </w:tc>
        <w:tc>
          <w:tcPr>
            <w:tcW w:w="2543" w:type="dxa"/>
            <w:tcBorders>
              <w:left w:val="single" w:sz="6" w:space="0" w:color="auto"/>
              <w:right w:val="single" w:sz="6" w:space="0" w:color="auto"/>
            </w:tcBorders>
          </w:tcPr>
          <w:p w:rsidR="00D5067D" w:rsidRPr="00534D9E" w:rsidRDefault="00D5067D" w:rsidP="004F7819">
            <w:pPr>
              <w:rPr>
                <w:sz w:val="20"/>
              </w:rPr>
            </w:pPr>
            <w:r w:rsidRPr="00534D9E">
              <w:rPr>
                <w:sz w:val="20"/>
              </w:rPr>
              <w:t>Defines contusions and pericontusion</w:t>
            </w:r>
            <w:r w:rsidR="0077656F">
              <w:rPr>
                <w:sz w:val="20"/>
              </w:rPr>
              <w:t>al</w:t>
            </w:r>
            <w:r w:rsidRPr="00534D9E">
              <w:rPr>
                <w:sz w:val="20"/>
              </w:rPr>
              <w:t xml:space="preserve"> edema, posttraumatic ischemic infarction, </w:t>
            </w:r>
            <w:r w:rsidRPr="00C04562">
              <w:rPr>
                <w:b/>
                <w:sz w:val="20"/>
              </w:rPr>
              <w:t>brainstem injuries</w:t>
            </w:r>
          </w:p>
        </w:tc>
        <w:tc>
          <w:tcPr>
            <w:tcW w:w="2543" w:type="dxa"/>
            <w:tcBorders>
              <w:left w:val="nil"/>
              <w:right w:val="single" w:sz="6" w:space="0" w:color="auto"/>
            </w:tcBorders>
          </w:tcPr>
          <w:p w:rsidR="00D5067D" w:rsidRPr="00534D9E" w:rsidRDefault="00D5067D" w:rsidP="00C04562">
            <w:pPr>
              <w:ind w:left="176"/>
              <w:rPr>
                <w:sz w:val="20"/>
              </w:rPr>
            </w:pPr>
            <w:r w:rsidRPr="00534D9E">
              <w:rPr>
                <w:sz w:val="20"/>
              </w:rPr>
              <w:t xml:space="preserve">Defines </w:t>
            </w:r>
            <w:r w:rsidRPr="00C04562">
              <w:rPr>
                <w:b/>
                <w:sz w:val="20"/>
              </w:rPr>
              <w:t>vascular injuries</w:t>
            </w:r>
            <w:r w:rsidRPr="00534D9E">
              <w:rPr>
                <w:sz w:val="20"/>
              </w:rPr>
              <w:t xml:space="preserve">, injuries to </w:t>
            </w:r>
            <w:r w:rsidRPr="00C04562">
              <w:rPr>
                <w:b/>
                <w:sz w:val="20"/>
              </w:rPr>
              <w:t>venous sinuses</w:t>
            </w:r>
          </w:p>
          <w:p w:rsidR="00D5067D" w:rsidRPr="00534D9E" w:rsidRDefault="00D5067D" w:rsidP="00C04562">
            <w:pPr>
              <w:rPr>
                <w:sz w:val="20"/>
              </w:rPr>
            </w:pPr>
          </w:p>
        </w:tc>
        <w:tc>
          <w:tcPr>
            <w:tcW w:w="2152" w:type="dxa"/>
            <w:tcBorders>
              <w:left w:val="nil"/>
            </w:tcBorders>
          </w:tcPr>
          <w:p w:rsidR="00D5067D" w:rsidRPr="00534D9E" w:rsidRDefault="00D5067D" w:rsidP="006F0A3E">
            <w:pPr>
              <w:numPr>
                <w:ilvl w:val="0"/>
                <w:numId w:val="46"/>
              </w:numPr>
              <w:tabs>
                <w:tab w:val="clear" w:pos="360"/>
                <w:tab w:val="num" w:pos="201"/>
              </w:tabs>
              <w:ind w:left="176" w:hanging="176"/>
              <w:rPr>
                <w:sz w:val="20"/>
              </w:rPr>
            </w:pPr>
            <w:r w:rsidRPr="00534D9E">
              <w:rPr>
                <w:sz w:val="20"/>
              </w:rPr>
              <w:t>Readily available</w:t>
            </w:r>
            <w:r w:rsidR="006E6817">
              <w:rPr>
                <w:sz w:val="20"/>
              </w:rPr>
              <w:t xml:space="preserve"> but obsolete</w:t>
            </w:r>
          </w:p>
          <w:p w:rsidR="00D5067D" w:rsidRPr="00534D9E" w:rsidRDefault="00D5067D" w:rsidP="006F0A3E">
            <w:pPr>
              <w:numPr>
                <w:ilvl w:val="0"/>
                <w:numId w:val="46"/>
              </w:numPr>
              <w:tabs>
                <w:tab w:val="clear" w:pos="360"/>
                <w:tab w:val="num" w:pos="201"/>
              </w:tabs>
              <w:ind w:left="176" w:hanging="176"/>
              <w:rPr>
                <w:sz w:val="20"/>
              </w:rPr>
            </w:pPr>
            <w:r w:rsidRPr="00534D9E">
              <w:rPr>
                <w:sz w:val="20"/>
              </w:rPr>
              <w:t>May help screen some patients for further imaging studies.</w:t>
            </w:r>
          </w:p>
        </w:tc>
      </w:tr>
      <w:tr w:rsidR="00D5067D" w:rsidRPr="00534D9E" w:rsidTr="004F7819">
        <w:tc>
          <w:tcPr>
            <w:tcW w:w="9781" w:type="dxa"/>
            <w:gridSpan w:val="4"/>
            <w:tcBorders>
              <w:top w:val="single" w:sz="12" w:space="0" w:color="auto"/>
              <w:bottom w:val="single" w:sz="6" w:space="0" w:color="auto"/>
            </w:tcBorders>
            <w:shd w:val="clear" w:color="auto" w:fill="FFCCFF"/>
          </w:tcPr>
          <w:p w:rsidR="00D5067D" w:rsidRPr="00534D9E" w:rsidRDefault="00D5067D" w:rsidP="004F7819">
            <w:pPr>
              <w:jc w:val="center"/>
              <w:rPr>
                <w:caps/>
              </w:rPr>
            </w:pPr>
            <w:r w:rsidRPr="00534D9E">
              <w:rPr>
                <w:caps/>
              </w:rPr>
              <w:t>Disadvantages</w:t>
            </w:r>
          </w:p>
        </w:tc>
      </w:tr>
      <w:tr w:rsidR="00D5067D" w:rsidRPr="00534D9E" w:rsidTr="004F7819">
        <w:tc>
          <w:tcPr>
            <w:tcW w:w="2543" w:type="dxa"/>
            <w:tcBorders>
              <w:right w:val="nil"/>
            </w:tcBorders>
          </w:tcPr>
          <w:p w:rsidR="00D5067D" w:rsidRPr="00534D9E" w:rsidRDefault="00D5067D" w:rsidP="007A4859">
            <w:pPr>
              <w:numPr>
                <w:ilvl w:val="0"/>
                <w:numId w:val="44"/>
              </w:numPr>
              <w:tabs>
                <w:tab w:val="clear" w:pos="360"/>
                <w:tab w:val="num" w:pos="201"/>
              </w:tabs>
              <w:ind w:left="176" w:hanging="176"/>
              <w:rPr>
                <w:sz w:val="20"/>
              </w:rPr>
            </w:pPr>
            <w:r w:rsidRPr="00534D9E">
              <w:rPr>
                <w:sz w:val="20"/>
              </w:rPr>
              <w:t>Artifacts arise from patient movement, foreign bodies.</w:t>
            </w:r>
          </w:p>
          <w:p w:rsidR="00D5067D" w:rsidRPr="00534D9E" w:rsidRDefault="00D5067D" w:rsidP="007A4859">
            <w:pPr>
              <w:numPr>
                <w:ilvl w:val="0"/>
                <w:numId w:val="44"/>
              </w:numPr>
              <w:tabs>
                <w:tab w:val="clear" w:pos="360"/>
                <w:tab w:val="num" w:pos="201"/>
              </w:tabs>
              <w:ind w:left="176" w:hanging="176"/>
              <w:rPr>
                <w:sz w:val="20"/>
              </w:rPr>
            </w:pPr>
            <w:r w:rsidRPr="00534D9E">
              <w:rPr>
                <w:sz w:val="20"/>
              </w:rPr>
              <w:t>Streak artifacts may obscure brain stem or posterior fossa.</w:t>
            </w:r>
          </w:p>
        </w:tc>
        <w:tc>
          <w:tcPr>
            <w:tcW w:w="2543" w:type="dxa"/>
            <w:tcBorders>
              <w:left w:val="single" w:sz="6" w:space="0" w:color="auto"/>
              <w:right w:val="single" w:sz="6" w:space="0" w:color="auto"/>
            </w:tcBorders>
          </w:tcPr>
          <w:p w:rsidR="00D5067D" w:rsidRPr="00534D9E" w:rsidRDefault="00D5067D" w:rsidP="007A4859">
            <w:pPr>
              <w:numPr>
                <w:ilvl w:val="0"/>
                <w:numId w:val="45"/>
              </w:numPr>
              <w:tabs>
                <w:tab w:val="clear" w:pos="360"/>
                <w:tab w:val="num" w:pos="201"/>
              </w:tabs>
              <w:ind w:left="176" w:hanging="176"/>
              <w:rPr>
                <w:sz w:val="20"/>
              </w:rPr>
            </w:pPr>
            <w:r w:rsidRPr="00534D9E">
              <w:rPr>
                <w:sz w:val="20"/>
              </w:rPr>
              <w:t>Slow (long scanning time), motion artifacts</w:t>
            </w:r>
          </w:p>
          <w:p w:rsidR="00D5067D" w:rsidRPr="00534D9E" w:rsidRDefault="00D5067D" w:rsidP="007A4859">
            <w:pPr>
              <w:numPr>
                <w:ilvl w:val="0"/>
                <w:numId w:val="45"/>
              </w:numPr>
              <w:tabs>
                <w:tab w:val="clear" w:pos="360"/>
                <w:tab w:val="num" w:pos="201"/>
              </w:tabs>
              <w:ind w:left="176" w:hanging="176"/>
              <w:rPr>
                <w:sz w:val="20"/>
              </w:rPr>
            </w:pPr>
            <w:r w:rsidRPr="00534D9E">
              <w:rPr>
                <w:sz w:val="20"/>
              </w:rPr>
              <w:t>Magnetic field precludes use of monitors and life-support equipment.</w:t>
            </w:r>
          </w:p>
          <w:p w:rsidR="00D5067D" w:rsidRPr="00534D9E" w:rsidRDefault="00D5067D" w:rsidP="007A4859">
            <w:pPr>
              <w:numPr>
                <w:ilvl w:val="0"/>
                <w:numId w:val="45"/>
              </w:numPr>
              <w:tabs>
                <w:tab w:val="clear" w:pos="360"/>
                <w:tab w:val="num" w:pos="201"/>
              </w:tabs>
              <w:ind w:left="176" w:hanging="176"/>
              <w:rPr>
                <w:sz w:val="20"/>
              </w:rPr>
            </w:pPr>
            <w:r w:rsidRPr="00534D9E">
              <w:rPr>
                <w:sz w:val="20"/>
              </w:rPr>
              <w:t>Not useful for bony injuries.</w:t>
            </w:r>
          </w:p>
          <w:p w:rsidR="00D5067D" w:rsidRPr="00534D9E" w:rsidRDefault="00D5067D" w:rsidP="00C04562">
            <w:pPr>
              <w:numPr>
                <w:ilvl w:val="0"/>
                <w:numId w:val="45"/>
              </w:numPr>
              <w:tabs>
                <w:tab w:val="clear" w:pos="360"/>
                <w:tab w:val="num" w:pos="201"/>
              </w:tabs>
              <w:ind w:left="176" w:hanging="176"/>
              <w:rPr>
                <w:sz w:val="20"/>
              </w:rPr>
            </w:pPr>
            <w:r w:rsidRPr="00534D9E">
              <w:rPr>
                <w:sz w:val="20"/>
              </w:rPr>
              <w:t xml:space="preserve">Unsuitable for people </w:t>
            </w:r>
            <w:r w:rsidR="00C04562">
              <w:rPr>
                <w:sz w:val="20"/>
              </w:rPr>
              <w:t>with</w:t>
            </w:r>
            <w:r w:rsidRPr="00534D9E">
              <w:rPr>
                <w:sz w:val="20"/>
              </w:rPr>
              <w:t xml:space="preserve"> metallic objects.</w:t>
            </w:r>
          </w:p>
        </w:tc>
        <w:tc>
          <w:tcPr>
            <w:tcW w:w="2543" w:type="dxa"/>
            <w:tcBorders>
              <w:left w:val="nil"/>
              <w:right w:val="single" w:sz="6" w:space="0" w:color="auto"/>
            </w:tcBorders>
          </w:tcPr>
          <w:p w:rsidR="00D5067D" w:rsidRPr="00534D9E" w:rsidRDefault="0077656F" w:rsidP="0077656F">
            <w:pPr>
              <w:rPr>
                <w:sz w:val="20"/>
              </w:rPr>
            </w:pPr>
            <w:r>
              <w:rPr>
                <w:sz w:val="20"/>
              </w:rPr>
              <w:t>Requires formal IR procedure so it is done only if CTA is positive.</w:t>
            </w:r>
          </w:p>
          <w:p w:rsidR="00D5067D" w:rsidRPr="00534D9E" w:rsidRDefault="00D5067D" w:rsidP="004F7819">
            <w:pPr>
              <w:rPr>
                <w:sz w:val="20"/>
              </w:rPr>
            </w:pPr>
          </w:p>
          <w:p w:rsidR="00D5067D" w:rsidRPr="00534D9E" w:rsidRDefault="00D5067D" w:rsidP="004F7819">
            <w:pPr>
              <w:rPr>
                <w:sz w:val="20"/>
              </w:rPr>
            </w:pPr>
          </w:p>
        </w:tc>
        <w:tc>
          <w:tcPr>
            <w:tcW w:w="2152" w:type="dxa"/>
            <w:tcBorders>
              <w:left w:val="nil"/>
            </w:tcBorders>
          </w:tcPr>
          <w:p w:rsidR="00D5067D" w:rsidRPr="00534D9E" w:rsidRDefault="00D5067D" w:rsidP="004F7819">
            <w:pPr>
              <w:rPr>
                <w:sz w:val="20"/>
              </w:rPr>
            </w:pPr>
            <w:r w:rsidRPr="00534D9E">
              <w:rPr>
                <w:sz w:val="20"/>
              </w:rPr>
              <w:t>Does not indicate presence or absence of intracranial injury</w:t>
            </w:r>
            <w:r w:rsidR="0077656F">
              <w:rPr>
                <w:sz w:val="20"/>
              </w:rPr>
              <w:t xml:space="preserve"> so it is obsolete study</w:t>
            </w:r>
            <w:r w:rsidRPr="00534D9E">
              <w:rPr>
                <w:sz w:val="20"/>
              </w:rPr>
              <w:t>.</w:t>
            </w:r>
          </w:p>
        </w:tc>
      </w:tr>
    </w:tbl>
    <w:p w:rsidR="00D5067D" w:rsidRPr="00534D9E" w:rsidRDefault="00D5067D" w:rsidP="00D5067D"/>
    <w:p w:rsidR="00D5067D" w:rsidRPr="00534D9E" w:rsidRDefault="00D5067D" w:rsidP="00D5067D"/>
    <w:p w:rsidR="00D5067D" w:rsidRPr="00534D9E" w:rsidRDefault="00D5067D" w:rsidP="00D5067D">
      <w:pPr>
        <w:rPr>
          <w:u w:val="single"/>
        </w:rPr>
      </w:pPr>
      <w:r w:rsidRPr="00534D9E">
        <w:rPr>
          <w:b/>
          <w:color w:val="993366"/>
          <w:u w:val="single"/>
        </w:rPr>
        <w:t>American College of Radiology (ACR) Appropriateness Criteria Scales</w:t>
      </w:r>
    </w:p>
    <w:p w:rsidR="00D5067D" w:rsidRPr="00534D9E" w:rsidRDefault="00D5067D" w:rsidP="00D5067D">
      <w:pPr>
        <w:spacing w:after="120"/>
        <w:ind w:left="2880"/>
      </w:pPr>
      <w:r w:rsidRPr="00534D9E">
        <w:t>(1 = least appropriate; 9 = most appropriate; NA = not applicable):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0"/>
        <w:gridCol w:w="1015"/>
        <w:gridCol w:w="1034"/>
        <w:gridCol w:w="1007"/>
        <w:gridCol w:w="1012"/>
        <w:gridCol w:w="1018"/>
        <w:gridCol w:w="1026"/>
      </w:tblGrid>
      <w:tr w:rsidR="00D5067D" w:rsidRPr="00534D9E" w:rsidTr="004F7819">
        <w:tc>
          <w:tcPr>
            <w:tcW w:w="3936" w:type="dxa"/>
            <w:shd w:val="clear" w:color="auto" w:fill="D9D9D9"/>
            <w:vAlign w:val="center"/>
          </w:tcPr>
          <w:p w:rsidR="00D5067D" w:rsidRPr="00534D9E" w:rsidRDefault="00D5067D" w:rsidP="004F7819">
            <w:pPr>
              <w:tabs>
                <w:tab w:val="center" w:pos="4320"/>
                <w:tab w:val="right" w:pos="8640"/>
              </w:tabs>
            </w:pPr>
            <w:r w:rsidRPr="00534D9E">
              <w:t>Clinical Situation</w:t>
            </w:r>
          </w:p>
        </w:tc>
        <w:tc>
          <w:tcPr>
            <w:tcW w:w="1033" w:type="dxa"/>
            <w:shd w:val="clear" w:color="auto" w:fill="D9D9D9"/>
            <w:vAlign w:val="center"/>
          </w:tcPr>
          <w:p w:rsidR="00D5067D" w:rsidRPr="00534D9E" w:rsidRDefault="00D5067D" w:rsidP="004F7819">
            <w:pPr>
              <w:tabs>
                <w:tab w:val="center" w:pos="4320"/>
                <w:tab w:val="right" w:pos="8640"/>
              </w:tabs>
              <w:jc w:val="center"/>
            </w:pPr>
            <w:r w:rsidRPr="00534D9E">
              <w:t>Skull</w:t>
            </w:r>
          </w:p>
          <w:p w:rsidR="00D5067D" w:rsidRPr="00534D9E" w:rsidRDefault="00D5067D" w:rsidP="004F7819">
            <w:pPr>
              <w:tabs>
                <w:tab w:val="center" w:pos="4320"/>
                <w:tab w:val="right" w:pos="8640"/>
              </w:tabs>
              <w:jc w:val="center"/>
            </w:pPr>
            <w:r w:rsidRPr="00534D9E">
              <w:t>X-ray</w:t>
            </w:r>
          </w:p>
        </w:tc>
        <w:tc>
          <w:tcPr>
            <w:tcW w:w="1034" w:type="dxa"/>
            <w:shd w:val="clear" w:color="auto" w:fill="D9D9D9"/>
            <w:vAlign w:val="center"/>
          </w:tcPr>
          <w:p w:rsidR="00D5067D" w:rsidRPr="00534D9E" w:rsidRDefault="00D5067D" w:rsidP="004F7819">
            <w:pPr>
              <w:tabs>
                <w:tab w:val="center" w:pos="4320"/>
                <w:tab w:val="right" w:pos="8640"/>
              </w:tabs>
              <w:jc w:val="center"/>
            </w:pPr>
            <w:r w:rsidRPr="00534D9E">
              <w:t>Cervical</w:t>
            </w:r>
          </w:p>
          <w:p w:rsidR="00D5067D" w:rsidRPr="00534D9E" w:rsidRDefault="00D5067D" w:rsidP="004F7819">
            <w:pPr>
              <w:tabs>
                <w:tab w:val="center" w:pos="4320"/>
                <w:tab w:val="right" w:pos="8640"/>
              </w:tabs>
              <w:jc w:val="center"/>
            </w:pPr>
            <w:r w:rsidRPr="00534D9E">
              <w:t>X-ray</w:t>
            </w:r>
          </w:p>
        </w:tc>
        <w:tc>
          <w:tcPr>
            <w:tcW w:w="1034" w:type="dxa"/>
            <w:shd w:val="clear" w:color="auto" w:fill="D9D9D9"/>
            <w:vAlign w:val="center"/>
          </w:tcPr>
          <w:p w:rsidR="00D5067D" w:rsidRPr="00534D9E" w:rsidRDefault="00D5067D" w:rsidP="004F7819">
            <w:pPr>
              <w:tabs>
                <w:tab w:val="center" w:pos="4320"/>
                <w:tab w:val="right" w:pos="8640"/>
              </w:tabs>
              <w:jc w:val="center"/>
            </w:pPr>
            <w:r w:rsidRPr="00534D9E">
              <w:t>CT</w:t>
            </w:r>
          </w:p>
        </w:tc>
        <w:tc>
          <w:tcPr>
            <w:tcW w:w="1033" w:type="dxa"/>
            <w:shd w:val="clear" w:color="auto" w:fill="D9D9D9"/>
            <w:vAlign w:val="center"/>
          </w:tcPr>
          <w:p w:rsidR="00D5067D" w:rsidRPr="00534D9E" w:rsidRDefault="00D5067D" w:rsidP="004F7819">
            <w:pPr>
              <w:tabs>
                <w:tab w:val="center" w:pos="4320"/>
                <w:tab w:val="right" w:pos="8640"/>
              </w:tabs>
              <w:jc w:val="center"/>
            </w:pPr>
            <w:r w:rsidRPr="00534D9E">
              <w:t>MRI</w:t>
            </w:r>
          </w:p>
        </w:tc>
        <w:tc>
          <w:tcPr>
            <w:tcW w:w="1034" w:type="dxa"/>
            <w:shd w:val="clear" w:color="auto" w:fill="D9D9D9"/>
            <w:vAlign w:val="center"/>
          </w:tcPr>
          <w:p w:rsidR="00D5067D" w:rsidRPr="00534D9E" w:rsidRDefault="00D5067D" w:rsidP="004F7819">
            <w:pPr>
              <w:tabs>
                <w:tab w:val="center" w:pos="4320"/>
                <w:tab w:val="right" w:pos="8640"/>
              </w:tabs>
              <w:jc w:val="center"/>
            </w:pPr>
            <w:r w:rsidRPr="00534D9E">
              <w:t>MRA</w:t>
            </w:r>
          </w:p>
        </w:tc>
        <w:tc>
          <w:tcPr>
            <w:tcW w:w="1034" w:type="dxa"/>
            <w:shd w:val="clear" w:color="auto" w:fill="D9D9D9"/>
            <w:vAlign w:val="center"/>
          </w:tcPr>
          <w:p w:rsidR="00D5067D" w:rsidRPr="00534D9E" w:rsidRDefault="00D5067D" w:rsidP="004F7819">
            <w:pPr>
              <w:tabs>
                <w:tab w:val="center" w:pos="4320"/>
                <w:tab w:val="right" w:pos="8640"/>
              </w:tabs>
              <w:jc w:val="center"/>
            </w:pPr>
            <w:r w:rsidRPr="00534D9E">
              <w:t>Angio</w:t>
            </w:r>
            <w:r w:rsidRPr="00534D9E">
              <w:softHyphen/>
              <w:t>graphy</w:t>
            </w:r>
          </w:p>
        </w:tc>
      </w:tr>
      <w:tr w:rsidR="00D5067D" w:rsidRPr="00534D9E" w:rsidTr="004F7819">
        <w:tc>
          <w:tcPr>
            <w:tcW w:w="3936" w:type="dxa"/>
          </w:tcPr>
          <w:p w:rsidR="00D5067D" w:rsidRPr="00534D9E" w:rsidRDefault="00D5067D" w:rsidP="004F7819">
            <w:pPr>
              <w:tabs>
                <w:tab w:val="center" w:pos="4320"/>
                <w:tab w:val="right" w:pos="8640"/>
              </w:tabs>
            </w:pPr>
            <w:r w:rsidRPr="00534D9E">
              <w:t>mild closed TBI (GCS ≥ 13, no neurologic deficit)</w:t>
            </w:r>
          </w:p>
        </w:tc>
        <w:tc>
          <w:tcPr>
            <w:tcW w:w="1033" w:type="dxa"/>
            <w:vAlign w:val="center"/>
          </w:tcPr>
          <w:p w:rsidR="00D5067D" w:rsidRPr="00534D9E" w:rsidRDefault="00D5067D" w:rsidP="004F7819">
            <w:pPr>
              <w:tabs>
                <w:tab w:val="center" w:pos="4320"/>
                <w:tab w:val="right" w:pos="8640"/>
              </w:tabs>
              <w:jc w:val="center"/>
            </w:pPr>
            <w:r w:rsidRPr="00534D9E">
              <w:t>2</w:t>
            </w:r>
          </w:p>
        </w:tc>
        <w:tc>
          <w:tcPr>
            <w:tcW w:w="1034" w:type="dxa"/>
            <w:vAlign w:val="center"/>
          </w:tcPr>
          <w:p w:rsidR="00D5067D" w:rsidRPr="00534D9E" w:rsidRDefault="00D5067D" w:rsidP="004F7819">
            <w:pPr>
              <w:tabs>
                <w:tab w:val="center" w:pos="4320"/>
                <w:tab w:val="right" w:pos="8640"/>
              </w:tabs>
              <w:jc w:val="center"/>
            </w:pPr>
            <w:r w:rsidRPr="00534D9E">
              <w:t>2</w:t>
            </w:r>
          </w:p>
        </w:tc>
        <w:tc>
          <w:tcPr>
            <w:tcW w:w="1034" w:type="dxa"/>
            <w:shd w:val="clear" w:color="auto" w:fill="FFDDFF"/>
            <w:vAlign w:val="center"/>
          </w:tcPr>
          <w:p w:rsidR="00D5067D" w:rsidRPr="00534D9E" w:rsidRDefault="00D5067D" w:rsidP="004F7819">
            <w:pPr>
              <w:tabs>
                <w:tab w:val="center" w:pos="4320"/>
                <w:tab w:val="right" w:pos="8640"/>
              </w:tabs>
              <w:jc w:val="center"/>
            </w:pPr>
            <w:r w:rsidRPr="00534D9E">
              <w:t>7</w:t>
            </w:r>
          </w:p>
        </w:tc>
        <w:tc>
          <w:tcPr>
            <w:tcW w:w="1033"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mild closed TBI (focal neurologic deficit)</w:t>
            </w:r>
          </w:p>
        </w:tc>
        <w:tc>
          <w:tcPr>
            <w:tcW w:w="1033" w:type="dxa"/>
            <w:vAlign w:val="center"/>
          </w:tcPr>
          <w:p w:rsidR="00D5067D" w:rsidRPr="00534D9E" w:rsidRDefault="00D5067D" w:rsidP="004F7819">
            <w:pPr>
              <w:tabs>
                <w:tab w:val="center" w:pos="4320"/>
                <w:tab w:val="right" w:pos="8640"/>
              </w:tabs>
              <w:jc w:val="center"/>
            </w:pPr>
            <w:r w:rsidRPr="00534D9E">
              <w:t>2</w:t>
            </w:r>
          </w:p>
        </w:tc>
        <w:tc>
          <w:tcPr>
            <w:tcW w:w="1034" w:type="dxa"/>
            <w:vAlign w:val="center"/>
          </w:tcPr>
          <w:p w:rsidR="00D5067D" w:rsidRPr="00102F32" w:rsidRDefault="00D5067D" w:rsidP="004F7819">
            <w:pPr>
              <w:tabs>
                <w:tab w:val="center" w:pos="4320"/>
                <w:tab w:val="right" w:pos="8640"/>
              </w:tabs>
              <w:jc w:val="center"/>
              <w:rPr>
                <w:sz w:val="20"/>
              </w:rPr>
            </w:pPr>
            <w:r w:rsidRPr="00102F32">
              <w:rPr>
                <w:sz w:val="20"/>
              </w:rPr>
              <w:t>No consensus</w:t>
            </w:r>
          </w:p>
        </w:tc>
        <w:tc>
          <w:tcPr>
            <w:tcW w:w="1034" w:type="dxa"/>
            <w:shd w:val="clear" w:color="auto" w:fill="FF3399"/>
            <w:vAlign w:val="center"/>
          </w:tcPr>
          <w:p w:rsidR="00D5067D" w:rsidRPr="00534D9E" w:rsidRDefault="00D5067D" w:rsidP="004F7819">
            <w:pPr>
              <w:tabs>
                <w:tab w:val="center" w:pos="4320"/>
                <w:tab w:val="right" w:pos="8640"/>
              </w:tabs>
              <w:jc w:val="center"/>
            </w:pPr>
            <w:r w:rsidRPr="00534D9E">
              <w:t>9</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4</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moderate ÷ severe closed TBI, stable</w:t>
            </w:r>
          </w:p>
        </w:tc>
        <w:tc>
          <w:tcPr>
            <w:tcW w:w="1033" w:type="dxa"/>
            <w:vAlign w:val="center"/>
          </w:tcPr>
          <w:p w:rsidR="00D5067D" w:rsidRPr="00534D9E" w:rsidRDefault="00D5067D" w:rsidP="004F7819">
            <w:pPr>
              <w:tabs>
                <w:tab w:val="center" w:pos="4320"/>
                <w:tab w:val="right" w:pos="8640"/>
              </w:tabs>
              <w:jc w:val="center"/>
            </w:pPr>
            <w:r w:rsidRPr="00534D9E">
              <w:t>4</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shd w:val="clear" w:color="auto" w:fill="FF3399"/>
            <w:vAlign w:val="center"/>
          </w:tcPr>
          <w:p w:rsidR="00D5067D" w:rsidRPr="00534D9E" w:rsidRDefault="00D5067D" w:rsidP="004F7819">
            <w:pPr>
              <w:tabs>
                <w:tab w:val="center" w:pos="4320"/>
                <w:tab w:val="right" w:pos="8640"/>
              </w:tabs>
              <w:jc w:val="center"/>
            </w:pPr>
            <w:r w:rsidRPr="00534D9E">
              <w:t>9</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mild ÷ moderate closed TBI, child &lt; 2 yrs</w:t>
            </w:r>
          </w:p>
        </w:tc>
        <w:tc>
          <w:tcPr>
            <w:tcW w:w="1033" w:type="dxa"/>
            <w:vAlign w:val="center"/>
          </w:tcPr>
          <w:p w:rsidR="00D5067D" w:rsidRPr="00534D9E" w:rsidRDefault="00D5067D" w:rsidP="004F7819">
            <w:pPr>
              <w:tabs>
                <w:tab w:val="center" w:pos="4320"/>
                <w:tab w:val="right" w:pos="8640"/>
              </w:tabs>
              <w:jc w:val="center"/>
            </w:pPr>
            <w:r w:rsidRPr="00534D9E">
              <w:t>4</w:t>
            </w:r>
          </w:p>
        </w:tc>
        <w:tc>
          <w:tcPr>
            <w:tcW w:w="1034" w:type="dxa"/>
            <w:vAlign w:val="center"/>
          </w:tcPr>
          <w:p w:rsidR="00D5067D" w:rsidRPr="00534D9E" w:rsidRDefault="00D5067D" w:rsidP="004F7819">
            <w:pPr>
              <w:tabs>
                <w:tab w:val="center" w:pos="4320"/>
                <w:tab w:val="right" w:pos="8640"/>
              </w:tabs>
              <w:jc w:val="center"/>
            </w:pPr>
            <w:r w:rsidRPr="00534D9E">
              <w:t>6</w:t>
            </w:r>
          </w:p>
        </w:tc>
        <w:tc>
          <w:tcPr>
            <w:tcW w:w="1034" w:type="dxa"/>
            <w:shd w:val="clear" w:color="auto" w:fill="FF3399"/>
            <w:vAlign w:val="center"/>
          </w:tcPr>
          <w:p w:rsidR="00D5067D" w:rsidRPr="00534D9E" w:rsidRDefault="00D5067D" w:rsidP="004F7819">
            <w:pPr>
              <w:tabs>
                <w:tab w:val="center" w:pos="4320"/>
                <w:tab w:val="right" w:pos="8640"/>
              </w:tabs>
              <w:jc w:val="center"/>
            </w:pPr>
            <w:r w:rsidRPr="00534D9E">
              <w:t>9</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closed TBI, rule out carotid or vertebral artery dissection</w:t>
            </w:r>
          </w:p>
        </w:tc>
        <w:tc>
          <w:tcPr>
            <w:tcW w:w="1033"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5</w:t>
            </w:r>
          </w:p>
        </w:tc>
        <w:tc>
          <w:tcPr>
            <w:tcW w:w="1034" w:type="dxa"/>
            <w:vAlign w:val="center"/>
          </w:tcPr>
          <w:p w:rsidR="00D5067D" w:rsidRPr="00534D9E" w:rsidRDefault="00D5067D" w:rsidP="004F7819">
            <w:pPr>
              <w:tabs>
                <w:tab w:val="center" w:pos="4320"/>
                <w:tab w:val="right" w:pos="8640"/>
              </w:tabs>
              <w:jc w:val="center"/>
            </w:pPr>
            <w:r w:rsidRPr="00534D9E">
              <w:t>4</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vAlign w:val="center"/>
          </w:tcPr>
          <w:p w:rsidR="00D5067D" w:rsidRPr="00534D9E" w:rsidRDefault="00D5067D" w:rsidP="004F7819">
            <w:pPr>
              <w:tabs>
                <w:tab w:val="center" w:pos="4320"/>
                <w:tab w:val="right" w:pos="8640"/>
              </w:tabs>
              <w:jc w:val="center"/>
            </w:pPr>
            <w:r w:rsidRPr="00534D9E">
              <w:t>6</w:t>
            </w:r>
          </w:p>
        </w:tc>
      </w:tr>
      <w:tr w:rsidR="00D5067D" w:rsidRPr="00534D9E" w:rsidTr="004F7819">
        <w:tc>
          <w:tcPr>
            <w:tcW w:w="3936" w:type="dxa"/>
          </w:tcPr>
          <w:p w:rsidR="00D5067D" w:rsidRPr="00534D9E" w:rsidRDefault="00D5067D" w:rsidP="004F7819">
            <w:pPr>
              <w:tabs>
                <w:tab w:val="center" w:pos="4320"/>
                <w:tab w:val="right" w:pos="8640"/>
              </w:tabs>
            </w:pPr>
            <w:r w:rsidRPr="00534D9E">
              <w:t>penetrating TBI, stable, neurologically intact</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3</w:t>
            </w:r>
          </w:p>
        </w:tc>
        <w:tc>
          <w:tcPr>
            <w:tcW w:w="1034" w:type="dxa"/>
            <w:vAlign w:val="center"/>
          </w:tcPr>
          <w:p w:rsidR="00D5067D" w:rsidRPr="00534D9E" w:rsidRDefault="00D5067D" w:rsidP="004F7819">
            <w:pPr>
              <w:tabs>
                <w:tab w:val="center" w:pos="4320"/>
                <w:tab w:val="right" w:pos="8640"/>
              </w:tabs>
              <w:jc w:val="center"/>
            </w:pPr>
            <w:r w:rsidRPr="00534D9E">
              <w:t>6</w:t>
            </w:r>
          </w:p>
        </w:tc>
      </w:tr>
      <w:tr w:rsidR="00D5067D" w:rsidRPr="00534D9E" w:rsidTr="004F7819">
        <w:tc>
          <w:tcPr>
            <w:tcW w:w="3936" w:type="dxa"/>
          </w:tcPr>
          <w:p w:rsidR="00D5067D" w:rsidRPr="00534D9E" w:rsidRDefault="00D5067D" w:rsidP="004F7819">
            <w:pPr>
              <w:tabs>
                <w:tab w:val="center" w:pos="4320"/>
                <w:tab w:val="right" w:pos="8640"/>
              </w:tabs>
            </w:pPr>
            <w:r w:rsidRPr="00534D9E">
              <w:t>penetrating TBI, likelihood of vessel injury</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r>
      <w:tr w:rsidR="00D5067D" w:rsidRPr="00534D9E" w:rsidTr="004F7819">
        <w:tc>
          <w:tcPr>
            <w:tcW w:w="3936" w:type="dxa"/>
          </w:tcPr>
          <w:p w:rsidR="00D5067D" w:rsidRPr="00534D9E" w:rsidRDefault="00D5067D" w:rsidP="004F7819">
            <w:pPr>
              <w:tabs>
                <w:tab w:val="center" w:pos="4320"/>
                <w:tab w:val="right" w:pos="8640"/>
              </w:tabs>
            </w:pPr>
            <w:r w:rsidRPr="00534D9E">
              <w:t>depressed skull fracture</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vAlign w:val="center"/>
          </w:tcPr>
          <w:p w:rsidR="00D5067D" w:rsidRPr="00534D9E" w:rsidRDefault="00D5067D" w:rsidP="004F7819">
            <w:pPr>
              <w:tabs>
                <w:tab w:val="center" w:pos="4320"/>
                <w:tab w:val="right" w:pos="8640"/>
              </w:tabs>
              <w:jc w:val="center"/>
            </w:pPr>
            <w:r w:rsidRPr="00534D9E">
              <w:t>6</w:t>
            </w:r>
          </w:p>
        </w:tc>
        <w:tc>
          <w:tcPr>
            <w:tcW w:w="1034" w:type="dxa"/>
            <w:shd w:val="clear" w:color="auto" w:fill="FF3399"/>
            <w:vAlign w:val="center"/>
          </w:tcPr>
          <w:p w:rsidR="00D5067D" w:rsidRPr="00534D9E" w:rsidRDefault="00D5067D" w:rsidP="004F7819">
            <w:pPr>
              <w:tabs>
                <w:tab w:val="center" w:pos="4320"/>
                <w:tab w:val="right" w:pos="8640"/>
              </w:tabs>
              <w:jc w:val="center"/>
            </w:pPr>
            <w:r w:rsidRPr="00534D9E">
              <w:t>9</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calvarial fracture</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vAlign w:val="center"/>
          </w:tcPr>
          <w:p w:rsidR="00D5067D" w:rsidRPr="00534D9E" w:rsidRDefault="00D5067D" w:rsidP="004F7819">
            <w:pPr>
              <w:tabs>
                <w:tab w:val="center" w:pos="4320"/>
                <w:tab w:val="right" w:pos="8640"/>
              </w:tabs>
              <w:jc w:val="center"/>
            </w:pPr>
            <w:r w:rsidRPr="00534D9E">
              <w:t>6</w:t>
            </w:r>
          </w:p>
        </w:tc>
        <w:tc>
          <w:tcPr>
            <w:tcW w:w="1034" w:type="dxa"/>
            <w:shd w:val="clear" w:color="auto" w:fill="FF3399"/>
            <w:vAlign w:val="center"/>
          </w:tcPr>
          <w:p w:rsidR="00D5067D" w:rsidRPr="00534D9E" w:rsidRDefault="00D5067D" w:rsidP="004F7819">
            <w:pPr>
              <w:tabs>
                <w:tab w:val="center" w:pos="4320"/>
                <w:tab w:val="right" w:pos="8640"/>
              </w:tabs>
              <w:jc w:val="center"/>
            </w:pPr>
            <w:r w:rsidRPr="00534D9E">
              <w:t>9</w:t>
            </w:r>
          </w:p>
        </w:tc>
        <w:tc>
          <w:tcPr>
            <w:tcW w:w="1033" w:type="dxa"/>
            <w:vAlign w:val="center"/>
          </w:tcPr>
          <w:p w:rsidR="00D5067D" w:rsidRPr="00534D9E" w:rsidRDefault="00D5067D" w:rsidP="004F7819">
            <w:pPr>
              <w:tabs>
                <w:tab w:val="center" w:pos="4320"/>
                <w:tab w:val="right" w:pos="8640"/>
              </w:tabs>
              <w:jc w:val="center"/>
            </w:pPr>
            <w:r w:rsidRPr="00534D9E">
              <w:t>5</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penetrating TBI, skull-base fracture</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6</w:t>
            </w:r>
          </w:p>
        </w:tc>
        <w:tc>
          <w:tcPr>
            <w:tcW w:w="1034" w:type="dxa"/>
            <w:shd w:val="clear" w:color="auto" w:fill="FF3399"/>
            <w:vAlign w:val="center"/>
          </w:tcPr>
          <w:p w:rsidR="00D5067D" w:rsidRPr="00534D9E" w:rsidRDefault="00D5067D" w:rsidP="004F7819">
            <w:pPr>
              <w:tabs>
                <w:tab w:val="center" w:pos="4320"/>
                <w:tab w:val="right" w:pos="8640"/>
              </w:tabs>
              <w:jc w:val="center"/>
            </w:pPr>
            <w:r w:rsidRPr="00534D9E">
              <w:t>9</w:t>
            </w:r>
          </w:p>
        </w:tc>
        <w:tc>
          <w:tcPr>
            <w:tcW w:w="1033"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6</w:t>
            </w:r>
          </w:p>
        </w:tc>
        <w:tc>
          <w:tcPr>
            <w:tcW w:w="1034" w:type="dxa"/>
            <w:vAlign w:val="center"/>
          </w:tcPr>
          <w:p w:rsidR="00D5067D" w:rsidRPr="00534D9E" w:rsidRDefault="00D5067D" w:rsidP="004F7819">
            <w:pPr>
              <w:tabs>
                <w:tab w:val="center" w:pos="4320"/>
                <w:tab w:val="right" w:pos="8640"/>
              </w:tabs>
              <w:jc w:val="center"/>
            </w:pPr>
            <w:r w:rsidRPr="00534D9E">
              <w:t>4</w:t>
            </w:r>
          </w:p>
        </w:tc>
      </w:tr>
      <w:tr w:rsidR="00D5067D" w:rsidRPr="00534D9E" w:rsidTr="004F7819">
        <w:tc>
          <w:tcPr>
            <w:tcW w:w="3936" w:type="dxa"/>
          </w:tcPr>
          <w:p w:rsidR="00D5067D" w:rsidRPr="00534D9E" w:rsidRDefault="00D5067D" w:rsidP="004F7819">
            <w:pPr>
              <w:tabs>
                <w:tab w:val="center" w:pos="4320"/>
                <w:tab w:val="right" w:pos="8640"/>
              </w:tabs>
            </w:pPr>
            <w:r w:rsidRPr="00534D9E">
              <w:t>subacute TBI, late neurologic deterioration</w:t>
            </w:r>
          </w:p>
        </w:tc>
        <w:tc>
          <w:tcPr>
            <w:tcW w:w="1033"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subacute / chronic TBI, stable, normal CT, cognitive and/or neurologic deficit</w:t>
            </w:r>
          </w:p>
        </w:tc>
        <w:tc>
          <w:tcPr>
            <w:tcW w:w="1033"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vAlign w:val="center"/>
          </w:tcPr>
          <w:p w:rsidR="00D5067D" w:rsidRPr="00534D9E" w:rsidRDefault="00D5067D" w:rsidP="004F7819">
            <w:pPr>
              <w:tabs>
                <w:tab w:val="center" w:pos="4320"/>
                <w:tab w:val="right" w:pos="8640"/>
              </w:tabs>
              <w:jc w:val="center"/>
            </w:pPr>
            <w:r w:rsidRPr="00534D9E">
              <w:t>4</w:t>
            </w:r>
          </w:p>
        </w:tc>
        <w:tc>
          <w:tcPr>
            <w:tcW w:w="1034" w:type="dxa"/>
            <w:vAlign w:val="center"/>
          </w:tcPr>
          <w:p w:rsidR="00D5067D" w:rsidRPr="00534D9E" w:rsidRDefault="00D5067D" w:rsidP="004F7819">
            <w:pPr>
              <w:tabs>
                <w:tab w:val="center" w:pos="4320"/>
                <w:tab w:val="right" w:pos="8640"/>
              </w:tabs>
              <w:jc w:val="center"/>
            </w:pPr>
            <w:r w:rsidRPr="00534D9E">
              <w:t>NA</w:t>
            </w:r>
          </w:p>
        </w:tc>
      </w:tr>
      <w:tr w:rsidR="00D5067D" w:rsidRPr="00534D9E" w:rsidTr="004F7819">
        <w:tc>
          <w:tcPr>
            <w:tcW w:w="3936" w:type="dxa"/>
          </w:tcPr>
          <w:p w:rsidR="00D5067D" w:rsidRPr="00534D9E" w:rsidRDefault="00D5067D" w:rsidP="004F7819">
            <w:pPr>
              <w:tabs>
                <w:tab w:val="center" w:pos="4320"/>
                <w:tab w:val="right" w:pos="8640"/>
              </w:tabs>
            </w:pPr>
            <w:r w:rsidRPr="00534D9E">
              <w:t>chronic TBI, neurologic dysfunction</w:t>
            </w:r>
          </w:p>
        </w:tc>
        <w:tc>
          <w:tcPr>
            <w:tcW w:w="1033"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NA</w:t>
            </w:r>
          </w:p>
        </w:tc>
        <w:tc>
          <w:tcPr>
            <w:tcW w:w="1034" w:type="dxa"/>
            <w:vAlign w:val="center"/>
          </w:tcPr>
          <w:p w:rsidR="00D5067D" w:rsidRPr="00534D9E" w:rsidRDefault="00D5067D" w:rsidP="004F7819">
            <w:pPr>
              <w:tabs>
                <w:tab w:val="center" w:pos="4320"/>
                <w:tab w:val="right" w:pos="8640"/>
              </w:tabs>
              <w:jc w:val="center"/>
            </w:pPr>
            <w:r w:rsidRPr="00534D9E">
              <w:t>6</w:t>
            </w:r>
          </w:p>
        </w:tc>
        <w:tc>
          <w:tcPr>
            <w:tcW w:w="1033" w:type="dxa"/>
            <w:shd w:val="clear" w:color="auto" w:fill="FF99FF"/>
            <w:vAlign w:val="center"/>
          </w:tcPr>
          <w:p w:rsidR="00D5067D" w:rsidRPr="00534D9E" w:rsidRDefault="00D5067D" w:rsidP="004F7819">
            <w:pPr>
              <w:tabs>
                <w:tab w:val="center" w:pos="4320"/>
                <w:tab w:val="right" w:pos="8640"/>
              </w:tabs>
              <w:jc w:val="center"/>
            </w:pPr>
            <w:r w:rsidRPr="00534D9E">
              <w:t>8</w:t>
            </w:r>
          </w:p>
        </w:tc>
        <w:tc>
          <w:tcPr>
            <w:tcW w:w="1034" w:type="dxa"/>
            <w:vAlign w:val="center"/>
          </w:tcPr>
          <w:p w:rsidR="00D5067D" w:rsidRPr="00534D9E" w:rsidRDefault="00D5067D" w:rsidP="004F7819">
            <w:pPr>
              <w:tabs>
                <w:tab w:val="center" w:pos="4320"/>
                <w:tab w:val="right" w:pos="8640"/>
              </w:tabs>
              <w:jc w:val="center"/>
            </w:pPr>
            <w:r w:rsidRPr="00534D9E">
              <w:t>4</w:t>
            </w:r>
          </w:p>
        </w:tc>
        <w:tc>
          <w:tcPr>
            <w:tcW w:w="1034" w:type="dxa"/>
            <w:vAlign w:val="center"/>
          </w:tcPr>
          <w:p w:rsidR="00D5067D" w:rsidRPr="00534D9E" w:rsidRDefault="00D5067D" w:rsidP="004F7819">
            <w:pPr>
              <w:tabs>
                <w:tab w:val="center" w:pos="4320"/>
                <w:tab w:val="right" w:pos="8640"/>
              </w:tabs>
              <w:jc w:val="center"/>
            </w:pPr>
            <w:r w:rsidRPr="00534D9E">
              <w:t>NA</w:t>
            </w:r>
          </w:p>
        </w:tc>
      </w:tr>
    </w:tbl>
    <w:p w:rsidR="00D5067D" w:rsidRPr="00534D9E" w:rsidRDefault="00D5067D" w:rsidP="00D5067D">
      <w:pPr>
        <w:jc w:val="right"/>
      </w:pPr>
      <w:r w:rsidRPr="00534D9E">
        <w:t>*5 for gadolinium-enhanced MRI</w:t>
      </w:r>
    </w:p>
    <w:p w:rsidR="00D5067D" w:rsidRPr="00032441" w:rsidRDefault="00D5067D" w:rsidP="00D5067D"/>
    <w:p w:rsidR="00534305" w:rsidRPr="00534305" w:rsidRDefault="00972412" w:rsidP="001155B4">
      <w:pPr>
        <w:pStyle w:val="Nervous5"/>
        <w:ind w:right="5953"/>
      </w:pPr>
      <w:bookmarkStart w:id="43" w:name="_Toc92055206"/>
      <w:r w:rsidRPr="00534305">
        <w:t>CT</w:t>
      </w:r>
      <w:r w:rsidR="005B3B51" w:rsidRPr="00534305">
        <w:t xml:space="preserve"> without contrast</w:t>
      </w:r>
      <w:bookmarkEnd w:id="43"/>
    </w:p>
    <w:p w:rsidR="00972412" w:rsidRPr="00534D9E" w:rsidRDefault="00972412" w:rsidP="00910126">
      <w:pPr>
        <w:spacing w:before="120"/>
      </w:pPr>
      <w:r w:rsidRPr="00534D9E">
        <w:t xml:space="preserve"> - diagnostic imaging of choice!</w:t>
      </w:r>
      <w:r w:rsidR="005B3B51" w:rsidRPr="00534D9E">
        <w:t xml:space="preserve"> – detects skull fractures, contusions, blood</w:t>
      </w:r>
      <w:r w:rsidR="007A0773" w:rsidRPr="00534D9E">
        <w:t>, edema</w:t>
      </w:r>
      <w:r w:rsidR="005B3B51" w:rsidRPr="00534D9E">
        <w:t>.</w:t>
      </w:r>
      <w:r w:rsidR="009A1290" w:rsidRPr="00534D9E">
        <w:tab/>
      </w:r>
      <w:r w:rsidR="009A1290" w:rsidRPr="00534D9E">
        <w:tab/>
      </w:r>
      <w:r w:rsidR="00534305">
        <w:t>C</w:t>
      </w:r>
      <w:r w:rsidR="009A1290" w:rsidRPr="00534D9E">
        <w:t xml:space="preserve">ontrast is required </w:t>
      </w:r>
      <w:r w:rsidR="00612A6F">
        <w:t>if</w:t>
      </w:r>
      <w:r w:rsidR="009A1290" w:rsidRPr="00534D9E">
        <w:t xml:space="preserve"> </w:t>
      </w:r>
      <w:r w:rsidR="00CE4BA7">
        <w:t>intracranial abscesses</w:t>
      </w:r>
      <w:r w:rsidR="00612A6F">
        <w:t xml:space="preserve"> suspected</w:t>
      </w:r>
    </w:p>
    <w:p w:rsidR="00301C8E" w:rsidRPr="00534D9E" w:rsidRDefault="00FE60CB" w:rsidP="009A1290">
      <w:pPr>
        <w:spacing w:before="120"/>
        <w:ind w:left="709"/>
      </w:pPr>
      <w:r w:rsidRPr="00534D9E">
        <w:rPr>
          <w:b/>
          <w:color w:val="0000FF"/>
          <w:szCs w:val="24"/>
          <w:u w:val="double" w:color="FF0000"/>
        </w:rPr>
        <w:t>CT</w:t>
      </w:r>
      <w:r w:rsidRPr="00534D9E">
        <w:rPr>
          <w:szCs w:val="24"/>
          <w:u w:val="double" w:color="FF0000"/>
        </w:rPr>
        <w:t xml:space="preserve"> is indicated for all patients except </w:t>
      </w:r>
      <w:r w:rsidRPr="00534D9E">
        <w:rPr>
          <w:smallCaps/>
          <w:color w:val="008000"/>
          <w:szCs w:val="24"/>
          <w:u w:val="double" w:color="FF0000"/>
        </w:rPr>
        <w:t>low-risk</w:t>
      </w:r>
      <w:r w:rsidRPr="00534D9E">
        <w:rPr>
          <w:szCs w:val="24"/>
          <w:u w:val="double" w:color="FF0000"/>
        </w:rPr>
        <w:t xml:space="preserve"> mild TBI</w:t>
      </w:r>
      <w:r w:rsidR="00E73B0F" w:rsidRPr="00534D9E">
        <w:t>;</w:t>
      </w:r>
    </w:p>
    <w:p w:rsidR="00583A67" w:rsidRPr="00534D9E" w:rsidRDefault="00E73B0F" w:rsidP="007A4859">
      <w:pPr>
        <w:numPr>
          <w:ilvl w:val="1"/>
          <w:numId w:val="39"/>
        </w:numPr>
      </w:pPr>
      <w:r w:rsidRPr="00534D9E">
        <w:rPr>
          <w:color w:val="000000"/>
        </w:rPr>
        <w:t>for</w:t>
      </w:r>
      <w:r w:rsidRPr="00534D9E">
        <w:t xml:space="preserve"> </w:t>
      </w:r>
      <w:r w:rsidRPr="00534D9E">
        <w:rPr>
          <w:smallCaps/>
          <w:color w:val="FF0000"/>
        </w:rPr>
        <w:t>high-risk</w:t>
      </w:r>
      <w:r w:rsidRPr="00534D9E">
        <w:t xml:space="preserve"> mild TBI</w:t>
      </w:r>
      <w:r w:rsidR="001E6220" w:rsidRPr="00534D9E">
        <w:t xml:space="preserve"> (without skull fracture)</w:t>
      </w:r>
      <w:r w:rsidR="00301C8E" w:rsidRPr="00534D9E">
        <w:t>, CT may be deferred if patient is hospitalized for observation (any deterioration in neurologic status or any focal signs → CT)</w:t>
      </w:r>
      <w:r w:rsidR="00A00418" w:rsidRPr="00534D9E">
        <w:t>.</w:t>
      </w:r>
    </w:p>
    <w:p w:rsidR="00A00418" w:rsidRPr="00534D9E" w:rsidRDefault="00A00418" w:rsidP="00A00418"/>
    <w:p w:rsidR="00577BD4" w:rsidRPr="00534D9E" w:rsidRDefault="00577BD4" w:rsidP="006B0BEC">
      <w:pPr>
        <w:pBdr>
          <w:top w:val="single" w:sz="4" w:space="1" w:color="auto"/>
          <w:left w:val="single" w:sz="4" w:space="4" w:color="auto"/>
          <w:bottom w:val="single" w:sz="4" w:space="1" w:color="auto"/>
          <w:right w:val="single" w:sz="4" w:space="4" w:color="auto"/>
        </w:pBdr>
        <w:jc w:val="center"/>
      </w:pPr>
      <w:r w:rsidRPr="00534D9E">
        <w:t>If CT is indicated, skull radiographs are not necessary (CT bon</w:t>
      </w:r>
      <w:r w:rsidR="005A0A5A" w:rsidRPr="00534D9E">
        <w:t>y</w:t>
      </w:r>
      <w:r w:rsidRPr="00534D9E">
        <w:t xml:space="preserve"> window shows even basilar fractures)</w:t>
      </w:r>
    </w:p>
    <w:p w:rsidR="003A72D7" w:rsidRPr="00534D9E" w:rsidRDefault="003A72D7" w:rsidP="003A72D7"/>
    <w:p w:rsidR="00C45174" w:rsidRPr="00534D9E" w:rsidRDefault="00C45174" w:rsidP="007A4859">
      <w:pPr>
        <w:numPr>
          <w:ilvl w:val="0"/>
          <w:numId w:val="5"/>
        </w:numPr>
      </w:pPr>
      <w:r w:rsidRPr="00534D9E">
        <w:t xml:space="preserve">more severe </w:t>
      </w:r>
      <w:r w:rsidR="00D04431">
        <w:t>TBI</w:t>
      </w:r>
      <w:r w:rsidRPr="00534D9E">
        <w:t>, greater urgency for CT (exception is when other life-threatening injuries take precedence</w:t>
      </w:r>
      <w:r w:rsidR="00037418" w:rsidRPr="00534D9E">
        <w:t xml:space="preserve">); e.g. severe TBI </w:t>
      </w:r>
      <w:r w:rsidR="00023FEF" w:rsidRPr="00534D9E">
        <w:t xml:space="preserve">(esp. with lateralizing signs) </w:t>
      </w:r>
      <w:r w:rsidR="00037418" w:rsidRPr="00534D9E">
        <w:t xml:space="preserve">→ CT as soon as </w:t>
      </w:r>
      <w:r w:rsidR="001742E7" w:rsidRPr="00534D9E">
        <w:t xml:space="preserve">cardiorespiratory stability is </w:t>
      </w:r>
      <w:r w:rsidR="00037418" w:rsidRPr="00534D9E">
        <w:t>ensured</w:t>
      </w:r>
      <w:r w:rsidR="001742E7" w:rsidRPr="00534D9E">
        <w:t>.</w:t>
      </w:r>
    </w:p>
    <w:p w:rsidR="00C45174" w:rsidRPr="00534D9E" w:rsidRDefault="00023FEF" w:rsidP="00023FEF">
      <w:pPr>
        <w:ind w:left="1440"/>
      </w:pPr>
      <w:r w:rsidRPr="00534D9E">
        <w:t xml:space="preserve">N.B. urgency for CT is function of likelihood of surgically correctable </w:t>
      </w:r>
      <w:r w:rsidRPr="00534D9E">
        <w:rPr>
          <w:b/>
          <w:i/>
        </w:rPr>
        <w:t>focal lesion</w:t>
      </w:r>
      <w:r w:rsidRPr="00534D9E">
        <w:t xml:space="preserve"> (vs. </w:t>
      </w:r>
      <w:r w:rsidRPr="00534D9E">
        <w:rPr>
          <w:b/>
          <w:i/>
        </w:rPr>
        <w:t>diffuse injuries</w:t>
      </w:r>
      <w:r w:rsidRPr="00534D9E">
        <w:t xml:space="preserve"> </w:t>
      </w:r>
      <w:r w:rsidR="00F13CA7">
        <w:t xml:space="preserve">- </w:t>
      </w:r>
      <w:r w:rsidRPr="00534D9E">
        <w:t xml:space="preserve">do not benefit from </w:t>
      </w:r>
      <w:r w:rsidR="00F13CA7">
        <w:t>acute neuro</w:t>
      </w:r>
      <w:r w:rsidRPr="00534D9E">
        <w:t>surgical intervention - precise anatomic information is not necessary for optimal management).</w:t>
      </w:r>
    </w:p>
    <w:p w:rsidR="004A5852" w:rsidRPr="00534D9E" w:rsidRDefault="004A5852" w:rsidP="007A4859">
      <w:pPr>
        <w:numPr>
          <w:ilvl w:val="0"/>
          <w:numId w:val="5"/>
        </w:numPr>
      </w:pPr>
      <w:r w:rsidRPr="00534D9E">
        <w:rPr>
          <w:i/>
        </w:rPr>
        <w:t>deteriorating patients</w:t>
      </w:r>
      <w:r w:rsidRPr="00534D9E">
        <w:t xml:space="preserve"> should be accompanied by </w:t>
      </w:r>
      <w:r w:rsidRPr="00534D9E">
        <w:rPr>
          <w:b/>
        </w:rPr>
        <w:t>physician</w:t>
      </w:r>
      <w:r w:rsidRPr="00534D9E">
        <w:t>;</w:t>
      </w:r>
    </w:p>
    <w:p w:rsidR="00023FEF" w:rsidRPr="00534D9E" w:rsidRDefault="004A5852" w:rsidP="004A5852">
      <w:pPr>
        <w:ind w:left="360"/>
      </w:pPr>
      <w:r w:rsidRPr="00534D9E">
        <w:rPr>
          <w:i/>
        </w:rPr>
        <w:t>stable but seriously injured patients</w:t>
      </w:r>
      <w:r w:rsidRPr="00534D9E">
        <w:t xml:space="preserve"> </w:t>
      </w:r>
      <w:r w:rsidR="00D9205A" w:rsidRPr="00534D9E">
        <w:t xml:space="preserve">should </w:t>
      </w:r>
      <w:r w:rsidR="00CC7508" w:rsidRPr="00534D9E">
        <w:t xml:space="preserve">be accompanied by </w:t>
      </w:r>
      <w:r w:rsidRPr="00534D9E">
        <w:t xml:space="preserve">experienced </w:t>
      </w:r>
      <w:r w:rsidR="00CC7508" w:rsidRPr="00534D9E">
        <w:t>ER</w:t>
      </w:r>
      <w:r w:rsidRPr="00534D9E">
        <w:t xml:space="preserve"> or trauma </w:t>
      </w:r>
      <w:r w:rsidRPr="00534D9E">
        <w:rPr>
          <w:b/>
        </w:rPr>
        <w:t>nurse</w:t>
      </w:r>
      <w:r w:rsidRPr="00534D9E">
        <w:t>.</w:t>
      </w:r>
    </w:p>
    <w:p w:rsidR="004A5852" w:rsidRPr="00534D9E" w:rsidRDefault="00411D30" w:rsidP="007A4859">
      <w:pPr>
        <w:numPr>
          <w:ilvl w:val="0"/>
          <w:numId w:val="5"/>
        </w:numPr>
      </w:pPr>
      <w:r w:rsidRPr="00534D9E">
        <w:t xml:space="preserve">if abdominal ultrasound or diagnostic peritoneal lavage has not been performed, most comatose victims also have </w:t>
      </w:r>
      <w:r w:rsidRPr="00534D9E">
        <w:rPr>
          <w:b/>
          <w:color w:val="0000FF"/>
        </w:rPr>
        <w:t>abdominal CT</w:t>
      </w:r>
      <w:r w:rsidRPr="00534D9E">
        <w:t xml:space="preserve"> and, if thoracic </w:t>
      </w:r>
      <w:r w:rsidR="00F13CA7">
        <w:t>injury</w:t>
      </w:r>
      <w:r w:rsidRPr="00534D9E">
        <w:t xml:space="preserve"> is suspected, </w:t>
      </w:r>
      <w:r w:rsidRPr="00534D9E">
        <w:rPr>
          <w:b/>
          <w:color w:val="0000FF"/>
        </w:rPr>
        <w:t>chest CT</w:t>
      </w:r>
      <w:r w:rsidRPr="00534D9E">
        <w:t>.</w:t>
      </w:r>
    </w:p>
    <w:p w:rsidR="00411D30" w:rsidRPr="00534D9E" w:rsidRDefault="002B386F" w:rsidP="007A4859">
      <w:pPr>
        <w:numPr>
          <w:ilvl w:val="0"/>
          <w:numId w:val="5"/>
        </w:numPr>
      </w:pPr>
      <w:r w:rsidRPr="00534D9E">
        <w:rPr>
          <w:i/>
        </w:rPr>
        <w:t>patients going to operating room for treatment of other injuries</w:t>
      </w:r>
      <w:r w:rsidRPr="00534D9E">
        <w:t xml:space="preserve">, must have head CT (because they will not be available for monitoring); </w:t>
      </w:r>
      <w:r w:rsidR="00411D30" w:rsidRPr="00534D9E">
        <w:t>if patient is taken immediately to surgery without head CT</w:t>
      </w:r>
      <w:r w:rsidR="007033BA" w:rsidRPr="00534D9E">
        <w:t>*</w:t>
      </w:r>
      <w:r w:rsidR="00411D30" w:rsidRPr="00534D9E">
        <w:t xml:space="preserve"> → </w:t>
      </w:r>
      <w:r w:rsidR="00F13CA7">
        <w:t xml:space="preserve">historically: </w:t>
      </w:r>
      <w:r w:rsidR="00411D30" w:rsidRPr="00534D9E">
        <w:t xml:space="preserve">intraoperative </w:t>
      </w:r>
      <w:r w:rsidR="00411D30" w:rsidRPr="00534D9E">
        <w:rPr>
          <w:b/>
          <w:color w:val="0000FF"/>
        </w:rPr>
        <w:t>air ventriculogram</w:t>
      </w:r>
      <w:r w:rsidR="00411D30" w:rsidRPr="00534D9E">
        <w:t xml:space="preserve"> (detects l</w:t>
      </w:r>
      <w:r w:rsidR="00D53082">
        <w:t>arge intracranial mass lesions); modern times – patient never goes to OR without head CT (if it is concerning – place ICP monitor so anesthesiologist can follow and treat ICP).</w:t>
      </w:r>
    </w:p>
    <w:p w:rsidR="00411D30" w:rsidRPr="00534D9E" w:rsidRDefault="007033BA" w:rsidP="007033BA">
      <w:pPr>
        <w:ind w:left="1789"/>
        <w:jc w:val="right"/>
      </w:pPr>
      <w:r w:rsidRPr="00534D9E">
        <w:t>*try to obtain at least single-cut CT through level of lateral ventricles</w:t>
      </w:r>
    </w:p>
    <w:p w:rsidR="007033BA" w:rsidRPr="00534D9E" w:rsidRDefault="007033BA" w:rsidP="003A72D7"/>
    <w:p w:rsidR="00780623" w:rsidRPr="00534D9E" w:rsidRDefault="0061435A" w:rsidP="008B07A1">
      <w:pPr>
        <w:pBdr>
          <w:top w:val="single" w:sz="4" w:space="1" w:color="auto"/>
          <w:left w:val="single" w:sz="4" w:space="0" w:color="auto"/>
          <w:bottom w:val="single" w:sz="4" w:space="1" w:color="auto"/>
          <w:right w:val="single" w:sz="4" w:space="4" w:color="auto"/>
        </w:pBdr>
        <w:ind w:right="1558"/>
        <w:jc w:val="center"/>
      </w:pPr>
      <w:r>
        <w:t>5 m</w:t>
      </w:r>
      <w:r w:rsidR="00780623" w:rsidRPr="00534D9E">
        <w:t xml:space="preserve">ost important things to look in CT: </w:t>
      </w:r>
      <w:r w:rsidR="00F13CA7" w:rsidRPr="00F13CA7">
        <w:rPr>
          <w:rStyle w:val="Red"/>
        </w:rPr>
        <w:t>mass lesions</w:t>
      </w:r>
      <w:r w:rsidR="00F13CA7">
        <w:t xml:space="preserve"> (hematoma), </w:t>
      </w:r>
      <w:r w:rsidR="00780623" w:rsidRPr="00534D9E">
        <w:rPr>
          <w:color w:val="FF0000"/>
        </w:rPr>
        <w:t>state of basal cisterns</w:t>
      </w:r>
      <w:r w:rsidR="00F13CA7">
        <w:rPr>
          <w:color w:val="FF0000"/>
        </w:rPr>
        <w:t xml:space="preserve"> </w:t>
      </w:r>
      <w:r w:rsidR="00F13CA7">
        <w:t xml:space="preserve">(incl. blood inside), </w:t>
      </w:r>
      <w:r w:rsidR="00780623" w:rsidRPr="00534D9E">
        <w:rPr>
          <w:color w:val="FF0000"/>
        </w:rPr>
        <w:t>midline shift</w:t>
      </w:r>
      <w:r w:rsidR="00EE3A71" w:rsidRPr="00534D9E">
        <w:t>,</w:t>
      </w:r>
      <w:r w:rsidR="00EE3A71">
        <w:t xml:space="preserve"> </w:t>
      </w:r>
      <w:r w:rsidR="00F13CA7" w:rsidRPr="00F13CA7">
        <w:rPr>
          <w:rStyle w:val="Red"/>
        </w:rPr>
        <w:t>ventricular size</w:t>
      </w:r>
      <w:r w:rsidR="00051214">
        <w:t xml:space="preserve">, depressed </w:t>
      </w:r>
      <w:r w:rsidR="00051214" w:rsidRPr="00051214">
        <w:rPr>
          <w:rStyle w:val="Red"/>
        </w:rPr>
        <w:t>fractures</w:t>
      </w:r>
    </w:p>
    <w:p w:rsidR="00780623" w:rsidRPr="00534D9E" w:rsidRDefault="00780623" w:rsidP="003A72D7"/>
    <w:p w:rsidR="00BD0F10" w:rsidRDefault="00BD0F10" w:rsidP="00A00418"/>
    <w:p w:rsidR="00BD0F10" w:rsidRDefault="00BD0F10" w:rsidP="00A00418">
      <w:r w:rsidRPr="00D73B9B">
        <w:rPr>
          <w:rStyle w:val="Red"/>
        </w:rPr>
        <w:t>Basal cisterns</w:t>
      </w:r>
      <w:r>
        <w:t xml:space="preserve"> are evaluated </w:t>
      </w:r>
      <w:r w:rsidRPr="00BD0F10">
        <w:t>at the level of the midbrain</w:t>
      </w:r>
      <w:r>
        <w:t>:</w:t>
      </w:r>
    </w:p>
    <w:p w:rsidR="00BD0F10" w:rsidRDefault="00BD0F10" w:rsidP="00FB0363">
      <w:pPr>
        <w:ind w:left="720"/>
      </w:pPr>
      <w:r w:rsidRPr="00BD0F10">
        <w:rPr>
          <w:noProof/>
        </w:rPr>
        <w:drawing>
          <wp:inline distT="0" distB="0" distL="0" distR="0">
            <wp:extent cx="3282696" cy="3081528"/>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2696" cy="3081528"/>
                    </a:xfrm>
                    <a:prstGeom prst="rect">
                      <a:avLst/>
                    </a:prstGeom>
                    <a:noFill/>
                    <a:ln>
                      <a:noFill/>
                    </a:ln>
                  </pic:spPr>
                </pic:pic>
              </a:graphicData>
            </a:graphic>
          </wp:inline>
        </w:drawing>
      </w:r>
    </w:p>
    <w:p w:rsidR="00BD0F10" w:rsidRDefault="00FB0363" w:rsidP="00A00418">
      <w:r>
        <w:t xml:space="preserve">Basal cisterns can be: </w:t>
      </w:r>
      <w:r w:rsidRPr="00FB0363">
        <w:rPr>
          <w:b/>
        </w:rPr>
        <w:t>open</w:t>
      </w:r>
      <w:r>
        <w:t xml:space="preserve"> (all limbs open), </w:t>
      </w:r>
      <w:r w:rsidRPr="00FB0363">
        <w:rPr>
          <w:b/>
        </w:rPr>
        <w:t>partially closed</w:t>
      </w:r>
      <w:r w:rsidR="008B07A1">
        <w:rPr>
          <w:b/>
        </w:rPr>
        <w:t>, s. “crowded”</w:t>
      </w:r>
      <w:r w:rsidRPr="00FB0363">
        <w:t xml:space="preserve"> (one or two limbs obliterated)</w:t>
      </w:r>
      <w:r>
        <w:t xml:space="preserve">, or </w:t>
      </w:r>
      <w:r w:rsidRPr="00FB0363">
        <w:rPr>
          <w:b/>
        </w:rPr>
        <w:t>completely closed</w:t>
      </w:r>
      <w:r w:rsidR="008B07A1">
        <w:rPr>
          <w:b/>
        </w:rPr>
        <w:t xml:space="preserve"> s. “effaced”</w:t>
      </w:r>
      <w:r w:rsidRPr="00FB0363">
        <w:t xml:space="preserve"> (all limbs obliterated).</w:t>
      </w:r>
    </w:p>
    <w:p w:rsidR="00BD0F10" w:rsidRDefault="00BD0F10" w:rsidP="00A00418"/>
    <w:p w:rsidR="0056104E" w:rsidRDefault="0056104E" w:rsidP="00A00418"/>
    <w:p w:rsidR="0056104E" w:rsidRDefault="00D73B9B" w:rsidP="00A00418">
      <w:r w:rsidRPr="00D73B9B">
        <w:rPr>
          <w:rStyle w:val="Red"/>
        </w:rPr>
        <w:t>Midline shift</w:t>
      </w:r>
      <w:r w:rsidRPr="00D73B9B">
        <w:t xml:space="preserve"> </w:t>
      </w:r>
      <w:r>
        <w:t xml:space="preserve">is calculated </w:t>
      </w:r>
      <w:r w:rsidRPr="00D73B9B">
        <w:t>at the level of the foramen of Monro</w:t>
      </w:r>
      <w:r w:rsidR="0056104E" w:rsidRPr="0056104E">
        <w:t xml:space="preserve"> </w:t>
      </w:r>
      <w:r w:rsidR="0056104E" w:rsidRPr="00D73B9B">
        <w:t>to the septum pellucidum</w:t>
      </w:r>
      <w:r w:rsidR="0056104E">
        <w:t>:</w:t>
      </w:r>
    </w:p>
    <w:p w:rsidR="0056104E" w:rsidRDefault="0056104E" w:rsidP="0056104E">
      <w:pPr>
        <w:ind w:left="1440"/>
      </w:pPr>
      <w:r>
        <w:t>Midline shift = (A/2) -</w:t>
      </w:r>
      <w:r w:rsidRPr="00D73B9B">
        <w:t xml:space="preserve"> B</w:t>
      </w:r>
    </w:p>
    <w:p w:rsidR="0056104E" w:rsidRDefault="0056104E" w:rsidP="0056104E">
      <w:pPr>
        <w:ind w:left="1440"/>
      </w:pPr>
      <w:r w:rsidRPr="0056104E">
        <w:rPr>
          <w:noProof/>
        </w:rPr>
        <w:drawing>
          <wp:inline distT="0" distB="0" distL="0" distR="0">
            <wp:extent cx="2286000" cy="272491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6000" cy="2724912"/>
                    </a:xfrm>
                    <a:prstGeom prst="rect">
                      <a:avLst/>
                    </a:prstGeom>
                    <a:noFill/>
                    <a:ln>
                      <a:noFill/>
                    </a:ln>
                  </pic:spPr>
                </pic:pic>
              </a:graphicData>
            </a:graphic>
          </wp:inline>
        </w:drawing>
      </w:r>
    </w:p>
    <w:p w:rsidR="00D73B9B" w:rsidRDefault="00D73B9B" w:rsidP="00A00418"/>
    <w:p w:rsidR="00FB0363" w:rsidRDefault="00FB0363" w:rsidP="00A00418"/>
    <w:p w:rsidR="00FB0363" w:rsidRPr="00534D9E" w:rsidRDefault="00FB0363" w:rsidP="00FB0363">
      <w:pPr>
        <w:rPr>
          <w:u w:val="single"/>
        </w:rPr>
      </w:pPr>
      <w:r>
        <w:rPr>
          <w:u w:val="single"/>
        </w:rPr>
        <w:t>Technique</w:t>
      </w:r>
    </w:p>
    <w:p w:rsidR="00FB0363" w:rsidRPr="00534D9E" w:rsidRDefault="00FB0363" w:rsidP="00FB0363">
      <w:pPr>
        <w:numPr>
          <w:ilvl w:val="0"/>
          <w:numId w:val="5"/>
        </w:numPr>
      </w:pPr>
      <w:r w:rsidRPr="00534D9E">
        <w:t>from</w:t>
      </w:r>
      <w:r w:rsidRPr="00534D9E">
        <w:rPr>
          <w:color w:val="000000"/>
        </w:rPr>
        <w:t xml:space="preserve"> </w:t>
      </w:r>
      <w:r w:rsidRPr="00534D9E">
        <w:rPr>
          <w:i/>
          <w:color w:val="000000"/>
        </w:rPr>
        <w:t>base of occiput</w:t>
      </w:r>
      <w:r w:rsidRPr="00534D9E">
        <w:rPr>
          <w:color w:val="000000"/>
        </w:rPr>
        <w:t xml:space="preserve"> to </w:t>
      </w:r>
      <w:r w:rsidRPr="00534D9E">
        <w:rPr>
          <w:i/>
          <w:color w:val="000000"/>
        </w:rPr>
        <w:t>top of vertex</w:t>
      </w:r>
      <w:r w:rsidRPr="00534D9E">
        <w:rPr>
          <w:color w:val="000000"/>
        </w:rPr>
        <w:t xml:space="preserve"> in </w:t>
      </w:r>
      <w:r w:rsidR="00E14049">
        <w:rPr>
          <w:color w:val="000000"/>
        </w:rPr>
        <w:t xml:space="preserve">at max. </w:t>
      </w:r>
      <w:r w:rsidR="005105A7">
        <w:rPr>
          <w:color w:val="000000"/>
        </w:rPr>
        <w:t>5-mm increments (modern CTs are done with 1 mm slices).</w:t>
      </w:r>
    </w:p>
    <w:p w:rsidR="00FB0363" w:rsidRPr="00534D9E" w:rsidRDefault="00FB0363" w:rsidP="00FB0363">
      <w:pPr>
        <w:numPr>
          <w:ilvl w:val="0"/>
          <w:numId w:val="5"/>
        </w:numPr>
      </w:pPr>
      <w:r w:rsidRPr="00534D9E">
        <w:rPr>
          <w:color w:val="000000"/>
        </w:rPr>
        <w:t>three data sets are obtained:</w:t>
      </w:r>
    </w:p>
    <w:p w:rsidR="00FB0363" w:rsidRPr="00534D9E" w:rsidRDefault="00FB0363" w:rsidP="00FB0363">
      <w:pPr>
        <w:numPr>
          <w:ilvl w:val="1"/>
          <w:numId w:val="5"/>
        </w:numPr>
      </w:pPr>
      <w:r w:rsidRPr="00534D9E">
        <w:rPr>
          <w:b/>
          <w:i/>
          <w:color w:val="0000FF"/>
        </w:rPr>
        <w:t>bone windows</w:t>
      </w:r>
      <w:r w:rsidRPr="00534D9E">
        <w:rPr>
          <w:color w:val="000000"/>
        </w:rPr>
        <w:t xml:space="preserve"> - bony anatomy of skull.</w:t>
      </w:r>
    </w:p>
    <w:p w:rsidR="00FB0363" w:rsidRPr="00534D9E" w:rsidRDefault="00FB0363" w:rsidP="00FB0363">
      <w:pPr>
        <w:numPr>
          <w:ilvl w:val="1"/>
          <w:numId w:val="5"/>
        </w:numPr>
      </w:pPr>
      <w:r w:rsidRPr="00534D9E">
        <w:rPr>
          <w:b/>
          <w:i/>
          <w:color w:val="0000FF"/>
        </w:rPr>
        <w:t>tissue windows</w:t>
      </w:r>
      <w:r w:rsidRPr="00534D9E">
        <w:rPr>
          <w:color w:val="000000"/>
        </w:rPr>
        <w:t xml:space="preserve"> - detailed survey of brain.</w:t>
      </w:r>
    </w:p>
    <w:p w:rsidR="00FB0363" w:rsidRPr="00534D9E" w:rsidRDefault="00FB0363" w:rsidP="005105A7">
      <w:pPr>
        <w:numPr>
          <w:ilvl w:val="1"/>
          <w:numId w:val="5"/>
        </w:numPr>
        <w:spacing w:before="240"/>
      </w:pPr>
      <w:r w:rsidRPr="00534D9E">
        <w:rPr>
          <w:b/>
          <w:i/>
          <w:color w:val="0000FF"/>
        </w:rPr>
        <w:t>subdural windows</w:t>
      </w:r>
      <w:r w:rsidRPr="00534D9E">
        <w:rPr>
          <w:color w:val="000000"/>
        </w:rPr>
        <w:t xml:space="preserve"> </w:t>
      </w:r>
      <w:r w:rsidR="005105A7">
        <w:rPr>
          <w:color w:val="000000"/>
        </w:rPr>
        <w:t xml:space="preserve">(optional) </w:t>
      </w:r>
      <w:r w:rsidRPr="00534D9E">
        <w:rPr>
          <w:color w:val="000000"/>
        </w:rPr>
        <w:t>- visualization of hemorrhages adjacent to brain (subdural hematomas).</w:t>
      </w:r>
    </w:p>
    <w:p w:rsidR="00FB0363" w:rsidRPr="00534D9E" w:rsidRDefault="00FB0363" w:rsidP="00FB0363">
      <w:pPr>
        <w:numPr>
          <w:ilvl w:val="0"/>
          <w:numId w:val="5"/>
        </w:numPr>
      </w:pPr>
      <w:r w:rsidRPr="00534D9E">
        <w:t xml:space="preserve">seriously injured intubated patients should receive neuromuscular blockage during CT study; in severe cases, </w:t>
      </w:r>
      <w:r w:rsidRPr="00534D9E">
        <w:rPr>
          <w:b/>
          <w:i/>
        </w:rPr>
        <w:t xml:space="preserve">single-cut CT </w:t>
      </w:r>
      <w:r w:rsidRPr="00534D9E">
        <w:t xml:space="preserve">through </w:t>
      </w:r>
      <w:r w:rsidRPr="00534D9E">
        <w:rPr>
          <w:b/>
          <w:i/>
        </w:rPr>
        <w:t>level of lateral ventricles</w:t>
      </w:r>
      <w:r w:rsidRPr="00534D9E">
        <w:t xml:space="preserve"> has high yield for revealing hematomas.</w:t>
      </w:r>
    </w:p>
    <w:p w:rsidR="00FB0363" w:rsidRDefault="00FB0363" w:rsidP="00FB0363"/>
    <w:p w:rsidR="001155B4" w:rsidRDefault="001155B4" w:rsidP="00FB0363"/>
    <w:p w:rsidR="001155B4" w:rsidRDefault="001155B4" w:rsidP="001155B4">
      <w:pPr>
        <w:pStyle w:val="Nervous6"/>
        <w:ind w:right="8504"/>
      </w:pPr>
      <w:bookmarkStart w:id="44" w:name="_Toc92055207"/>
      <w:r>
        <w:t>Repeat CT</w:t>
      </w:r>
      <w:bookmarkEnd w:id="44"/>
    </w:p>
    <w:p w:rsidR="00BD0F10" w:rsidRPr="00534D9E" w:rsidRDefault="00BD0F10" w:rsidP="00A00418"/>
    <w:p w:rsidR="005D656B" w:rsidRPr="00534D9E" w:rsidRDefault="005D656B" w:rsidP="00A00418">
      <w:r w:rsidRPr="00534D9E">
        <w:rPr>
          <w:u w:val="single"/>
        </w:rPr>
        <w:t xml:space="preserve">Indications for </w:t>
      </w:r>
      <w:r w:rsidR="00D04431" w:rsidRPr="00D04431">
        <w:rPr>
          <w:smallCaps/>
          <w:u w:val="single"/>
        </w:rPr>
        <w:t>selective</w:t>
      </w:r>
      <w:r w:rsidR="00D04431">
        <w:rPr>
          <w:u w:val="single"/>
        </w:rPr>
        <w:t xml:space="preserve"> </w:t>
      </w:r>
      <w:r w:rsidRPr="00D04431">
        <w:rPr>
          <w:smallCaps/>
          <w:u w:val="single"/>
        </w:rPr>
        <w:t>repeat</w:t>
      </w:r>
      <w:r w:rsidRPr="00534D9E">
        <w:rPr>
          <w:u w:val="single"/>
        </w:rPr>
        <w:t xml:space="preserve"> CT</w:t>
      </w:r>
      <w:r w:rsidRPr="00534D9E">
        <w:t>:</w:t>
      </w:r>
    </w:p>
    <w:p w:rsidR="005D656B" w:rsidRPr="00534D9E" w:rsidRDefault="005D656B" w:rsidP="007A4859">
      <w:pPr>
        <w:numPr>
          <w:ilvl w:val="0"/>
          <w:numId w:val="42"/>
        </w:numPr>
        <w:overflowPunct w:val="0"/>
        <w:autoSpaceDE w:val="0"/>
        <w:autoSpaceDN w:val="0"/>
        <w:adjustRightInd w:val="0"/>
        <w:jc w:val="both"/>
        <w:textAlignment w:val="baseline"/>
      </w:pPr>
      <w:r w:rsidRPr="00534D9E">
        <w:t>GCS↓ by &gt; 1 point</w:t>
      </w:r>
    </w:p>
    <w:p w:rsidR="005D656B" w:rsidRPr="00534D9E" w:rsidRDefault="005D656B" w:rsidP="007A4859">
      <w:pPr>
        <w:numPr>
          <w:ilvl w:val="0"/>
          <w:numId w:val="42"/>
        </w:numPr>
        <w:overflowPunct w:val="0"/>
        <w:autoSpaceDE w:val="0"/>
        <w:autoSpaceDN w:val="0"/>
        <w:adjustRightInd w:val="0"/>
        <w:jc w:val="both"/>
        <w:textAlignment w:val="baseline"/>
      </w:pPr>
      <w:r w:rsidRPr="00534D9E">
        <w:t>New / aggravated focal signs</w:t>
      </w:r>
    </w:p>
    <w:p w:rsidR="005D656B" w:rsidRPr="00534D9E" w:rsidRDefault="005D656B" w:rsidP="007A4859">
      <w:pPr>
        <w:numPr>
          <w:ilvl w:val="0"/>
          <w:numId w:val="42"/>
        </w:numPr>
        <w:overflowPunct w:val="0"/>
        <w:autoSpaceDE w:val="0"/>
        <w:autoSpaceDN w:val="0"/>
        <w:adjustRightInd w:val="0"/>
        <w:jc w:val="both"/>
        <w:textAlignment w:val="baseline"/>
      </w:pPr>
      <w:r w:rsidRPr="00534D9E">
        <w:t>Persistent severe headache, frequent vomiting</w:t>
      </w:r>
    </w:p>
    <w:p w:rsidR="005D656B" w:rsidRDefault="005D656B" w:rsidP="007A4859">
      <w:pPr>
        <w:numPr>
          <w:ilvl w:val="0"/>
          <w:numId w:val="42"/>
        </w:numPr>
        <w:overflowPunct w:val="0"/>
        <w:autoSpaceDE w:val="0"/>
        <w:autoSpaceDN w:val="0"/>
        <w:adjustRightInd w:val="0"/>
        <w:jc w:val="both"/>
        <w:textAlignment w:val="baseline"/>
      </w:pPr>
      <w:r w:rsidRPr="00534D9E">
        <w:t>Seizure</w:t>
      </w:r>
    </w:p>
    <w:p w:rsidR="00D04431" w:rsidRDefault="00D04431" w:rsidP="00D04431">
      <w:pPr>
        <w:overflowPunct w:val="0"/>
        <w:autoSpaceDE w:val="0"/>
        <w:autoSpaceDN w:val="0"/>
        <w:adjustRightInd w:val="0"/>
        <w:jc w:val="both"/>
        <w:textAlignment w:val="baseline"/>
      </w:pPr>
    </w:p>
    <w:p w:rsidR="00D73B9B" w:rsidRDefault="00D73B9B" w:rsidP="00D04431">
      <w:pPr>
        <w:overflowPunct w:val="0"/>
        <w:autoSpaceDE w:val="0"/>
        <w:autoSpaceDN w:val="0"/>
        <w:adjustRightInd w:val="0"/>
        <w:jc w:val="both"/>
        <w:textAlignment w:val="baseline"/>
      </w:pPr>
    </w:p>
    <w:p w:rsidR="00D04431" w:rsidRPr="00534D9E" w:rsidRDefault="00D04431" w:rsidP="00D04431">
      <w:r w:rsidRPr="00534D9E">
        <w:rPr>
          <w:u w:val="single"/>
        </w:rPr>
        <w:t xml:space="preserve">Indications for </w:t>
      </w:r>
      <w:r w:rsidRPr="00D04431">
        <w:rPr>
          <w:smallCaps/>
          <w:u w:val="single"/>
        </w:rPr>
        <w:t>scheduled</w:t>
      </w:r>
      <w:r>
        <w:rPr>
          <w:u w:val="single"/>
        </w:rPr>
        <w:t xml:space="preserve"> </w:t>
      </w:r>
      <w:r w:rsidRPr="00D04431">
        <w:rPr>
          <w:smallCaps/>
          <w:u w:val="single"/>
        </w:rPr>
        <w:t>repeat</w:t>
      </w:r>
      <w:r w:rsidRPr="00534D9E">
        <w:rPr>
          <w:u w:val="single"/>
        </w:rPr>
        <w:t xml:space="preserve"> CT</w:t>
      </w:r>
      <w:r w:rsidRPr="00534D9E">
        <w:t>:</w:t>
      </w:r>
    </w:p>
    <w:p w:rsidR="00FF412F" w:rsidRPr="00534D9E" w:rsidRDefault="00FF412F" w:rsidP="006F0A3E">
      <w:pPr>
        <w:numPr>
          <w:ilvl w:val="0"/>
          <w:numId w:val="99"/>
        </w:numPr>
        <w:overflowPunct w:val="0"/>
        <w:autoSpaceDE w:val="0"/>
        <w:autoSpaceDN w:val="0"/>
        <w:adjustRightInd w:val="0"/>
        <w:textAlignment w:val="baseline"/>
      </w:pPr>
      <w:r w:rsidRPr="00534D9E">
        <w:t xml:space="preserve">Nonoperated </w:t>
      </w:r>
      <w:r w:rsidR="005F3A82" w:rsidRPr="00534D9E">
        <w:t>intracranial hemorrhages</w:t>
      </w:r>
      <w:r w:rsidRPr="00534D9E">
        <w:t>, contusions*</w:t>
      </w:r>
    </w:p>
    <w:p w:rsidR="00FF412F" w:rsidRPr="00534D9E" w:rsidRDefault="00FF412F" w:rsidP="006F0A3E">
      <w:pPr>
        <w:numPr>
          <w:ilvl w:val="0"/>
          <w:numId w:val="99"/>
        </w:numPr>
        <w:overflowPunct w:val="0"/>
        <w:autoSpaceDE w:val="0"/>
        <w:autoSpaceDN w:val="0"/>
        <w:adjustRightInd w:val="0"/>
        <w:textAlignment w:val="baseline"/>
      </w:pPr>
      <w:r w:rsidRPr="00534D9E">
        <w:t>C</w:t>
      </w:r>
      <w:r w:rsidR="005F3A82" w:rsidRPr="00534D9E">
        <w:t>oagulopathies</w:t>
      </w:r>
    </w:p>
    <w:p w:rsidR="005F3A82" w:rsidRDefault="005F3A82" w:rsidP="006F0A3E">
      <w:pPr>
        <w:numPr>
          <w:ilvl w:val="0"/>
          <w:numId w:val="100"/>
        </w:numPr>
        <w:overflowPunct w:val="0"/>
        <w:autoSpaceDE w:val="0"/>
        <w:autoSpaceDN w:val="0"/>
        <w:adjustRightInd w:val="0"/>
        <w:textAlignment w:val="baseline"/>
      </w:pPr>
      <w:r w:rsidRPr="00534D9E">
        <w:t>CT is repeated within 4-</w:t>
      </w:r>
      <w:r w:rsidR="00D04431">
        <w:t>24</w:t>
      </w:r>
      <w:r w:rsidRPr="00534D9E">
        <w:t xml:space="preserve"> hours of initial scan</w:t>
      </w:r>
      <w:r w:rsidR="00B36EA8" w:rsidRPr="00534D9E">
        <w:t xml:space="preserve"> (</w:t>
      </w:r>
      <w:r w:rsidR="009B235E">
        <w:softHyphen/>
      </w:r>
      <w:r w:rsidR="002130A0">
        <w:t>some</w:t>
      </w:r>
      <w:r w:rsidR="009B235E">
        <w:t xml:space="preserve"> contusions and </w:t>
      </w:r>
      <w:r w:rsidR="009B235E">
        <w:softHyphen/>
        <w:t>intracranial hematomas are brought to operating room after repeated CT</w:t>
      </w:r>
      <w:r w:rsidR="00B36EA8" w:rsidRPr="00534D9E">
        <w:t>)</w:t>
      </w:r>
    </w:p>
    <w:p w:rsidR="00D04431" w:rsidRPr="00534D9E" w:rsidRDefault="00D04431" w:rsidP="00D04431">
      <w:pPr>
        <w:overflowPunct w:val="0"/>
        <w:autoSpaceDE w:val="0"/>
        <w:autoSpaceDN w:val="0"/>
        <w:adjustRightInd w:val="0"/>
        <w:ind w:left="1440"/>
        <w:textAlignment w:val="baseline"/>
      </w:pPr>
      <w:r>
        <w:t xml:space="preserve">*studies do not support </w:t>
      </w:r>
      <w:r w:rsidRPr="00D04431">
        <w:rPr>
          <w:smallCaps/>
        </w:rPr>
        <w:t>scheduled</w:t>
      </w:r>
      <w:r w:rsidRPr="00D04431">
        <w:t xml:space="preserve"> </w:t>
      </w:r>
      <w:r w:rsidRPr="00D04431">
        <w:rPr>
          <w:smallCaps/>
        </w:rPr>
        <w:t>repeat</w:t>
      </w:r>
      <w:r w:rsidRPr="00D04431">
        <w:t xml:space="preserve"> CT</w:t>
      </w:r>
      <w:r>
        <w:t xml:space="preserve"> in patients with intracranial hemorrhage and GCS13-15 and no change in status because imagings do not change management</w:t>
      </w:r>
      <w:r w:rsidR="005105A7">
        <w:t>**</w:t>
      </w:r>
      <w:r>
        <w:t xml:space="preserve"> and outcomes</w:t>
      </w:r>
    </w:p>
    <w:p w:rsidR="00D04431" w:rsidRPr="00534D9E" w:rsidRDefault="00D04431" w:rsidP="000954C5">
      <w:pPr>
        <w:pStyle w:val="Articlename"/>
      </w:pPr>
      <w:r w:rsidRPr="00D04431">
        <w:t>Abdel</w:t>
      </w:r>
      <w:r w:rsidR="005105A7">
        <w:t xml:space="preserve"> </w:t>
      </w:r>
      <w:r w:rsidRPr="00D04431">
        <w:t>Fattah K, Eastman A., Aldy K., et al</w:t>
      </w:r>
      <w:r w:rsidRPr="007C735A">
        <w:t xml:space="preserve"> “A prospective evaluation of the use of routine repeat cranial CT scans in patients with intracranial hemorrhage and GCS score of 13 to 15” Journal of Trauma and Acute Care Surgery</w:t>
      </w:r>
    </w:p>
    <w:p w:rsidR="00406CEC" w:rsidRDefault="005105A7" w:rsidP="00A920EC">
      <w:pPr>
        <w:ind w:left="1440"/>
      </w:pPr>
      <w:r>
        <w:t xml:space="preserve">**but may </w:t>
      </w:r>
      <w:r w:rsidR="00E70C7E">
        <w:t xml:space="preserve">facilitate </w:t>
      </w:r>
      <w:r>
        <w:t>discharg</w:t>
      </w:r>
      <w:r w:rsidR="00A920EC">
        <w:t xml:space="preserve">e patient home from </w:t>
      </w:r>
      <w:r w:rsidR="00E70C7E">
        <w:t>ED</w:t>
      </w:r>
    </w:p>
    <w:p w:rsidR="000E2904" w:rsidRDefault="000E2904" w:rsidP="00A00418"/>
    <w:p w:rsidR="00993471" w:rsidRDefault="00993471" w:rsidP="00A00418"/>
    <w:p w:rsidR="00993471" w:rsidRPr="00993471" w:rsidRDefault="00993471" w:rsidP="00A00418">
      <w:pPr>
        <w:rPr>
          <w:rStyle w:val="Trialname"/>
        </w:rPr>
      </w:pPr>
      <w:r w:rsidRPr="00993471">
        <w:rPr>
          <w:rStyle w:val="Trialname"/>
        </w:rPr>
        <w:t>Harvard protocol</w:t>
      </w:r>
    </w:p>
    <w:p w:rsidR="00993471" w:rsidRDefault="00993471" w:rsidP="00993471">
      <w:pPr>
        <w:pStyle w:val="Articlename"/>
      </w:pPr>
      <w:r w:rsidRPr="00993471">
        <w:t>Martina Stippler et al. Pathway-Based Reduction of Repeat Head</w:t>
      </w:r>
      <w:r>
        <w:t xml:space="preserve"> </w:t>
      </w:r>
      <w:r w:rsidRPr="00993471">
        <w:t>Computed Tomography for Patients</w:t>
      </w:r>
      <w:r>
        <w:t xml:space="preserve"> </w:t>
      </w:r>
      <w:r w:rsidRPr="00993471">
        <w:t>With</w:t>
      </w:r>
      <w:r>
        <w:t xml:space="preserve"> </w:t>
      </w:r>
      <w:r w:rsidRPr="00993471">
        <w:t>Complicated Mild Traumatic Brain Injury:</w:t>
      </w:r>
      <w:r>
        <w:t xml:space="preserve"> </w:t>
      </w:r>
      <w:r w:rsidRPr="00993471">
        <w:t>Implementation and Outcomes. Neurosurgery 88:773–778, 2021</w:t>
      </w:r>
    </w:p>
    <w:p w:rsidR="001829DB" w:rsidRDefault="00EA781F" w:rsidP="001829DB">
      <w:r w:rsidRPr="00EA781F">
        <w:rPr>
          <w:b/>
          <w:u w:val="single"/>
        </w:rPr>
        <w:t>Complicated mild TBI</w:t>
      </w:r>
      <w:r>
        <w:t xml:space="preserve"> (</w:t>
      </w:r>
      <w:r w:rsidR="001829DB" w:rsidRPr="001829DB">
        <w:t xml:space="preserve">head CT </w:t>
      </w:r>
      <w:r w:rsidRPr="001829DB">
        <w:t xml:space="preserve">positive </w:t>
      </w:r>
      <w:r w:rsidR="001829DB" w:rsidRPr="001829DB">
        <w:t xml:space="preserve">for an intracranial traumatic finding + </w:t>
      </w:r>
      <w:r w:rsidR="001829DB" w:rsidRPr="007809A3">
        <w:rPr>
          <w:color w:val="00B050"/>
        </w:rPr>
        <w:t>nonfocal neurological examination</w:t>
      </w:r>
      <w:r w:rsidR="001829DB" w:rsidRPr="001829DB">
        <w:t xml:space="preserve"> +</w:t>
      </w:r>
      <w:r w:rsidR="001829DB">
        <w:t xml:space="preserve"> </w:t>
      </w:r>
      <w:r w:rsidRPr="007809A3">
        <w:rPr>
          <w:color w:val="00B050"/>
        </w:rPr>
        <w:t>GCS 13-15</w:t>
      </w:r>
      <w:r>
        <w:t>) –</w:t>
      </w:r>
      <w:r w:rsidR="00BD45E9">
        <w:t xml:space="preserve"> if initial </w:t>
      </w:r>
      <w:r w:rsidR="00BD45E9" w:rsidRPr="007809A3">
        <w:rPr>
          <w:color w:val="00B050"/>
        </w:rPr>
        <w:t>presentation is not operative</w:t>
      </w:r>
      <w:r w:rsidR="00BD45E9">
        <w:t>, then</w:t>
      </w:r>
      <w:r>
        <w:t xml:space="preserve"> </w:t>
      </w:r>
      <w:r w:rsidRPr="007809A3">
        <w:rPr>
          <w:b/>
          <w:i/>
          <w:color w:val="00B050"/>
        </w:rPr>
        <w:t>does not need repeat CT</w:t>
      </w:r>
      <w:r w:rsidRPr="00EA781F">
        <w:rPr>
          <w:color w:val="00B050"/>
        </w:rPr>
        <w:t xml:space="preserve"> </w:t>
      </w:r>
      <w:r w:rsidR="00993471">
        <w:t>(</w:t>
      </w:r>
      <w:r>
        <w:t xml:space="preserve">unless patient is on </w:t>
      </w:r>
      <w:r w:rsidRPr="00EA781F">
        <w:rPr>
          <w:rStyle w:val="Red"/>
        </w:rPr>
        <w:t>“blood thinners”</w:t>
      </w:r>
      <w:r w:rsidR="00BD45E9">
        <w:t xml:space="preserve">* </w:t>
      </w:r>
      <w:r>
        <w:t xml:space="preserve">or there is </w:t>
      </w:r>
      <w:r w:rsidR="00BD45E9">
        <w:rPr>
          <w:rStyle w:val="Red"/>
        </w:rPr>
        <w:t xml:space="preserve">EDH </w:t>
      </w:r>
      <w:r w:rsidR="00BD45E9">
        <w:t>or</w:t>
      </w:r>
      <w:r w:rsidR="00BD45E9" w:rsidRPr="00EA781F">
        <w:rPr>
          <w:rStyle w:val="Red"/>
        </w:rPr>
        <w:t xml:space="preserve"> </w:t>
      </w:r>
      <w:r w:rsidRPr="00EA781F">
        <w:rPr>
          <w:rStyle w:val="Red"/>
        </w:rPr>
        <w:t>SDH &gt; 1 cm</w:t>
      </w:r>
      <w:r w:rsidR="00993471">
        <w:t>) – can be discharged after clinically stable 6-hr observation in ED</w:t>
      </w:r>
      <w:r w:rsidR="007D5963">
        <w:t>:</w:t>
      </w:r>
    </w:p>
    <w:p w:rsidR="00BD45E9" w:rsidRDefault="00BD45E9" w:rsidP="00BD45E9">
      <w:pPr>
        <w:jc w:val="right"/>
      </w:pPr>
      <w:r>
        <w:t xml:space="preserve">*except </w:t>
      </w:r>
      <w:r w:rsidRPr="00BD45E9">
        <w:rPr>
          <w:color w:val="00B050"/>
        </w:rPr>
        <w:t>Aspirin</w:t>
      </w:r>
    </w:p>
    <w:p w:rsidR="001829DB" w:rsidRDefault="001829DB" w:rsidP="00A00418"/>
    <w:p w:rsidR="00824AA6" w:rsidRDefault="00824AA6" w:rsidP="008F193A">
      <w:pPr>
        <w:ind w:left="1440"/>
      </w:pPr>
      <w:r w:rsidRPr="00824AA6">
        <w:rPr>
          <w:noProof/>
        </w:rPr>
        <w:drawing>
          <wp:inline distT="0" distB="0" distL="0" distR="0">
            <wp:extent cx="4122752" cy="362798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24406" cy="3629443"/>
                    </a:xfrm>
                    <a:prstGeom prst="rect">
                      <a:avLst/>
                    </a:prstGeom>
                    <a:noFill/>
                    <a:ln>
                      <a:noFill/>
                    </a:ln>
                  </pic:spPr>
                </pic:pic>
              </a:graphicData>
            </a:graphic>
          </wp:inline>
        </w:drawing>
      </w:r>
    </w:p>
    <w:p w:rsidR="008F193A" w:rsidRDefault="008F193A" w:rsidP="006F0A3E">
      <w:pPr>
        <w:numPr>
          <w:ilvl w:val="0"/>
          <w:numId w:val="100"/>
        </w:numPr>
        <w:overflowPunct w:val="0"/>
        <w:autoSpaceDE w:val="0"/>
        <w:autoSpaceDN w:val="0"/>
        <w:adjustRightInd w:val="0"/>
        <w:textAlignment w:val="baseline"/>
      </w:pPr>
      <w:r w:rsidRPr="00C708F5">
        <w:t>probability of needing operative intervention is extremely low</w:t>
      </w:r>
      <w:r w:rsidR="007D5963">
        <w:t xml:space="preserve"> (&lt; 1%) </w:t>
      </w:r>
      <w:r w:rsidRPr="00C708F5">
        <w:t>if the initial CT scan was none operative.</w:t>
      </w:r>
    </w:p>
    <w:p w:rsidR="007D5963" w:rsidRDefault="007D5963" w:rsidP="006F0A3E">
      <w:pPr>
        <w:numPr>
          <w:ilvl w:val="0"/>
          <w:numId w:val="100"/>
        </w:numPr>
        <w:overflowPunct w:val="0"/>
        <w:autoSpaceDE w:val="0"/>
        <w:autoSpaceDN w:val="0"/>
        <w:adjustRightInd w:val="0"/>
        <w:textAlignment w:val="baseline"/>
      </w:pPr>
      <w:r w:rsidRPr="007D5963">
        <w:t>stable routine follow-up head CT does not protect the patient’s condition from deteriorating later</w:t>
      </w:r>
      <w:r>
        <w:t>!</w:t>
      </w:r>
    </w:p>
    <w:p w:rsidR="008F193A" w:rsidRDefault="008F193A" w:rsidP="006F0A3E">
      <w:pPr>
        <w:numPr>
          <w:ilvl w:val="0"/>
          <w:numId w:val="100"/>
        </w:numPr>
        <w:overflowPunct w:val="0"/>
        <w:autoSpaceDE w:val="0"/>
        <w:autoSpaceDN w:val="0"/>
        <w:adjustRightInd w:val="0"/>
        <w:textAlignment w:val="baseline"/>
      </w:pPr>
      <w:r>
        <w:t>t</w:t>
      </w:r>
      <w:r w:rsidRPr="00C708F5">
        <w:t xml:space="preserve">raumatic </w:t>
      </w:r>
      <w:r>
        <w:t xml:space="preserve">intracranial hemorrhages are associated with 17-20% </w:t>
      </w:r>
      <w:r w:rsidRPr="00C708F5">
        <w:t xml:space="preserve">progression rate </w:t>
      </w:r>
      <w:r>
        <w:t xml:space="preserve">but </w:t>
      </w:r>
      <w:r w:rsidRPr="00C708F5">
        <w:t>this</w:t>
      </w:r>
      <w:r>
        <w:t xml:space="preserve"> </w:t>
      </w:r>
      <w:r w:rsidRPr="00824AA6">
        <w:rPr>
          <w:b/>
          <w:i/>
          <w:color w:val="00B050"/>
        </w:rPr>
        <w:t>radiographic progression rate does not result in need for neurosurgical intervention</w:t>
      </w:r>
      <w:r>
        <w:t>.</w:t>
      </w:r>
    </w:p>
    <w:p w:rsidR="00A46D09" w:rsidRDefault="00A46D09" w:rsidP="006F0A3E">
      <w:pPr>
        <w:numPr>
          <w:ilvl w:val="0"/>
          <w:numId w:val="100"/>
        </w:numPr>
        <w:overflowPunct w:val="0"/>
        <w:autoSpaceDE w:val="0"/>
        <w:autoSpaceDN w:val="0"/>
        <w:adjustRightInd w:val="0"/>
        <w:textAlignment w:val="baseline"/>
      </w:pPr>
      <w:r>
        <w:t xml:space="preserve">1 year of implementation - </w:t>
      </w:r>
      <w:r w:rsidRPr="00A46D09">
        <w:t xml:space="preserve">protocol allowed to avoid 71% unnecessary CT </w:t>
      </w:r>
      <w:r>
        <w:t>scans</w:t>
      </w:r>
    </w:p>
    <w:p w:rsidR="00A46D09" w:rsidRDefault="00A46D09" w:rsidP="00567EFB">
      <w:pPr>
        <w:pStyle w:val="ListParagraph"/>
        <w:numPr>
          <w:ilvl w:val="1"/>
          <w:numId w:val="39"/>
        </w:numPr>
        <w:overflowPunct w:val="0"/>
        <w:autoSpaceDE w:val="0"/>
        <w:autoSpaceDN w:val="0"/>
        <w:adjustRightInd w:val="0"/>
        <w:textAlignment w:val="baseline"/>
      </w:pPr>
      <w:r>
        <w:t>t</w:t>
      </w:r>
      <w:r w:rsidRPr="00A46D09">
        <w:t>here were no</w:t>
      </w:r>
      <w:r>
        <w:t xml:space="preserve"> </w:t>
      </w:r>
      <w:r w:rsidRPr="00A46D09">
        <w:t>missed injuries or delays</w:t>
      </w:r>
      <w:r>
        <w:t xml:space="preserve"> in neurosurgical intervention.</w:t>
      </w:r>
    </w:p>
    <w:p w:rsidR="00A46D09" w:rsidRDefault="00A46D09" w:rsidP="00567EFB">
      <w:pPr>
        <w:pStyle w:val="ListParagraph"/>
        <w:numPr>
          <w:ilvl w:val="1"/>
          <w:numId w:val="39"/>
        </w:numPr>
        <w:overflowPunct w:val="0"/>
        <w:autoSpaceDE w:val="0"/>
        <w:autoSpaceDN w:val="0"/>
        <w:adjustRightInd w:val="0"/>
        <w:textAlignment w:val="baseline"/>
      </w:pPr>
      <w:r>
        <w:t>n</w:t>
      </w:r>
      <w:r w:rsidRPr="00A46D09">
        <w:t>one of</w:t>
      </w:r>
      <w:r>
        <w:t xml:space="preserve"> </w:t>
      </w:r>
      <w:r w:rsidRPr="00A46D09">
        <w:t xml:space="preserve">the patients in </w:t>
      </w:r>
      <w:r>
        <w:t>no-repeat-CT</w:t>
      </w:r>
      <w:r w:rsidRPr="00A46D09">
        <w:t xml:space="preserve"> group underwent delayed surgery</w:t>
      </w:r>
      <w:r>
        <w:t>.</w:t>
      </w:r>
    </w:p>
    <w:p w:rsidR="00824AA6" w:rsidRDefault="00824AA6" w:rsidP="00A00418"/>
    <w:p w:rsidR="00824AA6" w:rsidRDefault="00824AA6" w:rsidP="00A00418"/>
    <w:p w:rsidR="000E5714" w:rsidRDefault="000E5714" w:rsidP="00A00418"/>
    <w:p w:rsidR="001155B4" w:rsidRDefault="001155B4" w:rsidP="001155B4">
      <w:pPr>
        <w:pStyle w:val="Nervous6"/>
        <w:ind w:right="7228"/>
      </w:pPr>
      <w:bookmarkStart w:id="45" w:name="_Toc92055208"/>
      <w:r>
        <w:t>CT scales of severity</w:t>
      </w:r>
      <w:bookmarkEnd w:id="45"/>
    </w:p>
    <w:p w:rsidR="00534305" w:rsidRPr="00534305" w:rsidRDefault="00534305" w:rsidP="00A00418">
      <w:pPr>
        <w:rPr>
          <w:b/>
          <w:color w:val="000000"/>
          <w:highlight w:val="yellow"/>
          <w:u w:val="single"/>
        </w:rPr>
      </w:pPr>
      <w:bookmarkStart w:id="46" w:name="Marshall"/>
      <w:r w:rsidRPr="00534305">
        <w:rPr>
          <w:b/>
          <w:color w:val="000000"/>
          <w:highlight w:val="yellow"/>
          <w:u w:val="single"/>
        </w:rPr>
        <w:t>Marshall Classification of Diffuse Brain Injury</w:t>
      </w:r>
    </w:p>
    <w:bookmarkEnd w:id="46"/>
    <w:p w:rsidR="00AF78DA" w:rsidRDefault="00AF78DA" w:rsidP="00AF78DA">
      <w:pPr>
        <w:jc w:val="right"/>
      </w:pPr>
      <w:r>
        <w:t xml:space="preserve">use in prognostication – </w:t>
      </w:r>
      <w:hyperlink w:anchor="Prognosis" w:history="1">
        <w:r w:rsidRPr="00AF78DA">
          <w:rPr>
            <w:rStyle w:val="Hyperlink"/>
          </w:rPr>
          <w:t>see below &gt;&gt;</w:t>
        </w:r>
      </w:hyperlink>
    </w:p>
    <w:p w:rsidR="007C735A" w:rsidRDefault="007C735A" w:rsidP="00A00418">
      <w:r>
        <w:rPr>
          <w:noProof/>
        </w:rPr>
        <w:drawing>
          <wp:inline distT="0" distB="0" distL="0" distR="0" wp14:anchorId="7EA70E83" wp14:editId="04672BFB">
            <wp:extent cx="6300470" cy="2249805"/>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0470" cy="2249805"/>
                    </a:xfrm>
                    <a:prstGeom prst="rect">
                      <a:avLst/>
                    </a:prstGeom>
                  </pic:spPr>
                </pic:pic>
              </a:graphicData>
            </a:graphic>
          </wp:inline>
        </w:drawing>
      </w:r>
    </w:p>
    <w:p w:rsidR="00AF78DA" w:rsidRDefault="00AF78DA" w:rsidP="00A00418"/>
    <w:p w:rsidR="005D68CA" w:rsidRDefault="005D68CA" w:rsidP="00A00418">
      <w:r>
        <w:rPr>
          <w:noProof/>
        </w:rPr>
        <w:drawing>
          <wp:inline distT="0" distB="0" distL="0" distR="0">
            <wp:extent cx="5779008" cy="2148840"/>
            <wp:effectExtent l="0" t="0" r="0" b="3810"/>
            <wp:docPr id="32" name="Picture 32" descr="Vaizdo rezultatas pagal užklausą „Marshall computed tomography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Marshall computed tomography classifica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9008" cy="2148840"/>
                    </a:xfrm>
                    <a:prstGeom prst="rect">
                      <a:avLst/>
                    </a:prstGeom>
                    <a:noFill/>
                    <a:ln>
                      <a:noFill/>
                    </a:ln>
                  </pic:spPr>
                </pic:pic>
              </a:graphicData>
            </a:graphic>
          </wp:inline>
        </w:drawing>
      </w:r>
    </w:p>
    <w:p w:rsidR="005D68CA" w:rsidRDefault="005D68CA" w:rsidP="00A00418"/>
    <w:p w:rsidR="00534305" w:rsidRDefault="00534305" w:rsidP="00534305">
      <w:pPr>
        <w:ind w:left="720"/>
      </w:pPr>
      <w:r>
        <w:t xml:space="preserve">Grade 1 = </w:t>
      </w:r>
      <w:r w:rsidRPr="0012242A">
        <w:rPr>
          <w:rStyle w:val="Blue"/>
          <w:b/>
        </w:rPr>
        <w:t>normal</w:t>
      </w:r>
      <w:r>
        <w:t xml:space="preserve"> CT scan (</w:t>
      </w:r>
      <w:r w:rsidRPr="00534305">
        <w:rPr>
          <w:rStyle w:val="Red"/>
        </w:rPr>
        <w:t>9.6% mortality</w:t>
      </w:r>
      <w:r w:rsidR="0012242A">
        <w:t>)</w:t>
      </w:r>
    </w:p>
    <w:p w:rsidR="00534305" w:rsidRDefault="00534305" w:rsidP="00534305">
      <w:pPr>
        <w:ind w:left="720"/>
      </w:pPr>
      <w:r>
        <w:t xml:space="preserve">Grade 2 = cisterns present, </w:t>
      </w:r>
      <w:r w:rsidRPr="0012242A">
        <w:rPr>
          <w:rStyle w:val="Blue"/>
          <w:b/>
        </w:rPr>
        <w:t>shift &lt; 5</w:t>
      </w:r>
      <w:r w:rsidR="0012242A">
        <w:rPr>
          <w:rStyle w:val="Blue"/>
          <w:b/>
        </w:rPr>
        <w:t xml:space="preserve"> </w:t>
      </w:r>
      <w:r w:rsidRPr="0012242A">
        <w:rPr>
          <w:rStyle w:val="Blue"/>
          <w:b/>
        </w:rPr>
        <w:t>mm</w:t>
      </w:r>
      <w:r>
        <w:t xml:space="preserve"> (</w:t>
      </w:r>
      <w:r w:rsidRPr="00534305">
        <w:rPr>
          <w:rStyle w:val="Red"/>
        </w:rPr>
        <w:t>13.5% mortality</w:t>
      </w:r>
      <w:r w:rsidR="0012242A">
        <w:t>)</w:t>
      </w:r>
    </w:p>
    <w:p w:rsidR="00534305" w:rsidRDefault="00534305" w:rsidP="00534305">
      <w:pPr>
        <w:ind w:left="720"/>
      </w:pPr>
      <w:r>
        <w:t xml:space="preserve">Grade 3 = </w:t>
      </w:r>
      <w:r w:rsidR="000E2904" w:rsidRPr="0012242A">
        <w:rPr>
          <w:rStyle w:val="Blue"/>
          <w:b/>
        </w:rPr>
        <w:t>c</w:t>
      </w:r>
      <w:r w:rsidRPr="0012242A">
        <w:rPr>
          <w:rStyle w:val="Blue"/>
          <w:b/>
        </w:rPr>
        <w:t>istern</w:t>
      </w:r>
      <w:r w:rsidR="000E2904" w:rsidRPr="0012242A">
        <w:rPr>
          <w:rStyle w:val="Blue"/>
          <w:b/>
        </w:rPr>
        <w:t>s</w:t>
      </w:r>
      <w:r>
        <w:t xml:space="preserve"> compressed</w:t>
      </w:r>
      <w:r w:rsidR="000E2904">
        <w:t xml:space="preserve"> </w:t>
      </w:r>
      <w:r>
        <w:t>/ absent, shift &lt; 5</w:t>
      </w:r>
      <w:r w:rsidR="0012242A">
        <w:t xml:space="preserve"> </w:t>
      </w:r>
      <w:r>
        <w:t>mm (</w:t>
      </w:r>
      <w:r w:rsidRPr="00534305">
        <w:rPr>
          <w:rStyle w:val="Red"/>
        </w:rPr>
        <w:t>34% mortality</w:t>
      </w:r>
      <w:r w:rsidR="0012242A">
        <w:t>)</w:t>
      </w:r>
    </w:p>
    <w:p w:rsidR="00534305" w:rsidRDefault="00534305" w:rsidP="00534305">
      <w:pPr>
        <w:ind w:left="720"/>
      </w:pPr>
      <w:r>
        <w:t xml:space="preserve">Grade 4 = </w:t>
      </w:r>
      <w:r w:rsidR="000E2904" w:rsidRPr="0012242A">
        <w:rPr>
          <w:rStyle w:val="Blue"/>
          <w:b/>
        </w:rPr>
        <w:t>s</w:t>
      </w:r>
      <w:r w:rsidRPr="0012242A">
        <w:rPr>
          <w:rStyle w:val="Blue"/>
          <w:b/>
        </w:rPr>
        <w:t>hift &gt; 5</w:t>
      </w:r>
      <w:r w:rsidR="0012242A">
        <w:rPr>
          <w:rStyle w:val="Blue"/>
          <w:b/>
        </w:rPr>
        <w:t xml:space="preserve"> </w:t>
      </w:r>
      <w:r w:rsidRPr="0012242A">
        <w:rPr>
          <w:rStyle w:val="Blue"/>
          <w:b/>
        </w:rPr>
        <w:t>mm</w:t>
      </w:r>
      <w:r>
        <w:t xml:space="preserve"> (</w:t>
      </w:r>
      <w:r w:rsidRPr="00534305">
        <w:rPr>
          <w:rStyle w:val="Red"/>
        </w:rPr>
        <w:t>56.2% mortality</w:t>
      </w:r>
      <w:r w:rsidR="0012242A">
        <w:t>)</w:t>
      </w:r>
    </w:p>
    <w:p w:rsidR="00534305" w:rsidRDefault="00534305" w:rsidP="000954C5">
      <w:pPr>
        <w:pStyle w:val="Articlename"/>
      </w:pPr>
      <w:r>
        <w:t>Marshall LF, Bowers-Marshall S, Klauber MR et al. A new classification of head injury based on computerized tomography. J Neurosurg 75(Suppl):S14-20, 1991</w:t>
      </w:r>
    </w:p>
    <w:p w:rsidR="00534305" w:rsidRDefault="00534305" w:rsidP="00A00418"/>
    <w:p w:rsidR="00362FC2" w:rsidRDefault="00362FC2" w:rsidP="00362FC2">
      <w:r w:rsidRPr="00AF78DA">
        <w:rPr>
          <w:u w:val="single"/>
        </w:rPr>
        <w:t>CT Classification and Outcome on Discharge</w:t>
      </w:r>
      <w:r w:rsidRPr="00AF78DA">
        <w:t xml:space="preserve"> (Marshall et al. 1991)</w:t>
      </w:r>
    </w:p>
    <w:p w:rsidR="00362FC2" w:rsidRDefault="00362FC2" w:rsidP="00362FC2">
      <w:r>
        <w:rPr>
          <w:noProof/>
        </w:rPr>
        <w:drawing>
          <wp:inline distT="0" distB="0" distL="0" distR="0" wp14:anchorId="44B99ED2" wp14:editId="200EB49C">
            <wp:extent cx="6300470" cy="1646555"/>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00470" cy="1646555"/>
                    </a:xfrm>
                    <a:prstGeom prst="rect">
                      <a:avLst/>
                    </a:prstGeom>
                  </pic:spPr>
                </pic:pic>
              </a:graphicData>
            </a:graphic>
          </wp:inline>
        </w:drawing>
      </w:r>
    </w:p>
    <w:p w:rsidR="00362FC2" w:rsidRDefault="00362FC2" w:rsidP="00A00418"/>
    <w:p w:rsidR="00362FC2" w:rsidRDefault="00362FC2" w:rsidP="00A00418"/>
    <w:p w:rsidR="00AD1D6F" w:rsidRPr="00AD1D6F" w:rsidRDefault="00AD1D6F" w:rsidP="00A00418">
      <w:pPr>
        <w:rPr>
          <w:b/>
          <w:color w:val="000000"/>
          <w:highlight w:val="yellow"/>
          <w:u w:val="single"/>
        </w:rPr>
      </w:pPr>
      <w:bookmarkStart w:id="47" w:name="Rotterdam_CT_score"/>
      <w:r w:rsidRPr="00AD1D6F">
        <w:rPr>
          <w:b/>
          <w:color w:val="000000"/>
          <w:highlight w:val="yellow"/>
          <w:u w:val="single"/>
        </w:rPr>
        <w:t>Rotterdam CT score</w:t>
      </w:r>
    </w:p>
    <w:bookmarkEnd w:id="47"/>
    <w:p w:rsidR="00AD1D6F" w:rsidRDefault="00AD1D6F" w:rsidP="00A00418">
      <w:r>
        <w:t xml:space="preserve">- </w:t>
      </w:r>
      <w:r w:rsidRPr="00AD1D6F">
        <w:t xml:space="preserve">refined </w:t>
      </w:r>
      <w:r>
        <w:t>Marshall CT classification.</w:t>
      </w:r>
    </w:p>
    <w:p w:rsidR="00AD1D6F" w:rsidRDefault="00AD1D6F" w:rsidP="00A00418">
      <w:r w:rsidRPr="00AD1D6F">
        <w:t xml:space="preserve">designed to categorize </w:t>
      </w:r>
      <w:r>
        <w:t xml:space="preserve">TBI type and severity in adults </w:t>
      </w:r>
      <w:r w:rsidRPr="00AD1D6F">
        <w:t>for prognostic purposes.</w:t>
      </w:r>
    </w:p>
    <w:p w:rsidR="00534305" w:rsidRDefault="00534305" w:rsidP="00A00418"/>
    <w:p w:rsidR="00AD1D6F" w:rsidRPr="00AD1D6F" w:rsidRDefault="00AD1D6F" w:rsidP="00B115C6">
      <w:pPr>
        <w:ind w:left="720"/>
        <w:rPr>
          <w:b/>
        </w:rPr>
      </w:pPr>
      <w:r w:rsidRPr="00AD1D6F">
        <w:rPr>
          <w:b/>
        </w:rPr>
        <w:t>Basal cisterns</w:t>
      </w:r>
    </w:p>
    <w:p w:rsidR="00AD1D6F" w:rsidRPr="00AD1D6F" w:rsidRDefault="00AD1D6F" w:rsidP="00B115C6">
      <w:pPr>
        <w:ind w:left="1440"/>
      </w:pPr>
      <w:r w:rsidRPr="00AD1D6F">
        <w:t>0: normal</w:t>
      </w:r>
    </w:p>
    <w:p w:rsidR="00AD1D6F" w:rsidRPr="00AD1D6F" w:rsidRDefault="00AD1D6F" w:rsidP="00B115C6">
      <w:pPr>
        <w:ind w:left="1440"/>
      </w:pPr>
      <w:r w:rsidRPr="00AD1D6F">
        <w:t>1: compressed</w:t>
      </w:r>
    </w:p>
    <w:p w:rsidR="00AD1D6F" w:rsidRPr="00AD1D6F" w:rsidRDefault="00AD1D6F" w:rsidP="00B115C6">
      <w:pPr>
        <w:ind w:left="1440"/>
      </w:pPr>
      <w:r w:rsidRPr="00AD1D6F">
        <w:t>2: absent</w:t>
      </w:r>
    </w:p>
    <w:p w:rsidR="00AD1D6F" w:rsidRPr="00AD1D6F" w:rsidRDefault="00AD1D6F" w:rsidP="00B115C6">
      <w:pPr>
        <w:ind w:left="720"/>
        <w:rPr>
          <w:b/>
        </w:rPr>
      </w:pPr>
      <w:r w:rsidRPr="00AD1D6F">
        <w:rPr>
          <w:b/>
        </w:rPr>
        <w:t>Midline shift</w:t>
      </w:r>
    </w:p>
    <w:p w:rsidR="00AD1D6F" w:rsidRPr="00AD1D6F" w:rsidRDefault="00AD1D6F" w:rsidP="00B115C6">
      <w:pPr>
        <w:ind w:left="1440"/>
      </w:pPr>
      <w:r w:rsidRPr="00AD1D6F">
        <w:t xml:space="preserve">0: no shift or </w:t>
      </w:r>
      <w:r>
        <w:rPr>
          <w:rFonts w:ascii="Cambria Math" w:hAnsi="Cambria Math" w:cs="Cambria Math"/>
        </w:rPr>
        <w:t>≤</w:t>
      </w:r>
      <w:r w:rsidRPr="00AD1D6F">
        <w:t xml:space="preserve"> 5mm</w:t>
      </w:r>
    </w:p>
    <w:p w:rsidR="00AD1D6F" w:rsidRPr="00AD1D6F" w:rsidRDefault="00AD1D6F" w:rsidP="00B115C6">
      <w:pPr>
        <w:ind w:left="1440"/>
      </w:pPr>
      <w:r w:rsidRPr="00AD1D6F">
        <w:t>1: shift &gt; 5mm</w:t>
      </w:r>
    </w:p>
    <w:p w:rsidR="00AD1D6F" w:rsidRPr="00AD1D6F" w:rsidRDefault="00AD1D6F" w:rsidP="00B115C6">
      <w:pPr>
        <w:ind w:left="720"/>
        <w:rPr>
          <w:b/>
        </w:rPr>
      </w:pPr>
      <w:r w:rsidRPr="00AD1D6F">
        <w:rPr>
          <w:b/>
        </w:rPr>
        <w:t>Epidural mass lesion</w:t>
      </w:r>
    </w:p>
    <w:p w:rsidR="00AD1D6F" w:rsidRPr="00AD1D6F" w:rsidRDefault="00AD1D6F" w:rsidP="00B115C6">
      <w:pPr>
        <w:ind w:left="1440"/>
      </w:pPr>
      <w:r w:rsidRPr="00AD1D6F">
        <w:t>0: present</w:t>
      </w:r>
    </w:p>
    <w:p w:rsidR="00AD1D6F" w:rsidRPr="00AD1D6F" w:rsidRDefault="00AD1D6F" w:rsidP="00B115C6">
      <w:pPr>
        <w:ind w:left="1440"/>
      </w:pPr>
      <w:r w:rsidRPr="00AD1D6F">
        <w:t>1: absent</w:t>
      </w:r>
    </w:p>
    <w:p w:rsidR="00AD1D6F" w:rsidRPr="00AD1D6F" w:rsidRDefault="00AD1D6F" w:rsidP="00B115C6">
      <w:pPr>
        <w:ind w:left="720"/>
        <w:rPr>
          <w:b/>
        </w:rPr>
      </w:pPr>
      <w:r w:rsidRPr="00AD1D6F">
        <w:rPr>
          <w:b/>
        </w:rPr>
        <w:t>Intraventricular blood or traumatic SAH</w:t>
      </w:r>
    </w:p>
    <w:p w:rsidR="00AD1D6F" w:rsidRPr="00AD1D6F" w:rsidRDefault="00AD1D6F" w:rsidP="00B115C6">
      <w:pPr>
        <w:ind w:left="1440"/>
      </w:pPr>
      <w:r w:rsidRPr="00AD1D6F">
        <w:t>0: absent</w:t>
      </w:r>
    </w:p>
    <w:p w:rsidR="00AD1D6F" w:rsidRPr="00AD1D6F" w:rsidRDefault="00AD1D6F" w:rsidP="00B115C6">
      <w:pPr>
        <w:ind w:left="1440"/>
      </w:pPr>
      <w:r w:rsidRPr="00AD1D6F">
        <w:t>1: present</w:t>
      </w:r>
    </w:p>
    <w:p w:rsidR="00AD1D6F" w:rsidRPr="00AD1D6F" w:rsidRDefault="00B115C6" w:rsidP="00B115C6">
      <w:pPr>
        <w:ind w:left="720"/>
      </w:pPr>
      <w:r>
        <w:t>F</w:t>
      </w:r>
      <w:r w:rsidR="00AD1D6F" w:rsidRPr="00AD1D6F">
        <w:t xml:space="preserve">inal score </w:t>
      </w:r>
      <w:r>
        <w:t>=</w:t>
      </w:r>
      <w:r w:rsidR="00AD1D6F" w:rsidRPr="00AD1D6F">
        <w:t xml:space="preserve"> sum of the scoring items + 1.</w:t>
      </w:r>
    </w:p>
    <w:p w:rsidR="00AD1D6F" w:rsidRPr="00AD1D6F" w:rsidRDefault="00AD1D6F" w:rsidP="00AD1D6F">
      <w:r w:rsidRPr="00AD1D6F">
        <w:t>Mortality at 6 months post-injury</w:t>
      </w:r>
    </w:p>
    <w:p w:rsidR="00AD1D6F" w:rsidRPr="00AD1D6F" w:rsidRDefault="00AD1D6F" w:rsidP="00B115C6">
      <w:pPr>
        <w:ind w:left="720"/>
      </w:pPr>
      <w:r w:rsidRPr="00AD1D6F">
        <w:t>Score 1: 0%</w:t>
      </w:r>
    </w:p>
    <w:p w:rsidR="00AD1D6F" w:rsidRPr="00AD1D6F" w:rsidRDefault="00AD1D6F" w:rsidP="00B115C6">
      <w:pPr>
        <w:ind w:left="720"/>
      </w:pPr>
      <w:r w:rsidRPr="00AD1D6F">
        <w:t>Score 2: 7%</w:t>
      </w:r>
    </w:p>
    <w:p w:rsidR="00AD1D6F" w:rsidRPr="00AD1D6F" w:rsidRDefault="00AD1D6F" w:rsidP="00B115C6">
      <w:pPr>
        <w:ind w:left="720"/>
      </w:pPr>
      <w:r w:rsidRPr="00AD1D6F">
        <w:t>Score 3: 16%</w:t>
      </w:r>
    </w:p>
    <w:p w:rsidR="00AD1D6F" w:rsidRPr="00AD1D6F" w:rsidRDefault="00AD1D6F" w:rsidP="00B115C6">
      <w:pPr>
        <w:ind w:left="720"/>
      </w:pPr>
      <w:r w:rsidRPr="00AD1D6F">
        <w:t>Score 4: 26%</w:t>
      </w:r>
    </w:p>
    <w:p w:rsidR="00AD1D6F" w:rsidRPr="00AD1D6F" w:rsidRDefault="00AD1D6F" w:rsidP="00B115C6">
      <w:pPr>
        <w:ind w:left="720"/>
      </w:pPr>
      <w:r w:rsidRPr="00AD1D6F">
        <w:t>Score 5: 53%</w:t>
      </w:r>
    </w:p>
    <w:p w:rsidR="00AD1D6F" w:rsidRPr="00AD1D6F" w:rsidRDefault="00AD1D6F" w:rsidP="00B115C6">
      <w:pPr>
        <w:ind w:left="720"/>
      </w:pPr>
      <w:r w:rsidRPr="00AD1D6F">
        <w:t>Score 6: 61% </w:t>
      </w:r>
    </w:p>
    <w:p w:rsidR="00AD1D6F" w:rsidRDefault="00AD1D6F" w:rsidP="00A00418"/>
    <w:p w:rsidR="00D81CDF" w:rsidRDefault="00D81CDF" w:rsidP="00A00418"/>
    <w:p w:rsidR="00D81CDF" w:rsidRPr="00D81CDF" w:rsidRDefault="00D81CDF" w:rsidP="00D81CDF">
      <w:pPr>
        <w:rPr>
          <w:b/>
          <w:color w:val="000000"/>
          <w:highlight w:val="yellow"/>
          <w:u w:val="single"/>
        </w:rPr>
      </w:pPr>
      <w:bookmarkStart w:id="48" w:name="Helsinki_CT_score"/>
      <w:r w:rsidRPr="00D81CDF">
        <w:rPr>
          <w:b/>
          <w:color w:val="000000"/>
          <w:highlight w:val="yellow"/>
          <w:u w:val="single"/>
        </w:rPr>
        <w:t>Helsinki CT score</w:t>
      </w:r>
    </w:p>
    <w:bookmarkEnd w:id="48"/>
    <w:p w:rsidR="00D81CDF" w:rsidRPr="00D81CDF" w:rsidRDefault="00D81CDF" w:rsidP="00D81CDF">
      <w:pPr>
        <w:rPr>
          <w:b/>
        </w:rPr>
      </w:pPr>
      <w:r w:rsidRPr="00D81CDF">
        <w:rPr>
          <w:b/>
        </w:rPr>
        <w:t>Mass lesion type(s)</w:t>
      </w:r>
    </w:p>
    <w:p w:rsidR="00D81CDF" w:rsidRDefault="00D81CDF" w:rsidP="00D81CDF">
      <w:pPr>
        <w:ind w:left="720"/>
      </w:pPr>
      <w:r>
        <w:t>Intracranial subdural hematoma – 2 points</w:t>
      </w:r>
    </w:p>
    <w:p w:rsidR="00D81CDF" w:rsidRDefault="00D81CDF" w:rsidP="00D81CDF">
      <w:pPr>
        <w:ind w:left="720"/>
      </w:pPr>
      <w:r>
        <w:t>Intracerebral hemorrhage – 2 points</w:t>
      </w:r>
    </w:p>
    <w:p w:rsidR="00D81CDF" w:rsidRDefault="00D81CDF" w:rsidP="00D81CDF">
      <w:pPr>
        <w:ind w:left="720"/>
      </w:pPr>
      <w:r>
        <w:t xml:space="preserve">Intracranial epidural hematoma – </w:t>
      </w:r>
      <w:r w:rsidRPr="00D81CDF">
        <w:rPr>
          <w:color w:val="FF0000"/>
        </w:rPr>
        <w:t xml:space="preserve">minus </w:t>
      </w:r>
      <w:r>
        <w:t>3 points</w:t>
      </w:r>
    </w:p>
    <w:p w:rsidR="00D81CDF" w:rsidRPr="00D81CDF" w:rsidRDefault="00D81CDF" w:rsidP="00D81CDF">
      <w:pPr>
        <w:rPr>
          <w:b/>
        </w:rPr>
      </w:pPr>
      <w:r w:rsidRPr="00D81CDF">
        <w:rPr>
          <w:b/>
        </w:rPr>
        <w:t>Mass lesion size</w:t>
      </w:r>
    </w:p>
    <w:p w:rsidR="00D81CDF" w:rsidRDefault="00D81CDF" w:rsidP="00D81CDF">
      <w:pPr>
        <w:ind w:left="720"/>
      </w:pPr>
      <w:r>
        <w:t>Hematoma volume &gt; 25 mL – 2 points</w:t>
      </w:r>
    </w:p>
    <w:p w:rsidR="00D81CDF" w:rsidRPr="00D81CDF" w:rsidRDefault="00D81CDF" w:rsidP="00D81CDF">
      <w:pPr>
        <w:rPr>
          <w:b/>
        </w:rPr>
      </w:pPr>
      <w:r w:rsidRPr="00D81CDF">
        <w:rPr>
          <w:b/>
        </w:rPr>
        <w:t>Intraventricular hemorrhage</w:t>
      </w:r>
    </w:p>
    <w:p w:rsidR="00D81CDF" w:rsidRDefault="00D81CDF" w:rsidP="00D81CDF">
      <w:pPr>
        <w:ind w:left="720"/>
      </w:pPr>
      <w:r>
        <w:t>Intraventricular hemorrhage – 3 points</w:t>
      </w:r>
    </w:p>
    <w:p w:rsidR="00D81CDF" w:rsidRPr="00D81CDF" w:rsidRDefault="00D81CDF" w:rsidP="00D81CDF">
      <w:pPr>
        <w:rPr>
          <w:b/>
        </w:rPr>
      </w:pPr>
      <w:r w:rsidRPr="00D81CDF">
        <w:rPr>
          <w:b/>
        </w:rPr>
        <w:t>Suprasellar cisterns</w:t>
      </w:r>
    </w:p>
    <w:p w:rsidR="00D81CDF" w:rsidRDefault="00D81CDF" w:rsidP="00D81CDF">
      <w:pPr>
        <w:ind w:left="720"/>
      </w:pPr>
      <w:r>
        <w:t>Normal – 0 points</w:t>
      </w:r>
    </w:p>
    <w:p w:rsidR="00D81CDF" w:rsidRDefault="00D81CDF" w:rsidP="00D81CDF">
      <w:pPr>
        <w:ind w:left="720"/>
      </w:pPr>
      <w:r>
        <w:t>Compressed – 1 point</w:t>
      </w:r>
    </w:p>
    <w:p w:rsidR="00D81CDF" w:rsidRDefault="00D81CDF" w:rsidP="00D81CDF">
      <w:pPr>
        <w:ind w:left="720"/>
      </w:pPr>
      <w:r>
        <w:t>Obliterated – 5 points</w:t>
      </w:r>
    </w:p>
    <w:p w:rsidR="00362FC2" w:rsidRDefault="00D81CDF" w:rsidP="00D81CDF">
      <w:r>
        <w:t xml:space="preserve">Sum score </w:t>
      </w:r>
      <w:r w:rsidR="00B84E89">
        <w:t xml:space="preserve">(from -3 to 14) – check prognosis at </w:t>
      </w:r>
      <w:hyperlink r:id="rId62" w:history="1">
        <w:r w:rsidR="00B84E89" w:rsidRPr="00B84E89">
          <w:rPr>
            <w:rStyle w:val="Hyperlink"/>
          </w:rPr>
          <w:t>online calculator &gt;&gt;</w:t>
        </w:r>
      </w:hyperlink>
    </w:p>
    <w:p w:rsidR="00AD1D6F" w:rsidRDefault="00AD1D6F" w:rsidP="00A00418"/>
    <w:p w:rsidR="00B84E89" w:rsidRDefault="00B84E89" w:rsidP="00A00418"/>
    <w:p w:rsidR="00B84E89" w:rsidRPr="00D81CDF" w:rsidRDefault="00B84E89" w:rsidP="00B84E89">
      <w:pPr>
        <w:rPr>
          <w:b/>
          <w:color w:val="000000"/>
          <w:highlight w:val="yellow"/>
          <w:u w:val="single"/>
        </w:rPr>
      </w:pPr>
      <w:bookmarkStart w:id="49" w:name="Stockholm_CT_score"/>
      <w:r>
        <w:rPr>
          <w:b/>
          <w:color w:val="000000"/>
          <w:highlight w:val="yellow"/>
          <w:u w:val="single"/>
        </w:rPr>
        <w:t>Stockholm</w:t>
      </w:r>
      <w:r w:rsidRPr="00D81CDF">
        <w:rPr>
          <w:b/>
          <w:color w:val="000000"/>
          <w:highlight w:val="yellow"/>
          <w:u w:val="single"/>
        </w:rPr>
        <w:t xml:space="preserve"> CT score</w:t>
      </w:r>
    </w:p>
    <w:bookmarkEnd w:id="49"/>
    <w:p w:rsidR="00B84E89" w:rsidRDefault="00B84E89" w:rsidP="00A00418"/>
    <w:tbl>
      <w:tblPr>
        <w:tblW w:w="0" w:type="auto"/>
        <w:tblBorders>
          <w:top w:val="single" w:sz="6" w:space="0" w:color="000000"/>
          <w:bottom w:val="single" w:sz="6" w:space="0" w:color="000000"/>
        </w:tblBorders>
        <w:shd w:val="clear" w:color="auto" w:fill="FFFCF0"/>
        <w:tblCellMar>
          <w:top w:w="15" w:type="dxa"/>
          <w:left w:w="15" w:type="dxa"/>
          <w:bottom w:w="15" w:type="dxa"/>
          <w:right w:w="15" w:type="dxa"/>
        </w:tblCellMar>
        <w:tblLook w:val="04A0" w:firstRow="1" w:lastRow="0" w:firstColumn="1" w:lastColumn="0" w:noHBand="0" w:noVBand="1"/>
      </w:tblPr>
      <w:tblGrid>
        <w:gridCol w:w="1276"/>
        <w:gridCol w:w="8646"/>
      </w:tblGrid>
      <w:tr w:rsidR="000E5714" w:rsidRPr="00432BD8" w:rsidTr="000E5714">
        <w:tc>
          <w:tcPr>
            <w:tcW w:w="1276" w:type="dxa"/>
            <w:tcBorders>
              <w:top w:val="nil"/>
              <w:left w:val="nil"/>
              <w:bottom w:val="nil"/>
              <w:right w:val="nil"/>
            </w:tcBorders>
            <w:shd w:val="clear" w:color="auto" w:fill="FFFCF0"/>
            <w:tcMar>
              <w:top w:w="48" w:type="dxa"/>
              <w:left w:w="96" w:type="dxa"/>
              <w:bottom w:w="48" w:type="dxa"/>
              <w:right w:w="96" w:type="dxa"/>
            </w:tcMar>
            <w:hideMark/>
          </w:tcPr>
          <w:p w:rsidR="000E5714" w:rsidRPr="00432BD8" w:rsidRDefault="000E5714" w:rsidP="000E5714">
            <w:pPr>
              <w:spacing w:before="120" w:after="120"/>
              <w:rPr>
                <w:color w:val="000000"/>
                <w:szCs w:val="24"/>
              </w:rPr>
            </w:pPr>
            <w:r w:rsidRPr="00432BD8">
              <w:rPr>
                <w:color w:val="000000"/>
                <w:szCs w:val="24"/>
              </w:rPr>
              <w:t>tSAH score</w:t>
            </w:r>
          </w:p>
        </w:tc>
        <w:tc>
          <w:tcPr>
            <w:tcW w:w="8646" w:type="dxa"/>
            <w:tcBorders>
              <w:top w:val="nil"/>
              <w:left w:val="nil"/>
              <w:bottom w:val="nil"/>
              <w:right w:val="nil"/>
            </w:tcBorders>
            <w:shd w:val="clear" w:color="auto" w:fill="FFFCF0"/>
            <w:tcMar>
              <w:top w:w="48" w:type="dxa"/>
              <w:left w:w="96" w:type="dxa"/>
              <w:bottom w:w="48" w:type="dxa"/>
              <w:right w:w="96" w:type="dxa"/>
            </w:tcMar>
            <w:hideMark/>
          </w:tcPr>
          <w:p w:rsidR="000E5714" w:rsidRPr="00432BD8" w:rsidRDefault="000E5714" w:rsidP="000E5714">
            <w:pPr>
              <w:spacing w:before="120" w:after="120"/>
              <w:rPr>
                <w:color w:val="000000"/>
                <w:szCs w:val="24"/>
              </w:rPr>
            </w:pPr>
            <w:r w:rsidRPr="00432BD8">
              <w:rPr>
                <w:color w:val="000000"/>
                <w:szCs w:val="24"/>
              </w:rPr>
              <w:t xml:space="preserve">SAH in </w:t>
            </w:r>
            <w:r w:rsidRPr="00432BD8">
              <w:rPr>
                <w:b/>
                <w:color w:val="000000"/>
                <w:szCs w:val="24"/>
              </w:rPr>
              <w:t>convexities</w:t>
            </w:r>
            <w:r w:rsidRPr="00432BD8">
              <w:rPr>
                <w:color w:val="000000"/>
                <w:szCs w:val="24"/>
              </w:rPr>
              <w:t xml:space="preserve"> (1 if 1–5 mm, 2 if &gt;5 mm)</w:t>
            </w:r>
          </w:p>
          <w:p w:rsidR="000E5714" w:rsidRPr="00432BD8" w:rsidRDefault="000E5714" w:rsidP="000E5714">
            <w:pPr>
              <w:spacing w:before="120" w:after="120"/>
              <w:rPr>
                <w:color w:val="000000"/>
                <w:szCs w:val="24"/>
              </w:rPr>
            </w:pPr>
            <w:r w:rsidRPr="00432BD8">
              <w:rPr>
                <w:color w:val="000000"/>
                <w:szCs w:val="24"/>
              </w:rPr>
              <w:t xml:space="preserve">+ SAH in </w:t>
            </w:r>
            <w:r w:rsidRPr="00432BD8">
              <w:rPr>
                <w:b/>
                <w:color w:val="000000"/>
                <w:szCs w:val="24"/>
              </w:rPr>
              <w:t>basal cisterns</w:t>
            </w:r>
            <w:r w:rsidRPr="00432BD8">
              <w:rPr>
                <w:color w:val="000000"/>
                <w:szCs w:val="24"/>
              </w:rPr>
              <w:t xml:space="preserve"> (1 if 1–5 mm, 2 if &gt;5 mm)</w:t>
            </w:r>
          </w:p>
          <w:p w:rsidR="000E5714" w:rsidRPr="00432BD8" w:rsidRDefault="000E5714" w:rsidP="000E5714">
            <w:pPr>
              <w:spacing w:before="120" w:after="120"/>
              <w:rPr>
                <w:color w:val="000000"/>
                <w:szCs w:val="24"/>
              </w:rPr>
            </w:pPr>
            <w:r w:rsidRPr="00432BD8">
              <w:rPr>
                <w:color w:val="000000"/>
                <w:szCs w:val="24"/>
              </w:rPr>
              <w:t xml:space="preserve">+ </w:t>
            </w:r>
            <w:r w:rsidRPr="00432BD8">
              <w:rPr>
                <w:b/>
                <w:color w:val="000000"/>
                <w:szCs w:val="24"/>
              </w:rPr>
              <w:t>IVH</w:t>
            </w:r>
            <w:r w:rsidRPr="00432BD8">
              <w:rPr>
                <w:color w:val="000000"/>
                <w:szCs w:val="24"/>
              </w:rPr>
              <w:t xml:space="preserve"> (2 if present) (range: 0–6)</w:t>
            </w:r>
          </w:p>
        </w:tc>
      </w:tr>
      <w:tr w:rsidR="000E5714" w:rsidRPr="00432BD8" w:rsidTr="000E5714">
        <w:trPr>
          <w:trHeight w:val="693"/>
        </w:trPr>
        <w:tc>
          <w:tcPr>
            <w:tcW w:w="1276" w:type="dxa"/>
            <w:tcBorders>
              <w:top w:val="nil"/>
              <w:left w:val="nil"/>
              <w:bottom w:val="nil"/>
              <w:right w:val="nil"/>
            </w:tcBorders>
            <w:shd w:val="clear" w:color="auto" w:fill="FFFCF0"/>
            <w:tcMar>
              <w:top w:w="48" w:type="dxa"/>
              <w:left w:w="96" w:type="dxa"/>
              <w:bottom w:w="48" w:type="dxa"/>
              <w:right w:w="96" w:type="dxa"/>
            </w:tcMar>
            <w:hideMark/>
          </w:tcPr>
          <w:p w:rsidR="000E5714" w:rsidRPr="00432BD8" w:rsidRDefault="000E5714" w:rsidP="000E5714">
            <w:pPr>
              <w:spacing w:before="120" w:after="120"/>
              <w:rPr>
                <w:color w:val="000000"/>
                <w:szCs w:val="24"/>
              </w:rPr>
            </w:pPr>
            <w:r w:rsidRPr="00432BD8">
              <w:rPr>
                <w:color w:val="000000"/>
                <w:szCs w:val="24"/>
              </w:rPr>
              <w:t>Tally</w:t>
            </w:r>
          </w:p>
        </w:tc>
        <w:tc>
          <w:tcPr>
            <w:tcW w:w="8646" w:type="dxa"/>
            <w:tcBorders>
              <w:top w:val="nil"/>
              <w:left w:val="nil"/>
              <w:bottom w:val="nil"/>
              <w:right w:val="nil"/>
            </w:tcBorders>
            <w:shd w:val="clear" w:color="auto" w:fill="FFFCF0"/>
            <w:tcMar>
              <w:top w:w="48" w:type="dxa"/>
              <w:left w:w="96" w:type="dxa"/>
              <w:bottom w:w="48" w:type="dxa"/>
              <w:right w:w="96" w:type="dxa"/>
            </w:tcMar>
            <w:hideMark/>
          </w:tcPr>
          <w:p w:rsidR="000E5714" w:rsidRPr="00432BD8" w:rsidRDefault="000E5714" w:rsidP="000E5714">
            <w:pPr>
              <w:spacing w:before="120" w:after="120"/>
              <w:rPr>
                <w:color w:val="000000"/>
                <w:szCs w:val="24"/>
              </w:rPr>
            </w:pPr>
            <w:r w:rsidRPr="00432BD8">
              <w:rPr>
                <w:color w:val="000000"/>
                <w:szCs w:val="24"/>
              </w:rPr>
              <w:t>Midline shift (mm)/10</w:t>
            </w:r>
          </w:p>
          <w:p w:rsidR="000E5714" w:rsidRPr="00432BD8" w:rsidRDefault="000E5714" w:rsidP="000E5714">
            <w:pPr>
              <w:spacing w:before="120" w:after="120"/>
              <w:rPr>
                <w:color w:val="000000"/>
                <w:szCs w:val="24"/>
              </w:rPr>
            </w:pPr>
            <w:r w:rsidRPr="00432BD8">
              <w:rPr>
                <w:color w:val="000000"/>
                <w:szCs w:val="24"/>
              </w:rPr>
              <w:t>+ tSAH score/2</w:t>
            </w:r>
          </w:p>
          <w:p w:rsidR="000E5714" w:rsidRPr="00432BD8" w:rsidRDefault="000E5714" w:rsidP="000E5714">
            <w:pPr>
              <w:spacing w:before="120" w:after="120"/>
              <w:rPr>
                <w:color w:val="000000"/>
                <w:szCs w:val="24"/>
              </w:rPr>
            </w:pPr>
            <w:r w:rsidRPr="00432BD8">
              <w:rPr>
                <w:color w:val="000000"/>
                <w:szCs w:val="24"/>
              </w:rPr>
              <w:t>− 1 if epidural hemorrhage</w:t>
            </w:r>
          </w:p>
          <w:p w:rsidR="000E5714" w:rsidRPr="00432BD8" w:rsidRDefault="000E5714" w:rsidP="000E5714">
            <w:pPr>
              <w:spacing w:before="120" w:after="120"/>
              <w:rPr>
                <w:color w:val="000000"/>
                <w:szCs w:val="24"/>
              </w:rPr>
            </w:pPr>
            <w:r w:rsidRPr="00432BD8">
              <w:rPr>
                <w:color w:val="000000"/>
                <w:szCs w:val="24"/>
              </w:rPr>
              <w:t>+ 1 if diffuse axonal injury (basal ganglia, splenium, or brain stem)</w:t>
            </w:r>
          </w:p>
          <w:p w:rsidR="000E5714" w:rsidRPr="00432BD8" w:rsidRDefault="000E5714" w:rsidP="000E5714">
            <w:pPr>
              <w:spacing w:before="120" w:after="120"/>
              <w:rPr>
                <w:color w:val="000000"/>
                <w:szCs w:val="24"/>
              </w:rPr>
            </w:pPr>
            <w:r w:rsidRPr="00432BD8">
              <w:rPr>
                <w:color w:val="000000"/>
                <w:szCs w:val="24"/>
              </w:rPr>
              <w:t>+ 1 if dual-sided subdural hematoma + 1</w:t>
            </w:r>
          </w:p>
        </w:tc>
      </w:tr>
    </w:tbl>
    <w:p w:rsidR="00B84E89" w:rsidRDefault="00B84E89" w:rsidP="00A00418"/>
    <w:p w:rsidR="0098187D" w:rsidRPr="00534D9E" w:rsidRDefault="0098187D" w:rsidP="00A00418"/>
    <w:p w:rsidR="00534305" w:rsidRDefault="00102E2D" w:rsidP="001155B4">
      <w:pPr>
        <w:pStyle w:val="Nervous5"/>
        <w:ind w:right="5527"/>
      </w:pPr>
      <w:bookmarkStart w:id="50" w:name="_Toc92055209"/>
      <w:r w:rsidRPr="00534305">
        <w:t xml:space="preserve">Plain skull </w:t>
      </w:r>
      <w:bookmarkStart w:id="51" w:name="Skull_radiographs"/>
      <w:bookmarkEnd w:id="51"/>
      <w:r w:rsidRPr="00534305">
        <w:t>radiographs</w:t>
      </w:r>
      <w:bookmarkEnd w:id="50"/>
    </w:p>
    <w:p w:rsidR="00102E2D" w:rsidRPr="00534D9E" w:rsidRDefault="001B03E8" w:rsidP="00A00418">
      <w:r w:rsidRPr="00534D9E">
        <w:t xml:space="preserve">– </w:t>
      </w:r>
      <w:r w:rsidR="00B1083F" w:rsidRPr="00534D9E">
        <w:t xml:space="preserve">only rare </w:t>
      </w:r>
      <w:r w:rsidRPr="00534D9E">
        <w:rPr>
          <w:u w:val="single"/>
        </w:rPr>
        <w:t>indications</w:t>
      </w:r>
      <w:r w:rsidRPr="00534D9E">
        <w:t>:</w:t>
      </w:r>
    </w:p>
    <w:p w:rsidR="009012A3" w:rsidRPr="00534D9E" w:rsidRDefault="009012A3" w:rsidP="009012A3">
      <w:pPr>
        <w:spacing w:before="120"/>
        <w:ind w:left="1701" w:hanging="261"/>
      </w:pPr>
      <w:r w:rsidRPr="00534D9E">
        <w:t xml:space="preserve">N.B. </w:t>
      </w:r>
      <w:r w:rsidR="00BF3BAD" w:rsidRPr="00534D9E">
        <w:t>many patients with skull fracture have no neurological sequelae and many with severe intracranial abnormalities have no associated skull fractures</w:t>
      </w:r>
      <w:r w:rsidRPr="00534D9E">
        <w:t>!</w:t>
      </w:r>
    </w:p>
    <w:p w:rsidR="00A00418" w:rsidRPr="00534D9E" w:rsidRDefault="00E04DF3" w:rsidP="007A4859">
      <w:pPr>
        <w:numPr>
          <w:ilvl w:val="0"/>
          <w:numId w:val="34"/>
        </w:numPr>
        <w:spacing w:before="120"/>
        <w:ind w:left="641" w:hanging="357"/>
      </w:pPr>
      <w:r w:rsidRPr="00534D9E">
        <w:rPr>
          <w:b/>
          <w:color w:val="008080"/>
        </w:rPr>
        <w:t xml:space="preserve">screening for CT </w:t>
      </w:r>
      <w:r w:rsidRPr="00534D9E">
        <w:t>in</w:t>
      </w:r>
      <w:r w:rsidRPr="00534D9E">
        <w:rPr>
          <w:b/>
          <w:color w:val="008080"/>
        </w:rPr>
        <w:t xml:space="preserve"> </w:t>
      </w:r>
      <w:r w:rsidR="00A00418" w:rsidRPr="00534D9E">
        <w:rPr>
          <w:b/>
          <w:color w:val="008080"/>
        </w:rPr>
        <w:t>mild TBI</w:t>
      </w:r>
      <w:r w:rsidR="00A00418" w:rsidRPr="00534D9E">
        <w:t xml:space="preserve"> with </w:t>
      </w:r>
      <w:r w:rsidR="00A00418" w:rsidRPr="00534D9E">
        <w:rPr>
          <w:b/>
          <w:color w:val="008080"/>
        </w:rPr>
        <w:t>signs of skull fracture</w:t>
      </w:r>
      <w:r w:rsidR="00A00418" w:rsidRPr="00534D9E">
        <w:t xml:space="preserve"> on physical examination </w:t>
      </w:r>
      <w:r w:rsidRPr="00534D9E">
        <w:t>when</w:t>
      </w:r>
      <w:r w:rsidR="00A00418" w:rsidRPr="00534D9E">
        <w:t xml:space="preserve"> </w:t>
      </w:r>
      <w:r w:rsidR="00A00418" w:rsidRPr="00534D9E">
        <w:rPr>
          <w:b/>
          <w:color w:val="008080"/>
        </w:rPr>
        <w:t xml:space="preserve">CT is </w:t>
      </w:r>
      <w:r w:rsidR="00D730E9" w:rsidRPr="00534D9E">
        <w:rPr>
          <w:b/>
          <w:color w:val="008080"/>
        </w:rPr>
        <w:t>not immediately available</w:t>
      </w:r>
      <w:r w:rsidR="00A128F6" w:rsidRPr="00534D9E">
        <w:t xml:space="preserve"> (if skull fracture is confirmed → </w:t>
      </w:r>
      <w:r w:rsidR="00D730E9" w:rsidRPr="00534D9E">
        <w:t>CT</w:t>
      </w:r>
      <w:r w:rsidR="009B0475" w:rsidRPr="00534D9E">
        <w:t xml:space="preserve"> &amp; observation for delayed complications</w:t>
      </w:r>
      <w:r w:rsidR="00A128F6" w:rsidRPr="00534D9E">
        <w:t>).</w:t>
      </w:r>
    </w:p>
    <w:p w:rsidR="00A00418" w:rsidRPr="00534D9E" w:rsidRDefault="00A128F6" w:rsidP="00873506">
      <w:pPr>
        <w:ind w:left="2160"/>
      </w:pPr>
      <w:r w:rsidRPr="00534D9E">
        <w:t xml:space="preserve">N.B. yield of </w:t>
      </w:r>
      <w:r w:rsidR="005F79A3" w:rsidRPr="00534D9E">
        <w:t>craniography</w:t>
      </w:r>
      <w:r w:rsidRPr="00534D9E">
        <w:t xml:space="preserve"> in </w:t>
      </w:r>
      <w:r w:rsidR="0057314B" w:rsidRPr="00534D9E">
        <w:rPr>
          <w:smallCaps/>
          <w:color w:val="008000"/>
        </w:rPr>
        <w:t xml:space="preserve">low-risk </w:t>
      </w:r>
      <w:r w:rsidRPr="00534D9E">
        <w:t xml:space="preserve">mild TBI </w:t>
      </w:r>
      <w:r w:rsidR="0057314B" w:rsidRPr="00534D9E">
        <w:t xml:space="preserve">is very low (even if </w:t>
      </w:r>
      <w:r w:rsidRPr="00534D9E">
        <w:t>detected</w:t>
      </w:r>
      <w:r w:rsidR="005F79A3" w:rsidRPr="00534D9E">
        <w:t>,</w:t>
      </w:r>
      <w:r w:rsidRPr="00534D9E">
        <w:t xml:space="preserve"> linear fractures </w:t>
      </w:r>
      <w:r w:rsidR="0057314B" w:rsidRPr="00534D9E">
        <w:t>have</w:t>
      </w:r>
      <w:r w:rsidRPr="00534D9E">
        <w:t xml:space="preserve"> limited clinical significance in adults</w:t>
      </w:r>
      <w:r w:rsidR="00577BD4" w:rsidRPr="00534D9E">
        <w:t xml:space="preserve"> – do not change treatment</w:t>
      </w:r>
      <w:r w:rsidR="00406CEC" w:rsidRPr="00534D9E">
        <w:t xml:space="preserve"> course</w:t>
      </w:r>
      <w:r w:rsidR="0057314B" w:rsidRPr="00534D9E">
        <w:t>)</w:t>
      </w:r>
      <w:r w:rsidRPr="00534D9E">
        <w:t>.</w:t>
      </w:r>
    </w:p>
    <w:p w:rsidR="00FE60CB" w:rsidRPr="00534D9E" w:rsidRDefault="009B0475" w:rsidP="007A4859">
      <w:pPr>
        <w:numPr>
          <w:ilvl w:val="2"/>
          <w:numId w:val="20"/>
        </w:numPr>
      </w:pPr>
      <w:r w:rsidRPr="00534D9E">
        <w:rPr>
          <w:b/>
          <w:i/>
        </w:rPr>
        <w:t>midline shift of calcified pineal gland</w:t>
      </w:r>
      <w:r w:rsidRPr="00534D9E">
        <w:t xml:space="preserve"> or </w:t>
      </w:r>
      <w:r w:rsidR="00873506" w:rsidRPr="00534D9E">
        <w:rPr>
          <w:b/>
          <w:i/>
        </w:rPr>
        <w:t>M-echo signal dislocation</w:t>
      </w:r>
      <w:r w:rsidR="00873506" w:rsidRPr="00534D9E">
        <w:t xml:space="preserve"> &gt; 3 mm (</w:t>
      </w:r>
      <w:r w:rsidR="005F79A3" w:rsidRPr="00534D9E">
        <w:t xml:space="preserve">in </w:t>
      </w:r>
      <w:r w:rsidR="005F79A3" w:rsidRPr="00534D9E">
        <w:rPr>
          <w:b/>
          <w:color w:val="0000FF"/>
        </w:rPr>
        <w:t>echoenceph</w:t>
      </w:r>
      <w:r w:rsidR="00873506" w:rsidRPr="00534D9E">
        <w:rPr>
          <w:b/>
          <w:color w:val="0000FF"/>
        </w:rPr>
        <w:t>alos</w:t>
      </w:r>
      <w:r w:rsidR="005F79A3" w:rsidRPr="00534D9E">
        <w:rPr>
          <w:b/>
          <w:color w:val="0000FF"/>
        </w:rPr>
        <w:t>c</w:t>
      </w:r>
      <w:r w:rsidR="00873506" w:rsidRPr="00534D9E">
        <w:rPr>
          <w:b/>
          <w:color w:val="0000FF"/>
        </w:rPr>
        <w:t>op</w:t>
      </w:r>
      <w:r w:rsidR="005F79A3" w:rsidRPr="00534D9E">
        <w:rPr>
          <w:b/>
          <w:color w:val="0000FF"/>
        </w:rPr>
        <w:t>y</w:t>
      </w:r>
      <w:r w:rsidR="00873506" w:rsidRPr="00534D9E">
        <w:t>) is additional indication to seek for CT</w:t>
      </w:r>
      <w:r w:rsidR="005F79A3" w:rsidRPr="00534D9E">
        <w:t>.</w:t>
      </w:r>
    </w:p>
    <w:p w:rsidR="001C20AD" w:rsidRDefault="001B03E8" w:rsidP="007A4859">
      <w:pPr>
        <w:numPr>
          <w:ilvl w:val="0"/>
          <w:numId w:val="34"/>
        </w:numPr>
        <w:spacing w:before="120"/>
        <w:ind w:left="641" w:hanging="357"/>
      </w:pPr>
      <w:r w:rsidRPr="00534D9E">
        <w:rPr>
          <w:b/>
          <w:color w:val="008080"/>
        </w:rPr>
        <w:t>depressed skull fracture</w:t>
      </w:r>
      <w:r w:rsidR="00406CEC" w:rsidRPr="00534D9E">
        <w:t xml:space="preserve"> </w:t>
      </w:r>
      <w:r w:rsidR="001C20AD">
        <w:t>– use tangential shots to measure the depth of impression.</w:t>
      </w:r>
    </w:p>
    <w:p w:rsidR="00873506" w:rsidRPr="00534D9E" w:rsidRDefault="001B03E8" w:rsidP="007A4859">
      <w:pPr>
        <w:numPr>
          <w:ilvl w:val="0"/>
          <w:numId w:val="34"/>
        </w:numPr>
        <w:spacing w:before="120"/>
        <w:ind w:left="641" w:hanging="357"/>
      </w:pPr>
      <w:r w:rsidRPr="00534D9E">
        <w:rPr>
          <w:b/>
          <w:color w:val="008080"/>
        </w:rPr>
        <w:t>penetrating injury</w:t>
      </w:r>
      <w:r w:rsidR="00091B53" w:rsidRPr="00534D9E">
        <w:t xml:space="preserve"> </w:t>
      </w:r>
      <w:r w:rsidR="00E04DF3" w:rsidRPr="00534D9E">
        <w:t xml:space="preserve">– </w:t>
      </w:r>
      <w:r w:rsidR="001A02D7">
        <w:t>to detect intracranial foreign bodies</w:t>
      </w:r>
      <w:r w:rsidR="00E04DF3" w:rsidRPr="00534D9E">
        <w:t xml:space="preserve"> </w:t>
      </w:r>
      <w:r w:rsidR="00091B53" w:rsidRPr="00534D9E">
        <w:t>(</w:t>
      </w:r>
      <w:r w:rsidR="007E0D78" w:rsidRPr="00534D9E">
        <w:t xml:space="preserve">small intracranial foreign bodies may be missed unless skull </w:t>
      </w:r>
      <w:r w:rsidR="00F55837" w:rsidRPr="00534D9E">
        <w:t>X</w:t>
      </w:r>
      <w:r w:rsidR="007E0D78" w:rsidRPr="00534D9E">
        <w:t xml:space="preserve">-ray </w:t>
      </w:r>
      <w:r w:rsidR="00F55837" w:rsidRPr="00534D9E">
        <w:t>is</w:t>
      </w:r>
      <w:r w:rsidR="007E0D78" w:rsidRPr="00534D9E">
        <w:t xml:space="preserve"> taken after minor penetrating injuries).</w:t>
      </w:r>
    </w:p>
    <w:p w:rsidR="00644FE5" w:rsidRPr="00534D9E" w:rsidRDefault="002A29E2" w:rsidP="007A4859">
      <w:pPr>
        <w:numPr>
          <w:ilvl w:val="0"/>
          <w:numId w:val="34"/>
        </w:numPr>
        <w:spacing w:before="120"/>
        <w:ind w:left="641" w:hanging="357"/>
      </w:pPr>
      <w:r w:rsidRPr="00534D9E">
        <w:rPr>
          <w:color w:val="000000"/>
        </w:rPr>
        <w:t>additional indications for</w:t>
      </w:r>
      <w:r w:rsidRPr="00534D9E">
        <w:rPr>
          <w:b/>
          <w:color w:val="008080"/>
        </w:rPr>
        <w:t xml:space="preserve"> </w:t>
      </w:r>
      <w:r w:rsidR="00C02BE4" w:rsidRPr="00534D9E">
        <w:rPr>
          <w:b/>
          <w:color w:val="008080"/>
        </w:rPr>
        <w:t xml:space="preserve">pediatric </w:t>
      </w:r>
      <w:bookmarkStart w:id="52" w:name="Pediatric_skull_Xray_indications"/>
      <w:bookmarkEnd w:id="52"/>
      <w:r w:rsidR="00C02BE4" w:rsidRPr="00534D9E">
        <w:rPr>
          <w:b/>
          <w:color w:val="008080"/>
        </w:rPr>
        <w:t>population</w:t>
      </w:r>
      <w:r w:rsidR="00644FE5" w:rsidRPr="00534D9E">
        <w:t>:</w:t>
      </w:r>
    </w:p>
    <w:p w:rsidR="00644FE5" w:rsidRPr="00534D9E" w:rsidRDefault="003D3101" w:rsidP="007A4859">
      <w:pPr>
        <w:numPr>
          <w:ilvl w:val="1"/>
          <w:numId w:val="34"/>
        </w:numPr>
        <w:ind w:left="1491" w:hanging="357"/>
      </w:pPr>
      <w:r w:rsidRPr="00534D9E">
        <w:rPr>
          <w:b/>
          <w:color w:val="008080"/>
        </w:rPr>
        <w:t xml:space="preserve">screening for CT </w:t>
      </w:r>
      <w:r w:rsidRPr="00534D9E">
        <w:t>in</w:t>
      </w:r>
      <w:r w:rsidRPr="00534D9E">
        <w:rPr>
          <w:b/>
          <w:color w:val="008080"/>
        </w:rPr>
        <w:t xml:space="preserve"> </w:t>
      </w:r>
      <w:r w:rsidR="00644FE5" w:rsidRPr="00534D9E">
        <w:t>children &lt; 5 yrs</w:t>
      </w:r>
      <w:r w:rsidRPr="00534D9E">
        <w:t xml:space="preserve"> </w:t>
      </w:r>
      <w:r w:rsidR="002A29E2" w:rsidRPr="00534D9E">
        <w:t xml:space="preserve">(difficult </w:t>
      </w:r>
      <w:r w:rsidR="00554EAC" w:rsidRPr="00534D9E">
        <w:t xml:space="preserve">clinical </w:t>
      </w:r>
      <w:r w:rsidR="002A29E2" w:rsidRPr="00534D9E">
        <w:t xml:space="preserve">examination) </w:t>
      </w:r>
      <w:r w:rsidRPr="00534D9E">
        <w:t>with minor TBI</w:t>
      </w:r>
    </w:p>
    <w:p w:rsidR="00644FE5" w:rsidRPr="00534D9E" w:rsidRDefault="00C02BE4" w:rsidP="007A4859">
      <w:pPr>
        <w:numPr>
          <w:ilvl w:val="1"/>
          <w:numId w:val="34"/>
        </w:numPr>
        <w:ind w:left="1491" w:hanging="357"/>
      </w:pPr>
      <w:r w:rsidRPr="00534D9E">
        <w:t xml:space="preserve">suspected </w:t>
      </w:r>
      <w:r w:rsidRPr="00534D9E">
        <w:rPr>
          <w:b/>
          <w:color w:val="008080"/>
        </w:rPr>
        <w:t>child abuse</w:t>
      </w:r>
      <w:r w:rsidR="002205FA" w:rsidRPr="00534D9E">
        <w:t xml:space="preserve"> (skull radiograph as part of skeletal survey).</w:t>
      </w:r>
    </w:p>
    <w:p w:rsidR="00A4561B" w:rsidRPr="00534D9E" w:rsidRDefault="00A4561B" w:rsidP="007A4859">
      <w:pPr>
        <w:numPr>
          <w:ilvl w:val="1"/>
          <w:numId w:val="34"/>
        </w:numPr>
        <w:ind w:left="1491" w:hanging="357"/>
      </w:pPr>
      <w:r w:rsidRPr="00534D9E">
        <w:t xml:space="preserve">suspected </w:t>
      </w:r>
      <w:r w:rsidRPr="00534D9E">
        <w:rPr>
          <w:b/>
          <w:color w:val="008080"/>
        </w:rPr>
        <w:t>linear skull fracture</w:t>
      </w:r>
      <w:r w:rsidRPr="00534D9E">
        <w:t xml:space="preserve"> (risk of leptomeningeal cyst)</w:t>
      </w:r>
      <w:r w:rsidR="002A29E2" w:rsidRPr="00534D9E">
        <w:t xml:space="preserve"> - deep scalp lacerations, large scalp hematoma</w:t>
      </w:r>
      <w:r w:rsidR="00BF3BAD" w:rsidRPr="00534D9E">
        <w:t>.</w:t>
      </w:r>
    </w:p>
    <w:p w:rsidR="001B03E8" w:rsidRPr="00534D9E" w:rsidRDefault="001B03E8" w:rsidP="00406CEC"/>
    <w:p w:rsidR="00406CEC" w:rsidRPr="00534D9E" w:rsidRDefault="00406CEC" w:rsidP="00406CEC"/>
    <w:p w:rsidR="00534305" w:rsidRDefault="005C68BB" w:rsidP="001155B4">
      <w:pPr>
        <w:pStyle w:val="Nervous5"/>
        <w:ind w:right="6803"/>
      </w:pPr>
      <w:bookmarkStart w:id="53" w:name="_Toc92055210"/>
      <w:r w:rsidRPr="00534305">
        <w:t xml:space="preserve">Nonenhanced </w:t>
      </w:r>
      <w:r w:rsidR="009F16A1" w:rsidRPr="00534305">
        <w:t>MRI</w:t>
      </w:r>
      <w:bookmarkEnd w:id="53"/>
    </w:p>
    <w:p w:rsidR="005C68BB" w:rsidRPr="00534D9E" w:rsidRDefault="00534305" w:rsidP="00406CEC">
      <w:r>
        <w:t xml:space="preserve">- </w:t>
      </w:r>
      <w:r w:rsidR="005C68BB" w:rsidRPr="00534D9E">
        <w:rPr>
          <w:szCs w:val="24"/>
          <w:u w:val="double" w:color="FF0000"/>
        </w:rPr>
        <w:t>most</w:t>
      </w:r>
      <w:r w:rsidR="009F16A1" w:rsidRPr="00534D9E">
        <w:rPr>
          <w:szCs w:val="24"/>
          <w:u w:val="double" w:color="FF0000"/>
        </w:rPr>
        <w:t xml:space="preserve"> useful in </w:t>
      </w:r>
      <w:r w:rsidR="005C68BB" w:rsidRPr="00534D9E">
        <w:rPr>
          <w:szCs w:val="24"/>
          <w:u w:val="double" w:color="FF0000"/>
        </w:rPr>
        <w:t>sub</w:t>
      </w:r>
      <w:r w:rsidR="009F16A1" w:rsidRPr="00534D9E">
        <w:rPr>
          <w:szCs w:val="24"/>
          <w:u w:val="double" w:color="FF0000"/>
        </w:rPr>
        <w:t>acute</w:t>
      </w:r>
      <w:r w:rsidR="005C68BB" w:rsidRPr="00534D9E">
        <w:rPr>
          <w:szCs w:val="24"/>
          <w:u w:val="double" w:color="FF0000"/>
        </w:rPr>
        <w:t>/chronic</w:t>
      </w:r>
      <w:r w:rsidR="009F16A1" w:rsidRPr="00534D9E">
        <w:rPr>
          <w:szCs w:val="24"/>
          <w:u w:val="double" w:color="FF0000"/>
        </w:rPr>
        <w:t xml:space="preserve"> setting</w:t>
      </w:r>
      <w:r w:rsidR="009F16A1" w:rsidRPr="00534D9E">
        <w:t xml:space="preserve">; </w:t>
      </w:r>
      <w:r w:rsidR="009F16A1" w:rsidRPr="00A41662">
        <w:rPr>
          <w:highlight w:val="yellow"/>
        </w:rPr>
        <w:t>prognostic use</w:t>
      </w:r>
      <w:r w:rsidR="009F16A1" w:rsidRPr="00534D9E">
        <w:t xml:space="preserve"> during subsequent care (assists in directing</w:t>
      </w:r>
      <w:r w:rsidR="005C68BB" w:rsidRPr="00534D9E">
        <w:t xml:space="preserve"> rehabilitation</w:t>
      </w:r>
      <w:r w:rsidR="001C5F14">
        <w:t xml:space="preserve"> and goals of care</w:t>
      </w:r>
      <w:r w:rsidR="005C68BB" w:rsidRPr="00534D9E">
        <w:t>);</w:t>
      </w:r>
    </w:p>
    <w:p w:rsidR="009F16A1" w:rsidRPr="00534D9E" w:rsidRDefault="005C68BB" w:rsidP="007A4859">
      <w:pPr>
        <w:numPr>
          <w:ilvl w:val="2"/>
          <w:numId w:val="34"/>
        </w:numPr>
      </w:pPr>
      <w:r w:rsidRPr="00534D9E">
        <w:rPr>
          <w:i/>
          <w:color w:val="0000FF"/>
        </w:rPr>
        <w:t>MRI gives superior</w:t>
      </w:r>
      <w:r w:rsidRPr="00534D9E">
        <w:t xml:space="preserve"> (than CT) </w:t>
      </w:r>
      <w:r w:rsidRPr="00534D9E">
        <w:rPr>
          <w:i/>
          <w:color w:val="0000FF"/>
        </w:rPr>
        <w:t>depiction of nonsurgical lesions</w:t>
      </w:r>
      <w:r w:rsidRPr="00534D9E">
        <w:t>; some authors now advocate MRI use in neurologically stable patients with moderate-to-severe closed TBI, whereas CT is reserved for neurologically unstable patients.</w:t>
      </w:r>
    </w:p>
    <w:p w:rsidR="005C68BB" w:rsidRPr="00534D9E" w:rsidRDefault="005C68BB" w:rsidP="007A4859">
      <w:pPr>
        <w:numPr>
          <w:ilvl w:val="2"/>
          <w:numId w:val="34"/>
        </w:numPr>
      </w:pPr>
      <w:r w:rsidRPr="00534D9E">
        <w:rPr>
          <w:u w:val="single"/>
        </w:rPr>
        <w:t>specific sequences</w:t>
      </w:r>
      <w:r w:rsidRPr="00534D9E">
        <w:t>:</w:t>
      </w:r>
    </w:p>
    <w:p w:rsidR="001D6D07" w:rsidRPr="00C83B45" w:rsidRDefault="001D6D07" w:rsidP="001D6D07">
      <w:pPr>
        <w:ind w:left="1440"/>
      </w:pPr>
      <w:r w:rsidRPr="001D6D07">
        <w:rPr>
          <w:b/>
        </w:rPr>
        <w:t xml:space="preserve">T2* (either GRE </w:t>
      </w:r>
      <w:r>
        <w:rPr>
          <w:b/>
        </w:rPr>
        <w:t>[gradient-recalled echo]</w:t>
      </w:r>
      <w:r w:rsidRPr="001D6D07">
        <w:rPr>
          <w:b/>
        </w:rPr>
        <w:t xml:space="preserve"> or SWI)</w:t>
      </w:r>
      <w:r>
        <w:t xml:space="preserve"> is most sensitive sequence</w:t>
      </w:r>
      <w:r w:rsidRPr="001D6D07">
        <w:t xml:space="preserve"> </w:t>
      </w:r>
      <w:r>
        <w:t>to detect</w:t>
      </w:r>
      <w:r w:rsidRPr="00534D9E">
        <w:t xml:space="preserve"> small </w:t>
      </w:r>
      <w:r w:rsidRPr="00534D9E">
        <w:rPr>
          <w:i/>
          <w:color w:val="FF0000"/>
        </w:rPr>
        <w:t>hemorrhages</w:t>
      </w:r>
      <w:r>
        <w:rPr>
          <w:i/>
          <w:color w:val="FF0000"/>
        </w:rPr>
        <w:t>,</w:t>
      </w:r>
      <w:r w:rsidRPr="001D6D07">
        <w:rPr>
          <w:i/>
          <w:color w:val="FF0000"/>
        </w:rPr>
        <w:t xml:space="preserve"> </w:t>
      </w:r>
      <w:r w:rsidRPr="00916B26">
        <w:rPr>
          <w:i/>
          <w:color w:val="FF0000"/>
        </w:rPr>
        <w:t>blood</w:t>
      </w:r>
      <w:r w:rsidRPr="00E829E0">
        <w:rPr>
          <w:i/>
          <w:color w:val="FF0000"/>
        </w:rPr>
        <w:t xml:space="preserve"> breakdown products</w:t>
      </w:r>
      <w:r>
        <w:t>.</w:t>
      </w:r>
    </w:p>
    <w:p w:rsidR="005C68BB" w:rsidRPr="00534D9E" w:rsidRDefault="005C68BB" w:rsidP="005C68BB">
      <w:pPr>
        <w:ind w:left="1440"/>
      </w:pPr>
      <w:r w:rsidRPr="00534D9E">
        <w:rPr>
          <w:b/>
        </w:rPr>
        <w:t>diffusion-weighted images</w:t>
      </w:r>
      <w:r w:rsidRPr="00534D9E">
        <w:t xml:space="preserve"> - useful for cerebral </w:t>
      </w:r>
      <w:r w:rsidRPr="00534D9E">
        <w:rPr>
          <w:i/>
          <w:color w:val="FF0000"/>
        </w:rPr>
        <w:t>infarctions</w:t>
      </w:r>
      <w:r w:rsidRPr="00534D9E">
        <w:t>;</w:t>
      </w:r>
    </w:p>
    <w:p w:rsidR="005C68BB" w:rsidRPr="00534D9E" w:rsidRDefault="005C68BB" w:rsidP="005C68BB">
      <w:pPr>
        <w:ind w:left="1440"/>
      </w:pPr>
      <w:r w:rsidRPr="00534D9E">
        <w:rPr>
          <w:b/>
        </w:rPr>
        <w:t>FLAIR</w:t>
      </w:r>
      <w:r w:rsidRPr="00534D9E">
        <w:t xml:space="preserve"> - useful for </w:t>
      </w:r>
      <w:r w:rsidRPr="00534D9E">
        <w:rPr>
          <w:i/>
          <w:color w:val="FF0000"/>
        </w:rPr>
        <w:t>SAH</w:t>
      </w:r>
      <w:r w:rsidRPr="00534D9E">
        <w:t>.</w:t>
      </w:r>
    </w:p>
    <w:p w:rsidR="005C68BB" w:rsidRPr="00534D9E" w:rsidRDefault="005C68BB" w:rsidP="005C68BB">
      <w:pPr>
        <w:ind w:left="720"/>
      </w:pPr>
      <w:r w:rsidRPr="00534D9E">
        <w:t>N.B. gadolinium enhancement gives no notable advantage!</w:t>
      </w:r>
    </w:p>
    <w:p w:rsidR="00437D4C" w:rsidRPr="00534D9E" w:rsidRDefault="00437D4C" w:rsidP="00084889">
      <w:pPr>
        <w:spacing w:before="120"/>
      </w:pPr>
      <w:r w:rsidRPr="00534D9E">
        <w:rPr>
          <w:u w:val="single"/>
        </w:rPr>
        <w:t>Indications</w:t>
      </w:r>
      <w:r w:rsidRPr="00534D9E">
        <w:t>:</w:t>
      </w:r>
    </w:p>
    <w:p w:rsidR="0089575E" w:rsidRPr="00534D9E" w:rsidRDefault="0089575E" w:rsidP="007A4859">
      <w:pPr>
        <w:numPr>
          <w:ilvl w:val="2"/>
          <w:numId w:val="5"/>
        </w:numPr>
      </w:pPr>
      <w:r w:rsidRPr="00534D9E">
        <w:t>Subacute period of severe TBI - to depict full extent of injury to brain!</w:t>
      </w:r>
    </w:p>
    <w:p w:rsidR="00D12339" w:rsidRPr="00534D9E" w:rsidRDefault="00D12339" w:rsidP="007A4859">
      <w:pPr>
        <w:numPr>
          <w:ilvl w:val="2"/>
          <w:numId w:val="5"/>
        </w:numPr>
      </w:pPr>
      <w:r w:rsidRPr="00534D9E">
        <w:t xml:space="preserve">Suspected contusions not </w:t>
      </w:r>
      <w:r w:rsidR="0089575E" w:rsidRPr="00534D9E">
        <w:t>seen on CT (</w:t>
      </w:r>
      <w:r w:rsidRPr="00534D9E">
        <w:t xml:space="preserve">MRI is criterion standard for defining </w:t>
      </w:r>
      <w:r w:rsidRPr="00534D9E">
        <w:rPr>
          <w:b/>
          <w:color w:val="0000FF"/>
        </w:rPr>
        <w:t>contusions</w:t>
      </w:r>
      <w:r w:rsidRPr="00534D9E">
        <w:t>!)</w:t>
      </w:r>
    </w:p>
    <w:p w:rsidR="00437D4C" w:rsidRPr="00534D9E" w:rsidRDefault="00437D4C" w:rsidP="007A4859">
      <w:pPr>
        <w:numPr>
          <w:ilvl w:val="2"/>
          <w:numId w:val="5"/>
        </w:numPr>
      </w:pPr>
      <w:r w:rsidRPr="00534D9E">
        <w:t>Persistent symptoms with postconcussive syndrome</w:t>
      </w:r>
    </w:p>
    <w:p w:rsidR="00437D4C" w:rsidRPr="00534D9E" w:rsidRDefault="00437D4C" w:rsidP="007A4859">
      <w:pPr>
        <w:numPr>
          <w:ilvl w:val="2"/>
          <w:numId w:val="5"/>
        </w:numPr>
      </w:pPr>
      <w:r w:rsidRPr="00534D9E">
        <w:t>Suspected posttraumatic ischemic infarction</w:t>
      </w:r>
    </w:p>
    <w:p w:rsidR="00364F8B" w:rsidRPr="00534D9E" w:rsidRDefault="00364F8B" w:rsidP="007A4859">
      <w:pPr>
        <w:numPr>
          <w:ilvl w:val="2"/>
          <w:numId w:val="5"/>
        </w:numPr>
      </w:pPr>
      <w:r w:rsidRPr="00534D9E">
        <w:rPr>
          <w:color w:val="000000"/>
        </w:rPr>
        <w:t>Mental status abnormalities (unexplained by CT</w:t>
      </w:r>
      <w:r w:rsidR="007C649A" w:rsidRPr="00534D9E">
        <w:rPr>
          <w:color w:val="000000"/>
        </w:rPr>
        <w:t xml:space="preserve">; MRI is more sensitive for </w:t>
      </w:r>
      <w:r w:rsidR="007C649A" w:rsidRPr="00534D9E">
        <w:rPr>
          <w:b/>
          <w:color w:val="0000FF"/>
        </w:rPr>
        <w:t>diffuse axonal injury</w:t>
      </w:r>
      <w:r w:rsidR="00034F74" w:rsidRPr="00534D9E">
        <w:rPr>
          <w:color w:val="000000"/>
        </w:rPr>
        <w:t>!)</w:t>
      </w:r>
    </w:p>
    <w:p w:rsidR="00437D4C" w:rsidRPr="00534D9E" w:rsidRDefault="00437D4C" w:rsidP="007A4859">
      <w:pPr>
        <w:numPr>
          <w:ilvl w:val="2"/>
          <w:numId w:val="5"/>
        </w:numPr>
      </w:pPr>
      <w:r w:rsidRPr="00534D9E">
        <w:rPr>
          <w:b/>
          <w:color w:val="0000FF"/>
        </w:rPr>
        <w:t>Subacute / chronic subdural hematomas</w:t>
      </w:r>
      <w:r w:rsidRPr="00534D9E">
        <w:t xml:space="preserve"> (MRI is more sensitive than CT</w:t>
      </w:r>
      <w:r w:rsidR="00A16E6B">
        <w:t xml:space="preserve"> but normally CT is just enough</w:t>
      </w:r>
      <w:r w:rsidRPr="00534D9E">
        <w:t>).</w:t>
      </w:r>
    </w:p>
    <w:p w:rsidR="00437D4C" w:rsidRPr="00534D9E" w:rsidRDefault="00437D4C" w:rsidP="00406CEC"/>
    <w:p w:rsidR="00084889" w:rsidRPr="00534D9E" w:rsidRDefault="00084889" w:rsidP="00406CEC">
      <w:pPr>
        <w:rPr>
          <w:color w:val="000000"/>
        </w:rPr>
      </w:pPr>
      <w:r w:rsidRPr="00534D9E">
        <w:rPr>
          <w:u w:val="single"/>
        </w:rPr>
        <w:t>Contraindication</w:t>
      </w:r>
      <w:r w:rsidRPr="00534D9E">
        <w:t xml:space="preserve"> - </w:t>
      </w:r>
      <w:r w:rsidRPr="00534D9E">
        <w:rPr>
          <w:color w:val="000000"/>
        </w:rPr>
        <w:t>penetrating injuries with possible</w:t>
      </w:r>
      <w:r w:rsidR="000A6148" w:rsidRPr="00534D9E">
        <w:rPr>
          <w:color w:val="000000"/>
        </w:rPr>
        <w:t xml:space="preserve"> (not ruled out with X-ray)</w:t>
      </w:r>
      <w:r w:rsidRPr="00534D9E">
        <w:rPr>
          <w:color w:val="000000"/>
        </w:rPr>
        <w:t xml:space="preserve"> intracranial metallic fragments.</w:t>
      </w:r>
    </w:p>
    <w:p w:rsidR="00084889" w:rsidRPr="00534D9E" w:rsidRDefault="00084889" w:rsidP="00406CEC"/>
    <w:p w:rsidR="002137A6" w:rsidRPr="00534D9E" w:rsidRDefault="002137A6" w:rsidP="00406CEC"/>
    <w:p w:rsidR="00534305" w:rsidRPr="00D5067D" w:rsidRDefault="002137A6" w:rsidP="001155B4">
      <w:pPr>
        <w:pStyle w:val="Nervous5"/>
        <w:ind w:right="7654"/>
      </w:pPr>
      <w:bookmarkStart w:id="54" w:name="_Toc92055211"/>
      <w:r w:rsidRPr="00D5067D">
        <w:t>Angiography</w:t>
      </w:r>
      <w:bookmarkEnd w:id="54"/>
    </w:p>
    <w:p w:rsidR="002137A6" w:rsidRPr="00534D9E" w:rsidRDefault="00534305" w:rsidP="002137A6">
      <w:pPr>
        <w:rPr>
          <w:color w:val="000000"/>
        </w:rPr>
      </w:pPr>
      <w:r>
        <w:rPr>
          <w:color w:val="000000"/>
        </w:rPr>
        <w:t xml:space="preserve">- </w:t>
      </w:r>
      <w:r w:rsidR="002137A6" w:rsidRPr="00534D9E">
        <w:rPr>
          <w:color w:val="000000"/>
        </w:rPr>
        <w:t xml:space="preserve">used only when </w:t>
      </w:r>
      <w:r w:rsidR="002137A6" w:rsidRPr="00534D9E">
        <w:rPr>
          <w:b/>
          <w:color w:val="000000"/>
        </w:rPr>
        <w:t>vascular injury</w:t>
      </w:r>
      <w:r w:rsidR="00A16E6B">
        <w:rPr>
          <w:color w:val="000000"/>
        </w:rPr>
        <w:t xml:space="preserve"> may be present and when endovascular intervention is anticipated:</w:t>
      </w:r>
    </w:p>
    <w:p w:rsidR="002D19ED" w:rsidRPr="00A16E6B" w:rsidRDefault="002D19ED" w:rsidP="007A4859">
      <w:pPr>
        <w:numPr>
          <w:ilvl w:val="3"/>
          <w:numId w:val="5"/>
        </w:numPr>
        <w:rPr>
          <w:color w:val="000000"/>
        </w:rPr>
      </w:pPr>
      <w:r w:rsidRPr="00534D9E">
        <w:rPr>
          <w:color w:val="FF0000"/>
        </w:rPr>
        <w:t>penetrating injury</w:t>
      </w:r>
      <w:r w:rsidRPr="00534D9E">
        <w:t xml:space="preserve"> (esp. due to impalement)</w:t>
      </w:r>
      <w:r w:rsidR="00DC507B" w:rsidRPr="00534D9E">
        <w:t xml:space="preserve"> – absolute indication</w:t>
      </w:r>
      <w:r w:rsidR="00A16E6B">
        <w:t xml:space="preserve"> if CTA shows proximity to major vessels</w:t>
      </w:r>
      <w:r w:rsidR="00DC507B" w:rsidRPr="00534D9E">
        <w:t>!</w:t>
      </w:r>
    </w:p>
    <w:p w:rsidR="00A16E6B" w:rsidRPr="00534D9E" w:rsidRDefault="00A16E6B" w:rsidP="007A4859">
      <w:pPr>
        <w:numPr>
          <w:ilvl w:val="3"/>
          <w:numId w:val="5"/>
        </w:numPr>
        <w:rPr>
          <w:color w:val="000000"/>
        </w:rPr>
      </w:pPr>
      <w:r>
        <w:rPr>
          <w:color w:val="FF0000"/>
        </w:rPr>
        <w:t xml:space="preserve">carotid injuries </w:t>
      </w:r>
      <w:r w:rsidRPr="00A16E6B">
        <w:rPr>
          <w:color w:val="000000"/>
        </w:rPr>
        <w:t>on CTA with</w:t>
      </w:r>
      <w:r w:rsidRPr="00534D9E">
        <w:t xml:space="preserve"> </w:t>
      </w:r>
      <w:r w:rsidR="00BD2203">
        <w:t>(</w:t>
      </w:r>
      <w:r>
        <w:rPr>
          <w:color w:val="000000"/>
        </w:rPr>
        <w:t>attributable</w:t>
      </w:r>
      <w:r w:rsidRPr="00534D9E">
        <w:rPr>
          <w:color w:val="000000"/>
        </w:rPr>
        <w:t xml:space="preserve"> neurologic deficits</w:t>
      </w:r>
      <w:r>
        <w:rPr>
          <w:color w:val="000000"/>
        </w:rPr>
        <w:t xml:space="preserve"> from</w:t>
      </w:r>
      <w:r w:rsidR="00BD2203">
        <w:rPr>
          <w:color w:val="000000"/>
        </w:rPr>
        <w:t>)</w:t>
      </w:r>
      <w:r>
        <w:rPr>
          <w:color w:val="000000"/>
        </w:rPr>
        <w:t xml:space="preserve"> flow limitation</w:t>
      </w:r>
      <w:r w:rsidR="00AB18D4">
        <w:rPr>
          <w:color w:val="000000"/>
        </w:rPr>
        <w:t>.</w:t>
      </w:r>
    </w:p>
    <w:p w:rsidR="00447DBA" w:rsidRPr="00534D9E" w:rsidRDefault="00447DBA" w:rsidP="007A4859">
      <w:pPr>
        <w:numPr>
          <w:ilvl w:val="3"/>
          <w:numId w:val="5"/>
        </w:numPr>
        <w:rPr>
          <w:color w:val="000000"/>
        </w:rPr>
      </w:pPr>
      <w:r w:rsidRPr="00534D9E">
        <w:rPr>
          <w:color w:val="FF0000"/>
        </w:rPr>
        <w:t>skull base fracture</w:t>
      </w:r>
      <w:r w:rsidRPr="00534D9E">
        <w:t xml:space="preserve"> near major arteries</w:t>
      </w:r>
      <w:r w:rsidR="003E572B" w:rsidRPr="00534D9E">
        <w:t xml:space="preserve"> with </w:t>
      </w:r>
      <w:r w:rsidR="003E572B" w:rsidRPr="00534D9E">
        <w:rPr>
          <w:color w:val="000000"/>
        </w:rPr>
        <w:t>unexplained neurologic deficits</w:t>
      </w:r>
      <w:r w:rsidR="003E572B" w:rsidRPr="00534D9E">
        <w:t xml:space="preserve"> (esp. </w:t>
      </w:r>
      <w:r w:rsidR="003E572B" w:rsidRPr="00534D9E">
        <w:rPr>
          <w:color w:val="FF0000"/>
        </w:rPr>
        <w:t>temporal bone fractures</w:t>
      </w:r>
      <w:r w:rsidR="003E572B" w:rsidRPr="00534D9E">
        <w:rPr>
          <w:color w:val="000000"/>
        </w:rPr>
        <w:t>).</w:t>
      </w:r>
    </w:p>
    <w:p w:rsidR="003E39A4" w:rsidRPr="00534D9E" w:rsidRDefault="003E39A4" w:rsidP="007A4859">
      <w:pPr>
        <w:numPr>
          <w:ilvl w:val="0"/>
          <w:numId w:val="5"/>
        </w:numPr>
      </w:pPr>
      <w:r w:rsidRPr="00534D9E">
        <w:t>performed only in patients in stable condition.</w:t>
      </w:r>
    </w:p>
    <w:p w:rsidR="00164CD9" w:rsidRPr="00534D9E" w:rsidRDefault="00164CD9" w:rsidP="007A4859">
      <w:pPr>
        <w:numPr>
          <w:ilvl w:val="0"/>
          <w:numId w:val="5"/>
        </w:numPr>
      </w:pPr>
      <w:r w:rsidRPr="00534D9E">
        <w:t>CTA / MRA can obtain similar information.</w:t>
      </w:r>
    </w:p>
    <w:p w:rsidR="00164CD9" w:rsidRPr="00534D9E" w:rsidRDefault="00FA5078" w:rsidP="007A4859">
      <w:pPr>
        <w:numPr>
          <w:ilvl w:val="0"/>
          <w:numId w:val="5"/>
        </w:numPr>
      </w:pPr>
      <w:r w:rsidRPr="00534D9E">
        <w:t>formerly (in pre-CT era), angiography was used to diagnose intracranial hematomas.</w:t>
      </w:r>
    </w:p>
    <w:p w:rsidR="00FA5078" w:rsidRPr="00534D9E" w:rsidRDefault="00FA5078" w:rsidP="00406CEC"/>
    <w:p w:rsidR="00935709" w:rsidRPr="00534D9E" w:rsidRDefault="00935709" w:rsidP="00406CEC"/>
    <w:p w:rsidR="00935709" w:rsidRPr="00534D9E" w:rsidRDefault="00935709" w:rsidP="001155B4">
      <w:pPr>
        <w:pStyle w:val="Nervous5"/>
        <w:ind w:right="6661"/>
      </w:pPr>
      <w:bookmarkStart w:id="55" w:name="_Toc92055212"/>
      <w:r w:rsidRPr="00D5067D">
        <w:t>Ultrasonography</w:t>
      </w:r>
      <w:bookmarkEnd w:id="55"/>
    </w:p>
    <w:p w:rsidR="00935709" w:rsidRPr="00534D9E" w:rsidRDefault="00935709" w:rsidP="006F0A3E">
      <w:pPr>
        <w:numPr>
          <w:ilvl w:val="0"/>
          <w:numId w:val="92"/>
        </w:numPr>
      </w:pPr>
      <w:r w:rsidRPr="00534D9E">
        <w:rPr>
          <w:color w:val="000000"/>
        </w:rPr>
        <w:t>intracranial</w:t>
      </w:r>
      <w:r w:rsidRPr="00534D9E">
        <w:t xml:space="preserve"> hemorrhage in infants.</w:t>
      </w:r>
    </w:p>
    <w:p w:rsidR="002874F6" w:rsidRPr="00534D9E" w:rsidRDefault="002874F6" w:rsidP="006F0A3E">
      <w:pPr>
        <w:numPr>
          <w:ilvl w:val="0"/>
          <w:numId w:val="92"/>
        </w:numPr>
      </w:pPr>
      <w:r w:rsidRPr="00534D9E">
        <w:t>leptomeningeal cyst (after linear skull fracture) in infants.</w:t>
      </w:r>
    </w:p>
    <w:p w:rsidR="00935709" w:rsidRPr="00534D9E" w:rsidRDefault="00935709" w:rsidP="006F0A3E">
      <w:pPr>
        <w:numPr>
          <w:ilvl w:val="0"/>
          <w:numId w:val="92"/>
        </w:numPr>
      </w:pPr>
      <w:r w:rsidRPr="00534D9E">
        <w:t>orbital soft-tissue injury.</w:t>
      </w:r>
    </w:p>
    <w:p w:rsidR="00935709" w:rsidRPr="00534D9E" w:rsidRDefault="00935709" w:rsidP="00406CEC"/>
    <w:p w:rsidR="00140E8A" w:rsidRDefault="00140E8A" w:rsidP="00583A67"/>
    <w:p w:rsidR="00032441" w:rsidRPr="00534D9E" w:rsidRDefault="001155B4" w:rsidP="001155B4">
      <w:pPr>
        <w:pStyle w:val="Nervous1"/>
      </w:pPr>
      <w:bookmarkStart w:id="56" w:name="_Toc92055213"/>
      <w:r>
        <w:t xml:space="preserve">Imaging - </w:t>
      </w:r>
      <w:r w:rsidR="00032441">
        <w:t>Conditions</w:t>
      </w:r>
      <w:bookmarkEnd w:id="56"/>
    </w:p>
    <w:p w:rsidR="00F57CB7" w:rsidRPr="00534D9E" w:rsidRDefault="00B0035F" w:rsidP="00F57CB7">
      <w:pPr>
        <w:pStyle w:val="Nervous6"/>
        <w:ind w:right="8504"/>
      </w:pPr>
      <w:bookmarkStart w:id="57" w:name="_Toc92055214"/>
      <w:r w:rsidRPr="00534D9E">
        <w:t>Concussion</w:t>
      </w:r>
      <w:bookmarkEnd w:id="57"/>
    </w:p>
    <w:p w:rsidR="00972412" w:rsidRPr="00534D9E" w:rsidRDefault="00B0035F">
      <w:r w:rsidRPr="00534D9E">
        <w:t xml:space="preserve">– </w:t>
      </w:r>
      <w:r w:rsidR="00F32072" w:rsidRPr="00534D9E">
        <w:t>normal</w:t>
      </w:r>
      <w:r w:rsidRPr="00534D9E">
        <w:t xml:space="preserve"> CT/MRI.</w:t>
      </w:r>
    </w:p>
    <w:p w:rsidR="008D3315" w:rsidRDefault="008D3315"/>
    <w:p w:rsidR="00593463" w:rsidRDefault="00593463">
      <w:r>
        <w:t>DTI is abnormal!</w:t>
      </w:r>
    </w:p>
    <w:p w:rsidR="00593463" w:rsidRDefault="00593463"/>
    <w:p w:rsidR="00593463" w:rsidRDefault="00593463">
      <w:r w:rsidRPr="00593463">
        <w:t>Diffuse increase in mean diffusivity after remote concussions. Sagittal (A and B), coronal (C and D), and axial (E and F) slices of the tract-based spatial statistics group contrast on mean diffusivity maps (controls vs concussed in blue). The contrasts are overlaid on the mean fractional anisotropy skeleton (in green) and the standard MNI152 T1 1-mm brain template. The results are thresholded at P ≥ .05, corr</w:t>
      </w:r>
      <w:r>
        <w:t>ected for multiple comparisons:</w:t>
      </w:r>
    </w:p>
    <w:p w:rsidR="00032441" w:rsidRDefault="00032441">
      <w:r>
        <w:rPr>
          <w:noProof/>
        </w:rPr>
        <w:drawing>
          <wp:inline distT="0" distB="0" distL="0" distR="0" wp14:anchorId="5F50AD71" wp14:editId="0E6E9134">
            <wp:extent cx="6300470" cy="4370705"/>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00470" cy="4370705"/>
                    </a:xfrm>
                    <a:prstGeom prst="rect">
                      <a:avLst/>
                    </a:prstGeom>
                  </pic:spPr>
                </pic:pic>
              </a:graphicData>
            </a:graphic>
          </wp:inline>
        </w:drawing>
      </w:r>
    </w:p>
    <w:p w:rsidR="00593463" w:rsidRDefault="007D08E4" w:rsidP="007D08E4">
      <w:pPr>
        <w:pStyle w:val="Sourceofpicture"/>
      </w:pPr>
      <w:r>
        <w:t xml:space="preserve">Picture source: </w:t>
      </w:r>
      <w:r w:rsidR="00593463" w:rsidRPr="00593463">
        <w:t>Tremblay S, Henry LC, Bedetti C, et al. Diffuse white matter tract abnormalities in clinically normal ageing retired athletes with a history of sports-related concussions. Brain. 2014;137:(11) 2997-3011.</w:t>
      </w:r>
    </w:p>
    <w:p w:rsidR="00032441" w:rsidRDefault="00032441"/>
    <w:p w:rsidR="00032441" w:rsidRPr="00534D9E" w:rsidRDefault="00032441"/>
    <w:p w:rsidR="00F57CB7" w:rsidRPr="00534D9E" w:rsidRDefault="00E65B4F" w:rsidP="00F57CB7">
      <w:pPr>
        <w:pStyle w:val="Nervous6"/>
        <w:ind w:right="7370"/>
      </w:pPr>
      <w:bookmarkStart w:id="58" w:name="_Toc92055215"/>
      <w:r w:rsidRPr="00534D9E">
        <w:t>Diffuse axonal injury</w:t>
      </w:r>
      <w:bookmarkEnd w:id="58"/>
    </w:p>
    <w:p w:rsidR="00E65B4F" w:rsidRPr="00534D9E" w:rsidRDefault="00E65B4F">
      <w:r w:rsidRPr="00534D9E">
        <w:t>– often not visible (microscopic damage).</w:t>
      </w:r>
    </w:p>
    <w:p w:rsidR="005006F4" w:rsidRDefault="00AE5907" w:rsidP="007A4859">
      <w:pPr>
        <w:numPr>
          <w:ilvl w:val="0"/>
          <w:numId w:val="5"/>
        </w:numPr>
      </w:pPr>
      <w:r w:rsidRPr="00534D9E">
        <w:rPr>
          <w:b/>
          <w:color w:val="0000FF"/>
        </w:rPr>
        <w:t>CT</w:t>
      </w:r>
      <w:r w:rsidRPr="00534D9E">
        <w:t xml:space="preserve"> - </w:t>
      </w:r>
      <w:r w:rsidRPr="00534D9E">
        <w:rPr>
          <w:i/>
          <w:color w:val="FF0000"/>
        </w:rPr>
        <w:t>small petechial hemorrhages in white matter</w:t>
      </w:r>
      <w:r w:rsidRPr="00534D9E">
        <w:t xml:space="preserve"> (most frequently </w:t>
      </w:r>
      <w:r w:rsidR="005B1D25" w:rsidRPr="00534D9E">
        <w:t xml:space="preserve">juxtacortical &amp; </w:t>
      </w:r>
      <w:r w:rsidR="00145CBE" w:rsidRPr="00534D9E">
        <w:t xml:space="preserve">periventricular, </w:t>
      </w:r>
      <w:r w:rsidRPr="00534D9E">
        <w:t>corpus callosum</w:t>
      </w:r>
      <w:r w:rsidR="003D1C9B" w:rsidRPr="00534D9E">
        <w:t>, internal capsule</w:t>
      </w:r>
      <w:r w:rsidRPr="00534D9E">
        <w:t xml:space="preserve"> and dorsorostral brainstem</w:t>
      </w:r>
      <w:r w:rsidR="00003AA9" w:rsidRPr="00534D9E">
        <w:t>) – “tear” hemorrhages;</w:t>
      </w:r>
    </w:p>
    <w:p w:rsidR="00AE5907" w:rsidRPr="00534D9E" w:rsidRDefault="005006F4" w:rsidP="007A4859">
      <w:pPr>
        <w:numPr>
          <w:ilvl w:val="0"/>
          <w:numId w:val="5"/>
        </w:numPr>
      </w:pPr>
      <w:r w:rsidRPr="005006F4">
        <w:t>DAI can sometimes be superimposed by</w:t>
      </w:r>
      <w:r>
        <w:t xml:space="preserve"> </w:t>
      </w:r>
      <w:r w:rsidRPr="005006F4">
        <w:t>generalized brain swelling</w:t>
      </w:r>
      <w:r w:rsidR="00003AA9" w:rsidRPr="00534D9E">
        <w:t>.</w:t>
      </w:r>
    </w:p>
    <w:p w:rsidR="008D3315" w:rsidRDefault="008D3315" w:rsidP="007A4859">
      <w:pPr>
        <w:numPr>
          <w:ilvl w:val="0"/>
          <w:numId w:val="5"/>
        </w:numPr>
      </w:pPr>
      <w:r w:rsidRPr="003A33C4">
        <w:rPr>
          <w:b/>
          <w:color w:val="0000FF"/>
          <w:highlight w:val="yellow"/>
        </w:rPr>
        <w:t>MRI</w:t>
      </w:r>
      <w:r w:rsidRPr="003A33C4">
        <w:rPr>
          <w:highlight w:val="yellow"/>
        </w:rPr>
        <w:t xml:space="preserve"> </w:t>
      </w:r>
      <w:r w:rsidR="002A0F2B" w:rsidRPr="003A33C4">
        <w:rPr>
          <w:highlight w:val="yellow"/>
        </w:rPr>
        <w:t>is more sensitive</w:t>
      </w:r>
      <w:r w:rsidR="002A0F2B" w:rsidRPr="00534D9E">
        <w:t xml:space="preserve"> (</w:t>
      </w:r>
      <w:r w:rsidR="00145CBE" w:rsidRPr="00534D9E">
        <w:t>may be positive even when CT is negative</w:t>
      </w:r>
      <w:r w:rsidR="00A56984" w:rsidRPr="00534D9E">
        <w:t>; e.g. nonhemorrhagic</w:t>
      </w:r>
      <w:r w:rsidR="003067AC" w:rsidRPr="00534D9E">
        <w:t xml:space="preserve"> </w:t>
      </w:r>
      <w:r w:rsidR="00A56984" w:rsidRPr="00534D9E">
        <w:t>DAI</w:t>
      </w:r>
      <w:r w:rsidR="00145CBE" w:rsidRPr="00534D9E">
        <w:t xml:space="preserve">) </w:t>
      </w:r>
      <w:r w:rsidRPr="00534D9E">
        <w:t>- diffuse, small, focal abnormalities limited to white matter tracts.</w:t>
      </w:r>
    </w:p>
    <w:p w:rsidR="00223B10" w:rsidRPr="00223B10" w:rsidRDefault="00223B10" w:rsidP="00223B10">
      <w:pPr>
        <w:ind w:left="1440"/>
      </w:pPr>
      <w:r>
        <w:rPr>
          <w:b/>
          <w:color w:val="0000FF"/>
        </w:rPr>
        <w:t xml:space="preserve">SWI </w:t>
      </w:r>
      <w:r w:rsidRPr="00223B10">
        <w:t xml:space="preserve">is the most sensitive sequence (more sensitive than </w:t>
      </w:r>
      <w:r w:rsidRPr="00D9573C">
        <w:rPr>
          <w:rStyle w:val="Blue"/>
          <w:b/>
        </w:rPr>
        <w:t>GRE</w:t>
      </w:r>
      <w:r w:rsidRPr="00223B10">
        <w:t>)</w:t>
      </w:r>
      <w:r>
        <w:t>!</w:t>
      </w:r>
    </w:p>
    <w:p w:rsidR="008D3315" w:rsidRPr="00534D9E" w:rsidRDefault="008D3315" w:rsidP="007A4859">
      <w:pPr>
        <w:numPr>
          <w:ilvl w:val="0"/>
          <w:numId w:val="5"/>
        </w:numPr>
      </w:pPr>
      <w:r w:rsidRPr="00534D9E">
        <w:rPr>
          <w:b/>
          <w:i/>
        </w:rPr>
        <w:t>m</w:t>
      </w:r>
      <w:r w:rsidR="005B16AC" w:rsidRPr="00534D9E">
        <w:rPr>
          <w:b/>
          <w:i/>
        </w:rPr>
        <w:t xml:space="preserve">onths after </w:t>
      </w:r>
      <w:r w:rsidRPr="00534D9E">
        <w:rPr>
          <w:b/>
          <w:i/>
        </w:rPr>
        <w:t>injury</w:t>
      </w:r>
      <w:r w:rsidRPr="00534D9E">
        <w:t xml:space="preserve"> - reduced </w:t>
      </w:r>
      <w:r w:rsidR="005B16AC" w:rsidRPr="00534D9E">
        <w:t>bulk of white matter</w:t>
      </w:r>
      <w:r w:rsidR="00F76197" w:rsidRPr="00534D9E">
        <w:t xml:space="preserve"> with persistent hemosiderin foci.</w:t>
      </w:r>
    </w:p>
    <w:p w:rsidR="009E4118" w:rsidRDefault="009E4118"/>
    <w:p w:rsidR="00647FAA" w:rsidRDefault="00647FAA"/>
    <w:p w:rsidR="00647FAA" w:rsidRPr="00534D9E" w:rsidRDefault="00647FAA" w:rsidP="00647FAA">
      <w:pPr>
        <w:ind w:left="567"/>
        <w:rPr>
          <w:sz w:val="20"/>
        </w:rPr>
      </w:pPr>
      <w:r w:rsidRPr="00534D9E">
        <w:rPr>
          <w:sz w:val="20"/>
        </w:rPr>
        <w:t>T2-MRI - foci of hypointense signal representing small shear hemorrhages at gray/white junction (</w:t>
      </w:r>
      <w:r w:rsidRPr="00534D9E">
        <w:rPr>
          <w:i/>
          <w:sz w:val="20"/>
        </w:rPr>
        <w:t>arrows</w:t>
      </w:r>
      <w:r w:rsidRPr="00534D9E">
        <w:rPr>
          <w:sz w:val="20"/>
        </w:rPr>
        <w:t>):</w:t>
      </w:r>
    </w:p>
    <w:p w:rsidR="00647FAA" w:rsidRDefault="009D2A7C" w:rsidP="00647FAA">
      <w:pPr>
        <w:ind w:left="567"/>
      </w:pPr>
      <w:r>
        <w:rPr>
          <w:noProof/>
        </w:rPr>
        <w:drawing>
          <wp:inline distT="0" distB="0" distL="0" distR="0">
            <wp:extent cx="3038475" cy="3095625"/>
            <wp:effectExtent l="0" t="0" r="9525" b="9525"/>
            <wp:docPr id="24" name="Picture 24" descr="D:\Viktoro\Neuroscience\TrH. Head trauma\00. Pictures\DAI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ktoro\Neuroscience\TrH. Head trauma\00. Pictures\DAI (MRI).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38475" cy="3095625"/>
                    </a:xfrm>
                    <a:prstGeom prst="rect">
                      <a:avLst/>
                    </a:prstGeom>
                    <a:noFill/>
                    <a:ln>
                      <a:noFill/>
                    </a:ln>
                  </pic:spPr>
                </pic:pic>
              </a:graphicData>
            </a:graphic>
          </wp:inline>
        </w:drawing>
      </w:r>
    </w:p>
    <w:p w:rsidR="00647FAA" w:rsidRPr="00647FAA" w:rsidRDefault="00647FAA" w:rsidP="00647FAA">
      <w:pPr>
        <w:ind w:left="567"/>
        <w:rPr>
          <w:sz w:val="20"/>
        </w:rPr>
      </w:pPr>
    </w:p>
    <w:p w:rsidR="00647FAA" w:rsidRPr="00534D9E" w:rsidRDefault="00647FAA" w:rsidP="00647FAA">
      <w:pPr>
        <w:ind w:left="567"/>
        <w:rPr>
          <w:sz w:val="20"/>
        </w:rPr>
      </w:pPr>
      <w:r w:rsidRPr="00534D9E">
        <w:rPr>
          <w:sz w:val="20"/>
        </w:rPr>
        <w:t>CT - multiple white matter hemorrhages:</w:t>
      </w:r>
    </w:p>
    <w:p w:rsidR="00647FAA" w:rsidRDefault="009D2A7C" w:rsidP="00647FAA">
      <w:pPr>
        <w:ind w:left="567"/>
        <w:rPr>
          <w:sz w:val="20"/>
        </w:rPr>
      </w:pPr>
      <w:r>
        <w:rPr>
          <w:noProof/>
          <w:sz w:val="20"/>
        </w:rPr>
        <w:drawing>
          <wp:inline distT="0" distB="0" distL="0" distR="0">
            <wp:extent cx="2066925" cy="2838450"/>
            <wp:effectExtent l="0" t="0" r="9525" b="0"/>
            <wp:docPr id="25" name="Picture 25" descr="D:\Viktoro\Neuroscience\TrH. Head trauma\00. Pictures\DAI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Viktoro\Neuroscience\TrH. Head trauma\00. Pictures\DAI (CT).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66925" cy="2838450"/>
                    </a:xfrm>
                    <a:prstGeom prst="rect">
                      <a:avLst/>
                    </a:prstGeom>
                    <a:noFill/>
                    <a:ln>
                      <a:noFill/>
                    </a:ln>
                  </pic:spPr>
                </pic:pic>
              </a:graphicData>
            </a:graphic>
          </wp:inline>
        </w:drawing>
      </w:r>
    </w:p>
    <w:p w:rsidR="00647FAA" w:rsidRDefault="00647FAA" w:rsidP="00647FAA">
      <w:pPr>
        <w:ind w:left="567"/>
        <w:rPr>
          <w:sz w:val="20"/>
        </w:rPr>
      </w:pPr>
    </w:p>
    <w:p w:rsidR="00647FAA" w:rsidRPr="00534D9E" w:rsidRDefault="00D9573C" w:rsidP="00647FAA">
      <w:pPr>
        <w:ind w:left="567"/>
        <w:rPr>
          <w:sz w:val="20"/>
        </w:rPr>
      </w:pPr>
      <w:r>
        <w:rPr>
          <w:sz w:val="20"/>
        </w:rPr>
        <w:t>T1</w:t>
      </w:r>
      <w:r w:rsidR="00647FAA" w:rsidRPr="00534D9E">
        <w:rPr>
          <w:sz w:val="20"/>
        </w:rPr>
        <w:t xml:space="preserve"> - Duret hemorrhage in splenium of corpus callosum:</w:t>
      </w:r>
    </w:p>
    <w:p w:rsidR="00647FAA" w:rsidRDefault="009D2A7C" w:rsidP="00647FAA">
      <w:pPr>
        <w:ind w:left="567"/>
        <w:rPr>
          <w:sz w:val="20"/>
        </w:rPr>
      </w:pPr>
      <w:r w:rsidRPr="00534D9E">
        <w:rPr>
          <w:noProof/>
          <w:color w:val="333399"/>
        </w:rPr>
        <w:drawing>
          <wp:inline distT="0" distB="0" distL="0" distR="0">
            <wp:extent cx="2667000" cy="2771775"/>
            <wp:effectExtent l="0" t="0" r="0" b="0"/>
            <wp:docPr id="26" name="Picture 26"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see larger pictur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67000" cy="2771775"/>
                    </a:xfrm>
                    <a:prstGeom prst="rect">
                      <a:avLst/>
                    </a:prstGeom>
                    <a:noFill/>
                    <a:ln>
                      <a:noFill/>
                    </a:ln>
                  </pic:spPr>
                </pic:pic>
              </a:graphicData>
            </a:graphic>
          </wp:inline>
        </w:drawing>
      </w:r>
    </w:p>
    <w:p w:rsidR="00D9573C" w:rsidRDefault="00D9573C" w:rsidP="00D9573C">
      <w:pPr>
        <w:rPr>
          <w:sz w:val="20"/>
        </w:rPr>
      </w:pPr>
    </w:p>
    <w:p w:rsidR="00D9573C" w:rsidRDefault="00D9573C" w:rsidP="00D9573C">
      <w:pPr>
        <w:rPr>
          <w:sz w:val="20"/>
        </w:rPr>
      </w:pPr>
    </w:p>
    <w:p w:rsidR="00D9573C" w:rsidRPr="00D9573C" w:rsidRDefault="00D9573C" w:rsidP="00D9573C">
      <w:pPr>
        <w:autoSpaceDE w:val="0"/>
        <w:autoSpaceDN w:val="0"/>
        <w:adjustRightInd w:val="0"/>
        <w:ind w:left="567"/>
        <w:rPr>
          <w:sz w:val="32"/>
        </w:rPr>
      </w:pPr>
      <w:r w:rsidRPr="00D9573C">
        <w:rPr>
          <w:rFonts w:ascii="AGaramondPro-Italic" w:hAnsi="AGaramondPro-Italic" w:cs="AGaramondPro-Italic"/>
          <w:i/>
          <w:iCs/>
          <w:color w:val="000000"/>
          <w:sz w:val="20"/>
          <w:szCs w:val="16"/>
        </w:rPr>
        <w:t xml:space="preserve">SWI is more sensitive for ICH than traditional GRE sequences. </w:t>
      </w:r>
      <w:r w:rsidRPr="00D9573C">
        <w:rPr>
          <w:rFonts w:ascii="AGaramondPro-Bold" w:hAnsi="AGaramondPro-Bold" w:cs="AGaramondPro-Bold"/>
          <w:b/>
          <w:bCs/>
          <w:color w:val="961B1E"/>
          <w:sz w:val="20"/>
          <w:szCs w:val="16"/>
        </w:rPr>
        <w:t>A</w:t>
      </w:r>
      <w:r w:rsidRPr="00D9573C">
        <w:rPr>
          <w:rFonts w:ascii="AGaramondPro-Italic" w:hAnsi="AGaramondPro-Italic" w:cs="AGaramondPro-Italic"/>
          <w:i/>
          <w:iCs/>
          <w:color w:val="000000"/>
          <w:sz w:val="20"/>
          <w:szCs w:val="16"/>
        </w:rPr>
        <w:t xml:space="preserve">, Standard GRE image shows several small ICH in a patient with diffuse axonal injury. </w:t>
      </w:r>
      <w:r w:rsidRPr="00D9573C">
        <w:rPr>
          <w:rFonts w:ascii="AGaramondPro-Bold" w:hAnsi="AGaramondPro-Bold" w:cs="AGaramondPro-Bold"/>
          <w:b/>
          <w:bCs/>
          <w:color w:val="961B1E"/>
          <w:sz w:val="20"/>
          <w:szCs w:val="16"/>
        </w:rPr>
        <w:t>B</w:t>
      </w:r>
      <w:r w:rsidRPr="00D9573C">
        <w:rPr>
          <w:rFonts w:ascii="AGaramondPro-Italic" w:hAnsi="AGaramondPro-Italic" w:cs="AGaramondPro-Italic"/>
          <w:i/>
          <w:iCs/>
          <w:color w:val="000000"/>
          <w:sz w:val="20"/>
          <w:szCs w:val="16"/>
        </w:rPr>
        <w:t>, Two additional hemorrhages are identified on SWI sequence at the same slice in this patient (arrows).</w:t>
      </w:r>
    </w:p>
    <w:p w:rsidR="00D9573C" w:rsidRDefault="00D9573C" w:rsidP="00D9573C">
      <w:pPr>
        <w:pStyle w:val="NormalWeb"/>
        <w:ind w:left="567"/>
      </w:pPr>
      <w:r w:rsidRPr="00DD0E17">
        <w:rPr>
          <w:noProof/>
        </w:rPr>
        <w:drawing>
          <wp:inline distT="0" distB="0" distL="0" distR="0" wp14:anchorId="0DB59D26" wp14:editId="0B5A6FC8">
            <wp:extent cx="5083200" cy="2764800"/>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83200" cy="2764800"/>
                    </a:xfrm>
                    <a:prstGeom prst="rect">
                      <a:avLst/>
                    </a:prstGeom>
                    <a:noFill/>
                    <a:ln>
                      <a:noFill/>
                    </a:ln>
                  </pic:spPr>
                </pic:pic>
              </a:graphicData>
            </a:graphic>
          </wp:inline>
        </w:drawing>
      </w:r>
    </w:p>
    <w:p w:rsidR="0038004B" w:rsidRDefault="0038004B" w:rsidP="00D9573C">
      <w:pPr>
        <w:pStyle w:val="NormalWeb"/>
        <w:ind w:left="567"/>
      </w:pPr>
    </w:p>
    <w:p w:rsidR="0038004B" w:rsidRDefault="0038004B" w:rsidP="0038004B">
      <w:pPr>
        <w:autoSpaceDE w:val="0"/>
        <w:autoSpaceDN w:val="0"/>
        <w:adjustRightInd w:val="0"/>
        <w:ind w:left="567"/>
        <w:rPr>
          <w:rFonts w:ascii="AGaramondPro-Italic" w:hAnsi="AGaramondPro-Italic" w:cs="AGaramondPro-Italic"/>
          <w:i/>
          <w:iCs/>
          <w:color w:val="000000"/>
          <w:sz w:val="18"/>
          <w:szCs w:val="16"/>
        </w:rPr>
      </w:pPr>
      <w:r w:rsidRPr="0038004B">
        <w:rPr>
          <w:rFonts w:ascii="AGaramondPro-Italic" w:hAnsi="AGaramondPro-Italic" w:cs="AGaramondPro-Italic"/>
          <w:i/>
          <w:iCs/>
          <w:color w:val="000000"/>
          <w:sz w:val="18"/>
          <w:szCs w:val="16"/>
        </w:rPr>
        <w:t xml:space="preserve">QSM is able to differentiate between ICH and calcification. </w:t>
      </w:r>
      <w:r w:rsidRPr="0038004B">
        <w:rPr>
          <w:rFonts w:ascii="AGaramondPro-Bold" w:hAnsi="AGaramondPro-Bold" w:cs="AGaramondPro-Bold"/>
          <w:b/>
          <w:bCs/>
          <w:color w:val="961B1E"/>
          <w:sz w:val="18"/>
          <w:szCs w:val="16"/>
        </w:rPr>
        <w:t>A</w:t>
      </w:r>
      <w:r w:rsidRPr="0038004B">
        <w:rPr>
          <w:rFonts w:ascii="AGaramondPro-Italic" w:hAnsi="AGaramondPro-Italic" w:cs="AGaramondPro-Italic"/>
          <w:i/>
          <w:iCs/>
          <w:color w:val="000000"/>
          <w:sz w:val="18"/>
          <w:szCs w:val="16"/>
        </w:rPr>
        <w:t>, Axial GRE image shows a small hypointense lesion within the left frontal lobe</w:t>
      </w:r>
      <w:r>
        <w:rPr>
          <w:rFonts w:ascii="AGaramondPro-Italic" w:hAnsi="AGaramondPro-Italic" w:cs="AGaramondPro-Italic"/>
          <w:i/>
          <w:iCs/>
          <w:color w:val="000000"/>
          <w:sz w:val="18"/>
          <w:szCs w:val="16"/>
        </w:rPr>
        <w:t xml:space="preserve"> </w:t>
      </w:r>
      <w:r w:rsidRPr="0038004B">
        <w:rPr>
          <w:rFonts w:ascii="AGaramondPro-Italic" w:hAnsi="AGaramondPro-Italic" w:cs="AGaramondPro-Italic"/>
          <w:i/>
          <w:iCs/>
          <w:color w:val="000000"/>
          <w:sz w:val="18"/>
          <w:szCs w:val="16"/>
        </w:rPr>
        <w:t xml:space="preserve">subcortical white matter (white arrow). </w:t>
      </w:r>
      <w:r w:rsidRPr="0038004B">
        <w:rPr>
          <w:rFonts w:ascii="AGaramondPro-Bold" w:hAnsi="AGaramondPro-Bold" w:cs="AGaramondPro-Bold"/>
          <w:b/>
          <w:bCs/>
          <w:color w:val="961B1E"/>
          <w:sz w:val="18"/>
          <w:szCs w:val="16"/>
        </w:rPr>
        <w:t>B</w:t>
      </w:r>
      <w:r w:rsidRPr="0038004B">
        <w:rPr>
          <w:rFonts w:ascii="AGaramondPro-Italic" w:hAnsi="AGaramondPro-Italic" w:cs="AGaramondPro-Italic"/>
          <w:i/>
          <w:iCs/>
          <w:color w:val="000000"/>
          <w:sz w:val="18"/>
          <w:szCs w:val="16"/>
        </w:rPr>
        <w:t>, Coronal QSM image acquired through this region during the same MRI session shows a corresponding hyperintense lesion confirming that this is an ICH with paramagnetic properties (white arrow).</w:t>
      </w:r>
    </w:p>
    <w:p w:rsidR="0038004B" w:rsidRPr="0038004B" w:rsidRDefault="0038004B" w:rsidP="0038004B">
      <w:pPr>
        <w:autoSpaceDE w:val="0"/>
        <w:autoSpaceDN w:val="0"/>
        <w:adjustRightInd w:val="0"/>
        <w:ind w:left="567"/>
        <w:rPr>
          <w:sz w:val="28"/>
        </w:rPr>
      </w:pPr>
      <w:r w:rsidRPr="0038004B">
        <w:rPr>
          <w:noProof/>
          <w:sz w:val="28"/>
        </w:rPr>
        <w:drawing>
          <wp:inline distT="0" distB="0" distL="0" distR="0">
            <wp:extent cx="5083200" cy="2916000"/>
            <wp:effectExtent l="0" t="0" r="317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83200" cy="2916000"/>
                    </a:xfrm>
                    <a:prstGeom prst="rect">
                      <a:avLst/>
                    </a:prstGeom>
                    <a:noFill/>
                    <a:ln>
                      <a:noFill/>
                    </a:ln>
                  </pic:spPr>
                </pic:pic>
              </a:graphicData>
            </a:graphic>
          </wp:inline>
        </w:drawing>
      </w:r>
    </w:p>
    <w:p w:rsidR="00D9573C" w:rsidRPr="0038004B" w:rsidRDefault="00D9573C" w:rsidP="0038004B">
      <w:pPr>
        <w:ind w:left="1134"/>
        <w:rPr>
          <w:sz w:val="22"/>
        </w:rPr>
      </w:pPr>
    </w:p>
    <w:p w:rsidR="00647FAA" w:rsidRDefault="00647FAA" w:rsidP="00647FAA">
      <w:pPr>
        <w:ind w:left="567"/>
        <w:rPr>
          <w:sz w:val="20"/>
        </w:rPr>
      </w:pPr>
    </w:p>
    <w:p w:rsidR="00132FD4" w:rsidRPr="00534D9E" w:rsidRDefault="00132FD4"/>
    <w:p w:rsidR="00132FD4" w:rsidRPr="00534D9E" w:rsidRDefault="00132FD4" w:rsidP="00132FD4">
      <w:pPr>
        <w:pStyle w:val="Nervous6"/>
        <w:ind w:right="8221"/>
      </w:pPr>
      <w:bookmarkStart w:id="59" w:name="_Toc92055216"/>
      <w:r w:rsidRPr="00534D9E">
        <w:t>Scalp Injuries</w:t>
      </w:r>
      <w:bookmarkEnd w:id="59"/>
    </w:p>
    <w:p w:rsidR="00132FD4" w:rsidRPr="00534D9E" w:rsidRDefault="00132FD4" w:rsidP="007A4859">
      <w:pPr>
        <w:numPr>
          <w:ilvl w:val="0"/>
          <w:numId w:val="5"/>
        </w:numPr>
      </w:pPr>
      <w:r w:rsidRPr="00534D9E">
        <w:rPr>
          <w:b/>
          <w:color w:val="0000FF"/>
        </w:rPr>
        <w:t>CT</w:t>
      </w:r>
      <w:r w:rsidRPr="00534D9E">
        <w:t xml:space="preserve"> reliably depicts subgaleal hematomas, elevated and avulsed soft tissues, scalp edema.</w:t>
      </w:r>
    </w:p>
    <w:p w:rsidR="00132FD4" w:rsidRPr="00534D9E" w:rsidRDefault="00132FD4" w:rsidP="007A4859">
      <w:pPr>
        <w:numPr>
          <w:ilvl w:val="0"/>
          <w:numId w:val="5"/>
        </w:numPr>
      </w:pPr>
      <w:r w:rsidRPr="00534D9E">
        <w:rPr>
          <w:i/>
          <w:color w:val="FF0000"/>
        </w:rPr>
        <w:t>air within scalp tissue</w:t>
      </w:r>
      <w:r w:rsidRPr="00534D9E">
        <w:t xml:space="preserve"> suggests </w:t>
      </w:r>
      <w:r w:rsidRPr="00534D9E">
        <w:rPr>
          <w:b/>
        </w:rPr>
        <w:t>scalp laceration</w:t>
      </w:r>
      <w:r w:rsidRPr="00534D9E">
        <w:t xml:space="preserve"> (gas detected several days after trauma - </w:t>
      </w:r>
      <w:r w:rsidRPr="00534D9E">
        <w:rPr>
          <w:b/>
        </w:rPr>
        <w:t>infection</w:t>
      </w:r>
      <w:r w:rsidRPr="00534D9E">
        <w:t>).</w:t>
      </w:r>
    </w:p>
    <w:p w:rsidR="00BB5D23" w:rsidRDefault="00BB5D23"/>
    <w:p w:rsidR="00776BF3" w:rsidRPr="00534D9E" w:rsidRDefault="00776BF3"/>
    <w:p w:rsidR="00BB5D23" w:rsidRPr="00534D9E" w:rsidRDefault="00BB5D23" w:rsidP="00512422">
      <w:pPr>
        <w:pStyle w:val="Nervous6"/>
        <w:ind w:right="8646"/>
      </w:pPr>
      <w:bookmarkStart w:id="60" w:name="_Toc92055217"/>
      <w:r w:rsidRPr="00534D9E">
        <w:t>Contusion</w:t>
      </w:r>
      <w:bookmarkEnd w:id="60"/>
    </w:p>
    <w:p w:rsidR="0075453F" w:rsidRPr="00534D9E" w:rsidRDefault="0075453F" w:rsidP="00213F49">
      <w:pPr>
        <w:pBdr>
          <w:top w:val="single" w:sz="4" w:space="1" w:color="auto"/>
          <w:left w:val="single" w:sz="4" w:space="4" w:color="auto"/>
          <w:bottom w:val="single" w:sz="4" w:space="1" w:color="auto"/>
          <w:right w:val="single" w:sz="4" w:space="4" w:color="auto"/>
        </w:pBdr>
        <w:shd w:val="clear" w:color="auto" w:fill="FDB5CA"/>
        <w:spacing w:after="120"/>
        <w:ind w:left="1440" w:right="1985"/>
        <w:jc w:val="center"/>
      </w:pPr>
      <w:r w:rsidRPr="00534D9E">
        <w:t>Contusion extends to cortical surface (vs. intracerebral hematoma)</w:t>
      </w:r>
    </w:p>
    <w:p w:rsidR="00D12339" w:rsidRPr="00534D9E" w:rsidRDefault="00D12339" w:rsidP="00D12339">
      <w:pPr>
        <w:spacing w:after="120"/>
        <w:ind w:left="1440"/>
      </w:pPr>
      <w:r w:rsidRPr="00534D9E">
        <w:rPr>
          <w:b/>
          <w:color w:val="0000FF"/>
        </w:rPr>
        <w:t>MRI</w:t>
      </w:r>
      <w:r w:rsidRPr="00534D9E">
        <w:t xml:space="preserve"> is criterion standard for defining contusions!</w:t>
      </w:r>
    </w:p>
    <w:p w:rsidR="00F57CB7" w:rsidRPr="00534D9E" w:rsidRDefault="009E2097" w:rsidP="007A4859">
      <w:pPr>
        <w:numPr>
          <w:ilvl w:val="0"/>
          <w:numId w:val="5"/>
        </w:numPr>
      </w:pPr>
      <w:r w:rsidRPr="00534D9E">
        <w:rPr>
          <w:b/>
          <w:i/>
        </w:rPr>
        <w:t>early</w:t>
      </w:r>
      <w:r w:rsidRPr="00534D9E">
        <w:t xml:space="preserve"> - </w:t>
      </w:r>
      <w:r w:rsidRPr="00534D9E">
        <w:rPr>
          <w:i/>
          <w:color w:val="FF0000"/>
        </w:rPr>
        <w:t>inhomogeneous hyperdensity</w:t>
      </w:r>
      <w:r w:rsidR="008A129D" w:rsidRPr="00534D9E">
        <w:t xml:space="preserve">* </w:t>
      </w:r>
      <w:r w:rsidRPr="00534D9E">
        <w:t>on CT, hyperintensity on MRI</w:t>
      </w:r>
      <w:r w:rsidR="0053445C" w:rsidRPr="00534D9E">
        <w:t xml:space="preserve"> (T1 and T2)</w:t>
      </w:r>
      <w:r w:rsidRPr="00534D9E">
        <w:t>.</w:t>
      </w:r>
    </w:p>
    <w:p w:rsidR="008A129D" w:rsidRPr="00534D9E" w:rsidRDefault="008A129D" w:rsidP="00870AA1">
      <w:pPr>
        <w:ind w:left="2880"/>
      </w:pPr>
      <w:r w:rsidRPr="00534D9E">
        <w:t>*initially</w:t>
      </w:r>
      <w:r w:rsidR="00467097" w:rsidRPr="00534D9E">
        <w:t xml:space="preserve"> (&lt; 1-2 hours after TBI)</w:t>
      </w:r>
      <w:r w:rsidRPr="00534D9E">
        <w:t xml:space="preserve">, partial volumes between dense microhemorrhages and hypodense edema can render contusions </w:t>
      </w:r>
      <w:r w:rsidRPr="00534D9E">
        <w:rPr>
          <w:szCs w:val="24"/>
          <w:u w:val="double" w:color="FF0000"/>
        </w:rPr>
        <w:t>isoattenuating</w:t>
      </w:r>
      <w:r w:rsidR="007014CE" w:rsidRPr="00534D9E">
        <w:rPr>
          <w:szCs w:val="24"/>
          <w:u w:val="double" w:color="FF0000"/>
        </w:rPr>
        <w:t xml:space="preserve"> on CT</w:t>
      </w:r>
      <w:r w:rsidR="00870AA1" w:rsidRPr="00534D9E">
        <w:t xml:space="preserve"> (high initial false-negative rate!)</w:t>
      </w:r>
      <w:r w:rsidR="0078628C" w:rsidRPr="00534D9E">
        <w:t>; vs. MRI demonstrate contusions from onset!</w:t>
      </w:r>
    </w:p>
    <w:p w:rsidR="0095067F" w:rsidRPr="00534D9E" w:rsidRDefault="0095067F" w:rsidP="007A4859">
      <w:pPr>
        <w:numPr>
          <w:ilvl w:val="0"/>
          <w:numId w:val="17"/>
        </w:numPr>
      </w:pPr>
      <w:r w:rsidRPr="00534D9E">
        <w:t>mass effect may distort adjacent sulci and lateral ventricles.</w:t>
      </w:r>
    </w:p>
    <w:p w:rsidR="0095067F" w:rsidRPr="00534D9E" w:rsidRDefault="0095067F" w:rsidP="007A4859">
      <w:pPr>
        <w:numPr>
          <w:ilvl w:val="0"/>
          <w:numId w:val="17"/>
        </w:numPr>
      </w:pPr>
      <w:r w:rsidRPr="00534D9E">
        <w:t>some degree of SAH is almost always present.</w:t>
      </w:r>
    </w:p>
    <w:p w:rsidR="009E2097" w:rsidRPr="00534D9E" w:rsidRDefault="0095067F" w:rsidP="007A4859">
      <w:pPr>
        <w:numPr>
          <w:ilvl w:val="0"/>
          <w:numId w:val="5"/>
        </w:numPr>
      </w:pPr>
      <w:r w:rsidRPr="00534D9E">
        <w:rPr>
          <w:b/>
          <w:i/>
        </w:rPr>
        <w:t>after several hours</w:t>
      </w:r>
      <w:r w:rsidRPr="00534D9E">
        <w:t xml:space="preserve"> - </w:t>
      </w:r>
      <w:r w:rsidRPr="00534D9E">
        <w:rPr>
          <w:i/>
          <w:color w:val="FF0000"/>
        </w:rPr>
        <w:t>ring of lower density</w:t>
      </w:r>
      <w:r w:rsidRPr="00534D9E">
        <w:t xml:space="preserve"> (edema surrounding contusion</w:t>
      </w:r>
      <w:r w:rsidR="004B4E6B">
        <w:t>; very early - only edema without hemorrhages</w:t>
      </w:r>
      <w:r w:rsidRPr="00534D9E">
        <w:t>).</w:t>
      </w:r>
    </w:p>
    <w:p w:rsidR="0095067F" w:rsidRPr="00534D9E" w:rsidRDefault="0095067F" w:rsidP="007A4859">
      <w:pPr>
        <w:numPr>
          <w:ilvl w:val="0"/>
          <w:numId w:val="5"/>
        </w:numPr>
      </w:pPr>
      <w:r w:rsidRPr="00534D9E">
        <w:rPr>
          <w:b/>
          <w:i/>
        </w:rPr>
        <w:t>after week</w:t>
      </w:r>
      <w:r w:rsidRPr="00534D9E">
        <w:t xml:space="preserve"> </w:t>
      </w:r>
      <w:r w:rsidR="00A60644" w:rsidRPr="00534D9E">
        <w:t xml:space="preserve">(blood within contusions has begun to degrade, and MRI becomes more useful) </w:t>
      </w:r>
      <w:r w:rsidRPr="00534D9E">
        <w:t>- surrounding ringlike contrast enhancement.</w:t>
      </w:r>
    </w:p>
    <w:p w:rsidR="00671BF9" w:rsidRPr="00534D9E" w:rsidRDefault="00671BF9" w:rsidP="00671BF9"/>
    <w:p w:rsidR="00E510D6" w:rsidRPr="00534D9E" w:rsidRDefault="00671BF9" w:rsidP="00671BF9">
      <w:r w:rsidRPr="00534D9E">
        <w:t xml:space="preserve">N.B. </w:t>
      </w:r>
      <w:r w:rsidR="007D6DE3" w:rsidRPr="00534D9E">
        <w:t xml:space="preserve">contusions </w:t>
      </w:r>
      <w:r w:rsidR="007D6DE3" w:rsidRPr="00534D9E">
        <w:rPr>
          <w:i/>
          <w:color w:val="0000FF"/>
        </w:rPr>
        <w:t>progress with time</w:t>
      </w:r>
      <w:r w:rsidR="00545365">
        <w:rPr>
          <w:i/>
          <w:color w:val="0000FF"/>
        </w:rPr>
        <w:t xml:space="preserve"> (“blossom”)</w:t>
      </w:r>
      <w:r w:rsidR="007D6DE3" w:rsidRPr="00534D9E">
        <w:t xml:space="preserve"> in size, number, and amount of hemorrhage within contusions – these changes are most evident </w:t>
      </w:r>
      <w:r w:rsidR="007D6DE3" w:rsidRPr="00534D9E">
        <w:rPr>
          <w:i/>
          <w:color w:val="0000FF"/>
        </w:rPr>
        <w:t>over first 24-48 hours</w:t>
      </w:r>
      <w:r w:rsidR="007D6DE3" w:rsidRPr="00534D9E">
        <w:t xml:space="preserve"> (in 25% cases delayed hemorrhage occurs in areas that were previously free of hemorrhage)</w:t>
      </w:r>
      <w:r w:rsidR="00422467" w:rsidRPr="00534D9E">
        <w:t xml:space="preserve"> – </w:t>
      </w:r>
      <w:r w:rsidR="003C1F34" w:rsidRPr="00534D9E">
        <w:t xml:space="preserve">routinely </w:t>
      </w:r>
      <w:r w:rsidR="00422467" w:rsidRPr="00534D9E">
        <w:t>repeat CT!!!</w:t>
      </w:r>
    </w:p>
    <w:p w:rsidR="009E2097" w:rsidRDefault="009E2097"/>
    <w:p w:rsidR="00647FAA" w:rsidRPr="00534D9E" w:rsidRDefault="00647FAA" w:rsidP="00647FAA">
      <w:pPr>
        <w:pStyle w:val="NormalWeb"/>
        <w:rPr>
          <w:sz w:val="20"/>
          <w:szCs w:val="20"/>
        </w:rPr>
      </w:pPr>
      <w:r w:rsidRPr="00534D9E">
        <w:rPr>
          <w:bCs/>
          <w:sz w:val="20"/>
          <w:szCs w:val="20"/>
        </w:rPr>
        <w:t xml:space="preserve">Noncontrast CT - hyperdense region in anterior temporal lobe: </w:t>
      </w:r>
    </w:p>
    <w:p w:rsidR="00647FAA" w:rsidRDefault="009D2A7C" w:rsidP="00647FAA">
      <w:r>
        <w:rPr>
          <w:noProof/>
        </w:rPr>
        <w:drawing>
          <wp:inline distT="0" distB="0" distL="0" distR="0">
            <wp:extent cx="3228975" cy="3810000"/>
            <wp:effectExtent l="0" t="0" r="9525" b="0"/>
            <wp:docPr id="27" name="Picture 27" descr="D:\Viktoro\Neuroscience\TrH. Head trauma\00. Pictures\Contusion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Viktoro\Neuroscience\TrH. Head trauma\00. Pictures\Contusion (CT).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28975" cy="3810000"/>
                    </a:xfrm>
                    <a:prstGeom prst="rect">
                      <a:avLst/>
                    </a:prstGeom>
                    <a:noFill/>
                    <a:ln>
                      <a:noFill/>
                    </a:ln>
                  </pic:spPr>
                </pic:pic>
              </a:graphicData>
            </a:graphic>
          </wp:inline>
        </w:drawing>
      </w:r>
    </w:p>
    <w:p w:rsidR="00647FAA" w:rsidRDefault="00647FAA" w:rsidP="00647FAA"/>
    <w:p w:rsidR="00647FAA" w:rsidRPr="00534D9E" w:rsidRDefault="00647FAA" w:rsidP="00647FAA">
      <w:pPr>
        <w:rPr>
          <w:sz w:val="20"/>
        </w:rPr>
      </w:pPr>
      <w:r w:rsidRPr="00534D9E">
        <w:rPr>
          <w:sz w:val="20"/>
        </w:rPr>
        <w:t>Noncontrast CT - cerebellar contusion; right-sided soft-tissue swelling and bone injury are also obvious:</w:t>
      </w:r>
    </w:p>
    <w:p w:rsidR="00647FAA" w:rsidRDefault="009D2A7C" w:rsidP="00647FAA">
      <w:r>
        <w:rPr>
          <w:noProof/>
        </w:rPr>
        <w:drawing>
          <wp:inline distT="0" distB="0" distL="0" distR="0">
            <wp:extent cx="3133725" cy="3800475"/>
            <wp:effectExtent l="0" t="0" r="9525" b="9525"/>
            <wp:docPr id="28" name="Picture 28" descr="D:\Viktoro\Neuroscience\TrH. Head trauma\00. Pictures\Cerebellar contusion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Viktoro\Neuroscience\TrH. Head trauma\00. Pictures\Cerebellar contusion (CT).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33725" cy="3800475"/>
                    </a:xfrm>
                    <a:prstGeom prst="rect">
                      <a:avLst/>
                    </a:prstGeom>
                    <a:noFill/>
                    <a:ln>
                      <a:noFill/>
                    </a:ln>
                  </pic:spPr>
                </pic:pic>
              </a:graphicData>
            </a:graphic>
          </wp:inline>
        </w:drawing>
      </w:r>
    </w:p>
    <w:p w:rsidR="00647FAA" w:rsidRDefault="00647FAA" w:rsidP="00647FAA"/>
    <w:p w:rsidR="00647FAA" w:rsidRPr="00534D9E" w:rsidRDefault="00647FAA" w:rsidP="00647FAA">
      <w:pPr>
        <w:pStyle w:val="NormalWeb"/>
        <w:rPr>
          <w:sz w:val="20"/>
          <w:szCs w:val="20"/>
        </w:rPr>
      </w:pPr>
      <w:r w:rsidRPr="00534D9E">
        <w:rPr>
          <w:bCs/>
          <w:sz w:val="20"/>
          <w:szCs w:val="20"/>
        </w:rPr>
        <w:t xml:space="preserve">Noncontrast CT - </w:t>
      </w:r>
      <w:r w:rsidRPr="00534D9E">
        <w:rPr>
          <w:sz w:val="20"/>
          <w:szCs w:val="20"/>
        </w:rPr>
        <w:t>large, right frontal contusion with hemorrhage and surrounding edema; smaller right temporal cortical contusion (</w:t>
      </w:r>
      <w:r w:rsidRPr="00534D9E">
        <w:rPr>
          <w:i/>
          <w:sz w:val="20"/>
          <w:szCs w:val="20"/>
        </w:rPr>
        <w:t>short arrow</w:t>
      </w:r>
      <w:r w:rsidRPr="00534D9E">
        <w:rPr>
          <w:sz w:val="20"/>
          <w:szCs w:val="20"/>
        </w:rPr>
        <w:t>); small left frontal subdural hematoma (</w:t>
      </w:r>
      <w:r w:rsidRPr="00534D9E">
        <w:rPr>
          <w:i/>
          <w:sz w:val="20"/>
          <w:szCs w:val="20"/>
        </w:rPr>
        <w:t>long arrow</w:t>
      </w:r>
      <w:r w:rsidRPr="00534D9E">
        <w:rPr>
          <w:sz w:val="20"/>
          <w:szCs w:val="20"/>
        </w:rPr>
        <w:t>):</w:t>
      </w:r>
    </w:p>
    <w:p w:rsidR="00647FAA" w:rsidRDefault="009D2A7C" w:rsidP="00647FAA">
      <w:pPr>
        <w:pStyle w:val="NormalWeb"/>
        <w:rPr>
          <w:color w:val="333399"/>
        </w:rPr>
      </w:pPr>
      <w:r w:rsidRPr="00534D9E">
        <w:rPr>
          <w:noProof/>
          <w:color w:val="333399"/>
        </w:rPr>
        <w:drawing>
          <wp:inline distT="0" distB="0" distL="0" distR="0">
            <wp:extent cx="1990725" cy="2743200"/>
            <wp:effectExtent l="0" t="0" r="0" b="0"/>
            <wp:docPr id="29" name="Picture 29"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ick to see larger pictur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90725" cy="2743200"/>
                    </a:xfrm>
                    <a:prstGeom prst="rect">
                      <a:avLst/>
                    </a:prstGeom>
                    <a:noFill/>
                    <a:ln>
                      <a:noFill/>
                    </a:ln>
                  </pic:spPr>
                </pic:pic>
              </a:graphicData>
            </a:graphic>
          </wp:inline>
        </w:drawing>
      </w:r>
    </w:p>
    <w:p w:rsidR="00647FAA" w:rsidRDefault="00647FAA" w:rsidP="00647FAA">
      <w:pPr>
        <w:pStyle w:val="NormalWeb"/>
        <w:rPr>
          <w:color w:val="333399"/>
        </w:rPr>
      </w:pPr>
    </w:p>
    <w:p w:rsidR="00647FAA" w:rsidRPr="00534D9E" w:rsidRDefault="00647FAA" w:rsidP="00647FAA">
      <w:pPr>
        <w:pStyle w:val="NormalWeb"/>
        <w:rPr>
          <w:sz w:val="20"/>
          <w:szCs w:val="20"/>
        </w:rPr>
      </w:pPr>
      <w:r w:rsidRPr="00534D9E">
        <w:rPr>
          <w:sz w:val="20"/>
          <w:szCs w:val="20"/>
        </w:rPr>
        <w:t>Enlargement of contusion:</w:t>
      </w:r>
    </w:p>
    <w:p w:rsidR="00647FAA" w:rsidRPr="00534D9E" w:rsidRDefault="00647FAA" w:rsidP="00647FAA">
      <w:pPr>
        <w:pStyle w:val="NormalWeb"/>
        <w:rPr>
          <w:sz w:val="20"/>
          <w:szCs w:val="20"/>
        </w:rPr>
      </w:pPr>
      <w:r w:rsidRPr="00534D9E">
        <w:rPr>
          <w:sz w:val="20"/>
          <w:szCs w:val="20"/>
        </w:rPr>
        <w:t>A) CT on day 1 - subtle area of slightly hypoattenuating right frontal lobe contusion (</w:t>
      </w:r>
      <w:r w:rsidRPr="00534D9E">
        <w:rPr>
          <w:i/>
          <w:sz w:val="20"/>
          <w:szCs w:val="20"/>
        </w:rPr>
        <w:t>arrows</w:t>
      </w:r>
      <w:r w:rsidRPr="00534D9E">
        <w:rPr>
          <w:sz w:val="20"/>
          <w:szCs w:val="20"/>
        </w:rPr>
        <w:t>)</w:t>
      </w:r>
    </w:p>
    <w:p w:rsidR="00647FAA" w:rsidRPr="00534D9E" w:rsidRDefault="00647FAA" w:rsidP="00647FAA">
      <w:pPr>
        <w:pStyle w:val="NormalWeb"/>
        <w:rPr>
          <w:sz w:val="20"/>
          <w:szCs w:val="20"/>
        </w:rPr>
      </w:pPr>
      <w:r w:rsidRPr="00534D9E">
        <w:rPr>
          <w:sz w:val="20"/>
          <w:szCs w:val="20"/>
        </w:rPr>
        <w:t>B) CT on day 2 - large, right frontal contusion (</w:t>
      </w:r>
      <w:r w:rsidRPr="00534D9E">
        <w:rPr>
          <w:i/>
          <w:sz w:val="20"/>
          <w:szCs w:val="20"/>
        </w:rPr>
        <w:t>arrow</w:t>
      </w:r>
      <w:r w:rsidRPr="00534D9E">
        <w:rPr>
          <w:sz w:val="20"/>
          <w:szCs w:val="20"/>
        </w:rPr>
        <w:t>) and new, large, left temporal contusion (</w:t>
      </w:r>
      <w:r w:rsidRPr="00534D9E">
        <w:rPr>
          <w:i/>
          <w:sz w:val="20"/>
          <w:szCs w:val="20"/>
        </w:rPr>
        <w:t>arrow</w:t>
      </w:r>
      <w:r w:rsidRPr="00534D9E">
        <w:rPr>
          <w:sz w:val="20"/>
          <w:szCs w:val="20"/>
        </w:rPr>
        <w:t>); scalp hematomas have increased in size:</w:t>
      </w:r>
    </w:p>
    <w:p w:rsidR="00647FAA" w:rsidRDefault="009D2A7C" w:rsidP="00647FAA">
      <w:pPr>
        <w:pStyle w:val="NormalWeb"/>
        <w:rPr>
          <w:color w:val="333399"/>
        </w:rPr>
      </w:pPr>
      <w:r w:rsidRPr="00534D9E">
        <w:rPr>
          <w:noProof/>
          <w:color w:val="333399"/>
        </w:rPr>
        <w:drawing>
          <wp:inline distT="0" distB="0" distL="0" distR="0">
            <wp:extent cx="3162300" cy="1590675"/>
            <wp:effectExtent l="0" t="0" r="0" b="0"/>
            <wp:docPr id="30" name="Picture 30"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ck to see larger pictur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62300" cy="1590675"/>
                    </a:xfrm>
                    <a:prstGeom prst="rect">
                      <a:avLst/>
                    </a:prstGeom>
                    <a:noFill/>
                    <a:ln>
                      <a:noFill/>
                    </a:ln>
                  </pic:spPr>
                </pic:pic>
              </a:graphicData>
            </a:graphic>
          </wp:inline>
        </w:drawing>
      </w:r>
    </w:p>
    <w:p w:rsidR="00647FAA" w:rsidRDefault="00647FAA" w:rsidP="00647FAA">
      <w:pPr>
        <w:pStyle w:val="NormalWeb"/>
        <w:rPr>
          <w:color w:val="333399"/>
        </w:rPr>
      </w:pPr>
    </w:p>
    <w:p w:rsidR="00647FAA" w:rsidRPr="00534D9E" w:rsidRDefault="00647FAA" w:rsidP="00647FAA">
      <w:pPr>
        <w:pStyle w:val="NormalWeb"/>
        <w:rPr>
          <w:sz w:val="20"/>
          <w:szCs w:val="20"/>
        </w:rPr>
      </w:pPr>
      <w:r w:rsidRPr="00534D9E">
        <w:rPr>
          <w:sz w:val="20"/>
          <w:szCs w:val="20"/>
        </w:rPr>
        <w:t>CT immediately after blunt trauma to left convexity - severe swelling of entire left cerebral hemisphere with small collection of subarachnoid blood (</w:t>
      </w:r>
      <w:r w:rsidRPr="00534D9E">
        <w:rPr>
          <w:i/>
          <w:sz w:val="20"/>
          <w:szCs w:val="20"/>
        </w:rPr>
        <w:t>up arrow</w:t>
      </w:r>
      <w:r w:rsidRPr="00534D9E">
        <w:rPr>
          <w:sz w:val="20"/>
          <w:szCs w:val="20"/>
        </w:rPr>
        <w:t xml:space="preserve">); right hemisphere shows </w:t>
      </w:r>
      <w:r w:rsidRPr="00534D9E">
        <w:rPr>
          <w:color w:val="FF0000"/>
          <w:sz w:val="20"/>
          <w:szCs w:val="20"/>
        </w:rPr>
        <w:t>contrecoup gliding contusions</w:t>
      </w:r>
      <w:r w:rsidRPr="00534D9E">
        <w:rPr>
          <w:sz w:val="20"/>
          <w:szCs w:val="20"/>
        </w:rPr>
        <w:t xml:space="preserve"> (</w:t>
      </w:r>
      <w:r w:rsidRPr="00534D9E">
        <w:rPr>
          <w:i/>
          <w:sz w:val="20"/>
          <w:szCs w:val="20"/>
        </w:rPr>
        <w:t>down arrows</w:t>
      </w:r>
      <w:r w:rsidRPr="00534D9E">
        <w:rPr>
          <w:sz w:val="20"/>
          <w:szCs w:val="20"/>
        </w:rPr>
        <w:t>):</w:t>
      </w:r>
    </w:p>
    <w:p w:rsidR="00647FAA" w:rsidRPr="00534D9E" w:rsidRDefault="009D2A7C" w:rsidP="00647FAA">
      <w:pPr>
        <w:pStyle w:val="NormalWeb"/>
        <w:rPr>
          <w:color w:val="333399"/>
        </w:rPr>
      </w:pPr>
      <w:r w:rsidRPr="00534D9E">
        <w:rPr>
          <w:noProof/>
          <w:color w:val="333399"/>
        </w:rPr>
        <w:drawing>
          <wp:inline distT="0" distB="0" distL="0" distR="0">
            <wp:extent cx="2543175" cy="2514600"/>
            <wp:effectExtent l="0" t="0" r="0" b="0"/>
            <wp:docPr id="31" name="Picture 31" descr="Click to see large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ck to see larger pictur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43175" cy="2514600"/>
                    </a:xfrm>
                    <a:prstGeom prst="rect">
                      <a:avLst/>
                    </a:prstGeom>
                    <a:noFill/>
                    <a:ln>
                      <a:noFill/>
                    </a:ln>
                  </pic:spPr>
                </pic:pic>
              </a:graphicData>
            </a:graphic>
          </wp:inline>
        </w:drawing>
      </w:r>
    </w:p>
    <w:p w:rsidR="00647FAA" w:rsidRPr="00534D9E" w:rsidRDefault="00647FAA" w:rsidP="00647FAA"/>
    <w:p w:rsidR="00AF709B" w:rsidRPr="00534D9E" w:rsidRDefault="00AF709B" w:rsidP="00647FAA"/>
    <w:p w:rsidR="00AF709B" w:rsidRPr="00534D9E" w:rsidRDefault="00AF709B" w:rsidP="00AF709B">
      <w:pPr>
        <w:pStyle w:val="Nervous6"/>
        <w:ind w:right="7512"/>
      </w:pPr>
      <w:bookmarkStart w:id="61" w:name="_Toc92055218"/>
      <w:r w:rsidRPr="00534D9E">
        <w:t>Penetrating injuries</w:t>
      </w:r>
      <w:bookmarkEnd w:id="61"/>
    </w:p>
    <w:p w:rsidR="00F04054" w:rsidRPr="00534D9E" w:rsidRDefault="00F04054">
      <w:r w:rsidRPr="00534D9E">
        <w:rPr>
          <w:b/>
          <w:color w:val="0000FF"/>
        </w:rPr>
        <w:t>CT</w:t>
      </w:r>
      <w:r w:rsidRPr="00534D9E">
        <w:t xml:space="preserve"> </w:t>
      </w:r>
      <w:r w:rsidR="00597634">
        <w:t>–</w:t>
      </w:r>
      <w:r w:rsidR="009C5B62">
        <w:t xml:space="preserve"> </w:t>
      </w:r>
      <w:r w:rsidR="00597634" w:rsidRPr="009C5B62">
        <w:rPr>
          <w:color w:val="00B050"/>
        </w:rPr>
        <w:t>imaging modality</w:t>
      </w:r>
      <w:r w:rsidR="009C5B62" w:rsidRPr="009C5B62">
        <w:rPr>
          <w:color w:val="00B050"/>
        </w:rPr>
        <w:t xml:space="preserve"> of choice</w:t>
      </w:r>
      <w:r w:rsidR="00597634">
        <w:t xml:space="preserve">: </w:t>
      </w:r>
      <w:r w:rsidRPr="00534D9E">
        <w:t>focal areas of increased attenuation (represent parenchymal, intraventricular, subarachnoid, or extracerebral hemorrhage).</w:t>
      </w:r>
    </w:p>
    <w:p w:rsidR="00AF709B" w:rsidRDefault="00F04054" w:rsidP="007A4859">
      <w:pPr>
        <w:numPr>
          <w:ilvl w:val="0"/>
          <w:numId w:val="5"/>
        </w:numPr>
      </w:pPr>
      <w:r w:rsidRPr="00534D9E">
        <w:rPr>
          <w:i/>
        </w:rPr>
        <w:t>path of missile</w:t>
      </w:r>
      <w:r w:rsidRPr="00534D9E">
        <w:t xml:space="preserve"> is often obvious from location of hemorrhage and metallic fragments (produce streak artifacts).</w:t>
      </w:r>
    </w:p>
    <w:p w:rsidR="00A352FE" w:rsidRPr="00534D9E" w:rsidRDefault="00A352FE" w:rsidP="00A352FE">
      <w:pPr>
        <w:numPr>
          <w:ilvl w:val="0"/>
          <w:numId w:val="5"/>
        </w:numPr>
      </w:pPr>
      <w:r w:rsidRPr="00A352FE">
        <w:t>coronal sections may be helpful in patients with skull base or high convexity involvement</w:t>
      </w:r>
      <w:r>
        <w:t>.</w:t>
      </w:r>
    </w:p>
    <w:p w:rsidR="00F37D5C" w:rsidRDefault="00F37D5C"/>
    <w:p w:rsidR="00597634" w:rsidRDefault="00597634">
      <w:r w:rsidRPr="00597634">
        <w:rPr>
          <w:rStyle w:val="Blue"/>
          <w:b/>
        </w:rPr>
        <w:t>Plain radiographs</w:t>
      </w:r>
      <w:r w:rsidRPr="00597634">
        <w:t xml:space="preserve"> </w:t>
      </w:r>
      <w:r>
        <w:t>-</w:t>
      </w:r>
      <w:r w:rsidRPr="00597634">
        <w:t xml:space="preserve"> can be helpful in assessing bullet trajectory, the presence of large foreign bodies, and th</w:t>
      </w:r>
      <w:r w:rsidR="0007421B">
        <w:t xml:space="preserve">e presence of intracranial air; </w:t>
      </w:r>
      <w:r w:rsidRPr="00597634">
        <w:t>when CT is available, plain radiographs are not essential and are not recommended as a routine</w:t>
      </w:r>
      <w:r w:rsidR="0007421B">
        <w:t>.</w:t>
      </w:r>
    </w:p>
    <w:p w:rsidR="0007421B" w:rsidRDefault="0007421B"/>
    <w:p w:rsidR="00CF2F58" w:rsidRDefault="0007421B">
      <w:r w:rsidRPr="0007421B">
        <w:rPr>
          <w:rStyle w:val="Blue"/>
          <w:b/>
        </w:rPr>
        <w:t>MRI</w:t>
      </w:r>
      <w:r>
        <w:t xml:space="preserve"> - </w:t>
      </w:r>
      <w:r w:rsidR="00CF2F58" w:rsidRPr="00CF2F58">
        <w:t>not generally recommended in the acute man</w:t>
      </w:r>
      <w:r w:rsidR="00CF2F58">
        <w:t>agement.</w:t>
      </w:r>
    </w:p>
    <w:p w:rsidR="0007421B" w:rsidRDefault="00CF2F58" w:rsidP="00CF2F58">
      <w:pPr>
        <w:numPr>
          <w:ilvl w:val="0"/>
          <w:numId w:val="5"/>
        </w:numPr>
      </w:pPr>
      <w:r w:rsidRPr="00CF2F58">
        <w:t xml:space="preserve">may </w:t>
      </w:r>
      <w:r>
        <w:t>help evaluate</w:t>
      </w:r>
      <w:r w:rsidRPr="00CF2F58">
        <w:t xml:space="preserve"> injuries from penetrating wooden or other nonmagnetic objects.</w:t>
      </w:r>
    </w:p>
    <w:p w:rsidR="009C5B62" w:rsidRPr="00534D9E" w:rsidRDefault="009C5B62" w:rsidP="009C5B62">
      <w:pPr>
        <w:numPr>
          <w:ilvl w:val="0"/>
          <w:numId w:val="5"/>
        </w:numPr>
      </w:pPr>
      <w:r>
        <w:t>i</w:t>
      </w:r>
      <w:r w:rsidRPr="009C5B62">
        <w:t xml:space="preserve">n addition to artifact and image distortion, </w:t>
      </w:r>
      <w:r w:rsidRPr="009C5B62">
        <w:rPr>
          <w:rStyle w:val="Red"/>
        </w:rPr>
        <w:t>ferromagnetic missiles</w:t>
      </w:r>
      <w:r w:rsidRPr="009C5B62">
        <w:t xml:space="preserve"> can also rotate and deflect </w:t>
      </w:r>
      <w:r>
        <w:t>in response to magnetic torque (</w:t>
      </w:r>
      <w:r w:rsidRPr="009C5B62">
        <w:t xml:space="preserve">literature has not reported any patient suffering </w:t>
      </w:r>
      <w:r>
        <w:t>additional injury caused by MRI).</w:t>
      </w:r>
    </w:p>
    <w:p w:rsidR="00F04054" w:rsidRDefault="00F04054"/>
    <w:p w:rsidR="0007421B" w:rsidRDefault="0007421B">
      <w:r w:rsidRPr="0007421B">
        <w:rPr>
          <w:rStyle w:val="Blue"/>
          <w:b/>
        </w:rPr>
        <w:t>Angiography</w:t>
      </w:r>
      <w:r w:rsidR="00AE0B69">
        <w:rPr>
          <w:rStyle w:val="Blue"/>
          <w:b/>
        </w:rPr>
        <w:t xml:space="preserve"> / CTA</w:t>
      </w:r>
      <w:r w:rsidRPr="0007421B">
        <w:t xml:space="preserve"> </w:t>
      </w:r>
      <w:r>
        <w:t xml:space="preserve">– </w:t>
      </w:r>
      <w:r w:rsidRPr="0007421B">
        <w:rPr>
          <w:u w:val="single"/>
        </w:rPr>
        <w:t>when vascular injury is suspected</w:t>
      </w:r>
      <w:r>
        <w:t>:</w:t>
      </w:r>
    </w:p>
    <w:p w:rsidR="00C8356A" w:rsidRDefault="00C8356A" w:rsidP="00C8356A">
      <w:pPr>
        <w:pStyle w:val="ListParagraph"/>
        <w:numPr>
          <w:ilvl w:val="1"/>
          <w:numId w:val="17"/>
        </w:numPr>
      </w:pPr>
      <w:r>
        <w:t>any patient that goes to OR</w:t>
      </w:r>
    </w:p>
    <w:p w:rsidR="0007421B" w:rsidRDefault="0007421B" w:rsidP="0007421B">
      <w:pPr>
        <w:pStyle w:val="ListParagraph"/>
        <w:numPr>
          <w:ilvl w:val="1"/>
          <w:numId w:val="17"/>
        </w:numPr>
      </w:pPr>
      <w:r w:rsidRPr="0007421B">
        <w:t>wound’s trajectory passes near Sylvian fissure, supraclinoid carotid, cavernous si</w:t>
      </w:r>
      <w:r w:rsidR="00E1573B">
        <w:t>nus, or a major venous sinus – facial, orbital, pterional entry sites.</w:t>
      </w:r>
    </w:p>
    <w:p w:rsidR="0007421B" w:rsidRDefault="0007421B" w:rsidP="0007421B">
      <w:pPr>
        <w:pStyle w:val="ListParagraph"/>
        <w:numPr>
          <w:ilvl w:val="1"/>
          <w:numId w:val="17"/>
        </w:numPr>
      </w:pPr>
      <w:r w:rsidRPr="0007421B">
        <w:t xml:space="preserve">unexplained </w:t>
      </w:r>
      <w:r>
        <w:t>SAH or delayed hematoma.</w:t>
      </w:r>
    </w:p>
    <w:p w:rsidR="0007421B" w:rsidRDefault="00C8356A" w:rsidP="00E1573B">
      <w:pPr>
        <w:numPr>
          <w:ilvl w:val="0"/>
          <w:numId w:val="5"/>
        </w:numPr>
      </w:pPr>
      <w:r>
        <w:t xml:space="preserve">pseudoaneurysms </w:t>
      </w:r>
      <w:r w:rsidR="00E1573B">
        <w:t xml:space="preserve">may form in </w:t>
      </w:r>
      <w:r w:rsidR="00E1573B" w:rsidRPr="00E1573B">
        <w:rPr>
          <w:b/>
          <w:i/>
        </w:rPr>
        <w:t>delayed fashion</w:t>
      </w:r>
      <w:r w:rsidR="00E1573B">
        <w:t xml:space="preserve"> (initial negative CTA/angio does not exclude the risk</w:t>
      </w:r>
      <w:r w:rsidR="0032429D">
        <w:t xml:space="preserve"> – repeat CTA in several weeks, esp. before cranioplasty</w:t>
      </w:r>
      <w:r w:rsidR="00E1573B">
        <w:t>).</w:t>
      </w:r>
    </w:p>
    <w:p w:rsidR="0007421B" w:rsidRDefault="0007421B"/>
    <w:p w:rsidR="0007421B" w:rsidRPr="00534D9E" w:rsidRDefault="0007421B"/>
    <w:p w:rsidR="00373369" w:rsidRPr="00534D9E" w:rsidRDefault="00373369" w:rsidP="002865F9">
      <w:pPr>
        <w:pStyle w:val="Nervous1"/>
      </w:pPr>
      <w:bookmarkStart w:id="62" w:name="_Toc92055219"/>
      <w:r w:rsidRPr="00534D9E">
        <w:t xml:space="preserve">Other </w:t>
      </w:r>
      <w:r w:rsidR="00653BBA" w:rsidRPr="00534D9E">
        <w:t xml:space="preserve">Neurologic </w:t>
      </w:r>
      <w:r w:rsidRPr="00534D9E">
        <w:t>Tests</w:t>
      </w:r>
      <w:bookmarkEnd w:id="62"/>
    </w:p>
    <w:p w:rsidR="00727DA0" w:rsidRPr="00534D9E" w:rsidRDefault="00727DA0" w:rsidP="00727DA0">
      <w:pPr>
        <w:pStyle w:val="NormalWeb"/>
      </w:pPr>
      <w:r w:rsidRPr="00534D9E">
        <w:rPr>
          <w:b/>
          <w:color w:val="0000FF"/>
          <w:u w:val="single"/>
        </w:rPr>
        <w:t>EEG</w:t>
      </w:r>
      <w:r w:rsidRPr="00534D9E">
        <w:rPr>
          <w:color w:val="000000"/>
        </w:rPr>
        <w:t xml:space="preserve"> - </w:t>
      </w:r>
      <w:r w:rsidRPr="00534D9E">
        <w:t>not emergency test!</w:t>
      </w:r>
    </w:p>
    <w:p w:rsidR="00727DA0" w:rsidRPr="00534D9E" w:rsidRDefault="00727DA0" w:rsidP="00727DA0">
      <w:pPr>
        <w:pBdr>
          <w:top w:val="single" w:sz="4" w:space="1" w:color="auto"/>
          <w:left w:val="single" w:sz="4" w:space="4" w:color="auto"/>
          <w:bottom w:val="single" w:sz="4" w:space="1" w:color="auto"/>
          <w:right w:val="single" w:sz="4" w:space="4" w:color="auto"/>
        </w:pBdr>
        <w:spacing w:before="120"/>
        <w:ind w:left="720" w:right="1842"/>
        <w:jc w:val="center"/>
      </w:pPr>
      <w:r w:rsidRPr="00534D9E">
        <w:rPr>
          <w:color w:val="000000"/>
        </w:rPr>
        <w:t xml:space="preserve">Most useful role of EEG - diagnosis of </w:t>
      </w:r>
      <w:r w:rsidRPr="00534D9E">
        <w:rPr>
          <w:b/>
          <w:color w:val="000000"/>
        </w:rPr>
        <w:t>nonconvulsive status epilepticus</w:t>
      </w:r>
      <w:r w:rsidRPr="00534D9E">
        <w:t>!*</w:t>
      </w:r>
    </w:p>
    <w:p w:rsidR="00727DA0" w:rsidRPr="00534D9E" w:rsidRDefault="00727DA0" w:rsidP="00727DA0">
      <w:pPr>
        <w:spacing w:after="120"/>
        <w:ind w:left="720"/>
        <w:jc w:val="right"/>
        <w:rPr>
          <w:color w:val="000000"/>
        </w:rPr>
      </w:pPr>
      <w:r w:rsidRPr="00534D9E">
        <w:rPr>
          <w:color w:val="000000"/>
        </w:rPr>
        <w:t>*may be detected in ≈ 8% comatose patients</w:t>
      </w:r>
      <w:r>
        <w:rPr>
          <w:color w:val="000000"/>
        </w:rPr>
        <w:t xml:space="preserve"> when imaging and normal ICP do not explain poor exam</w:t>
      </w:r>
    </w:p>
    <w:p w:rsidR="00727DA0" w:rsidRPr="00534D9E" w:rsidRDefault="00727DA0" w:rsidP="00727DA0">
      <w:pPr>
        <w:numPr>
          <w:ilvl w:val="1"/>
          <w:numId w:val="12"/>
        </w:numPr>
      </w:pPr>
      <w:r w:rsidRPr="00534D9E">
        <w:t>if taken at some convenient time after admission, it may aid in prognosis:</w:t>
      </w:r>
    </w:p>
    <w:p w:rsidR="00727DA0" w:rsidRPr="00534D9E" w:rsidRDefault="00727DA0" w:rsidP="00727DA0">
      <w:pPr>
        <w:ind w:left="720"/>
      </w:pPr>
      <w:r w:rsidRPr="00534D9E">
        <w:rPr>
          <w:b/>
        </w:rPr>
        <w:t>at time of injury</w:t>
      </w:r>
      <w:r w:rsidRPr="00534D9E">
        <w:t xml:space="preserve"> - </w:t>
      </w:r>
      <w:r w:rsidRPr="00534D9E">
        <w:rPr>
          <w:i/>
          <w:color w:val="FF0000"/>
        </w:rPr>
        <w:t>suppression</w:t>
      </w:r>
      <w:r w:rsidRPr="00534D9E">
        <w:t xml:space="preserve"> of electrical cortical activity;</w:t>
      </w:r>
    </w:p>
    <w:p w:rsidR="00727DA0" w:rsidRPr="00534D9E" w:rsidRDefault="00727DA0" w:rsidP="00727DA0">
      <w:pPr>
        <w:ind w:left="993" w:hanging="273"/>
      </w:pPr>
      <w:r w:rsidRPr="00534D9E">
        <w:rPr>
          <w:b/>
        </w:rPr>
        <w:t>with recovery</w:t>
      </w:r>
      <w:r w:rsidRPr="00534D9E">
        <w:t xml:space="preserve"> - activity returns to normal (often through phase of </w:t>
      </w:r>
      <w:r w:rsidRPr="00534D9E">
        <w:rPr>
          <w:i/>
          <w:color w:val="FF0000"/>
        </w:rPr>
        <w:t>generalized slowing and increased voltage</w:t>
      </w:r>
      <w:r w:rsidRPr="00534D9E">
        <w:t>).</w:t>
      </w:r>
    </w:p>
    <w:p w:rsidR="00727DA0" w:rsidRPr="00534D9E" w:rsidRDefault="00727DA0" w:rsidP="00727DA0">
      <w:pPr>
        <w:numPr>
          <w:ilvl w:val="0"/>
          <w:numId w:val="17"/>
        </w:numPr>
      </w:pPr>
      <w:r w:rsidRPr="00534D9E">
        <w:t xml:space="preserve">common feature in all patients (may persist for many weeks) - undue </w:t>
      </w:r>
      <w:r w:rsidRPr="00534D9E">
        <w:rPr>
          <w:szCs w:val="24"/>
          <w:u w:val="double" w:color="FF0000"/>
        </w:rPr>
        <w:t xml:space="preserve">susceptibility of cortical activity to </w:t>
      </w:r>
      <w:r w:rsidRPr="00534D9E">
        <w:rPr>
          <w:i/>
          <w:smallCaps/>
          <w:szCs w:val="24"/>
          <w:u w:val="double" w:color="FF0000"/>
        </w:rPr>
        <w:t>overventilation</w:t>
      </w:r>
      <w:r w:rsidRPr="00534D9E">
        <w:t>.</w:t>
      </w:r>
    </w:p>
    <w:p w:rsidR="00727DA0" w:rsidRPr="00534D9E" w:rsidRDefault="00727DA0" w:rsidP="00727DA0">
      <w:pPr>
        <w:numPr>
          <w:ilvl w:val="0"/>
          <w:numId w:val="17"/>
        </w:numPr>
      </w:pPr>
      <w:r w:rsidRPr="00534D9E">
        <w:t>areas of cortical damage may show abnormal activity (</w:t>
      </w:r>
      <w:r w:rsidRPr="00534D9E">
        <w:rPr>
          <w:color w:val="FF0000"/>
        </w:rPr>
        <w:t>slowing</w:t>
      </w:r>
      <w:r w:rsidRPr="00534D9E">
        <w:t xml:space="preserve"> and </w:t>
      </w:r>
      <w:r w:rsidRPr="00534D9E">
        <w:rPr>
          <w:color w:val="FF0000"/>
        </w:rPr>
        <w:t>spike</w:t>
      </w:r>
      <w:r w:rsidRPr="00534D9E">
        <w:t xml:space="preserve"> activity) for weeks ÷ months – risk of epilepsy!</w:t>
      </w:r>
    </w:p>
    <w:p w:rsidR="00727DA0" w:rsidRPr="00534D9E" w:rsidRDefault="00727DA0" w:rsidP="00727DA0">
      <w:pPr>
        <w:spacing w:after="120"/>
        <w:ind w:left="720"/>
      </w:pPr>
      <w:r w:rsidRPr="00534D9E">
        <w:rPr>
          <w:color w:val="000000"/>
        </w:rPr>
        <w:t>N.B. sedative medications may have confounding effect!</w:t>
      </w:r>
    </w:p>
    <w:p w:rsidR="00165548" w:rsidRPr="00165548" w:rsidRDefault="00165548" w:rsidP="00165548">
      <w:pPr>
        <w:spacing w:after="120"/>
        <w:ind w:left="720"/>
        <w:rPr>
          <w:color w:val="000000"/>
        </w:rPr>
      </w:pPr>
      <w:r w:rsidRPr="00165548">
        <w:rPr>
          <w:rStyle w:val="Eponym"/>
        </w:rPr>
        <w:t>Cortical Spreading Depressions and Depolarizations (CSDs)</w:t>
      </w:r>
      <w:r w:rsidRPr="00165548">
        <w:rPr>
          <w:color w:val="000000"/>
        </w:rPr>
        <w:t xml:space="preserve"> </w:t>
      </w:r>
      <w:r>
        <w:rPr>
          <w:color w:val="000000"/>
        </w:rPr>
        <w:t>–</w:t>
      </w:r>
      <w:r w:rsidRPr="00165548">
        <w:rPr>
          <w:color w:val="000000"/>
        </w:rPr>
        <w:t xml:space="preserve"> </w:t>
      </w:r>
      <w:r>
        <w:rPr>
          <w:color w:val="000000"/>
        </w:rPr>
        <w:t xml:space="preserve">may </w:t>
      </w:r>
      <w:r w:rsidRPr="00165548">
        <w:rPr>
          <w:color w:val="000000"/>
        </w:rPr>
        <w:t>explain a number of phenomena previously difficult to</w:t>
      </w:r>
      <w:r>
        <w:rPr>
          <w:color w:val="000000"/>
        </w:rPr>
        <w:t xml:space="preserve"> </w:t>
      </w:r>
      <w:r w:rsidRPr="00165548">
        <w:rPr>
          <w:color w:val="000000"/>
        </w:rPr>
        <w:t xml:space="preserve">understand </w:t>
      </w:r>
      <w:r>
        <w:rPr>
          <w:color w:val="000000"/>
        </w:rPr>
        <w:t>(</w:t>
      </w:r>
      <w:r w:rsidRPr="00165548">
        <w:rPr>
          <w:color w:val="000000"/>
        </w:rPr>
        <w:t>such as non-epileptiform, transient focal neurological deficits and cerebral infarctions</w:t>
      </w:r>
      <w:r>
        <w:rPr>
          <w:color w:val="000000"/>
        </w:rPr>
        <w:t xml:space="preserve">); </w:t>
      </w:r>
      <w:r w:rsidRPr="00165548">
        <w:rPr>
          <w:color w:val="000000"/>
        </w:rPr>
        <w:t>it has been repeatedly</w:t>
      </w:r>
      <w:r>
        <w:rPr>
          <w:color w:val="000000"/>
        </w:rPr>
        <w:t xml:space="preserve"> </w:t>
      </w:r>
      <w:r w:rsidRPr="00165548">
        <w:rPr>
          <w:color w:val="000000"/>
        </w:rPr>
        <w:t xml:space="preserve">demonstrated that they can be treated with </w:t>
      </w:r>
      <w:r w:rsidRPr="00165548">
        <w:rPr>
          <w:rStyle w:val="Drugname2Char"/>
        </w:rPr>
        <w:t>ketamine</w:t>
      </w:r>
      <w:r>
        <w:rPr>
          <w:color w:val="000000"/>
        </w:rPr>
        <w:t>!</w:t>
      </w:r>
    </w:p>
    <w:p w:rsidR="00727DA0" w:rsidRPr="00727DA0" w:rsidRDefault="00727DA0" w:rsidP="00727DA0">
      <w:pPr>
        <w:numPr>
          <w:ilvl w:val="1"/>
          <w:numId w:val="12"/>
        </w:numPr>
      </w:pPr>
      <w:r w:rsidRPr="00534D9E">
        <w:t>bilaterally</w:t>
      </w:r>
      <w:r w:rsidRPr="00534D9E">
        <w:rPr>
          <w:color w:val="000000"/>
        </w:rPr>
        <w:t xml:space="preserve"> absent </w:t>
      </w:r>
      <w:r w:rsidRPr="00534D9E">
        <w:rPr>
          <w:b/>
          <w:color w:val="0000FF"/>
        </w:rPr>
        <w:t>somatosensory &amp; auditory evoked potentials</w:t>
      </w:r>
      <w:r w:rsidRPr="00534D9E">
        <w:rPr>
          <w:color w:val="000000"/>
        </w:rPr>
        <w:t xml:space="preserve"> predict unfavorable outcome in ≈ 99.5% patients.</w:t>
      </w:r>
    </w:p>
    <w:p w:rsidR="00727DA0" w:rsidRPr="00534D9E" w:rsidRDefault="00727DA0" w:rsidP="00727DA0"/>
    <w:p w:rsidR="001B2D48" w:rsidRDefault="001B2D48" w:rsidP="00373369">
      <w:pPr>
        <w:pStyle w:val="NormalWeb"/>
        <w:rPr>
          <w:b/>
          <w:color w:val="0000FF"/>
          <w:u w:val="single"/>
        </w:rPr>
      </w:pPr>
      <w:r>
        <w:rPr>
          <w:b/>
          <w:color w:val="0000FF"/>
          <w:u w:val="single"/>
        </w:rPr>
        <w:t>Blood tests</w:t>
      </w:r>
    </w:p>
    <w:p w:rsidR="001B2D48" w:rsidRPr="001B2D48" w:rsidRDefault="001B2D48" w:rsidP="001B2D48">
      <w:pPr>
        <w:pStyle w:val="NormalWeb"/>
        <w:rPr>
          <w:color w:val="000000"/>
        </w:rPr>
      </w:pPr>
      <w:r w:rsidRPr="00FB10E5">
        <w:rPr>
          <w:rStyle w:val="Eponym"/>
        </w:rPr>
        <w:t>i-STAT Alinity</w:t>
      </w:r>
      <w:r>
        <w:rPr>
          <w:color w:val="000000"/>
        </w:rPr>
        <w:t xml:space="preserve"> (Abbott</w:t>
      </w:r>
      <w:r w:rsidRPr="001B2D48">
        <w:rPr>
          <w:color w:val="000000"/>
        </w:rPr>
        <w:t xml:space="preserve">) </w:t>
      </w:r>
      <w:r>
        <w:rPr>
          <w:color w:val="000000"/>
        </w:rPr>
        <w:t xml:space="preserve">- </w:t>
      </w:r>
      <w:r w:rsidRPr="001B2D48">
        <w:rPr>
          <w:color w:val="000000"/>
        </w:rPr>
        <w:t>FDA clear</w:t>
      </w:r>
      <w:r>
        <w:rPr>
          <w:color w:val="000000"/>
        </w:rPr>
        <w:t>ed</w:t>
      </w:r>
      <w:r w:rsidRPr="001B2D48">
        <w:rPr>
          <w:color w:val="000000"/>
        </w:rPr>
        <w:t xml:space="preserve"> a 15-minute blood test</w:t>
      </w:r>
      <w:r>
        <w:rPr>
          <w:color w:val="000000"/>
        </w:rPr>
        <w:t xml:space="preserve"> to asses TBIs.</w:t>
      </w:r>
    </w:p>
    <w:p w:rsidR="001B2D48" w:rsidRDefault="001B2D48" w:rsidP="001B2D48">
      <w:pPr>
        <w:numPr>
          <w:ilvl w:val="1"/>
          <w:numId w:val="12"/>
        </w:numPr>
        <w:rPr>
          <w:color w:val="000000"/>
          <w:szCs w:val="24"/>
        </w:rPr>
      </w:pPr>
      <w:r w:rsidRPr="001B2D48">
        <w:rPr>
          <w:color w:val="000000"/>
          <w:szCs w:val="24"/>
        </w:rPr>
        <w:t>test measures levels of glial fibrillary acidic protein (GFAP</w:t>
      </w:r>
      <w:r>
        <w:rPr>
          <w:color w:val="000000"/>
          <w:szCs w:val="24"/>
        </w:rPr>
        <w:t xml:space="preserve"> - </w:t>
      </w:r>
      <w:r w:rsidRPr="001B2D48">
        <w:rPr>
          <w:color w:val="000000"/>
          <w:szCs w:val="24"/>
        </w:rPr>
        <w:t>glial cell damage) and ubiquitin carboxyl-</w:t>
      </w:r>
      <w:r>
        <w:rPr>
          <w:color w:val="000000"/>
          <w:szCs w:val="24"/>
        </w:rPr>
        <w:t>terminal hydrolase L1 (UCH-L1</w:t>
      </w:r>
      <w:r w:rsidRPr="001B2D48">
        <w:rPr>
          <w:color w:val="000000"/>
          <w:szCs w:val="24"/>
        </w:rPr>
        <w:t xml:space="preserve"> </w:t>
      </w:r>
      <w:r w:rsidR="0032429D">
        <w:rPr>
          <w:color w:val="000000"/>
          <w:szCs w:val="24"/>
        </w:rPr>
        <w:t>-</w:t>
      </w:r>
      <w:r>
        <w:rPr>
          <w:color w:val="000000"/>
          <w:szCs w:val="24"/>
        </w:rPr>
        <w:t xml:space="preserve"> </w:t>
      </w:r>
      <w:r w:rsidRPr="001B2D48">
        <w:rPr>
          <w:color w:val="000000"/>
          <w:szCs w:val="24"/>
        </w:rPr>
        <w:t>specific to neurons</w:t>
      </w:r>
      <w:r>
        <w:rPr>
          <w:color w:val="000000"/>
          <w:szCs w:val="24"/>
        </w:rPr>
        <w:t xml:space="preserve">) – if both are elevated - </w:t>
      </w:r>
      <w:r w:rsidRPr="001B2D48">
        <w:rPr>
          <w:color w:val="000000"/>
          <w:szCs w:val="24"/>
        </w:rPr>
        <w:t>99% predi</w:t>
      </w:r>
      <w:r>
        <w:rPr>
          <w:color w:val="000000"/>
          <w:szCs w:val="24"/>
        </w:rPr>
        <w:t xml:space="preserve">ctive value for TBI; </w:t>
      </w:r>
      <w:r w:rsidRPr="001B2D48">
        <w:rPr>
          <w:color w:val="000000"/>
          <w:szCs w:val="24"/>
        </w:rPr>
        <w:t>95.8% sensitivity for identifying TBIs.</w:t>
      </w:r>
    </w:p>
    <w:p w:rsidR="001B2D48" w:rsidRPr="001B2D48" w:rsidRDefault="001B2D48" w:rsidP="00373369">
      <w:pPr>
        <w:pStyle w:val="NormalWeb"/>
      </w:pPr>
    </w:p>
    <w:p w:rsidR="00373369" w:rsidRPr="00534D9E" w:rsidRDefault="00373369" w:rsidP="00373369">
      <w:pPr>
        <w:pStyle w:val="NormalWeb"/>
      </w:pPr>
      <w:r w:rsidRPr="00534D9E">
        <w:rPr>
          <w:b/>
          <w:color w:val="0000FF"/>
          <w:u w:val="single"/>
        </w:rPr>
        <w:t>Lumbar puncture</w:t>
      </w:r>
      <w:r w:rsidRPr="00534D9E">
        <w:t xml:space="preserve"> is </w:t>
      </w:r>
      <w:r w:rsidRPr="00534D9E">
        <w:rPr>
          <w:color w:val="FF0000"/>
        </w:rPr>
        <w:t>contraindicated</w:t>
      </w:r>
      <w:r w:rsidRPr="00534D9E">
        <w:t xml:space="preserve"> (unless </w:t>
      </w:r>
      <w:r w:rsidRPr="00534D9E">
        <w:rPr>
          <w:b/>
          <w:i/>
        </w:rPr>
        <w:t>meningitis</w:t>
      </w:r>
      <w:r w:rsidRPr="00534D9E">
        <w:t xml:space="preserve"> is suspected </w:t>
      </w:r>
      <w:r w:rsidR="00D003B8" w:rsidRPr="00534D9E">
        <w:t>–</w:t>
      </w:r>
      <w:r w:rsidRPr="00534D9E">
        <w:t xml:space="preserve"> </w:t>
      </w:r>
      <w:r w:rsidR="00D003B8" w:rsidRPr="00534D9E">
        <w:t xml:space="preserve">but </w:t>
      </w:r>
      <w:r w:rsidRPr="00534D9E">
        <w:t xml:space="preserve">LP only after imaging </w:t>
      </w:r>
      <w:r w:rsidR="0058760A" w:rsidRPr="00534D9E">
        <w:t>excluded mass lesion</w:t>
      </w:r>
      <w:r w:rsidR="00D003B8" w:rsidRPr="00534D9E">
        <w:t xml:space="preserve"> = </w:t>
      </w:r>
      <w:r w:rsidR="00D003B8" w:rsidRPr="00534D9E">
        <w:rPr>
          <w:color w:val="000000"/>
        </w:rPr>
        <w:t>basilar cisterns must be open on CT</w:t>
      </w:r>
      <w:r w:rsidRPr="00534D9E">
        <w:t>).</w:t>
      </w:r>
    </w:p>
    <w:p w:rsidR="00B91037" w:rsidRDefault="00EE06F5" w:rsidP="007A4859">
      <w:pPr>
        <w:numPr>
          <w:ilvl w:val="1"/>
          <w:numId w:val="12"/>
        </w:numPr>
      </w:pPr>
      <w:r>
        <w:t>LP can be therapeutic in SAH</w:t>
      </w:r>
      <w:r w:rsidR="0090137A" w:rsidRPr="00534D9E">
        <w:t>.</w:t>
      </w:r>
    </w:p>
    <w:p w:rsidR="00846903" w:rsidRPr="00534D9E" w:rsidRDefault="00846903" w:rsidP="00846903">
      <w:pPr>
        <w:numPr>
          <w:ilvl w:val="1"/>
          <w:numId w:val="12"/>
        </w:numPr>
      </w:pPr>
      <w:r w:rsidRPr="00846903">
        <w:t xml:space="preserve">evidence has suggested that </w:t>
      </w:r>
      <w:r>
        <w:t>CSF</w:t>
      </w:r>
      <w:r w:rsidRPr="00846903">
        <w:t xml:space="preserve"> in basal cisterns is not effectively drained by </w:t>
      </w:r>
      <w:r>
        <w:t xml:space="preserve">EVD; </w:t>
      </w:r>
      <w:r w:rsidRPr="00846903">
        <w:rPr>
          <w:b/>
        </w:rPr>
        <w:t>lumbar drain</w:t>
      </w:r>
      <w:r>
        <w:t xml:space="preserve"> </w:t>
      </w:r>
      <w:r w:rsidRPr="00846903">
        <w:t>may be possible – in carefully selected patients– to safely drain CSF and to prevent or attenuate i</w:t>
      </w:r>
      <w:r>
        <w:t>ntracranial pressure elevation.</w:t>
      </w:r>
    </w:p>
    <w:p w:rsidR="0090137A" w:rsidRPr="00534D9E" w:rsidRDefault="0090137A" w:rsidP="00373369">
      <w:pPr>
        <w:pStyle w:val="NormalWeb"/>
      </w:pPr>
    </w:p>
    <w:p w:rsidR="00B91037" w:rsidRPr="00534D9E" w:rsidRDefault="00B91037" w:rsidP="00373369">
      <w:pPr>
        <w:pStyle w:val="NormalWeb"/>
        <w:rPr>
          <w:color w:val="000000"/>
        </w:rPr>
      </w:pPr>
      <w:r w:rsidRPr="00534D9E">
        <w:rPr>
          <w:b/>
          <w:color w:val="0000FF"/>
          <w:u w:val="single"/>
        </w:rPr>
        <w:t>Ophthalmoscopy</w:t>
      </w:r>
      <w:r w:rsidRPr="00534D9E">
        <w:t xml:space="preserve"> – signs of ICP↑ (</w:t>
      </w:r>
      <w:r w:rsidRPr="00567EFB">
        <w:rPr>
          <w:b/>
          <w:i/>
        </w:rPr>
        <w:t>papilledema</w:t>
      </w:r>
      <w:r w:rsidRPr="00534D9E">
        <w:t xml:space="preserve">, </w:t>
      </w:r>
      <w:r w:rsidRPr="00534D9E">
        <w:rPr>
          <w:color w:val="000000"/>
        </w:rPr>
        <w:t>loss of venous pulsation).</w:t>
      </w:r>
    </w:p>
    <w:p w:rsidR="00567EFB" w:rsidRDefault="00567EFB" w:rsidP="00567EFB">
      <w:pPr>
        <w:numPr>
          <w:ilvl w:val="1"/>
          <w:numId w:val="12"/>
        </w:numPr>
        <w:rPr>
          <w:color w:val="000000"/>
        </w:rPr>
      </w:pPr>
      <w:r>
        <w:rPr>
          <w:color w:val="000000"/>
        </w:rPr>
        <w:t>i</w:t>
      </w:r>
      <w:r w:rsidRPr="00567EFB">
        <w:rPr>
          <w:color w:val="000000"/>
        </w:rPr>
        <w:t xml:space="preserve">t has </w:t>
      </w:r>
      <w:r w:rsidRPr="00567EFB">
        <w:t>long</w:t>
      </w:r>
      <w:r w:rsidRPr="00567EFB">
        <w:rPr>
          <w:color w:val="000000"/>
        </w:rPr>
        <w:t xml:space="preserve"> been held that patients with brain i</w:t>
      </w:r>
      <w:r>
        <w:rPr>
          <w:color w:val="000000"/>
        </w:rPr>
        <w:t>njuries do not get papilledema.</w:t>
      </w:r>
    </w:p>
    <w:p w:rsidR="00567EFB" w:rsidRPr="00567EFB" w:rsidRDefault="00567EFB" w:rsidP="00140A6F">
      <w:pPr>
        <w:pStyle w:val="Articlename"/>
      </w:pPr>
      <w:r w:rsidRPr="00567EFB">
        <w:t>Selhorst JB, Gudeman SK, Butterworth JFt, Harbison JW, Miller JD, Becker DP. Papilledema after acute head</w:t>
      </w:r>
      <w:r w:rsidR="00140A6F">
        <w:t xml:space="preserve"> </w:t>
      </w:r>
      <w:r w:rsidRPr="00567EFB">
        <w:t xml:space="preserve">injury. </w:t>
      </w:r>
      <w:r w:rsidRPr="00567EFB">
        <w:rPr>
          <w:iCs/>
        </w:rPr>
        <w:t xml:space="preserve">Neurosurgery. </w:t>
      </w:r>
      <w:r w:rsidRPr="00567EFB">
        <w:t>1985;16(3):357-363</w:t>
      </w:r>
    </w:p>
    <w:p w:rsidR="00FB6918" w:rsidRDefault="00567EFB" w:rsidP="00567EFB">
      <w:pPr>
        <w:numPr>
          <w:ilvl w:val="1"/>
          <w:numId w:val="12"/>
        </w:numPr>
        <w:rPr>
          <w:color w:val="000000"/>
        </w:rPr>
      </w:pPr>
      <w:r>
        <w:rPr>
          <w:color w:val="000000"/>
        </w:rPr>
        <w:t>TBI</w:t>
      </w:r>
      <w:r w:rsidRPr="00567EFB">
        <w:rPr>
          <w:color w:val="000000"/>
        </w:rPr>
        <w:t xml:space="preserve"> patients </w:t>
      </w:r>
      <w:r>
        <w:rPr>
          <w:color w:val="000000"/>
        </w:rPr>
        <w:t>do</w:t>
      </w:r>
      <w:r w:rsidRPr="00567EFB">
        <w:rPr>
          <w:color w:val="000000"/>
        </w:rPr>
        <w:t xml:space="preserve"> get papilledema </w:t>
      </w:r>
      <w:r>
        <w:rPr>
          <w:color w:val="000000"/>
        </w:rPr>
        <w:t>→</w:t>
      </w:r>
      <w:r w:rsidRPr="00567EFB">
        <w:rPr>
          <w:color w:val="000000"/>
        </w:rPr>
        <w:t xml:space="preserve"> renewed interest in the optic nerve sheath diameter as an apparently accurate surrogate measure of</w:t>
      </w:r>
      <w:r>
        <w:rPr>
          <w:color w:val="000000"/>
        </w:rPr>
        <w:t xml:space="preserve"> ICP</w:t>
      </w:r>
      <w:r w:rsidRPr="00567EFB">
        <w:rPr>
          <w:color w:val="000000"/>
        </w:rPr>
        <w:t>.</w:t>
      </w:r>
    </w:p>
    <w:p w:rsidR="00567EFB" w:rsidRPr="00534D9E" w:rsidRDefault="00567EFB" w:rsidP="00567EFB">
      <w:pPr>
        <w:rPr>
          <w:color w:val="000000"/>
        </w:rPr>
      </w:pPr>
    </w:p>
    <w:p w:rsidR="00F1405B" w:rsidRPr="00534D9E" w:rsidRDefault="00F1405B" w:rsidP="0096562C">
      <w:pPr>
        <w:rPr>
          <w:b/>
          <w:color w:val="0000FF"/>
          <w:szCs w:val="24"/>
          <w:u w:val="single"/>
        </w:rPr>
      </w:pPr>
      <w:r w:rsidRPr="00534D9E">
        <w:rPr>
          <w:b/>
          <w:color w:val="0000FF"/>
          <w:szCs w:val="24"/>
          <w:u w:val="single"/>
        </w:rPr>
        <w:t xml:space="preserve">Transcranial </w:t>
      </w:r>
      <w:bookmarkStart w:id="63" w:name="TCD"/>
      <w:bookmarkEnd w:id="63"/>
      <w:r w:rsidRPr="00534D9E">
        <w:rPr>
          <w:b/>
          <w:color w:val="0000FF"/>
          <w:szCs w:val="24"/>
          <w:u w:val="single"/>
        </w:rPr>
        <w:t>Doppler</w:t>
      </w:r>
    </w:p>
    <w:p w:rsidR="00300EDB" w:rsidRPr="004B4E6B" w:rsidRDefault="004B4E6B" w:rsidP="007A4859">
      <w:pPr>
        <w:numPr>
          <w:ilvl w:val="1"/>
          <w:numId w:val="12"/>
        </w:numPr>
      </w:pPr>
      <w:r w:rsidRPr="004B4E6B">
        <w:t xml:space="preserve">normal average linear blood </w:t>
      </w:r>
      <w:r w:rsidR="00374E28" w:rsidRPr="004B4E6B">
        <w:t xml:space="preserve">velocity </w:t>
      </w:r>
      <w:r w:rsidR="00374E28">
        <w:t>(LBV)</w:t>
      </w:r>
      <w:r w:rsidRPr="004B4E6B">
        <w:t xml:space="preserve"> </w:t>
      </w:r>
      <w:r w:rsidR="00F04E2D" w:rsidRPr="00534D9E">
        <w:t>in MCA ≈ 60 cm/s</w:t>
      </w:r>
      <w:r w:rsidR="00300EDB" w:rsidRPr="00534D9E">
        <w:t>.</w:t>
      </w:r>
    </w:p>
    <w:p w:rsidR="00F04E2D" w:rsidRPr="00534D9E" w:rsidRDefault="00374E28" w:rsidP="007A4859">
      <w:pPr>
        <w:numPr>
          <w:ilvl w:val="1"/>
          <w:numId w:val="12"/>
        </w:numPr>
        <w:rPr>
          <w:b/>
          <w:color w:val="0000FF"/>
          <w:szCs w:val="24"/>
          <w:u w:val="single"/>
        </w:rPr>
      </w:pPr>
      <w:r>
        <w:t>LBV</w:t>
      </w:r>
      <w:r w:rsidRPr="00534D9E">
        <w:rPr>
          <w:u w:val="single"/>
        </w:rPr>
        <w:t xml:space="preserve"> </w:t>
      </w:r>
      <w:r w:rsidR="00F04E2D" w:rsidRPr="00534D9E">
        <w:rPr>
          <w:u w:val="single"/>
        </w:rPr>
        <w:t>&gt; 100-120 cm/s</w:t>
      </w:r>
      <w:r w:rsidR="00F04E2D" w:rsidRPr="00534D9E">
        <w:t>:</w:t>
      </w:r>
    </w:p>
    <w:p w:rsidR="00300EDB" w:rsidRPr="00534D9E" w:rsidRDefault="00374E28" w:rsidP="006F0A3E">
      <w:pPr>
        <w:numPr>
          <w:ilvl w:val="0"/>
          <w:numId w:val="54"/>
        </w:numPr>
        <w:rPr>
          <w:b/>
          <w:color w:val="0000FF"/>
          <w:szCs w:val="24"/>
          <w:u w:val="single"/>
        </w:rPr>
      </w:pPr>
      <w:r w:rsidRPr="00374E28">
        <w:rPr>
          <w:b/>
          <w:i/>
          <w:color w:val="FF0000"/>
        </w:rPr>
        <w:t>hyperemia</w:t>
      </w:r>
      <w:r>
        <w:t xml:space="preserve"> </w:t>
      </w:r>
      <w:r w:rsidR="00300EDB" w:rsidRPr="00534D9E">
        <w:t>(</w:t>
      </w:r>
      <w:r>
        <w:t>parallel</w:t>
      </w:r>
      <w:r w:rsidR="00300EDB" w:rsidRPr="00534D9E">
        <w:t xml:space="preserve"> </w:t>
      </w:r>
      <w:r>
        <w:t>LBV</w:t>
      </w:r>
      <w:r w:rsidRPr="00534D9E">
        <w:t xml:space="preserve"> </w:t>
      </w:r>
      <w:r>
        <w:t>increase in MCA and ICA</w:t>
      </w:r>
      <w:r w:rsidR="00300EDB" w:rsidRPr="00534D9E">
        <w:t xml:space="preserve">) </w:t>
      </w:r>
      <w:r>
        <w:t>–</w:t>
      </w:r>
      <w:r w:rsidR="00300EDB" w:rsidRPr="00534D9E">
        <w:t xml:space="preserve"> </w:t>
      </w:r>
      <w:r>
        <w:t>esp. days 2-4 after TBI</w:t>
      </w:r>
    </w:p>
    <w:p w:rsidR="00F841B5" w:rsidRPr="00F841B5" w:rsidRDefault="00374E28" w:rsidP="006F0A3E">
      <w:pPr>
        <w:numPr>
          <w:ilvl w:val="0"/>
          <w:numId w:val="54"/>
        </w:numPr>
        <w:rPr>
          <w:b/>
          <w:color w:val="0000FF"/>
          <w:szCs w:val="24"/>
          <w:u w:val="single"/>
        </w:rPr>
      </w:pPr>
      <w:r>
        <w:rPr>
          <w:b/>
          <w:i/>
          <w:color w:val="FF0000"/>
        </w:rPr>
        <w:t>vasospasm</w:t>
      </w:r>
      <w:r w:rsidR="00300EDB" w:rsidRPr="00534D9E">
        <w:t xml:space="preserve"> (</w:t>
      </w:r>
      <w:r>
        <w:t>LBV</w:t>
      </w:r>
      <w:r w:rsidRPr="00534D9E">
        <w:t xml:space="preserve"> </w:t>
      </w:r>
      <w:r>
        <w:t>in MCA exceeds</w:t>
      </w:r>
      <w:r w:rsidR="00F841B5">
        <w:t xml:space="preserve"> LBV in ICA </w:t>
      </w:r>
      <w:r w:rsidR="00737053">
        <w:t>≥</w:t>
      </w:r>
      <w:r w:rsidR="00F841B5">
        <w:t xml:space="preserve"> 3 times) – usually on days ≥ 5 post TBI</w:t>
      </w:r>
    </w:p>
    <w:p w:rsidR="00F841B5" w:rsidRPr="00F841B5" w:rsidRDefault="00F841B5" w:rsidP="007A4859">
      <w:pPr>
        <w:numPr>
          <w:ilvl w:val="1"/>
          <w:numId w:val="12"/>
        </w:numPr>
        <w:rPr>
          <w:b/>
          <w:color w:val="0000FF"/>
          <w:szCs w:val="24"/>
          <w:u w:val="single"/>
        </w:rPr>
      </w:pPr>
      <w:r>
        <w:rPr>
          <w:u w:val="single"/>
        </w:rPr>
        <w:t xml:space="preserve">low LBV </w:t>
      </w:r>
      <w:r w:rsidR="00300EDB" w:rsidRPr="00534D9E">
        <w:t>(</w:t>
      </w:r>
      <w:r>
        <w:t>esp. early after TBI</w:t>
      </w:r>
      <w:r w:rsidR="00300EDB" w:rsidRPr="00534D9E">
        <w:t>)</w:t>
      </w:r>
      <w:r w:rsidR="00F04E2D" w:rsidRPr="00534D9E">
        <w:t xml:space="preserve"> </w:t>
      </w:r>
      <w:r>
        <w:t>reflects brain hypoperfusion.</w:t>
      </w:r>
    </w:p>
    <w:p w:rsidR="00F841B5" w:rsidRDefault="00F841B5" w:rsidP="00F841B5">
      <w:pPr>
        <w:rPr>
          <w:u w:val="single"/>
        </w:rPr>
      </w:pPr>
    </w:p>
    <w:p w:rsidR="00F841B5" w:rsidRDefault="00F841B5" w:rsidP="00F841B5">
      <w:pPr>
        <w:ind w:left="1440"/>
      </w:pPr>
      <w:r w:rsidRPr="00534D9E">
        <w:rPr>
          <w:b/>
          <w:smallCaps/>
          <w:color w:val="008000"/>
        </w:rPr>
        <w:t>Gosling</w:t>
      </w:r>
      <w:r>
        <w:rPr>
          <w:b/>
          <w:smallCaps/>
          <w:color w:val="008000"/>
        </w:rPr>
        <w:t xml:space="preserve"> (pulsatility)</w:t>
      </w:r>
      <w:r w:rsidRPr="00534D9E">
        <w:rPr>
          <w:color w:val="008000"/>
        </w:rPr>
        <w:t xml:space="preserve"> </w:t>
      </w:r>
      <w:r w:rsidRPr="00534D9E">
        <w:rPr>
          <w:b/>
          <w:color w:val="008000"/>
        </w:rPr>
        <w:t>index</w:t>
      </w:r>
      <w:r w:rsidRPr="00534D9E">
        <w:t xml:space="preserve"> = (</w:t>
      </w:r>
      <w:r>
        <w:t>systolic</w:t>
      </w:r>
      <w:r w:rsidRPr="00534D9E">
        <w:t xml:space="preserve"> </w:t>
      </w:r>
      <w:r>
        <w:t>LBV</w:t>
      </w:r>
      <w:r w:rsidRPr="00534D9E">
        <w:t xml:space="preserve"> - </w:t>
      </w:r>
      <w:r>
        <w:t>diastolic</w:t>
      </w:r>
      <w:r w:rsidRPr="00534D9E">
        <w:t xml:space="preserve"> </w:t>
      </w:r>
      <w:r>
        <w:t>LBV</w:t>
      </w:r>
      <w:r w:rsidRPr="00534D9E">
        <w:t xml:space="preserve">) / </w:t>
      </w:r>
      <w:r>
        <w:t>mean</w:t>
      </w:r>
      <w:r w:rsidRPr="00534D9E">
        <w:t xml:space="preserve"> </w:t>
      </w:r>
      <w:r>
        <w:t>LBV.</w:t>
      </w:r>
    </w:p>
    <w:p w:rsidR="00F841B5" w:rsidRPr="00F841B5" w:rsidRDefault="00F841B5" w:rsidP="00F841B5">
      <w:pPr>
        <w:spacing w:before="120"/>
        <w:ind w:left="1440"/>
        <w:jc w:val="right"/>
      </w:pPr>
      <w:r w:rsidRPr="00F841B5">
        <w:t xml:space="preserve">if &gt; 1 – sign of intracranial hypertension </w:t>
      </w:r>
    </w:p>
    <w:p w:rsidR="00F841B5" w:rsidRPr="00534D9E" w:rsidRDefault="00F841B5" w:rsidP="00F841B5">
      <w:pPr>
        <w:rPr>
          <w:b/>
          <w:color w:val="0000FF"/>
          <w:szCs w:val="24"/>
          <w:u w:val="single"/>
        </w:rPr>
      </w:pPr>
    </w:p>
    <w:p w:rsidR="00653BBA" w:rsidRPr="00534D9E" w:rsidRDefault="00653BBA" w:rsidP="001318C6"/>
    <w:p w:rsidR="00653BBA" w:rsidRPr="00534D9E" w:rsidRDefault="00653BBA" w:rsidP="002865F9">
      <w:pPr>
        <w:pStyle w:val="Nervous1"/>
      </w:pPr>
      <w:bookmarkStart w:id="64" w:name="_Toc92055220"/>
      <w:r w:rsidRPr="00534D9E">
        <w:t>Non-Neurologic Tests</w:t>
      </w:r>
      <w:bookmarkEnd w:id="64"/>
    </w:p>
    <w:p w:rsidR="00653BBA" w:rsidRPr="00534D9E" w:rsidRDefault="007A688C" w:rsidP="00653BBA">
      <w:pPr>
        <w:rPr>
          <w:color w:val="000000"/>
        </w:rPr>
      </w:pPr>
      <w:r w:rsidRPr="00534D9E">
        <w:rPr>
          <w:color w:val="000000"/>
        </w:rPr>
        <w:t xml:space="preserve">Monitor </w:t>
      </w:r>
      <w:r w:rsidR="00653BBA" w:rsidRPr="00534D9E">
        <w:rPr>
          <w:b/>
          <w:color w:val="0000FF"/>
          <w:szCs w:val="24"/>
          <w:u w:val="single"/>
        </w:rPr>
        <w:t>ECG</w:t>
      </w:r>
      <w:r w:rsidR="00653BBA" w:rsidRPr="00534D9E">
        <w:rPr>
          <w:color w:val="000000"/>
        </w:rPr>
        <w:t xml:space="preserve"> - </w:t>
      </w:r>
      <w:r w:rsidRPr="00534D9E">
        <w:t xml:space="preserve">high incidence of </w:t>
      </w:r>
      <w:r w:rsidR="006024C9" w:rsidRPr="00534D9E">
        <w:t xml:space="preserve">supraventricular tachycardia (most common dysrhythmia after TBI), </w:t>
      </w:r>
      <w:r w:rsidRPr="00534D9E">
        <w:t>ventricular dysrhythmias</w:t>
      </w:r>
      <w:r w:rsidR="00653BBA" w:rsidRPr="00534D9E">
        <w:rPr>
          <w:color w:val="000000"/>
        </w:rPr>
        <w:t>, ST-T wave abnormalities, prolonged QT.</w:t>
      </w:r>
    </w:p>
    <w:p w:rsidR="00653BBA" w:rsidRPr="00534D9E" w:rsidRDefault="00653BBA" w:rsidP="00653BBA"/>
    <w:p w:rsidR="00653BBA" w:rsidRPr="00534D9E" w:rsidRDefault="00653BBA" w:rsidP="00653BBA">
      <w:r w:rsidRPr="00534D9E">
        <w:rPr>
          <w:b/>
          <w:color w:val="0000FF"/>
          <w:szCs w:val="24"/>
          <w:u w:val="single"/>
        </w:rPr>
        <w:t>Urine toxicology screen</w:t>
      </w:r>
      <w:r w:rsidRPr="00534D9E">
        <w:t xml:space="preserve"> and </w:t>
      </w:r>
      <w:r w:rsidRPr="00534D9E">
        <w:rPr>
          <w:b/>
          <w:color w:val="0000FF"/>
          <w:szCs w:val="24"/>
          <w:u w:val="single"/>
        </w:rPr>
        <w:t>blood alcohol level</w:t>
      </w:r>
      <w:r w:rsidRPr="00534D9E">
        <w:t xml:space="preserve"> - interpreting patient's mental status.</w:t>
      </w:r>
    </w:p>
    <w:p w:rsidR="00653BBA" w:rsidRPr="00534D9E" w:rsidRDefault="00653BBA" w:rsidP="00653BBA"/>
    <w:p w:rsidR="006622B4" w:rsidRPr="00534D9E" w:rsidRDefault="006622B4" w:rsidP="00653BBA">
      <w:pPr>
        <w:rPr>
          <w:b/>
          <w:color w:val="0000FF"/>
          <w:szCs w:val="24"/>
          <w:u w:val="single"/>
        </w:rPr>
      </w:pPr>
      <w:r w:rsidRPr="00534D9E">
        <w:rPr>
          <w:b/>
          <w:color w:val="0000FF"/>
          <w:szCs w:val="24"/>
          <w:u w:val="single"/>
        </w:rPr>
        <w:t>Glycemia</w:t>
      </w:r>
    </w:p>
    <w:p w:rsidR="006622B4" w:rsidRPr="00534D9E" w:rsidRDefault="006622B4" w:rsidP="007A4859">
      <w:pPr>
        <w:numPr>
          <w:ilvl w:val="1"/>
          <w:numId w:val="12"/>
        </w:numPr>
        <w:rPr>
          <w:color w:val="000000"/>
        </w:rPr>
      </w:pPr>
      <w:r w:rsidRPr="00534D9E">
        <w:rPr>
          <w:i/>
          <w:color w:val="FF0000"/>
        </w:rPr>
        <w:t>hyperglycemia</w:t>
      </w:r>
      <w:r w:rsidRPr="00534D9E">
        <w:rPr>
          <w:color w:val="000000"/>
        </w:rPr>
        <w:t xml:space="preserve"> correlates with poor outcome.</w:t>
      </w:r>
    </w:p>
    <w:p w:rsidR="006622B4" w:rsidRPr="00534D9E" w:rsidRDefault="006622B4" w:rsidP="00653BBA">
      <w:pPr>
        <w:rPr>
          <w:b/>
          <w:color w:val="0000FF"/>
          <w:szCs w:val="24"/>
          <w:u w:val="single"/>
        </w:rPr>
      </w:pPr>
    </w:p>
    <w:p w:rsidR="00653BBA" w:rsidRPr="00534D9E" w:rsidRDefault="00653BBA" w:rsidP="00653BBA">
      <w:r w:rsidRPr="00534D9E">
        <w:rPr>
          <w:b/>
          <w:color w:val="0000FF"/>
          <w:szCs w:val="24"/>
          <w:u w:val="single"/>
        </w:rPr>
        <w:t>Serum electrolytes &amp; osmolarity</w:t>
      </w:r>
    </w:p>
    <w:p w:rsidR="008E1832" w:rsidRPr="00534D9E" w:rsidRDefault="008E1832" w:rsidP="00213F49">
      <w:pPr>
        <w:pBdr>
          <w:top w:val="single" w:sz="4" w:space="1" w:color="auto"/>
          <w:left w:val="single" w:sz="4" w:space="4" w:color="auto"/>
          <w:bottom w:val="single" w:sz="4" w:space="1" w:color="auto"/>
          <w:right w:val="single" w:sz="4" w:space="4" w:color="auto"/>
        </w:pBdr>
        <w:spacing w:before="120" w:after="120"/>
        <w:ind w:left="1077" w:right="4394"/>
        <w:jc w:val="center"/>
      </w:pPr>
      <w:r w:rsidRPr="00534D9E">
        <w:t xml:space="preserve">Osmolarity = 2 </w:t>
      </w:r>
      <w:r w:rsidRPr="00534D9E">
        <w:sym w:font="Symbol" w:char="F0B4"/>
      </w:r>
      <w:r w:rsidRPr="00534D9E">
        <w:t xml:space="preserve"> (Na + K) + </w:t>
      </w:r>
      <w:r w:rsidR="00213F49">
        <w:t>glycemia</w:t>
      </w:r>
      <w:r w:rsidRPr="00534D9E">
        <w:t xml:space="preserve"> + urea</w:t>
      </w:r>
    </w:p>
    <w:p w:rsidR="00653BBA" w:rsidRPr="00534D9E" w:rsidRDefault="00653BBA" w:rsidP="00653BBA">
      <w:pPr>
        <w:spacing w:before="120"/>
      </w:pPr>
      <w:r w:rsidRPr="009D2A7C">
        <w:rPr>
          <w:b/>
          <w:szCs w:val="24"/>
          <w14:shadow w14:blurRad="50800" w14:dist="38100" w14:dir="2700000" w14:sx="100000" w14:sy="100000" w14:kx="0" w14:ky="0" w14:algn="tl">
            <w14:srgbClr w14:val="000000">
              <w14:alpha w14:val="60000"/>
            </w14:srgbClr>
          </w14:shadow>
        </w:rPr>
        <w:t>Sodium</w:t>
      </w:r>
      <w:r w:rsidRPr="00534D9E">
        <w:t xml:space="preserve"> (a</w:t>
      </w:r>
      <w:r w:rsidRPr="00534D9E">
        <w:rPr>
          <w:color w:val="000000"/>
        </w:rPr>
        <w:t>lterations occur in 50% comatose patients):</w:t>
      </w:r>
    </w:p>
    <w:p w:rsidR="00653BBA" w:rsidRPr="00534D9E" w:rsidRDefault="00653BBA" w:rsidP="00653BBA">
      <w:pPr>
        <w:ind w:left="426"/>
        <w:rPr>
          <w:color w:val="000000"/>
        </w:rPr>
      </w:pPr>
      <w:r w:rsidRPr="00534D9E">
        <w:rPr>
          <w:smallCaps/>
          <w:color w:val="000000"/>
        </w:rPr>
        <w:t>hyponatremia</w:t>
      </w:r>
      <w:r w:rsidRPr="00534D9E">
        <w:rPr>
          <w:color w:val="000000"/>
        </w:rPr>
        <w:t xml:space="preserve"> - due to:</w:t>
      </w:r>
    </w:p>
    <w:p w:rsidR="00653BBA" w:rsidRPr="00534D9E" w:rsidRDefault="00653BBA" w:rsidP="007A4859">
      <w:pPr>
        <w:numPr>
          <w:ilvl w:val="1"/>
          <w:numId w:val="17"/>
        </w:numPr>
        <w:rPr>
          <w:color w:val="000000"/>
        </w:rPr>
      </w:pPr>
      <w:r w:rsidRPr="00534D9E">
        <w:rPr>
          <w:color w:val="000000"/>
        </w:rPr>
        <w:t>syndrome of inappropriate antidiuretic hormone (SIADH)</w:t>
      </w:r>
    </w:p>
    <w:p w:rsidR="00653BBA" w:rsidRPr="00534D9E" w:rsidRDefault="00653BBA" w:rsidP="007A4859">
      <w:pPr>
        <w:numPr>
          <w:ilvl w:val="1"/>
          <w:numId w:val="17"/>
        </w:numPr>
        <w:rPr>
          <w:color w:val="000000"/>
        </w:rPr>
      </w:pPr>
      <w:r w:rsidRPr="00534D9E">
        <w:rPr>
          <w:color w:val="000000"/>
        </w:rPr>
        <w:t>cerebral salt wasting (release of natriuretic hormone → urinary Na losses↑ → volume depletion).</w:t>
      </w:r>
    </w:p>
    <w:p w:rsidR="0006571D" w:rsidRPr="00534D9E" w:rsidRDefault="0006571D" w:rsidP="007A4859">
      <w:pPr>
        <w:numPr>
          <w:ilvl w:val="2"/>
          <w:numId w:val="17"/>
        </w:numPr>
        <w:rPr>
          <w:color w:val="000000"/>
        </w:rPr>
      </w:pPr>
      <w:r w:rsidRPr="00534D9E">
        <w:rPr>
          <w:color w:val="000000"/>
        </w:rPr>
        <w:t>hyponatremia</w:t>
      </w:r>
      <w:r w:rsidRPr="00534D9E">
        <w:t xml:space="preserve"> can potentiate brain edema and cause seizures.</w:t>
      </w:r>
    </w:p>
    <w:p w:rsidR="00653BBA" w:rsidRPr="00534D9E" w:rsidRDefault="00653BBA" w:rsidP="0006571D">
      <w:pPr>
        <w:spacing w:before="120"/>
        <w:ind w:left="425"/>
        <w:rPr>
          <w:color w:val="000000"/>
        </w:rPr>
      </w:pPr>
      <w:r w:rsidRPr="00534D9E">
        <w:rPr>
          <w:smallCaps/>
          <w:color w:val="000000"/>
        </w:rPr>
        <w:t>hypernatremia</w:t>
      </w:r>
      <w:r w:rsidRPr="00534D9E">
        <w:rPr>
          <w:color w:val="000000"/>
        </w:rPr>
        <w:t xml:space="preserve"> - due to:</w:t>
      </w:r>
    </w:p>
    <w:p w:rsidR="00653BBA" w:rsidRPr="00534D9E" w:rsidRDefault="00653BBA" w:rsidP="006F0A3E">
      <w:pPr>
        <w:numPr>
          <w:ilvl w:val="0"/>
          <w:numId w:val="47"/>
        </w:numPr>
        <w:rPr>
          <w:color w:val="000000"/>
        </w:rPr>
      </w:pPr>
      <w:r w:rsidRPr="00534D9E">
        <w:rPr>
          <w:color w:val="000000"/>
        </w:rPr>
        <w:t>dehydration</w:t>
      </w:r>
    </w:p>
    <w:p w:rsidR="00653BBA" w:rsidRPr="00534D9E" w:rsidRDefault="00F04640" w:rsidP="006F0A3E">
      <w:pPr>
        <w:numPr>
          <w:ilvl w:val="0"/>
          <w:numId w:val="47"/>
        </w:numPr>
        <w:rPr>
          <w:color w:val="000000"/>
        </w:rPr>
      </w:pPr>
      <w:r w:rsidRPr="00534D9E">
        <w:rPr>
          <w:color w:val="000000"/>
        </w:rPr>
        <w:t>diabetes insipidus (</w:t>
      </w:r>
      <w:r w:rsidRPr="00534D9E">
        <w:t>urine output↑, urine specific gravity↓)</w:t>
      </w:r>
    </w:p>
    <w:p w:rsidR="00653BBA" w:rsidRPr="00534D9E" w:rsidRDefault="00653BBA" w:rsidP="00653BBA">
      <w:pPr>
        <w:ind w:left="2160"/>
        <w:rPr>
          <w:color w:val="000000"/>
        </w:rPr>
      </w:pPr>
      <w:r w:rsidRPr="00534D9E">
        <w:t xml:space="preserve">N.B. </w:t>
      </w:r>
      <w:r w:rsidRPr="00534D9E">
        <w:rPr>
          <w:rStyle w:val="Drugname2Char"/>
          <w:lang w:val="en-US"/>
        </w:rPr>
        <w:t>mannitol</w:t>
      </w:r>
      <w:r w:rsidRPr="00534D9E">
        <w:t xml:space="preserve"> can </w:t>
      </w:r>
      <w:r w:rsidR="001C0A30">
        <w:t>imitate</w:t>
      </w:r>
      <w:r w:rsidRPr="00534D9E">
        <w:t xml:space="preserve"> diabetes insipidus by producing high urine output.</w:t>
      </w:r>
    </w:p>
    <w:p w:rsidR="00653BBA" w:rsidRPr="00534D9E" w:rsidRDefault="00653BBA" w:rsidP="00653BBA">
      <w:pPr>
        <w:rPr>
          <w:color w:val="000000"/>
        </w:rPr>
      </w:pPr>
    </w:p>
    <w:p w:rsidR="00E76C32" w:rsidRPr="00534D9E" w:rsidRDefault="00653BBA" w:rsidP="00653BBA">
      <w:pPr>
        <w:rPr>
          <w:color w:val="000000"/>
        </w:rPr>
      </w:pPr>
      <w:r w:rsidRPr="009D2A7C">
        <w:rPr>
          <w:b/>
          <w:color w:val="000000"/>
          <w:szCs w:val="24"/>
          <w14:shadow w14:blurRad="50800" w14:dist="38100" w14:dir="2700000" w14:sx="100000" w14:sy="100000" w14:kx="0" w14:ky="0" w14:algn="tl">
            <w14:srgbClr w14:val="000000">
              <w14:alpha w14:val="60000"/>
            </w14:srgbClr>
          </w14:shadow>
        </w:rPr>
        <w:t>Magnesium</w:t>
      </w:r>
      <w:r w:rsidRPr="00534D9E">
        <w:rPr>
          <w:color w:val="000000"/>
        </w:rPr>
        <w:t xml:space="preserve"> is depleted in acute phases of both minor and severe TBI.</w:t>
      </w:r>
    </w:p>
    <w:p w:rsidR="00653BBA" w:rsidRPr="00534D9E" w:rsidRDefault="00E76C32" w:rsidP="00E76C32">
      <w:pPr>
        <w:ind w:left="2160"/>
        <w:rPr>
          <w:color w:val="000000"/>
        </w:rPr>
      </w:pPr>
      <w:r w:rsidRPr="00534D9E">
        <w:rPr>
          <w:color w:val="000000"/>
        </w:rPr>
        <w:t xml:space="preserve">H: </w:t>
      </w:r>
      <w:r w:rsidRPr="00534D9E">
        <w:rPr>
          <w:rStyle w:val="Drugname2Char"/>
          <w:lang w:val="en-US"/>
        </w:rPr>
        <w:t>magnesium sulfate</w:t>
      </w:r>
      <w:r w:rsidRPr="00534D9E">
        <w:rPr>
          <w:color w:val="000000"/>
        </w:rPr>
        <w:t xml:space="preserve"> IV or PO</w:t>
      </w:r>
    </w:p>
    <w:p w:rsidR="00653BBA" w:rsidRPr="00534D9E" w:rsidRDefault="00653BBA" w:rsidP="00653BBA">
      <w:pPr>
        <w:ind w:left="1080"/>
        <w:rPr>
          <w:color w:val="000000"/>
        </w:rPr>
      </w:pPr>
      <w:r w:rsidRPr="00534D9E">
        <w:rPr>
          <w:color w:val="000000"/>
        </w:rPr>
        <w:t xml:space="preserve">N.B. magnesium </w:t>
      </w:r>
      <w:r w:rsidRPr="00534D9E">
        <w:rPr>
          <w:i/>
          <w:color w:val="0000FF"/>
        </w:rPr>
        <w:t>blocks excitotoxic response</w:t>
      </w:r>
      <w:r w:rsidRPr="00534D9E">
        <w:rPr>
          <w:color w:val="000000"/>
        </w:rPr>
        <w:t xml:space="preserve"> and functions as antioxidant - careful monitoring of magnesium may improve outcome!</w:t>
      </w:r>
      <w:r w:rsidR="001C0A30">
        <w:rPr>
          <w:color w:val="000000"/>
        </w:rPr>
        <w:t>?</w:t>
      </w:r>
    </w:p>
    <w:p w:rsidR="00653BBA" w:rsidRPr="00534D9E" w:rsidRDefault="00653BBA" w:rsidP="00653BBA"/>
    <w:p w:rsidR="00653BBA" w:rsidRPr="00534D9E" w:rsidRDefault="00653BBA" w:rsidP="00653BBA">
      <w:pPr>
        <w:rPr>
          <w:color w:val="000000"/>
        </w:rPr>
      </w:pPr>
      <w:r w:rsidRPr="00534D9E">
        <w:rPr>
          <w:b/>
          <w:color w:val="0000FF"/>
          <w:szCs w:val="24"/>
          <w:u w:val="single"/>
        </w:rPr>
        <w:t>Coagulation studies</w:t>
      </w:r>
      <w:r w:rsidRPr="00534D9E">
        <w:rPr>
          <w:color w:val="000000"/>
        </w:rPr>
        <w:t xml:space="preserve"> (PT, aPTT, fibrinogen, platelet counts)</w:t>
      </w:r>
    </w:p>
    <w:p w:rsidR="00341658" w:rsidRPr="00534D9E" w:rsidRDefault="00341658" w:rsidP="00653BBA"/>
    <w:p w:rsidR="00653BBA" w:rsidRPr="00534D9E" w:rsidRDefault="00653BBA" w:rsidP="00653BBA">
      <w:pPr>
        <w:rPr>
          <w:color w:val="000000"/>
        </w:rPr>
      </w:pPr>
      <w:r w:rsidRPr="00534D9E">
        <w:rPr>
          <w:b/>
          <w:color w:val="0000FF"/>
          <w:szCs w:val="24"/>
          <w:u w:val="single"/>
        </w:rPr>
        <w:t>CBC, Hct</w:t>
      </w:r>
      <w:r w:rsidRPr="00534D9E">
        <w:t xml:space="preserve"> – monitor in case of bleeding (</w:t>
      </w:r>
      <w:r w:rsidRPr="00534D9E">
        <w:rPr>
          <w:color w:val="000000"/>
        </w:rPr>
        <w:t>type and cross match are always obtained with initial orders).</w:t>
      </w:r>
    </w:p>
    <w:p w:rsidR="00653BBA" w:rsidRPr="00534D9E" w:rsidRDefault="00653BBA" w:rsidP="00653BBA">
      <w:pPr>
        <w:rPr>
          <w:color w:val="000000"/>
        </w:rPr>
      </w:pPr>
    </w:p>
    <w:p w:rsidR="00653BBA" w:rsidRPr="00534D9E" w:rsidRDefault="00653BBA" w:rsidP="00653BBA">
      <w:r w:rsidRPr="00534D9E">
        <w:rPr>
          <w:b/>
          <w:color w:val="0000FF"/>
          <w:szCs w:val="24"/>
          <w:u w:val="single"/>
        </w:rPr>
        <w:t>Arterial</w:t>
      </w:r>
      <w:r w:rsidR="003F7669" w:rsidRPr="00534D9E">
        <w:rPr>
          <w:b/>
          <w:color w:val="0000FF"/>
          <w:szCs w:val="24"/>
          <w:u w:val="single"/>
        </w:rPr>
        <w:t>-venous</w:t>
      </w:r>
      <w:r w:rsidRPr="00534D9E">
        <w:rPr>
          <w:b/>
          <w:color w:val="0000FF"/>
          <w:szCs w:val="24"/>
          <w:u w:val="single"/>
        </w:rPr>
        <w:t xml:space="preserve"> blood gases</w:t>
      </w:r>
      <w:r w:rsidRPr="00534D9E">
        <w:rPr>
          <w:color w:val="000000"/>
        </w:rPr>
        <w:t xml:space="preserve"> – monitor </w:t>
      </w:r>
      <w:r w:rsidRPr="00534D9E">
        <w:t>in comatose patients.</w:t>
      </w:r>
    </w:p>
    <w:p w:rsidR="004076C9" w:rsidRPr="00534D9E" w:rsidRDefault="00451D62" w:rsidP="007A4859">
      <w:pPr>
        <w:numPr>
          <w:ilvl w:val="1"/>
          <w:numId w:val="12"/>
        </w:numPr>
      </w:pPr>
      <w:r w:rsidRPr="00534D9E">
        <w:t>20-gauge Silastic catheter is inserted with tip in internal jugular bulb, usually on right</w:t>
      </w:r>
      <w:r w:rsidR="001C0A30">
        <w:t>:</w:t>
      </w:r>
      <w:r w:rsidRPr="00534D9E">
        <w:t xml:space="preserve"> arterial jugular venous oxygen content difference can be obtained.</w:t>
      </w:r>
    </w:p>
    <w:p w:rsidR="005313AF" w:rsidRPr="00534D9E" w:rsidRDefault="004B4E6B" w:rsidP="005313AF">
      <w:pPr>
        <w:ind w:left="2880"/>
        <w:rPr>
          <w:i/>
          <w:sz w:val="20"/>
        </w:rPr>
      </w:pPr>
      <w:r>
        <w:rPr>
          <w:i/>
          <w:sz w:val="20"/>
        </w:rPr>
        <w:t>normal venous saturation</w:t>
      </w:r>
      <w:r w:rsidR="005313AF" w:rsidRPr="00534D9E">
        <w:rPr>
          <w:i/>
          <w:sz w:val="20"/>
        </w:rPr>
        <w:t xml:space="preserve"> ≈ 65%;</w:t>
      </w:r>
    </w:p>
    <w:p w:rsidR="005313AF" w:rsidRPr="00534D9E" w:rsidRDefault="005313AF" w:rsidP="005313AF">
      <w:pPr>
        <w:ind w:left="2880"/>
        <w:rPr>
          <w:i/>
          <w:sz w:val="20"/>
        </w:rPr>
      </w:pPr>
      <w:r w:rsidRPr="00534D9E">
        <w:rPr>
          <w:i/>
          <w:sz w:val="20"/>
        </w:rPr>
        <w:t xml:space="preserve">&lt; 50-55% - </w:t>
      </w:r>
      <w:r w:rsidR="004B4E6B">
        <w:rPr>
          <w:i/>
          <w:sz w:val="20"/>
        </w:rPr>
        <w:t>global brain ischemia</w:t>
      </w:r>
      <w:r w:rsidRPr="00534D9E">
        <w:rPr>
          <w:i/>
          <w:sz w:val="20"/>
        </w:rPr>
        <w:t>;</w:t>
      </w:r>
    </w:p>
    <w:p w:rsidR="00451D62" w:rsidRPr="00534D9E" w:rsidRDefault="005313AF" w:rsidP="005313AF">
      <w:pPr>
        <w:ind w:left="2880"/>
      </w:pPr>
      <w:r w:rsidRPr="00534D9E">
        <w:rPr>
          <w:i/>
          <w:sz w:val="20"/>
        </w:rPr>
        <w:t>&gt; 90% -</w:t>
      </w:r>
      <w:r w:rsidR="004B4E6B">
        <w:rPr>
          <w:i/>
          <w:sz w:val="20"/>
        </w:rPr>
        <w:t xml:space="preserve"> luxury perfusion (hyperemia)</w:t>
      </w:r>
      <w:r w:rsidRPr="00534D9E">
        <w:rPr>
          <w:i/>
          <w:sz w:val="20"/>
        </w:rPr>
        <w:t>.</w:t>
      </w:r>
    </w:p>
    <w:p w:rsidR="005313AF" w:rsidRPr="00534D9E" w:rsidRDefault="003271B1" w:rsidP="003271B1">
      <w:pPr>
        <w:ind w:left="1440"/>
      </w:pPr>
      <w:r w:rsidRPr="00534D9E">
        <w:t xml:space="preserve">Maintain </w:t>
      </w:r>
      <w:r w:rsidRPr="00534D9E">
        <w:rPr>
          <w:b/>
          <w:i/>
        </w:rPr>
        <w:t>arterial - jugular venous O</w:t>
      </w:r>
      <w:r w:rsidRPr="00534D9E">
        <w:rPr>
          <w:b/>
          <w:i/>
          <w:vertAlign w:val="subscript"/>
        </w:rPr>
        <w:t>2</w:t>
      </w:r>
      <w:r w:rsidRPr="00534D9E">
        <w:rPr>
          <w:b/>
          <w:i/>
        </w:rPr>
        <w:t xml:space="preserve"> content difference</w:t>
      </w:r>
      <w:r w:rsidRPr="00534D9E">
        <w:t xml:space="preserve"> &lt; 7 vol%.</w:t>
      </w:r>
    </w:p>
    <w:p w:rsidR="003F7669" w:rsidRPr="00534D9E" w:rsidRDefault="003F7669" w:rsidP="00653BBA"/>
    <w:p w:rsidR="004076C9" w:rsidRPr="00534D9E" w:rsidRDefault="004076C9" w:rsidP="00653BBA">
      <w:r w:rsidRPr="00534D9E">
        <w:rPr>
          <w:b/>
          <w:color w:val="0000FF"/>
          <w:szCs w:val="24"/>
          <w:u w:val="single"/>
        </w:rPr>
        <w:t>Volemic indicators</w:t>
      </w:r>
      <w:r w:rsidRPr="00534D9E">
        <w:t xml:space="preserve"> (CVP, PCWP) – monitor during treatment of hypotension.</w:t>
      </w:r>
    </w:p>
    <w:p w:rsidR="00653BBA" w:rsidRPr="00534D9E" w:rsidRDefault="00653BBA" w:rsidP="00653BBA"/>
    <w:p w:rsidR="00653BBA" w:rsidRPr="00534D9E" w:rsidRDefault="00653BBA" w:rsidP="00103903">
      <w:pPr>
        <w:spacing w:before="240"/>
      </w:pPr>
      <w:r w:rsidRPr="00534D9E">
        <w:rPr>
          <w:b/>
          <w:color w:val="0000FF"/>
          <w:szCs w:val="24"/>
          <w:u w:val="single"/>
        </w:rPr>
        <w:t>Renal function tests &amp; CK</w:t>
      </w:r>
      <w:r w:rsidRPr="00534D9E">
        <w:rPr>
          <w:color w:val="000000"/>
        </w:rPr>
        <w:t xml:space="preserve"> - to exclude rhabdomyolysis if </w:t>
      </w:r>
      <w:r w:rsidRPr="00534D9E">
        <w:rPr>
          <w:i/>
          <w:color w:val="000000"/>
        </w:rPr>
        <w:t>crush injury</w:t>
      </w:r>
      <w:r w:rsidRPr="00534D9E">
        <w:rPr>
          <w:color w:val="000000"/>
        </w:rPr>
        <w:t xml:space="preserve"> has occurred or </w:t>
      </w:r>
      <w:r w:rsidRPr="00534D9E">
        <w:rPr>
          <w:i/>
          <w:color w:val="000000"/>
        </w:rPr>
        <w:t>marked rigidity</w:t>
      </w:r>
      <w:r w:rsidRPr="00534D9E">
        <w:rPr>
          <w:color w:val="000000"/>
        </w:rPr>
        <w:t xml:space="preserve"> is present.</w:t>
      </w:r>
    </w:p>
    <w:p w:rsidR="00653BBA" w:rsidRPr="00534D9E" w:rsidRDefault="00653BBA"/>
    <w:p w:rsidR="00706C5B" w:rsidRPr="00534D9E" w:rsidRDefault="00706C5B">
      <w:r w:rsidRPr="00534D9E">
        <w:t xml:space="preserve">Within 4-5 days after admission, comatose patients </w:t>
      </w:r>
      <w:r w:rsidR="001C0A30">
        <w:t>may</w:t>
      </w:r>
      <w:r w:rsidRPr="00534D9E">
        <w:t xml:space="preserve"> have </w:t>
      </w:r>
      <w:r w:rsidRPr="00534D9E">
        <w:rPr>
          <w:b/>
          <w:color w:val="0000FF"/>
          <w:szCs w:val="24"/>
          <w:u w:val="single"/>
        </w:rPr>
        <w:t>screening endocrine battery</w:t>
      </w:r>
      <w:r w:rsidRPr="00534D9E">
        <w:t xml:space="preserve"> (incl. cortisol, prolactin, growth hormone, thyroid function) </w:t>
      </w:r>
      <w:r w:rsidR="00EE06F5">
        <w:t>– screening of pituitary injury</w:t>
      </w:r>
      <w:r w:rsidRPr="00534D9E">
        <w:t>.</w:t>
      </w:r>
    </w:p>
    <w:p w:rsidR="00706C5B" w:rsidRDefault="00706C5B"/>
    <w:p w:rsidR="00E65D45" w:rsidRPr="00534D9E" w:rsidRDefault="00E65D45"/>
    <w:p w:rsidR="0096562C" w:rsidRPr="00534D9E" w:rsidRDefault="0096562C"/>
    <w:p w:rsidR="009E4118" w:rsidRPr="00534D9E" w:rsidRDefault="009E4118" w:rsidP="002865F9">
      <w:pPr>
        <w:pStyle w:val="Antrat"/>
      </w:pPr>
      <w:bookmarkStart w:id="65" w:name="_Toc92055221"/>
      <w:r w:rsidRPr="00534D9E">
        <w:t>Management</w:t>
      </w:r>
      <w:bookmarkEnd w:id="65"/>
    </w:p>
    <w:p w:rsidR="009E4118" w:rsidRPr="00534D9E" w:rsidRDefault="00F168E8" w:rsidP="00F168E8">
      <w:pPr>
        <w:ind w:left="720"/>
      </w:pPr>
      <w:r w:rsidRPr="00534D9E">
        <w:t>P</w:t>
      </w:r>
      <w:r w:rsidR="009E4118" w:rsidRPr="00534D9E">
        <w:t xml:space="preserve">hysicians can do nothing to either </w:t>
      </w:r>
      <w:r w:rsidR="009E4118" w:rsidRPr="00534D9E">
        <w:rPr>
          <w:i/>
        </w:rPr>
        <w:t xml:space="preserve">replace </w:t>
      </w:r>
      <w:r w:rsidRPr="00534D9E">
        <w:rPr>
          <w:i/>
        </w:rPr>
        <w:t xml:space="preserve">lost </w:t>
      </w:r>
      <w:r w:rsidRPr="00534D9E">
        <w:t>neurons</w:t>
      </w:r>
      <w:r w:rsidR="009E4118" w:rsidRPr="00534D9E">
        <w:t xml:space="preserve"> or </w:t>
      </w:r>
      <w:r w:rsidR="009E4118" w:rsidRPr="00534D9E">
        <w:rPr>
          <w:i/>
        </w:rPr>
        <w:t>accelerate restoration</w:t>
      </w:r>
      <w:r w:rsidR="009E4118" w:rsidRPr="00534D9E">
        <w:t xml:space="preserve"> of recovering </w:t>
      </w:r>
      <w:r w:rsidRPr="00534D9E">
        <w:t>neurons!</w:t>
      </w:r>
    </w:p>
    <w:p w:rsidR="009E4118" w:rsidRPr="00534D9E" w:rsidRDefault="00F94BE1" w:rsidP="00B213F6">
      <w:pPr>
        <w:pBdr>
          <w:top w:val="single" w:sz="4" w:space="1" w:color="auto"/>
          <w:left w:val="single" w:sz="4" w:space="4" w:color="auto"/>
          <w:bottom w:val="single" w:sz="4" w:space="1" w:color="auto"/>
          <w:right w:val="single" w:sz="4" w:space="4" w:color="auto"/>
        </w:pBdr>
        <w:spacing w:before="120"/>
        <w:ind w:right="2125"/>
      </w:pPr>
      <w:r w:rsidRPr="00534D9E">
        <w:t xml:space="preserve">Main goal of </w:t>
      </w:r>
      <w:r w:rsidR="00B213F6">
        <w:t xml:space="preserve">TBI </w:t>
      </w:r>
      <w:r w:rsidRPr="00534D9E">
        <w:t xml:space="preserve">management – </w:t>
      </w:r>
      <w:r w:rsidRPr="00534D9E">
        <w:rPr>
          <w:b/>
        </w:rPr>
        <w:t xml:space="preserve">prevention, swift recognition and treatment of </w:t>
      </w:r>
      <w:r w:rsidRPr="00534D9E">
        <w:rPr>
          <w:b/>
          <w:smallCaps/>
        </w:rPr>
        <w:t>secondary insults</w:t>
      </w:r>
      <w:r w:rsidRPr="00534D9E">
        <w:t xml:space="preserve"> (i.e. preventing / reversing further </w:t>
      </w:r>
      <w:r w:rsidR="009C2F26" w:rsidRPr="00534D9E">
        <w:t>brain</w:t>
      </w:r>
      <w:r w:rsidRPr="00534D9E">
        <w:t xml:space="preserve"> injury)</w:t>
      </w:r>
    </w:p>
    <w:p w:rsidR="00F94BE1" w:rsidRDefault="00F94BE1"/>
    <w:p w:rsidR="00116633" w:rsidRDefault="00116633" w:rsidP="00D73378">
      <w:pPr>
        <w:spacing w:before="120"/>
        <w:ind w:left="709"/>
      </w:pPr>
      <w:r>
        <w:t xml:space="preserve">N.B. in all neurotrauma cases maintain </w:t>
      </w:r>
      <w:r w:rsidRPr="0001472A">
        <w:rPr>
          <w:shd w:val="clear" w:color="auto" w:fill="FF99CC"/>
        </w:rPr>
        <w:t>SBP &gt; 110 mmHg</w:t>
      </w:r>
      <w:r w:rsidR="00D73378">
        <w:rPr>
          <w:shd w:val="clear" w:color="auto" w:fill="FF99CC"/>
        </w:rPr>
        <w:t xml:space="preserve"> (</w:t>
      </w:r>
      <w:r w:rsidR="00D73378" w:rsidRPr="00D73378">
        <w:rPr>
          <w:smallCaps/>
          <w:shd w:val="clear" w:color="auto" w:fill="FF99CC"/>
        </w:rPr>
        <w:t>damage control resuscitation</w:t>
      </w:r>
      <w:r w:rsidR="00D73378">
        <w:rPr>
          <w:shd w:val="clear" w:color="auto" w:fill="FF99CC"/>
        </w:rPr>
        <w:t>)</w:t>
      </w:r>
    </w:p>
    <w:p w:rsidR="00116633" w:rsidRDefault="00116633"/>
    <w:p w:rsidR="0050208E" w:rsidRDefault="0050208E"/>
    <w:p w:rsidR="008571F4" w:rsidRDefault="008571F4" w:rsidP="008571F4">
      <w:pPr>
        <w:pStyle w:val="Nervous6"/>
        <w:ind w:right="4819"/>
      </w:pPr>
      <w:bookmarkStart w:id="66" w:name="_Toc92055222"/>
      <w:r w:rsidRPr="00F10FFB">
        <w:t>Brain Trauma Foundation (BTF) Guidelines</w:t>
      </w:r>
      <w:bookmarkEnd w:id="66"/>
    </w:p>
    <w:p w:rsidR="008571F4" w:rsidRPr="00F10FFB" w:rsidRDefault="008571F4" w:rsidP="008571F4">
      <w:r w:rsidRPr="008571F4">
        <w:rPr>
          <w:i/>
        </w:rPr>
        <w:t>Brain Trauma Foundation (BTF) Guidelines for the Management of Severe Head Injury</w:t>
      </w:r>
      <w:r>
        <w:rPr>
          <w:i/>
        </w:rPr>
        <w:t xml:space="preserve"> </w:t>
      </w:r>
      <w:r w:rsidRPr="00F10FFB">
        <w:t>were the first clinical practice guidelines published by any surgical specialty</w:t>
      </w:r>
      <w:r>
        <w:t>.</w:t>
      </w:r>
    </w:p>
    <w:p w:rsidR="008571F4" w:rsidRPr="00F10FFB" w:rsidRDefault="008571F4" w:rsidP="008571F4">
      <w:pPr>
        <w:numPr>
          <w:ilvl w:val="1"/>
          <w:numId w:val="12"/>
        </w:numPr>
      </w:pPr>
      <w:r w:rsidRPr="00F10FFB">
        <w:t>guidelines has been associated with a 50% reduction in mortality + reduced costs of patient care</w:t>
      </w:r>
    </w:p>
    <w:p w:rsidR="008571F4" w:rsidRDefault="008571F4" w:rsidP="008571F4">
      <w:r>
        <w:t xml:space="preserve">- </w:t>
      </w:r>
      <w:r w:rsidRPr="001504DD">
        <w:t xml:space="preserve">can be attributed to eliminating detrimental practices such as </w:t>
      </w:r>
      <w:r w:rsidRPr="008571F4">
        <w:rPr>
          <w:rStyle w:val="Red"/>
          <w:i/>
        </w:rPr>
        <w:t>hyperventilation</w:t>
      </w:r>
      <w:r w:rsidRPr="001504DD">
        <w:t>, admin</w:t>
      </w:r>
      <w:r>
        <w:t xml:space="preserve">istration of </w:t>
      </w:r>
      <w:r w:rsidRPr="008571F4">
        <w:rPr>
          <w:rStyle w:val="Red"/>
          <w:i/>
        </w:rPr>
        <w:t>steroids</w:t>
      </w:r>
      <w:r>
        <w:t xml:space="preserve"> and </w:t>
      </w:r>
      <w:r w:rsidRPr="008571F4">
        <w:rPr>
          <w:rStyle w:val="Red"/>
          <w:i/>
        </w:rPr>
        <w:t>under-resuscitation</w:t>
      </w:r>
      <w:r w:rsidRPr="001504DD">
        <w:t xml:space="preserve"> due to a fear of brain edema</w:t>
      </w:r>
      <w:r>
        <w:t>.</w:t>
      </w:r>
    </w:p>
    <w:p w:rsidR="008571F4" w:rsidRDefault="008571F4"/>
    <w:p w:rsidR="008571F4" w:rsidRDefault="008571F4"/>
    <w:p w:rsidR="0050208E" w:rsidRPr="00534D9E" w:rsidRDefault="0050208E" w:rsidP="0050208E">
      <w:pPr>
        <w:pStyle w:val="Nervous1"/>
      </w:pPr>
      <w:bookmarkStart w:id="67" w:name="_Toc92055223"/>
      <w:r>
        <w:t>Dispo</w:t>
      </w:r>
      <w:bookmarkEnd w:id="67"/>
    </w:p>
    <w:p w:rsidR="00716BEE" w:rsidRPr="00534D9E" w:rsidRDefault="00716BEE" w:rsidP="00716BEE">
      <w:pPr>
        <w:pStyle w:val="Nervous6"/>
        <w:ind w:right="7937"/>
      </w:pPr>
      <w:bookmarkStart w:id="68" w:name="_Toc92055224"/>
      <w:r w:rsidRPr="00534D9E">
        <w:t>Hospitalization</w:t>
      </w:r>
      <w:bookmarkEnd w:id="68"/>
    </w:p>
    <w:p w:rsidR="00391798" w:rsidRPr="00534D9E" w:rsidRDefault="00391798" w:rsidP="00391798">
      <w:pPr>
        <w:spacing w:before="120" w:after="120"/>
        <w:ind w:left="1440"/>
      </w:pPr>
      <w:r w:rsidRPr="00534D9E">
        <w:rPr>
          <w:shd w:val="clear" w:color="auto" w:fill="FFD9FF"/>
        </w:rPr>
        <w:t>Neurologi</w:t>
      </w:r>
      <w:r w:rsidR="00AB297F">
        <w:rPr>
          <w:shd w:val="clear" w:color="auto" w:fill="FFD9FF"/>
        </w:rPr>
        <w:t>c</w:t>
      </w:r>
      <w:r w:rsidRPr="00534D9E">
        <w:rPr>
          <w:shd w:val="clear" w:color="auto" w:fill="FFD9FF"/>
        </w:rPr>
        <w:t xml:space="preserve"> </w:t>
      </w:r>
      <w:r w:rsidR="00AB297F">
        <w:rPr>
          <w:shd w:val="clear" w:color="auto" w:fill="FFD9FF"/>
        </w:rPr>
        <w:t>deterioration is most common within 24 hrs</w:t>
      </w:r>
      <w:r w:rsidRPr="00534D9E">
        <w:rPr>
          <w:shd w:val="clear" w:color="auto" w:fill="FFD9FF"/>
        </w:rPr>
        <w:t xml:space="preserve"> </w:t>
      </w:r>
      <w:r w:rsidR="00AB297F">
        <w:rPr>
          <w:shd w:val="clear" w:color="auto" w:fill="FFD9FF"/>
        </w:rPr>
        <w:t>after TBI</w:t>
      </w:r>
    </w:p>
    <w:p w:rsidR="00927358" w:rsidRPr="00534D9E" w:rsidRDefault="00927358" w:rsidP="007A4859">
      <w:pPr>
        <w:numPr>
          <w:ilvl w:val="1"/>
          <w:numId w:val="12"/>
        </w:numPr>
      </w:pPr>
      <w:r w:rsidRPr="00534D9E">
        <w:t xml:space="preserve">all patients (except </w:t>
      </w:r>
      <w:r w:rsidRPr="00534D9E">
        <w:rPr>
          <w:smallCaps/>
          <w:color w:val="008000"/>
        </w:rPr>
        <w:t>low-risk</w:t>
      </w:r>
      <w:r w:rsidRPr="00534D9E">
        <w:t xml:space="preserve"> mild TBI) must be admitted</w:t>
      </w:r>
      <w:r w:rsidR="00DF50F6" w:rsidRPr="00534D9E">
        <w:t>!</w:t>
      </w:r>
    </w:p>
    <w:p w:rsidR="00184BFC" w:rsidRPr="00534D9E" w:rsidRDefault="00184BFC" w:rsidP="007A4859">
      <w:pPr>
        <w:numPr>
          <w:ilvl w:val="0"/>
          <w:numId w:val="17"/>
        </w:numPr>
      </w:pPr>
      <w:r w:rsidRPr="00534D9E">
        <w:rPr>
          <w:smallCaps/>
          <w:color w:val="FF0000"/>
        </w:rPr>
        <w:t>high-risk</w:t>
      </w:r>
      <w:r w:rsidRPr="00534D9E">
        <w:t xml:space="preserve"> mild TBI patients should be observed for </w:t>
      </w:r>
      <w:r w:rsidR="00FB718C" w:rsidRPr="00534D9E">
        <w:t>8</w:t>
      </w:r>
      <w:r w:rsidR="00366257" w:rsidRPr="00534D9E">
        <w:t>-</w:t>
      </w:r>
      <w:r w:rsidRPr="00534D9E">
        <w:t>24 hours</w:t>
      </w:r>
      <w:r w:rsidR="005F79A3" w:rsidRPr="00534D9E">
        <w:t>*</w:t>
      </w:r>
      <w:r w:rsidR="00DF50F6" w:rsidRPr="00534D9E">
        <w:t xml:space="preserve"> (</w:t>
      </w:r>
      <w:r w:rsidR="000C7CF6" w:rsidRPr="00534D9E">
        <w:rPr>
          <w:color w:val="000000"/>
        </w:rPr>
        <w:t xml:space="preserve">"neuro checks" at 30-60 min intervals - </w:t>
      </w:r>
      <w:r w:rsidR="00DF50F6" w:rsidRPr="00534D9E">
        <w:t>any deterioration in neurologic status or any focal signs → CT).</w:t>
      </w:r>
    </w:p>
    <w:p w:rsidR="00A33473" w:rsidRPr="00534D9E" w:rsidRDefault="00A33473" w:rsidP="007A4859">
      <w:pPr>
        <w:numPr>
          <w:ilvl w:val="0"/>
          <w:numId w:val="17"/>
        </w:numPr>
      </w:pPr>
      <w:r w:rsidRPr="00534D9E">
        <w:t xml:space="preserve">if </w:t>
      </w:r>
      <w:r w:rsidR="002B4E58">
        <w:t>physician</w:t>
      </w:r>
      <w:r w:rsidRPr="00534D9E">
        <w:t xml:space="preserve"> decides that patient with </w:t>
      </w:r>
      <w:r w:rsidRPr="00534D9E">
        <w:rPr>
          <w:smallCaps/>
          <w:color w:val="FF0000"/>
        </w:rPr>
        <w:t>high-risk</w:t>
      </w:r>
      <w:r w:rsidRPr="00534D9E">
        <w:t xml:space="preserve"> mild TBI can be sent home, appropriate </w:t>
      </w:r>
      <w:r w:rsidRPr="00534D9E">
        <w:rPr>
          <w:b/>
          <w:i/>
        </w:rPr>
        <w:t>early follow-up</w:t>
      </w:r>
      <w:r w:rsidRPr="00534D9E">
        <w:t xml:space="preserve"> should be arranged.</w:t>
      </w:r>
    </w:p>
    <w:p w:rsidR="005F79A3" w:rsidRPr="00534D9E" w:rsidRDefault="005F79A3" w:rsidP="005F79A3">
      <w:pPr>
        <w:ind w:left="2880"/>
        <w:jc w:val="right"/>
      </w:pPr>
      <w:r w:rsidRPr="00534D9E">
        <w:t>*</w:t>
      </w:r>
      <w:r w:rsidR="00D06A14" w:rsidRPr="00534D9E">
        <w:rPr>
          <w:i/>
          <w:color w:val="FF0000"/>
        </w:rPr>
        <w:t xml:space="preserve">intoxicated </w:t>
      </w:r>
      <w:r w:rsidRPr="00534D9E">
        <w:rPr>
          <w:i/>
          <w:color w:val="FF0000"/>
        </w:rPr>
        <w:t>patients</w:t>
      </w:r>
      <w:r w:rsidRPr="00534D9E">
        <w:t xml:space="preserve"> must be observed until clinical sobriety</w:t>
      </w:r>
    </w:p>
    <w:p w:rsidR="00792F3D" w:rsidRPr="00792F3D" w:rsidRDefault="00792F3D" w:rsidP="007A4859">
      <w:pPr>
        <w:numPr>
          <w:ilvl w:val="1"/>
          <w:numId w:val="12"/>
        </w:numPr>
      </w:pPr>
      <w:r w:rsidRPr="00792F3D">
        <w:t>all severe TBI and most moderate TBI patients are admitted to ICU</w:t>
      </w:r>
      <w:r>
        <w:t>.</w:t>
      </w:r>
    </w:p>
    <w:p w:rsidR="00927358" w:rsidRPr="00534D9E" w:rsidRDefault="00366257" w:rsidP="007A4859">
      <w:pPr>
        <w:numPr>
          <w:ilvl w:val="1"/>
          <w:numId w:val="12"/>
        </w:numPr>
      </w:pPr>
      <w:r w:rsidRPr="00534D9E">
        <w:rPr>
          <w:u w:val="single"/>
        </w:rPr>
        <w:t xml:space="preserve">if patient is </w:t>
      </w:r>
      <w:r w:rsidR="00042778" w:rsidRPr="00534D9E">
        <w:rPr>
          <w:u w:val="single"/>
        </w:rPr>
        <w:t>sent home</w:t>
      </w:r>
      <w:r w:rsidRPr="00534D9E">
        <w:t>:</w:t>
      </w:r>
    </w:p>
    <w:p w:rsidR="0029296E" w:rsidRPr="00534D9E" w:rsidRDefault="0029296E" w:rsidP="007A4859">
      <w:pPr>
        <w:numPr>
          <w:ilvl w:val="2"/>
          <w:numId w:val="12"/>
        </w:numPr>
      </w:pPr>
      <w:r w:rsidRPr="00534D9E">
        <w:t xml:space="preserve">patient should be monitored </w:t>
      </w:r>
      <w:r w:rsidR="006030EE" w:rsidRPr="00534D9E">
        <w:t xml:space="preserve">at home* in quiet environment </w:t>
      </w:r>
      <w:r w:rsidRPr="00534D9E">
        <w:t xml:space="preserve">in acute period (12-24 hours) by </w:t>
      </w:r>
      <w:r w:rsidRPr="00534D9E">
        <w:rPr>
          <w:b/>
          <w:i/>
        </w:rPr>
        <w:t>responsible nonintoxicated adult</w:t>
      </w:r>
      <w:r w:rsidRPr="00534D9E">
        <w:t xml:space="preserve"> </w:t>
      </w:r>
      <w:r w:rsidR="000C7CF6" w:rsidRPr="00534D9E">
        <w:t xml:space="preserve">who </w:t>
      </w:r>
      <w:r w:rsidR="000C7CF6" w:rsidRPr="00534D9E">
        <w:rPr>
          <w:color w:val="000000"/>
        </w:rPr>
        <w:t>lives with patient</w:t>
      </w:r>
      <w:r w:rsidR="000C7CF6" w:rsidRPr="00534D9E">
        <w:t xml:space="preserve"> </w:t>
      </w:r>
      <w:r w:rsidRPr="00534D9E">
        <w:t>(</w:t>
      </w:r>
      <w:r w:rsidR="000C7CF6" w:rsidRPr="00534D9E">
        <w:t>and has</w:t>
      </w:r>
      <w:r w:rsidRPr="00534D9E">
        <w:t xml:space="preserve"> </w:t>
      </w:r>
      <w:r w:rsidRPr="00534D9E">
        <w:rPr>
          <w:b/>
          <w:i/>
        </w:rPr>
        <w:t>access to telephone</w:t>
      </w:r>
      <w:r w:rsidRPr="00534D9E">
        <w:t>).</w:t>
      </w:r>
    </w:p>
    <w:p w:rsidR="006030EE" w:rsidRPr="00534D9E" w:rsidRDefault="006030EE" w:rsidP="006030EE">
      <w:pPr>
        <w:ind w:left="851"/>
        <w:jc w:val="right"/>
      </w:pPr>
      <w:r w:rsidRPr="00534D9E">
        <w:t>*do not allow to work, drive, etc</w:t>
      </w:r>
    </w:p>
    <w:p w:rsidR="00366257" w:rsidRPr="00534D9E" w:rsidRDefault="00366257" w:rsidP="007A4859">
      <w:pPr>
        <w:numPr>
          <w:ilvl w:val="2"/>
          <w:numId w:val="12"/>
        </w:numPr>
      </w:pPr>
      <w:r w:rsidRPr="00534D9E">
        <w:t xml:space="preserve">provide </w:t>
      </w:r>
      <w:r w:rsidRPr="00534D9E">
        <w:rPr>
          <w:b/>
          <w:i/>
        </w:rPr>
        <w:t>instructions</w:t>
      </w:r>
      <w:r w:rsidRPr="00534D9E">
        <w:t xml:space="preserve"> (verbal and written</w:t>
      </w:r>
      <w:r w:rsidR="000C7CF6" w:rsidRPr="00534D9E">
        <w:t xml:space="preserve"> - </w:t>
      </w:r>
      <w:r w:rsidR="000C7CF6" w:rsidRPr="00534D9E">
        <w:rPr>
          <w:color w:val="000000"/>
        </w:rPr>
        <w:t>"head injury check list"</w:t>
      </w:r>
      <w:r w:rsidRPr="00534D9E">
        <w:t xml:space="preserve">) describing signs </w:t>
      </w:r>
      <w:r w:rsidR="0029296E" w:rsidRPr="00534D9E">
        <w:t xml:space="preserve">&amp; </w:t>
      </w:r>
      <w:r w:rsidRPr="00534D9E">
        <w:t>symptoms of delaye</w:t>
      </w:r>
      <w:r w:rsidR="0029296E" w:rsidRPr="00534D9E">
        <w:t>d complications of TBI* – patient should be awakened every 2 hours and assessed neurologically.</w:t>
      </w:r>
    </w:p>
    <w:p w:rsidR="00624431" w:rsidRPr="00534D9E" w:rsidRDefault="0029296E" w:rsidP="0029296E">
      <w:pPr>
        <w:ind w:left="2160"/>
      </w:pPr>
      <w:r w:rsidRPr="00534D9E">
        <w:t>*e.g. severe headaches, persistent nausea and vomiting, seizures, confusion or unusual behavior, watery discharge from nose or ear</w:t>
      </w:r>
    </w:p>
    <w:p w:rsidR="00B63177" w:rsidRPr="00534D9E" w:rsidRDefault="00741DD5" w:rsidP="007A4859">
      <w:pPr>
        <w:numPr>
          <w:ilvl w:val="2"/>
          <w:numId w:val="12"/>
        </w:numPr>
      </w:pPr>
      <w:r w:rsidRPr="00534D9E">
        <w:t xml:space="preserve">no </w:t>
      </w:r>
      <w:r w:rsidRPr="00534D9E">
        <w:rPr>
          <w:b/>
          <w:i/>
        </w:rPr>
        <w:t>analgesics</w:t>
      </w:r>
      <w:r w:rsidRPr="00534D9E">
        <w:t xml:space="preserve"> other than </w:t>
      </w:r>
      <w:r w:rsidRPr="00534D9E">
        <w:rPr>
          <w:rStyle w:val="Drugname2Char"/>
          <w:lang w:val="en-US"/>
        </w:rPr>
        <w:t>acetaminophen</w:t>
      </w:r>
      <w:r w:rsidRPr="00534D9E">
        <w:t xml:space="preserve"> or </w:t>
      </w:r>
      <w:r w:rsidRPr="00534D9E">
        <w:rPr>
          <w:rStyle w:val="Drugname2Char"/>
          <w:lang w:val="en-US"/>
        </w:rPr>
        <w:t>ibuprofen</w:t>
      </w:r>
      <w:r w:rsidRPr="00534D9E">
        <w:t xml:space="preserve"> should be used.</w:t>
      </w:r>
    </w:p>
    <w:p w:rsidR="00741DD5" w:rsidRPr="00534D9E" w:rsidRDefault="00741DD5"/>
    <w:p w:rsidR="00522A60" w:rsidRPr="00534D9E" w:rsidRDefault="00522A60" w:rsidP="00AB2B76">
      <w:pPr>
        <w:pStyle w:val="Nervous6"/>
        <w:ind w:right="8788"/>
      </w:pPr>
      <w:bookmarkStart w:id="69" w:name="_Toc92055225"/>
      <w:r w:rsidRPr="00534D9E">
        <w:t>Transfer</w:t>
      </w:r>
      <w:bookmarkEnd w:id="69"/>
    </w:p>
    <w:p w:rsidR="00453EF3" w:rsidRPr="00453EF3" w:rsidRDefault="00453EF3" w:rsidP="00453EF3">
      <w:r w:rsidRPr="00453EF3">
        <w:rPr>
          <w:u w:val="single"/>
        </w:rPr>
        <w:t>Severe TBI patient</w:t>
      </w:r>
      <w:r>
        <w:t>:</w:t>
      </w:r>
    </w:p>
    <w:p w:rsidR="00522A60" w:rsidRPr="00534D9E" w:rsidRDefault="00522A60" w:rsidP="006F0A3E">
      <w:pPr>
        <w:numPr>
          <w:ilvl w:val="0"/>
          <w:numId w:val="59"/>
        </w:numPr>
      </w:pPr>
      <w:r w:rsidRPr="00534D9E">
        <w:rPr>
          <w:b/>
          <w:color w:val="0000FF"/>
        </w:rPr>
        <w:t>ICP control</w:t>
      </w:r>
      <w:r w:rsidRPr="00534D9E">
        <w:t xml:space="preserve"> - intubation, </w:t>
      </w:r>
      <w:r w:rsidRPr="00534D9E">
        <w:rPr>
          <w:rStyle w:val="Drugname2Char"/>
          <w:lang w:val="en-US"/>
        </w:rPr>
        <w:t>mannitol</w:t>
      </w:r>
      <w:r w:rsidRPr="00534D9E">
        <w:t>.</w:t>
      </w:r>
    </w:p>
    <w:p w:rsidR="00522A60" w:rsidRPr="00534D9E" w:rsidRDefault="00522A60" w:rsidP="006F0A3E">
      <w:pPr>
        <w:numPr>
          <w:ilvl w:val="0"/>
          <w:numId w:val="59"/>
        </w:numPr>
      </w:pPr>
      <w:r w:rsidRPr="00534D9E">
        <w:rPr>
          <w:b/>
          <w:color w:val="0000FF"/>
        </w:rPr>
        <w:t>Seizure control</w:t>
      </w:r>
      <w:r w:rsidRPr="00534D9E">
        <w:t xml:space="preserve"> </w:t>
      </w:r>
      <w:r w:rsidR="00453EF3">
        <w:t>–</w:t>
      </w:r>
      <w:r w:rsidRPr="00534D9E">
        <w:t xml:space="preserve"> </w:t>
      </w:r>
      <w:r w:rsidR="00453EF3" w:rsidRPr="00453EF3">
        <w:rPr>
          <w:rStyle w:val="Drugname2Char"/>
          <w:lang w:val="en-US"/>
        </w:rPr>
        <w:t>levetiracetam</w:t>
      </w:r>
      <w:r w:rsidR="00453EF3">
        <w:t xml:space="preserve"> </w:t>
      </w:r>
      <w:r w:rsidR="001A3CF3">
        <w:t>(</w:t>
      </w:r>
      <w:r w:rsidR="00453EF3">
        <w:t xml:space="preserve">or </w:t>
      </w:r>
      <w:r w:rsidRPr="00534D9E">
        <w:rPr>
          <w:rStyle w:val="Drugname2Char"/>
          <w:lang w:val="en-US"/>
        </w:rPr>
        <w:t>phenytoin</w:t>
      </w:r>
      <w:r w:rsidR="001A3CF3">
        <w:t>).</w:t>
      </w:r>
    </w:p>
    <w:p w:rsidR="00522A60" w:rsidRPr="00534D9E" w:rsidRDefault="00522A60"/>
    <w:p w:rsidR="00522A60" w:rsidRPr="00534D9E" w:rsidRDefault="00522A60">
      <w:r w:rsidRPr="00534D9E">
        <w:t xml:space="preserve">N.B. if patient is deteriorating, perform </w:t>
      </w:r>
      <w:r w:rsidRPr="00534D9E">
        <w:rPr>
          <w:b/>
          <w:color w:val="0000FF"/>
        </w:rPr>
        <w:t>emergency burr holes</w:t>
      </w:r>
      <w:r w:rsidRPr="00534D9E">
        <w:t xml:space="preserve"> </w:t>
      </w:r>
      <w:r w:rsidRPr="00534D9E">
        <w:rPr>
          <w:i/>
          <w:color w:val="808080"/>
        </w:rPr>
        <w:t>see below</w:t>
      </w:r>
    </w:p>
    <w:p w:rsidR="00522A60" w:rsidRPr="00534D9E" w:rsidRDefault="00522A60"/>
    <w:p w:rsidR="00522A60" w:rsidRPr="00534D9E" w:rsidRDefault="00522A60"/>
    <w:p w:rsidR="00B63177" w:rsidRPr="00534D9E" w:rsidRDefault="00B63177" w:rsidP="0050208E">
      <w:pPr>
        <w:pStyle w:val="Nervous1"/>
      </w:pPr>
      <w:bookmarkStart w:id="70" w:name="_Toc92055226"/>
      <w:r w:rsidRPr="00534D9E">
        <w:t>ABC</w:t>
      </w:r>
      <w:bookmarkEnd w:id="70"/>
    </w:p>
    <w:p w:rsidR="002742D6" w:rsidRPr="00534D9E" w:rsidRDefault="002742D6" w:rsidP="002742D6">
      <w:pPr>
        <w:jc w:val="right"/>
      </w:pPr>
      <w:r w:rsidRPr="00534D9E">
        <w:rPr>
          <w:color w:val="808080"/>
        </w:rPr>
        <w:t xml:space="preserve">see “Secondary Injury”, “Prehospital Management” </w:t>
      </w:r>
      <w:r w:rsidRPr="00534D9E">
        <w:rPr>
          <w:i/>
          <w:color w:val="808080"/>
        </w:rPr>
        <w:t>above</w:t>
      </w:r>
    </w:p>
    <w:p w:rsidR="007C4314" w:rsidRDefault="007C4314" w:rsidP="004E2C73">
      <w:pPr>
        <w:pStyle w:val="Nervous5"/>
        <w:ind w:right="6592"/>
      </w:pPr>
      <w:bookmarkStart w:id="71" w:name="_Toc92055227"/>
      <w:r>
        <w:t>Airway</w:t>
      </w:r>
      <w:r w:rsidR="004E2C73">
        <w:t>, Ventilation</w:t>
      </w:r>
      <w:bookmarkEnd w:id="71"/>
    </w:p>
    <w:p w:rsidR="005B1C98" w:rsidRPr="00534D9E" w:rsidRDefault="008061AC" w:rsidP="007A4859">
      <w:pPr>
        <w:numPr>
          <w:ilvl w:val="1"/>
          <w:numId w:val="12"/>
        </w:numPr>
      </w:pPr>
      <w:r>
        <w:t xml:space="preserve">all </w:t>
      </w:r>
      <w:r w:rsidRPr="004E2C73">
        <w:rPr>
          <w:highlight w:val="yellow"/>
        </w:rPr>
        <w:t>severe TBI patients</w:t>
      </w:r>
      <w:r w:rsidR="00B63177" w:rsidRPr="00534D9E">
        <w:t xml:space="preserve"> </w:t>
      </w:r>
      <w:r w:rsidR="00554C82" w:rsidRPr="00534D9E">
        <w:t xml:space="preserve">(or who have penetrating TBI) </w:t>
      </w:r>
      <w:r w:rsidR="00B63177" w:rsidRPr="00534D9E">
        <w:t xml:space="preserve">should be </w:t>
      </w:r>
      <w:r w:rsidR="00B63177" w:rsidRPr="00534D9E">
        <w:rPr>
          <w:b/>
          <w:color w:val="0000FF"/>
        </w:rPr>
        <w:t>intubated</w:t>
      </w:r>
      <w:r w:rsidR="004E2C73">
        <w:t>: to prevent aspiration, to protect airway and respiratory drive, to allow PRN hyperventilation.</w:t>
      </w:r>
    </w:p>
    <w:p w:rsidR="005B1C98" w:rsidRPr="00534D9E" w:rsidRDefault="005B1C98" w:rsidP="002F0879">
      <w:pPr>
        <w:spacing w:before="60"/>
        <w:ind w:left="2880"/>
      </w:pPr>
      <w:r w:rsidRPr="00534D9E">
        <w:rPr>
          <w:b/>
          <w:i/>
          <w:shd w:val="clear" w:color="auto" w:fill="FFD5FF"/>
        </w:rPr>
        <w:t>Rapid sequence induction [RSI]</w:t>
      </w:r>
      <w:r w:rsidRPr="00534D9E">
        <w:rPr>
          <w:shd w:val="clear" w:color="auto" w:fill="FFD5FF"/>
        </w:rPr>
        <w:t xml:space="preserve"> (with adequate sedation and paralysis!!!) is recommended to avoid ICP↑</w:t>
      </w:r>
      <w:r w:rsidRPr="00534D9E">
        <w:t xml:space="preserve">. </w:t>
      </w:r>
      <w:hyperlink r:id="rId74" w:anchor="Rapid_sequence_induction" w:history="1">
        <w:r w:rsidRPr="00534D9E">
          <w:rPr>
            <w:rStyle w:val="Hyperlink"/>
          </w:rPr>
          <w:t xml:space="preserve">see </w:t>
        </w:r>
        <w:r w:rsidR="00A46629">
          <w:rPr>
            <w:rStyle w:val="Hyperlink"/>
          </w:rPr>
          <w:t xml:space="preserve">p. </w:t>
        </w:r>
        <w:r w:rsidRPr="00534D9E">
          <w:rPr>
            <w:rStyle w:val="Hyperlink"/>
          </w:rPr>
          <w:t>390</w:t>
        </w:r>
        <w:r w:rsidR="00A46629">
          <w:rPr>
            <w:rStyle w:val="Hyperlink"/>
          </w:rPr>
          <w:t>5 &gt;&gt;</w:t>
        </w:r>
      </w:hyperlink>
    </w:p>
    <w:p w:rsidR="00AB2B76" w:rsidRPr="00534D9E" w:rsidRDefault="00AB2B76" w:rsidP="006F0A3E">
      <w:pPr>
        <w:numPr>
          <w:ilvl w:val="0"/>
          <w:numId w:val="93"/>
        </w:numPr>
        <w:spacing w:before="60"/>
        <w:ind w:left="1928" w:hanging="357"/>
      </w:pPr>
      <w:r w:rsidRPr="00534D9E">
        <w:rPr>
          <w:i/>
          <w:smallCaps/>
          <w:color w:val="000000"/>
        </w:rPr>
        <w:t>sedation</w:t>
      </w:r>
      <w:r w:rsidRPr="00534D9E">
        <w:rPr>
          <w:color w:val="000000"/>
        </w:rPr>
        <w:t xml:space="preserve"> - </w:t>
      </w:r>
      <w:r w:rsidR="00D471CE" w:rsidRPr="00534D9E">
        <w:rPr>
          <w:color w:val="000000"/>
        </w:rPr>
        <w:t xml:space="preserve">cerebroprotective agent </w:t>
      </w:r>
      <w:r w:rsidR="008327A8" w:rsidRPr="00534D9E">
        <w:rPr>
          <w:rStyle w:val="Drugname2Char"/>
          <w:lang w:val="en-US"/>
        </w:rPr>
        <w:t>etomidate</w:t>
      </w:r>
      <w:r w:rsidR="008327A8" w:rsidRPr="00534D9E">
        <w:t xml:space="preserve"> </w:t>
      </w:r>
      <w:r w:rsidRPr="00534D9E">
        <w:t>(</w:t>
      </w:r>
      <w:r w:rsidRPr="00534D9E">
        <w:rPr>
          <w:color w:val="000000"/>
        </w:rPr>
        <w:t>maintains BP, lowers ICP and brain metabolism, has rapid onset and brief duration);</w:t>
      </w:r>
    </w:p>
    <w:p w:rsidR="005B1C98" w:rsidRPr="00534D9E" w:rsidRDefault="00AB2B76" w:rsidP="00AB2B76">
      <w:pPr>
        <w:ind w:left="1931"/>
      </w:pPr>
      <w:r w:rsidRPr="00534D9E">
        <w:rPr>
          <w:rStyle w:val="Drugname2Char"/>
          <w:lang w:val="en-US"/>
        </w:rPr>
        <w:t>thiopental</w:t>
      </w:r>
      <w:r w:rsidRPr="00534D9E">
        <w:t xml:space="preserve"> 3-5 mg/kg</w:t>
      </w:r>
      <w:r w:rsidRPr="00534D9E">
        <w:rPr>
          <w:color w:val="000000"/>
        </w:rPr>
        <w:t xml:space="preserve"> is not recommended </w:t>
      </w:r>
      <w:r w:rsidR="005D6BE4" w:rsidRPr="00534D9E">
        <w:rPr>
          <w:color w:val="000000"/>
        </w:rPr>
        <w:t>(</w:t>
      </w:r>
      <w:r w:rsidRPr="00534D9E">
        <w:rPr>
          <w:color w:val="000000"/>
        </w:rPr>
        <w:t>lower</w:t>
      </w:r>
      <w:r w:rsidR="005D6BE4" w:rsidRPr="00534D9E">
        <w:rPr>
          <w:color w:val="000000"/>
        </w:rPr>
        <w:t>s BP →</w:t>
      </w:r>
      <w:r w:rsidRPr="00534D9E">
        <w:rPr>
          <w:color w:val="000000"/>
        </w:rPr>
        <w:t xml:space="preserve"> secondary brain injury</w:t>
      </w:r>
      <w:r w:rsidR="005D6BE4" w:rsidRPr="00534D9E">
        <w:rPr>
          <w:color w:val="000000"/>
        </w:rPr>
        <w:t>)</w:t>
      </w:r>
    </w:p>
    <w:p w:rsidR="005B1C98" w:rsidRPr="00534D9E" w:rsidRDefault="008327A8" w:rsidP="006F0A3E">
      <w:pPr>
        <w:numPr>
          <w:ilvl w:val="0"/>
          <w:numId w:val="93"/>
        </w:numPr>
        <w:spacing w:before="60"/>
        <w:ind w:left="1928" w:hanging="357"/>
      </w:pPr>
      <w:r w:rsidRPr="00534D9E">
        <w:rPr>
          <w:rStyle w:val="Drugname2Char"/>
          <w:lang w:val="en-US"/>
        </w:rPr>
        <w:t>lidocaine</w:t>
      </w:r>
      <w:r w:rsidRPr="00534D9E">
        <w:t xml:space="preserve"> IV (1-2 mg/kg)</w:t>
      </w:r>
    </w:p>
    <w:p w:rsidR="005B1C98" w:rsidRPr="00534D9E" w:rsidRDefault="00AB2B76" w:rsidP="006F0A3E">
      <w:pPr>
        <w:numPr>
          <w:ilvl w:val="0"/>
          <w:numId w:val="93"/>
        </w:numPr>
        <w:spacing w:before="60"/>
        <w:ind w:left="1928" w:hanging="357"/>
      </w:pPr>
      <w:r w:rsidRPr="00534D9E">
        <w:rPr>
          <w:i/>
          <w:smallCaps/>
          <w:color w:val="000000"/>
        </w:rPr>
        <w:t>paralysis</w:t>
      </w:r>
      <w:r w:rsidRPr="00534D9E">
        <w:rPr>
          <w:color w:val="000000"/>
        </w:rPr>
        <w:t xml:space="preserve"> - </w:t>
      </w:r>
      <w:r w:rsidR="00A165EF" w:rsidRPr="00534D9E">
        <w:rPr>
          <w:rStyle w:val="Drugname2Char"/>
          <w:lang w:val="en-US"/>
        </w:rPr>
        <w:t>suc</w:t>
      </w:r>
      <w:r w:rsidR="00444AC4" w:rsidRPr="00534D9E">
        <w:rPr>
          <w:rStyle w:val="Drugname2Char"/>
          <w:lang w:val="en-US"/>
        </w:rPr>
        <w:t>cin</w:t>
      </w:r>
      <w:r w:rsidR="00A165EF" w:rsidRPr="00534D9E">
        <w:rPr>
          <w:rStyle w:val="Drugname2Char"/>
          <w:lang w:val="en-US"/>
        </w:rPr>
        <w:t>y</w:t>
      </w:r>
      <w:r w:rsidR="00444AC4" w:rsidRPr="00534D9E">
        <w:rPr>
          <w:rStyle w:val="Drugname2Char"/>
          <w:lang w:val="en-US"/>
        </w:rPr>
        <w:t>lcholin</w:t>
      </w:r>
      <w:r w:rsidR="00A165EF" w:rsidRPr="00534D9E">
        <w:rPr>
          <w:rStyle w:val="Drugname2Char"/>
          <w:lang w:val="en-US"/>
        </w:rPr>
        <w:t>e</w:t>
      </w:r>
      <w:r w:rsidR="00D0233A" w:rsidRPr="00534D9E">
        <w:t xml:space="preserve"> </w:t>
      </w:r>
      <w:r w:rsidR="00D16FD8" w:rsidRPr="00534D9E">
        <w:t>IV (1-2 mg/kg)</w:t>
      </w:r>
    </w:p>
    <w:p w:rsidR="00444AC4" w:rsidRPr="00534D9E" w:rsidRDefault="004E2C73" w:rsidP="006F0A3E">
      <w:pPr>
        <w:numPr>
          <w:ilvl w:val="0"/>
          <w:numId w:val="93"/>
        </w:numPr>
        <w:spacing w:before="60"/>
        <w:ind w:left="1928" w:hanging="357"/>
      </w:pPr>
      <w:r>
        <w:t>airway irritation</w:t>
      </w:r>
      <w:r w:rsidR="00D471CE" w:rsidRPr="00534D9E">
        <w:t xml:space="preserve"> (→ ICP↑)</w:t>
      </w:r>
      <w:r w:rsidR="00444AC4" w:rsidRPr="00534D9E">
        <w:t xml:space="preserve"> </w:t>
      </w:r>
      <w:r>
        <w:t xml:space="preserve">is blunted by </w:t>
      </w:r>
      <w:r>
        <w:rPr>
          <w:rStyle w:val="Drugname2Char"/>
          <w:lang w:val="en-US"/>
        </w:rPr>
        <w:t>morphine</w:t>
      </w:r>
      <w:r>
        <w:t xml:space="preserve"> o</w:t>
      </w:r>
      <w:r w:rsidR="00444AC4" w:rsidRPr="00534D9E">
        <w:t xml:space="preserve">r </w:t>
      </w:r>
      <w:r w:rsidR="00444AC4" w:rsidRPr="00534D9E">
        <w:rPr>
          <w:rStyle w:val="Drugname2Char"/>
          <w:lang w:val="en-US"/>
        </w:rPr>
        <w:t>fentan</w:t>
      </w:r>
      <w:r>
        <w:rPr>
          <w:rStyle w:val="Drugname2Char"/>
          <w:lang w:val="en-US"/>
        </w:rPr>
        <w:t>yl</w:t>
      </w:r>
      <w:r w:rsidR="00993774" w:rsidRPr="00534D9E">
        <w:t>.</w:t>
      </w:r>
    </w:p>
    <w:p w:rsidR="006E2139" w:rsidRPr="006E2139" w:rsidRDefault="006E2139" w:rsidP="007A4859">
      <w:pPr>
        <w:numPr>
          <w:ilvl w:val="1"/>
          <w:numId w:val="12"/>
        </w:numPr>
      </w:pPr>
      <w:r>
        <w:t>h</w:t>
      </w:r>
      <w:r w:rsidRPr="006E2139">
        <w:t xml:space="preserve">yperventilation is recommended </w:t>
      </w:r>
      <w:r w:rsidR="00D82A7C">
        <w:t xml:space="preserve">only </w:t>
      </w:r>
      <w:r w:rsidRPr="006E2139">
        <w:t xml:space="preserve">as a </w:t>
      </w:r>
      <w:r w:rsidR="00D82A7C">
        <w:t xml:space="preserve">short </w:t>
      </w:r>
      <w:r w:rsidRPr="006E2139">
        <w:t xml:space="preserve">temporizing measure for the </w:t>
      </w:r>
      <w:r w:rsidR="00D82A7C">
        <w:t xml:space="preserve">quick </w:t>
      </w:r>
      <w:r w:rsidRPr="006E2139">
        <w:t>reduction of elevated</w:t>
      </w:r>
      <w:r>
        <w:t xml:space="preserve"> ICP.</w:t>
      </w:r>
    </w:p>
    <w:p w:rsidR="006E2139" w:rsidRPr="006E2139" w:rsidRDefault="006E2139" w:rsidP="007A4859">
      <w:pPr>
        <w:numPr>
          <w:ilvl w:val="1"/>
          <w:numId w:val="12"/>
        </w:numPr>
      </w:pPr>
      <w:r>
        <w:t>h</w:t>
      </w:r>
      <w:r w:rsidRPr="006E2139">
        <w:t xml:space="preserve">yperventilation </w:t>
      </w:r>
      <w:r w:rsidR="00D82A7C">
        <w:t xml:space="preserve">probably </w:t>
      </w:r>
      <w:r w:rsidRPr="006E2139">
        <w:t>should be avoided during the first 24 hours after injury when cerebral</w:t>
      </w:r>
      <w:r>
        <w:t xml:space="preserve"> </w:t>
      </w:r>
      <w:r w:rsidRPr="006E2139">
        <w:t>CBF</w:t>
      </w:r>
      <w:r>
        <w:t xml:space="preserve"> is often critically reduced (hyperoxia induces ischemia)</w:t>
      </w:r>
      <w:r w:rsidR="00D82A7C">
        <w:t>.</w:t>
      </w:r>
    </w:p>
    <w:p w:rsidR="006E2139" w:rsidRDefault="003B3824" w:rsidP="007A4859">
      <w:pPr>
        <w:numPr>
          <w:ilvl w:val="1"/>
          <w:numId w:val="12"/>
        </w:numPr>
      </w:pPr>
      <w:r w:rsidRPr="003B3824">
        <w:rPr>
          <w:szCs w:val="24"/>
        </w:rPr>
        <w:t>i</w:t>
      </w:r>
      <w:r w:rsidR="006E2139" w:rsidRPr="003B3824">
        <w:rPr>
          <w:szCs w:val="24"/>
        </w:rPr>
        <w:t xml:space="preserve">f </w:t>
      </w:r>
      <w:r w:rsidR="006E2139" w:rsidRPr="006E2139">
        <w:t>hyperventilation</w:t>
      </w:r>
      <w:r w:rsidR="006E2139" w:rsidRPr="003B3824">
        <w:rPr>
          <w:szCs w:val="24"/>
        </w:rPr>
        <w:t xml:space="preserve"> is used, jugular venous oxygen saturation (SjO</w:t>
      </w:r>
      <w:r w:rsidR="006E2139" w:rsidRPr="003B3824">
        <w:rPr>
          <w:sz w:val="16"/>
          <w:szCs w:val="16"/>
        </w:rPr>
        <w:t>2</w:t>
      </w:r>
      <w:r w:rsidR="006E2139" w:rsidRPr="003B3824">
        <w:rPr>
          <w:szCs w:val="24"/>
        </w:rPr>
        <w:t>) or brain tissue O</w:t>
      </w:r>
      <w:r w:rsidR="006E2139" w:rsidRPr="003B3824">
        <w:rPr>
          <w:sz w:val="16"/>
          <w:szCs w:val="16"/>
        </w:rPr>
        <w:t>2</w:t>
      </w:r>
      <w:r w:rsidRPr="003B3824">
        <w:rPr>
          <w:sz w:val="16"/>
          <w:szCs w:val="16"/>
        </w:rPr>
        <w:t xml:space="preserve"> </w:t>
      </w:r>
      <w:r w:rsidR="006E2139" w:rsidRPr="003B3824">
        <w:rPr>
          <w:szCs w:val="24"/>
        </w:rPr>
        <w:t>partial pressure (BtpO</w:t>
      </w:r>
      <w:r w:rsidR="006E2139" w:rsidRPr="003B3824">
        <w:rPr>
          <w:sz w:val="16"/>
          <w:szCs w:val="16"/>
        </w:rPr>
        <w:t>2</w:t>
      </w:r>
      <w:r w:rsidR="006E2139" w:rsidRPr="003B3824">
        <w:rPr>
          <w:szCs w:val="24"/>
        </w:rPr>
        <w:t>) measurements are recommended to monitor oxygen delivery</w:t>
      </w:r>
      <w:r>
        <w:rPr>
          <w:szCs w:val="24"/>
        </w:rPr>
        <w:t>.</w:t>
      </w:r>
    </w:p>
    <w:p w:rsidR="00A35B45" w:rsidRPr="00534D9E" w:rsidRDefault="00CC0DA4" w:rsidP="007A4859">
      <w:pPr>
        <w:numPr>
          <w:ilvl w:val="1"/>
          <w:numId w:val="12"/>
        </w:numPr>
      </w:pPr>
      <w:r w:rsidRPr="00534D9E">
        <w:t>pulmonary toilet.</w:t>
      </w:r>
    </w:p>
    <w:p w:rsidR="001B32A3" w:rsidRPr="00534D9E" w:rsidRDefault="001B32A3" w:rsidP="007A4859">
      <w:pPr>
        <w:numPr>
          <w:ilvl w:val="1"/>
          <w:numId w:val="12"/>
        </w:numPr>
      </w:pPr>
      <w:r w:rsidRPr="00534D9E">
        <w:t xml:space="preserve">coma for &gt; 5-10 days → </w:t>
      </w:r>
      <w:r w:rsidRPr="00534D9E">
        <w:rPr>
          <w:b/>
          <w:color w:val="0000FF"/>
        </w:rPr>
        <w:t>tracheostomy</w:t>
      </w:r>
      <w:r w:rsidRPr="00534D9E">
        <w:t>.</w:t>
      </w:r>
    </w:p>
    <w:p w:rsidR="00A778BE" w:rsidRDefault="00A778BE"/>
    <w:p w:rsidR="004E2C73" w:rsidRPr="00534D9E" w:rsidRDefault="004E2C73"/>
    <w:p w:rsidR="00A96EDC" w:rsidRPr="00534D9E" w:rsidRDefault="004E2C73" w:rsidP="00877ACD">
      <w:pPr>
        <w:pStyle w:val="Nervous5"/>
        <w:ind w:right="7132"/>
      </w:pPr>
      <w:bookmarkStart w:id="72" w:name="_Toc92055228"/>
      <w:r>
        <w:t>Blood pressure</w:t>
      </w:r>
      <w:bookmarkEnd w:id="72"/>
    </w:p>
    <w:p w:rsidR="004E2C73" w:rsidRDefault="004E2C73" w:rsidP="004E2C73">
      <w:r>
        <w:t>- to maintain brain perfusion</w:t>
      </w:r>
      <w:r w:rsidR="002C3F06">
        <w:t xml:space="preserve"> (cerebral perfusion pressure). </w:t>
      </w:r>
      <w:hyperlink w:anchor="CPP" w:history="1">
        <w:r w:rsidR="002C3F06" w:rsidRPr="000E5B99">
          <w:rPr>
            <w:rStyle w:val="Hyperlink"/>
            <w:i/>
          </w:rPr>
          <w:t>see below</w:t>
        </w:r>
        <w:r w:rsidR="002C3F06" w:rsidRPr="002C3F06">
          <w:rPr>
            <w:rStyle w:val="Hyperlink"/>
          </w:rPr>
          <w:t xml:space="preserve"> &gt;&gt;</w:t>
        </w:r>
      </w:hyperlink>
    </w:p>
    <w:p w:rsidR="00C51A3C" w:rsidRPr="00534D9E" w:rsidRDefault="00C51A3C" w:rsidP="00C51A3C">
      <w:pPr>
        <w:pStyle w:val="NormalWeb"/>
        <w:pBdr>
          <w:top w:val="single" w:sz="4" w:space="1" w:color="auto"/>
          <w:left w:val="single" w:sz="4" w:space="4" w:color="auto"/>
          <w:bottom w:val="single" w:sz="4" w:space="1" w:color="auto"/>
          <w:right w:val="single" w:sz="4" w:space="4" w:color="auto"/>
        </w:pBdr>
        <w:spacing w:before="120"/>
        <w:ind w:right="6520"/>
        <w:jc w:val="center"/>
      </w:pPr>
      <w:r w:rsidRPr="00534D9E">
        <w:t xml:space="preserve">End point is </w:t>
      </w:r>
      <w:r w:rsidRPr="00534D9E">
        <w:rPr>
          <w:b/>
          <w:bCs/>
          <w:color w:val="FF0000"/>
        </w:rPr>
        <w:t>CPP</w:t>
      </w:r>
      <w:r w:rsidRPr="00534D9E">
        <w:t xml:space="preserve"> &gt; 60-7</w:t>
      </w:r>
      <w:r w:rsidR="002C3F06">
        <w:t>0</w:t>
      </w:r>
      <w:r w:rsidRPr="00534D9E">
        <w:t> mmHg.</w:t>
      </w:r>
    </w:p>
    <w:p w:rsidR="004E2C73" w:rsidRDefault="004E2C73" w:rsidP="004E2C73"/>
    <w:p w:rsidR="004E2C73" w:rsidRPr="004E2C73" w:rsidRDefault="004E2C73" w:rsidP="004E2C73">
      <w:pPr>
        <w:rPr>
          <w:u w:val="single"/>
        </w:rPr>
      </w:pPr>
      <w:r w:rsidRPr="004E2C73">
        <w:rPr>
          <w:u w:val="single"/>
        </w:rPr>
        <w:t>Goals</w:t>
      </w:r>
    </w:p>
    <w:p w:rsidR="00A96EDC" w:rsidRDefault="00C51A3C" w:rsidP="007A4859">
      <w:pPr>
        <w:pStyle w:val="ListParagraph"/>
        <w:numPr>
          <w:ilvl w:val="2"/>
          <w:numId w:val="39"/>
        </w:numPr>
      </w:pPr>
      <w:r>
        <w:rPr>
          <w:highlight w:val="yellow"/>
        </w:rPr>
        <w:t>S</w:t>
      </w:r>
      <w:r w:rsidR="000F315C" w:rsidRPr="00C51A3C">
        <w:rPr>
          <w:highlight w:val="yellow"/>
        </w:rPr>
        <w:t xml:space="preserve">ystolic BP </w:t>
      </w:r>
      <w:r w:rsidR="00EB3E63" w:rsidRPr="00C51A3C">
        <w:rPr>
          <w:highlight w:val="yellow"/>
        </w:rPr>
        <w:t>&gt; 100</w:t>
      </w:r>
      <w:r w:rsidR="000F315C" w:rsidRPr="00C51A3C">
        <w:rPr>
          <w:highlight w:val="yellow"/>
        </w:rPr>
        <w:t xml:space="preserve"> mmHg</w:t>
      </w:r>
      <w:r w:rsidR="000F315C" w:rsidRPr="00534D9E">
        <w:t xml:space="preserve"> (</w:t>
      </w:r>
      <w:r w:rsidR="00A96EDC" w:rsidRPr="00534D9E">
        <w:t xml:space="preserve">IV fluids ± </w:t>
      </w:r>
      <w:r w:rsidR="000F315C" w:rsidRPr="00534D9E">
        <w:t>vasopressor agents, if necessary)</w:t>
      </w:r>
    </w:p>
    <w:p w:rsidR="00545365" w:rsidRPr="00546E16" w:rsidRDefault="00545365" w:rsidP="00545365">
      <w:pPr>
        <w:shd w:val="clear" w:color="auto" w:fill="FFC000"/>
        <w:autoSpaceDE w:val="0"/>
        <w:autoSpaceDN w:val="0"/>
        <w:adjustRightInd w:val="0"/>
        <w:ind w:left="1118" w:right="202"/>
        <w:jc w:val="both"/>
        <w:rPr>
          <w:szCs w:val="24"/>
        </w:rPr>
      </w:pPr>
      <w:r w:rsidRPr="000148EC">
        <w:rPr>
          <w:b/>
          <w:i/>
          <w:szCs w:val="24"/>
        </w:rPr>
        <w:t>Level III recommendation</w:t>
      </w:r>
      <w:r>
        <w:rPr>
          <w:szCs w:val="24"/>
        </w:rPr>
        <w:t xml:space="preserve">: Maintain SBP </w:t>
      </w:r>
      <w:r w:rsidRPr="00546E16">
        <w:rPr>
          <w:rFonts w:hint="eastAsia"/>
          <w:szCs w:val="24"/>
        </w:rPr>
        <w:t>≥</w:t>
      </w:r>
      <w:r>
        <w:rPr>
          <w:szCs w:val="24"/>
        </w:rPr>
        <w:t xml:space="preserve"> 100 mmHg (for 50-70 years old) or </w:t>
      </w:r>
      <w:r w:rsidRPr="00546E16">
        <w:rPr>
          <w:rFonts w:hint="eastAsia"/>
          <w:szCs w:val="24"/>
        </w:rPr>
        <w:t>≥</w:t>
      </w:r>
      <w:r>
        <w:rPr>
          <w:szCs w:val="24"/>
        </w:rPr>
        <w:t xml:space="preserve"> 110 mmHg (for &lt; 50 or &gt; 70 years old) to decrease mortality and improve outcomes.</w:t>
      </w:r>
    </w:p>
    <w:p w:rsidR="00C51A3C" w:rsidRDefault="00C51A3C" w:rsidP="006F0A3E">
      <w:pPr>
        <w:pStyle w:val="ListParagraph"/>
        <w:numPr>
          <w:ilvl w:val="0"/>
          <w:numId w:val="100"/>
        </w:numPr>
        <w:spacing w:before="120" w:after="120"/>
      </w:pPr>
      <w:r>
        <w:t xml:space="preserve">do not treat hypertension </w:t>
      </w:r>
      <w:r w:rsidR="00444C0C">
        <w:t xml:space="preserve">&lt; 160* mmHg </w:t>
      </w:r>
      <w:r>
        <w:t xml:space="preserve">until intracranial hypertension is excluded (Cushing reflex is for </w:t>
      </w:r>
      <w:r w:rsidR="00826EA2">
        <w:t>b</w:t>
      </w:r>
      <w:r>
        <w:t>rain perfusion)</w:t>
      </w:r>
    </w:p>
    <w:p w:rsidR="00444C0C" w:rsidRDefault="00444C0C" w:rsidP="00444C0C">
      <w:pPr>
        <w:pStyle w:val="ListParagraph"/>
        <w:spacing w:before="120" w:after="120"/>
        <w:jc w:val="right"/>
      </w:pPr>
      <w:r>
        <w:t>*&lt; 140 mmHg if ongoing risk of intracranial bleeding</w:t>
      </w:r>
    </w:p>
    <w:p w:rsidR="00C51A3C" w:rsidRDefault="00C51A3C" w:rsidP="00444C0C">
      <w:pPr>
        <w:spacing w:before="120" w:after="120"/>
        <w:ind w:left="720"/>
      </w:pPr>
      <w:r>
        <w:t xml:space="preserve">N.B. </w:t>
      </w:r>
      <w:r w:rsidRPr="00C51A3C">
        <w:rPr>
          <w:rStyle w:val="Red"/>
          <w:i/>
        </w:rPr>
        <w:t>albumin worsens outcomes</w:t>
      </w:r>
      <w:r>
        <w:t xml:space="preserve"> (albumin extravasates and worsens cerebral edema)</w:t>
      </w:r>
    </w:p>
    <w:p w:rsidR="007C4314" w:rsidRPr="00A42EF8" w:rsidRDefault="007C4314" w:rsidP="00A42EF8">
      <w:pPr>
        <w:shd w:val="clear" w:color="auto" w:fill="FFC000"/>
        <w:autoSpaceDE w:val="0"/>
        <w:autoSpaceDN w:val="0"/>
        <w:adjustRightInd w:val="0"/>
        <w:ind w:left="1118" w:right="4535"/>
        <w:jc w:val="both"/>
        <w:rPr>
          <w:szCs w:val="24"/>
        </w:rPr>
      </w:pPr>
      <w:r w:rsidRPr="00A42EF8">
        <w:rPr>
          <w:szCs w:val="24"/>
        </w:rPr>
        <w:t>Level II evidence – avoid SBP &lt; 90 mm Hg</w:t>
      </w:r>
    </w:p>
    <w:p w:rsidR="005223EE" w:rsidRDefault="005223EE" w:rsidP="00444C0C">
      <w:pPr>
        <w:ind w:left="720"/>
        <w:rPr>
          <w:i/>
          <w:sz w:val="22"/>
        </w:rPr>
      </w:pPr>
      <w:r w:rsidRPr="005223EE">
        <w:rPr>
          <w:i/>
          <w:sz w:val="22"/>
        </w:rPr>
        <w:t>single episode of SBP &lt; 90 mm Hg is associated with doubling of mortality</w:t>
      </w:r>
      <w:r>
        <w:rPr>
          <w:i/>
          <w:sz w:val="22"/>
        </w:rPr>
        <w:t xml:space="preserve"> in severe TBI (≥ 2 hypotension episodes increase mortality 8-fold)</w:t>
      </w:r>
    </w:p>
    <w:p w:rsidR="00546E16" w:rsidRDefault="00546E16" w:rsidP="00444C0C">
      <w:pPr>
        <w:ind w:left="720"/>
        <w:rPr>
          <w:i/>
          <w:sz w:val="22"/>
        </w:rPr>
      </w:pPr>
    </w:p>
    <w:p w:rsidR="007C4314" w:rsidRPr="00534D9E" w:rsidRDefault="007C4314" w:rsidP="007A4859">
      <w:pPr>
        <w:pStyle w:val="ListParagraph"/>
        <w:numPr>
          <w:ilvl w:val="2"/>
          <w:numId w:val="39"/>
        </w:numPr>
      </w:pPr>
      <w:r w:rsidRPr="00534D9E">
        <w:t>CVP 5-15 cmH</w:t>
      </w:r>
      <w:r w:rsidRPr="00C51A3C">
        <w:rPr>
          <w:vertAlign w:val="subscript"/>
        </w:rPr>
        <w:t>2</w:t>
      </w:r>
      <w:r w:rsidRPr="00534D9E">
        <w:t>O</w:t>
      </w:r>
    </w:p>
    <w:p w:rsidR="007C4314" w:rsidRPr="00534D9E" w:rsidRDefault="007C4314" w:rsidP="007A4859">
      <w:pPr>
        <w:pStyle w:val="ListParagraph"/>
        <w:numPr>
          <w:ilvl w:val="2"/>
          <w:numId w:val="39"/>
        </w:numPr>
      </w:pPr>
      <w:r w:rsidRPr="00534D9E">
        <w:t>PCWP 10-14 mmHg.</w:t>
      </w:r>
      <w:r w:rsidRPr="00534D9E">
        <w:tab/>
      </w:r>
      <w:r w:rsidRPr="00534D9E">
        <w:tab/>
      </w:r>
      <w:r w:rsidRPr="00534D9E">
        <w:rPr>
          <w:rStyle w:val="Hyperlink"/>
        </w:rPr>
        <w:t>further</w:t>
      </w:r>
      <w:r w:rsidRPr="00534D9E">
        <w:t xml:space="preserve"> </w:t>
      </w:r>
      <w:hyperlink r:id="rId75" w:anchor="BP_management" w:history="1">
        <w:r w:rsidRPr="00534D9E">
          <w:rPr>
            <w:rStyle w:val="Hyperlink"/>
          </w:rPr>
          <w:t xml:space="preserve">see </w:t>
        </w:r>
        <w:r>
          <w:rPr>
            <w:rStyle w:val="Hyperlink"/>
          </w:rPr>
          <w:t xml:space="preserve">p. </w:t>
        </w:r>
        <w:r w:rsidRPr="00534D9E">
          <w:rPr>
            <w:rStyle w:val="Hyperlink"/>
          </w:rPr>
          <w:t>S5</w:t>
        </w:r>
        <w:r>
          <w:rPr>
            <w:rStyle w:val="Hyperlink"/>
          </w:rPr>
          <w:t>0 &gt;&gt;</w:t>
        </w:r>
      </w:hyperlink>
    </w:p>
    <w:p w:rsidR="00A96EDC" w:rsidRDefault="00E8097A" w:rsidP="007A4859">
      <w:pPr>
        <w:pStyle w:val="ListParagraph"/>
        <w:numPr>
          <w:ilvl w:val="2"/>
          <w:numId w:val="39"/>
        </w:numPr>
      </w:pPr>
      <w:r w:rsidRPr="00534D9E">
        <w:t>Sa</w:t>
      </w:r>
      <w:r w:rsidRPr="00534D9E">
        <w:rPr>
          <w:vertAlign w:val="subscript"/>
        </w:rPr>
        <w:t>O2</w:t>
      </w:r>
      <w:r w:rsidR="00FD65D3">
        <w:t xml:space="preserve"> ≥ 94</w:t>
      </w:r>
      <w:r w:rsidR="00A96EDC" w:rsidRPr="00534D9E">
        <w:t>%</w:t>
      </w:r>
    </w:p>
    <w:p w:rsidR="007C4314" w:rsidRPr="00A42EF8" w:rsidRDefault="007C4314" w:rsidP="00A42EF8">
      <w:pPr>
        <w:shd w:val="clear" w:color="auto" w:fill="FFC000"/>
        <w:autoSpaceDE w:val="0"/>
        <w:autoSpaceDN w:val="0"/>
        <w:adjustRightInd w:val="0"/>
        <w:ind w:left="1118" w:right="2834"/>
        <w:jc w:val="both"/>
        <w:rPr>
          <w:szCs w:val="24"/>
        </w:rPr>
      </w:pPr>
      <w:r w:rsidRPr="00A42EF8">
        <w:rPr>
          <w:szCs w:val="24"/>
        </w:rPr>
        <w:t>Level III evidence – avoid PaO2 &lt; 60 mmHg or SaO2 &lt; 90%.</w:t>
      </w:r>
    </w:p>
    <w:p w:rsidR="004B4E08" w:rsidRPr="004B4E08" w:rsidRDefault="004B4E08" w:rsidP="00C51A3C">
      <w:pPr>
        <w:ind w:left="1440"/>
        <w:rPr>
          <w:i/>
          <w:sz w:val="22"/>
        </w:rPr>
      </w:pPr>
      <w:r w:rsidRPr="004B4E08">
        <w:rPr>
          <w:i/>
          <w:sz w:val="22"/>
        </w:rPr>
        <w:t xml:space="preserve">hypoxemia SaO2 ≤ 90% for 11.5-20 min is independent predictor of mortality </w:t>
      </w:r>
      <w:r w:rsidR="005223EE">
        <w:rPr>
          <w:i/>
          <w:sz w:val="22"/>
        </w:rPr>
        <w:t xml:space="preserve">in severe TBI </w:t>
      </w:r>
      <w:r w:rsidRPr="004B4E08">
        <w:rPr>
          <w:i/>
          <w:sz w:val="22"/>
        </w:rPr>
        <w:t>(p = 0.024)</w:t>
      </w:r>
    </w:p>
    <w:p w:rsidR="00F2435D" w:rsidRPr="00534D9E" w:rsidRDefault="00BB659A" w:rsidP="00C51A3C">
      <w:pPr>
        <w:spacing w:before="120"/>
      </w:pPr>
      <w:r w:rsidRPr="00534D9E">
        <w:t xml:space="preserve">N.B. </w:t>
      </w:r>
      <w:r w:rsidRPr="00534D9E">
        <w:rPr>
          <w:szCs w:val="24"/>
          <w:u w:val="double" w:color="FF0000"/>
        </w:rPr>
        <w:t>fluid restriction is contraindicated in TBI</w:t>
      </w:r>
      <w:r w:rsidRPr="00534D9E">
        <w:t xml:space="preserve"> (</w:t>
      </w:r>
      <w:r w:rsidR="00C14A82" w:rsidRPr="00C14A82">
        <w:t xml:space="preserve">historical </w:t>
      </w:r>
      <w:r w:rsidRPr="00534D9E">
        <w:t>tenet of TBI treatment was fluid restriction, which was believed to limit cerebral edema; but fluid restriction decreases intravascular volume → cardiac output↓ → CBF↓ → cerebral edema)</w:t>
      </w:r>
    </w:p>
    <w:p w:rsidR="001117D1" w:rsidRPr="00534D9E" w:rsidRDefault="001117D1"/>
    <w:p w:rsidR="005434C2" w:rsidRDefault="005434C2"/>
    <w:p w:rsidR="00223B10" w:rsidRDefault="00223B10" w:rsidP="00223B10">
      <w:pPr>
        <w:pStyle w:val="Nervous6"/>
        <w:ind w:right="7402"/>
      </w:pPr>
      <w:bookmarkStart w:id="73" w:name="Resuscitation_fluids"/>
      <w:bookmarkStart w:id="74" w:name="_Toc92055229"/>
      <w:r>
        <w:t>Resuscitation fluids</w:t>
      </w:r>
      <w:bookmarkEnd w:id="73"/>
      <w:bookmarkEnd w:id="74"/>
    </w:p>
    <w:p w:rsidR="00223B10" w:rsidRDefault="00223B10" w:rsidP="007A4859">
      <w:pPr>
        <w:numPr>
          <w:ilvl w:val="1"/>
          <w:numId w:val="12"/>
        </w:numPr>
      </w:pPr>
      <w:r w:rsidRPr="00EB3E63">
        <w:rPr>
          <w:rStyle w:val="Drugname2Char"/>
        </w:rPr>
        <w:t>normal saline</w:t>
      </w:r>
      <w:r>
        <w:t xml:space="preserve"> is the best resuscitation fluid; </w:t>
      </w:r>
      <w:r w:rsidRPr="00EB3E63">
        <w:rPr>
          <w:rStyle w:val="Drugname2Char"/>
        </w:rPr>
        <w:t>hypertonic saline</w:t>
      </w:r>
      <w:r>
        <w:t xml:space="preserve"> is not better</w:t>
      </w:r>
      <w:r w:rsidR="004C029D">
        <w:t>*</w:t>
      </w:r>
      <w:r>
        <w:t xml:space="preserve"> but it is practical in battle field as takes less volume to carry in backpacks of paramedics.</w:t>
      </w:r>
    </w:p>
    <w:p w:rsidR="00223B10" w:rsidRDefault="00223B10"/>
    <w:p w:rsidR="00223B10" w:rsidRDefault="00223B10" w:rsidP="00223B10">
      <w:pPr>
        <w:ind w:left="720"/>
      </w:pPr>
      <w:r>
        <w:t>*</w:t>
      </w:r>
      <w:r w:rsidRPr="005414ED">
        <w:rPr>
          <w:sz w:val="22"/>
          <w:szCs w:val="22"/>
        </w:rPr>
        <w:t xml:space="preserve">several studies of prehospital fluids in patients with TBI suggested that </w:t>
      </w:r>
      <w:r w:rsidRPr="005414ED">
        <w:rPr>
          <w:b/>
          <w:sz w:val="22"/>
          <w:szCs w:val="22"/>
        </w:rPr>
        <w:t>hypertonic solutions</w:t>
      </w:r>
      <w:r w:rsidRPr="005414ED">
        <w:rPr>
          <w:sz w:val="22"/>
          <w:szCs w:val="22"/>
        </w:rPr>
        <w:t xml:space="preserve"> may restore cerebral perfusion, reduce cerebral edema, and modulate the inflammatory response that contributes to neuronal injury, and thus may benefit resuscitation of these patients</w:t>
      </w:r>
      <w:r>
        <w:t>.</w:t>
      </w:r>
    </w:p>
    <w:p w:rsidR="00223B10" w:rsidRDefault="006966A5" w:rsidP="00223B10">
      <w:pPr>
        <w:ind w:left="720"/>
      </w:pPr>
      <w:hyperlink r:id="rId76" w:history="1">
        <w:r w:rsidR="00223B10" w:rsidRPr="005414ED">
          <w:rPr>
            <w:rStyle w:val="Hyperlink"/>
            <w:sz w:val="22"/>
            <w:szCs w:val="22"/>
          </w:rPr>
          <w:t>“</w:t>
        </w:r>
        <w:r w:rsidR="00223B10" w:rsidRPr="005414ED">
          <w:rPr>
            <w:rStyle w:val="Hyperlink"/>
            <w:i/>
            <w:sz w:val="22"/>
            <w:szCs w:val="22"/>
          </w:rPr>
          <w:t>Out-of-Hospital Hypertonic Resuscitation Following Severe Traumatic Brain Injury: A Randomized Controlled Trial</w:t>
        </w:r>
        <w:r w:rsidR="00223B10" w:rsidRPr="005414ED">
          <w:rPr>
            <w:rStyle w:val="Hyperlink"/>
            <w:sz w:val="22"/>
            <w:szCs w:val="22"/>
          </w:rPr>
          <w:t>” Bulger EM, May S, Brasel KJ, et al JAMA. 2010;304:1455-1464</w:t>
        </w:r>
      </w:hyperlink>
      <w:r w:rsidR="00223B10">
        <w:t xml:space="preserve"> - largest randomized clinical trial of hypertonic fluid resuscitation following TBI - conclusion: initial fluid resuscitation of patients with severe TBI with either </w:t>
      </w:r>
      <w:r w:rsidR="00223B10" w:rsidRPr="005414ED">
        <w:rPr>
          <w:color w:val="0000FF"/>
        </w:rPr>
        <w:t>7.5% saline + 6% dextran 70</w:t>
      </w:r>
      <w:r w:rsidR="00223B10">
        <w:t xml:space="preserve"> or </w:t>
      </w:r>
      <w:r w:rsidR="00223B10" w:rsidRPr="005414ED">
        <w:rPr>
          <w:color w:val="0000FF"/>
        </w:rPr>
        <w:t>7.5% saline</w:t>
      </w:r>
      <w:r w:rsidR="00223B10">
        <w:t xml:space="preserve"> alone is not superior to </w:t>
      </w:r>
      <w:r w:rsidR="00223B10" w:rsidRPr="005414ED">
        <w:rPr>
          <w:color w:val="0000FF"/>
        </w:rPr>
        <w:t>NS</w:t>
      </w:r>
      <w:r w:rsidR="00223B10">
        <w:t xml:space="preserve"> with respect to 6-month neurologic outcome or survival.</w:t>
      </w:r>
    </w:p>
    <w:p w:rsidR="00223B10" w:rsidRPr="00534D9E" w:rsidRDefault="00223B10" w:rsidP="00223B10"/>
    <w:p w:rsidR="00223B10" w:rsidRDefault="00223B10"/>
    <w:p w:rsidR="00223B10" w:rsidRDefault="00223B10"/>
    <w:p w:rsidR="0050208E" w:rsidRPr="00534D9E" w:rsidRDefault="0050208E" w:rsidP="0050208E">
      <w:pPr>
        <w:pStyle w:val="Nervous1"/>
      </w:pPr>
      <w:bookmarkStart w:id="75" w:name="_Toc92055230"/>
      <w:r>
        <w:t>General Measures</w:t>
      </w:r>
      <w:bookmarkEnd w:id="75"/>
    </w:p>
    <w:p w:rsidR="001117D1" w:rsidRPr="00534D9E" w:rsidRDefault="00034BD5" w:rsidP="00034BD5">
      <w:pPr>
        <w:pStyle w:val="Nervous6"/>
        <w:ind w:right="7795"/>
      </w:pPr>
      <w:bookmarkStart w:id="76" w:name="_Toc92055231"/>
      <w:r w:rsidRPr="00534D9E">
        <w:t>Regimen, Activity</w:t>
      </w:r>
      <w:bookmarkEnd w:id="76"/>
    </w:p>
    <w:p w:rsidR="00F2435D" w:rsidRPr="00534D9E" w:rsidRDefault="005A3A84" w:rsidP="005A3A84">
      <w:pPr>
        <w:ind w:left="1440"/>
      </w:pPr>
      <w:r w:rsidRPr="00534D9E">
        <w:t>General m</w:t>
      </w:r>
      <w:r w:rsidR="004831BA" w:rsidRPr="00534D9E">
        <w:t xml:space="preserve">easures for </w:t>
      </w:r>
      <w:r w:rsidR="004831BA" w:rsidRPr="00534D9E">
        <w:rPr>
          <w:smallCaps/>
        </w:rPr>
        <w:t>comatose patient</w:t>
      </w:r>
      <w:r w:rsidRPr="00534D9E">
        <w:rPr>
          <w:smallCaps/>
        </w:rPr>
        <w:t>s</w:t>
      </w:r>
      <w:r w:rsidR="004831BA" w:rsidRPr="00534D9E">
        <w:t xml:space="preserve"> </w:t>
      </w:r>
      <w:r w:rsidR="001117D1" w:rsidRPr="00534D9E">
        <w:t xml:space="preserve">- </w:t>
      </w:r>
      <w:hyperlink r:id="rId77" w:anchor="Management" w:history="1">
        <w:r w:rsidR="001117D1" w:rsidRPr="00534D9E">
          <w:rPr>
            <w:rStyle w:val="Hyperlink"/>
          </w:rPr>
          <w:t xml:space="preserve">see </w:t>
        </w:r>
        <w:r w:rsidR="00A46629">
          <w:rPr>
            <w:rStyle w:val="Hyperlink"/>
          </w:rPr>
          <w:t xml:space="preserve">p. </w:t>
        </w:r>
        <w:r w:rsidR="001117D1" w:rsidRPr="00534D9E">
          <w:rPr>
            <w:rStyle w:val="Hyperlink"/>
          </w:rPr>
          <w:t>S3</w:t>
        </w:r>
        <w:r w:rsidR="00A46629">
          <w:rPr>
            <w:rStyle w:val="Hyperlink"/>
          </w:rPr>
          <w:t>0 &gt;&gt;</w:t>
        </w:r>
      </w:hyperlink>
    </w:p>
    <w:p w:rsidR="004831BA" w:rsidRDefault="00394772" w:rsidP="007A4859">
      <w:pPr>
        <w:numPr>
          <w:ilvl w:val="1"/>
          <w:numId w:val="12"/>
        </w:numPr>
      </w:pPr>
      <w:r>
        <w:t>neurochecks every 6</w:t>
      </w:r>
      <w:r w:rsidR="00D27BA8" w:rsidRPr="00D27BA8">
        <w:t>0 mins for 6 hrs, then every hour until stable</w:t>
      </w:r>
      <w:r w:rsidR="00D27BA8">
        <w:t>.</w:t>
      </w:r>
    </w:p>
    <w:p w:rsidR="00D27BA8" w:rsidRPr="00534D9E" w:rsidRDefault="00D27BA8" w:rsidP="007A4859">
      <w:pPr>
        <w:numPr>
          <w:ilvl w:val="1"/>
          <w:numId w:val="12"/>
        </w:numPr>
      </w:pPr>
      <w:r>
        <w:t>mobilize after 24 hrs; avoid direct sunlight.</w:t>
      </w:r>
    </w:p>
    <w:p w:rsidR="001117D1" w:rsidRPr="00534D9E" w:rsidRDefault="004831BA" w:rsidP="004831BA">
      <w:pPr>
        <w:ind w:left="1440"/>
      </w:pPr>
      <w:r w:rsidRPr="00534D9E">
        <w:rPr>
          <w:i/>
          <w:color w:val="0000FF"/>
        </w:rPr>
        <w:t>Do not overemphasize severity of injury</w:t>
      </w:r>
      <w:r w:rsidRPr="00534D9E">
        <w:t xml:space="preserve"> - unnecessarily prolongs period of invalidism!</w:t>
      </w:r>
    </w:p>
    <w:p w:rsidR="009E2A99" w:rsidRPr="00534D9E" w:rsidRDefault="00034BD5" w:rsidP="007A4859">
      <w:pPr>
        <w:numPr>
          <w:ilvl w:val="1"/>
          <w:numId w:val="12"/>
        </w:numPr>
      </w:pPr>
      <w:r w:rsidRPr="00534D9E">
        <w:t xml:space="preserve">after severe TBI, return to </w:t>
      </w:r>
      <w:r w:rsidRPr="00534D9E">
        <w:rPr>
          <w:b/>
          <w:i/>
        </w:rPr>
        <w:t>active work</w:t>
      </w:r>
      <w:r w:rsidRPr="00534D9E">
        <w:t xml:space="preserve"> should be deferred for 2-3 months.</w:t>
      </w:r>
    </w:p>
    <w:p w:rsidR="003C1FE6" w:rsidRPr="00534D9E" w:rsidRDefault="003C1FE6"/>
    <w:p w:rsidR="008A1A50" w:rsidRPr="00534D9E" w:rsidRDefault="008A1A50"/>
    <w:p w:rsidR="008A1A50" w:rsidRPr="00534D9E" w:rsidRDefault="008A1A50" w:rsidP="008A1A50">
      <w:pPr>
        <w:pStyle w:val="Nervous6"/>
        <w:ind w:right="7370"/>
      </w:pPr>
      <w:bookmarkStart w:id="77" w:name="_Toc92055232"/>
      <w:r w:rsidRPr="00534D9E">
        <w:t>Nutritional Support</w:t>
      </w:r>
      <w:bookmarkEnd w:id="77"/>
    </w:p>
    <w:p w:rsidR="008A1A50" w:rsidRDefault="008A1A50" w:rsidP="007A4859">
      <w:pPr>
        <w:numPr>
          <w:ilvl w:val="1"/>
          <w:numId w:val="12"/>
        </w:numPr>
      </w:pPr>
      <w:r w:rsidRPr="00534D9E">
        <w:rPr>
          <w:b/>
          <w:color w:val="0000FF"/>
        </w:rPr>
        <w:t>early nutritional support</w:t>
      </w:r>
      <w:r w:rsidRPr="00534D9E">
        <w:t xml:space="preserve"> can directly affect TBI outcome.</w:t>
      </w:r>
    </w:p>
    <w:p w:rsidR="00B66255" w:rsidRPr="00B66255" w:rsidRDefault="00B66255" w:rsidP="007548D0">
      <w:pPr>
        <w:shd w:val="clear" w:color="auto" w:fill="FFC000"/>
        <w:ind w:left="1440"/>
      </w:pPr>
      <w:r w:rsidRPr="00E14E1B">
        <w:rPr>
          <w:b/>
          <w:i/>
        </w:rPr>
        <w:t>Level II A recommendation</w:t>
      </w:r>
      <w:r>
        <w:t>: “</w:t>
      </w:r>
      <w:r w:rsidRPr="00B66255">
        <w:t xml:space="preserve">Feeding patients to attain basal caloric replacement at least by the </w:t>
      </w:r>
      <w:r>
        <w:t>5</w:t>
      </w:r>
      <w:r w:rsidRPr="00B66255">
        <w:rPr>
          <w:vertAlign w:val="superscript"/>
        </w:rPr>
        <w:t>th</w:t>
      </w:r>
      <w:r>
        <w:t xml:space="preserve"> </w:t>
      </w:r>
      <w:r w:rsidRPr="00B66255">
        <w:t>day and, at most,</w:t>
      </w:r>
      <w:r>
        <w:t xml:space="preserve"> by the 7</w:t>
      </w:r>
      <w:r w:rsidRPr="00B66255">
        <w:rPr>
          <w:vertAlign w:val="superscript"/>
        </w:rPr>
        <w:t>th</w:t>
      </w:r>
      <w:r>
        <w:t xml:space="preserve"> </w:t>
      </w:r>
      <w:r w:rsidRPr="00B66255">
        <w:t>day post-injury is recommended to decrease mortality</w:t>
      </w:r>
      <w:r>
        <w:t>”</w:t>
      </w:r>
      <w:r w:rsidRPr="00B66255">
        <w:t>.</w:t>
      </w:r>
    </w:p>
    <w:p w:rsidR="00B66255" w:rsidRDefault="00B66255" w:rsidP="007548D0">
      <w:pPr>
        <w:shd w:val="clear" w:color="auto" w:fill="FFC000"/>
        <w:ind w:left="1440"/>
      </w:pPr>
      <w:r w:rsidRPr="00E14E1B">
        <w:rPr>
          <w:b/>
          <w:i/>
        </w:rPr>
        <w:t>Level II B recommendation</w:t>
      </w:r>
      <w:r>
        <w:t>: “</w:t>
      </w:r>
      <w:r w:rsidRPr="00B66255">
        <w:t>Transgastric jejunal</w:t>
      </w:r>
      <w:r w:rsidR="007D79A4">
        <w:t>*</w:t>
      </w:r>
      <w:r w:rsidRPr="00B66255">
        <w:t xml:space="preserve"> feeding is recommended to reduce the incidence of ventilator</w:t>
      </w:r>
      <w:r>
        <w:t>-</w:t>
      </w:r>
      <w:r w:rsidRPr="00B66255">
        <w:t>associated</w:t>
      </w:r>
      <w:r>
        <w:t xml:space="preserve"> </w:t>
      </w:r>
      <w:r w:rsidRPr="00B66255">
        <w:t>pneumonia</w:t>
      </w:r>
      <w:r>
        <w:t>”</w:t>
      </w:r>
    </w:p>
    <w:p w:rsidR="007D79A4" w:rsidRPr="007D79A4" w:rsidRDefault="007D79A4" w:rsidP="007D79A4">
      <w:pPr>
        <w:ind w:left="3600"/>
        <w:jc w:val="right"/>
      </w:pPr>
      <w:r w:rsidRPr="007D79A4">
        <w:t>*</w:t>
      </w:r>
      <w:r>
        <w:t>vs. intragastric (e.g. PEG) feeding</w:t>
      </w:r>
    </w:p>
    <w:p w:rsidR="00034BD5" w:rsidRPr="00534D9E" w:rsidRDefault="008A1A50" w:rsidP="006F0A3E">
      <w:pPr>
        <w:numPr>
          <w:ilvl w:val="0"/>
          <w:numId w:val="98"/>
        </w:numPr>
      </w:pPr>
      <w:r w:rsidRPr="00534D9E">
        <w:t>waiting 5 days to start enteral nutrition doubles risk of death at 2 weeks (waiting 7 days quadruples risk).</w:t>
      </w:r>
    </w:p>
    <w:p w:rsidR="008A1A50" w:rsidRDefault="007548D0" w:rsidP="007A4859">
      <w:pPr>
        <w:numPr>
          <w:ilvl w:val="1"/>
          <w:numId w:val="12"/>
        </w:numPr>
      </w:pPr>
      <w:r>
        <w:t xml:space="preserve">severe </w:t>
      </w:r>
      <w:r w:rsidR="00D34795">
        <w:t xml:space="preserve">TBI gives 100-500-fold </w:t>
      </w:r>
      <w:r w:rsidR="00D34795" w:rsidRPr="0050208E">
        <w:rPr>
          <w:color w:val="FF0000"/>
        </w:rPr>
        <w:t>catecholamine surge</w:t>
      </w:r>
      <w:r w:rsidR="00D34795">
        <w:t xml:space="preserve"> → stress ulcers (H: PPI), MI.</w:t>
      </w:r>
    </w:p>
    <w:p w:rsidR="00D34795" w:rsidRDefault="00D34795"/>
    <w:p w:rsidR="00A43566" w:rsidRDefault="00A43566"/>
    <w:p w:rsidR="00330F12" w:rsidRDefault="00330F12" w:rsidP="00330F12">
      <w:pPr>
        <w:pStyle w:val="Nervous6"/>
      </w:pPr>
      <w:bookmarkStart w:id="78" w:name="_Toc92055233"/>
      <w:r>
        <w:t>DVT prophylaxis</w:t>
      </w:r>
      <w:bookmarkEnd w:id="78"/>
    </w:p>
    <w:p w:rsidR="00292197" w:rsidRDefault="00330F12" w:rsidP="00CF711B">
      <w:r>
        <w:t>TBI increases risk of DVT significantly and that correlates with TBI severity.</w:t>
      </w:r>
    </w:p>
    <w:p w:rsidR="00CF711B" w:rsidRDefault="00CF711B" w:rsidP="00CF711B"/>
    <w:p w:rsidR="00CF711B" w:rsidRPr="00E14E1B" w:rsidRDefault="00E14E1B" w:rsidP="00E14E1B">
      <w:pPr>
        <w:shd w:val="clear" w:color="auto" w:fill="FFC000"/>
        <w:autoSpaceDE w:val="0"/>
        <w:autoSpaceDN w:val="0"/>
        <w:adjustRightInd w:val="0"/>
        <w:ind w:left="1440"/>
        <w:rPr>
          <w:b/>
          <w:bCs/>
          <w:i/>
          <w:iCs/>
          <w:szCs w:val="24"/>
          <w:u w:val="single"/>
        </w:rPr>
      </w:pPr>
      <w:r>
        <w:rPr>
          <w:b/>
          <w:bCs/>
          <w:i/>
          <w:iCs/>
          <w:szCs w:val="24"/>
          <w:u w:val="single"/>
        </w:rPr>
        <w:t>Level III recommendation</w:t>
      </w:r>
      <w:r>
        <w:rPr>
          <w:szCs w:val="24"/>
        </w:rPr>
        <w:t xml:space="preserve">: </w:t>
      </w:r>
      <w:r w:rsidR="00CF711B">
        <w:rPr>
          <w:szCs w:val="24"/>
        </w:rPr>
        <w:t xml:space="preserve">LMWH or low-dose unfractionated heparin may be used in combination with mechanical prophylaxis. However, there is an increased risk for expansion of intracranial hemorrhage. In addition to compression stockings, pharmacologic prophylaxis may be considered if the brain injury is stable and the benefit is considered to outweigh the risk of increased intracranial hemorrhage. There is </w:t>
      </w:r>
      <w:r w:rsidR="00CF711B" w:rsidRPr="00CF711B">
        <w:rPr>
          <w:i/>
          <w:color w:val="FF0000"/>
          <w:szCs w:val="24"/>
        </w:rPr>
        <w:t>insufficient evidence to support recommendations</w:t>
      </w:r>
      <w:r w:rsidR="00CF711B" w:rsidRPr="00CF711B">
        <w:rPr>
          <w:color w:val="FF0000"/>
          <w:szCs w:val="24"/>
        </w:rPr>
        <w:t xml:space="preserve"> </w:t>
      </w:r>
      <w:r w:rsidR="00CF711B">
        <w:rPr>
          <w:szCs w:val="24"/>
        </w:rPr>
        <w:t>regarding the preferred agent, dose, or timing of pharmacologic prophylaxis for DVT.</w:t>
      </w:r>
    </w:p>
    <w:p w:rsidR="00CF711B" w:rsidRDefault="00CF711B" w:rsidP="007A4859">
      <w:pPr>
        <w:numPr>
          <w:ilvl w:val="1"/>
          <w:numId w:val="12"/>
        </w:numPr>
      </w:pPr>
      <w:r w:rsidRPr="00CF711B">
        <w:t>Knudson et al. found that head injury with an Abbreviated Injury</w:t>
      </w:r>
      <w:r>
        <w:t xml:space="preserve"> </w:t>
      </w:r>
      <w:r w:rsidRPr="00CF711B">
        <w:t xml:space="preserve">Score of </w:t>
      </w:r>
      <w:r w:rsidRPr="00CF711B">
        <w:rPr>
          <w:rFonts w:hint="eastAsia"/>
        </w:rPr>
        <w:t>≥</w:t>
      </w:r>
      <w:r w:rsidR="00E14E1B">
        <w:t xml:space="preserve"> </w:t>
      </w:r>
      <w:r w:rsidRPr="00CF711B">
        <w:t>3, among other factors, was an independent predictor of VTE in trauma patients.</w:t>
      </w:r>
    </w:p>
    <w:p w:rsidR="00CF711B" w:rsidRDefault="00CF711B" w:rsidP="007A4859">
      <w:pPr>
        <w:numPr>
          <w:ilvl w:val="1"/>
          <w:numId w:val="12"/>
        </w:numPr>
      </w:pPr>
      <w:r w:rsidRPr="00CF711B">
        <w:t>TBI</w:t>
      </w:r>
      <w:r>
        <w:t xml:space="preserve"> </w:t>
      </w:r>
      <w:r w:rsidRPr="00CF711B">
        <w:t>has been associated with up to 54% incidence of deep venous thrombosis without prophylactic</w:t>
      </w:r>
      <w:r>
        <w:t xml:space="preserve"> </w:t>
      </w:r>
      <w:r w:rsidRPr="00CF711B">
        <w:t>treatment and a 25% incidence in patients with isolated TBI treated with sequential compression</w:t>
      </w:r>
      <w:r>
        <w:t xml:space="preserve"> </w:t>
      </w:r>
      <w:r w:rsidRPr="00CF711B">
        <w:t>devices.</w:t>
      </w:r>
    </w:p>
    <w:p w:rsidR="00CF711B" w:rsidRDefault="00CF711B" w:rsidP="007A4859">
      <w:pPr>
        <w:numPr>
          <w:ilvl w:val="1"/>
          <w:numId w:val="12"/>
        </w:numPr>
      </w:pPr>
      <w:r w:rsidRPr="00CF711B">
        <w:t xml:space="preserve">Ekeh found that DVT occurred in </w:t>
      </w:r>
      <w:r>
        <w:t>1/3</w:t>
      </w:r>
      <w:r w:rsidRPr="00CF711B">
        <w:t xml:space="preserve"> of moderate and</w:t>
      </w:r>
      <w:r>
        <w:t xml:space="preserve"> </w:t>
      </w:r>
      <w:r w:rsidRPr="00CF711B">
        <w:t>severe TBI patients with isolated head injuries, having a lower incidence than those patients with</w:t>
      </w:r>
      <w:r>
        <w:t xml:space="preserve"> </w:t>
      </w:r>
      <w:r w:rsidRPr="00CF711B">
        <w:t>concomitant extracranial injuries. Age, subarachnoid hemorrhage, Injury Severity Score &gt;15, and</w:t>
      </w:r>
      <w:r>
        <w:t xml:space="preserve"> </w:t>
      </w:r>
      <w:r w:rsidRPr="00CF711B">
        <w:t>extremity injury were predictors of DVT.</w:t>
      </w:r>
    </w:p>
    <w:p w:rsidR="00CF711B" w:rsidRDefault="00CF711B" w:rsidP="007A4859">
      <w:pPr>
        <w:numPr>
          <w:ilvl w:val="1"/>
          <w:numId w:val="12"/>
        </w:numPr>
      </w:pPr>
      <w:r w:rsidRPr="00CF711B">
        <w:t xml:space="preserve">Reiff et al. demonstrated a </w:t>
      </w:r>
      <w:r w:rsidR="00E14E1B">
        <w:t>3-4</w:t>
      </w:r>
      <w:r w:rsidRPr="00CF711B">
        <w:t>-fold increase</w:t>
      </w:r>
      <w:r>
        <w:t xml:space="preserve"> </w:t>
      </w:r>
      <w:r w:rsidRPr="00CF711B">
        <w:t>in the DVT risk in TBI despite use of mechanical and chemoprophylaxis</w:t>
      </w:r>
      <w:r w:rsidR="00E14E1B">
        <w:t>;</w:t>
      </w:r>
      <w:r w:rsidRPr="00CF711B">
        <w:t xml:space="preserve"> VTE risk increases</w:t>
      </w:r>
      <w:r>
        <w:t xml:space="preserve"> </w:t>
      </w:r>
      <w:r w:rsidRPr="00CF711B">
        <w:t>with TBI severity.</w:t>
      </w:r>
    </w:p>
    <w:p w:rsidR="00A43566" w:rsidRDefault="00A43566" w:rsidP="007A4859">
      <w:pPr>
        <w:numPr>
          <w:ilvl w:val="1"/>
          <w:numId w:val="12"/>
        </w:numPr>
      </w:pPr>
      <w:r w:rsidRPr="00A43566">
        <w:rPr>
          <w:color w:val="00B050"/>
        </w:rPr>
        <w:t>early (&lt;</w:t>
      </w:r>
      <w:r w:rsidR="00E14E1B">
        <w:rPr>
          <w:color w:val="00B050"/>
        </w:rPr>
        <w:t xml:space="preserve"> </w:t>
      </w:r>
      <w:r w:rsidRPr="00A43566">
        <w:rPr>
          <w:color w:val="00B050"/>
        </w:rPr>
        <w:t xml:space="preserve">24 h) initiation of VTE chemoprophylaxis </w:t>
      </w:r>
      <w:r>
        <w:t>in patients with traumatic intracranial hemorrhage appears to be safe.</w:t>
      </w:r>
    </w:p>
    <w:p w:rsidR="00A43566" w:rsidRPr="00E14E1B" w:rsidRDefault="00A43566" w:rsidP="00E14E1B">
      <w:pPr>
        <w:pStyle w:val="Articlename"/>
      </w:pPr>
      <w:r w:rsidRPr="00E14E1B">
        <w:t>Fabio A. Frisoli et al. Early Venous Thromboembolism Chemoprophylaxis After Traumatic Intracranial Hemorrhage. Neurosurgery, nyx164,https://doi.org/10.1093/neuros/nyx164. Published: 18 July 2017</w:t>
      </w:r>
    </w:p>
    <w:p w:rsidR="00A43566" w:rsidRDefault="00A43566" w:rsidP="00A43566">
      <w:pPr>
        <w:ind w:left="2155"/>
      </w:pPr>
      <w:r>
        <w:t>Traumatic intracranial hemorrhage expansion occurred in 18% of patients in the early cohort (prophylaxis within 24 hrs after bleed) compared to 17% in the delayed cohort (&gt; 48 hrs) (P = 0.83).</w:t>
      </w:r>
    </w:p>
    <w:p w:rsidR="00A43566" w:rsidRDefault="00A43566"/>
    <w:p w:rsidR="00A43566" w:rsidRDefault="00A43566"/>
    <w:p w:rsidR="00292197" w:rsidRDefault="00292197" w:rsidP="00292197">
      <w:pPr>
        <w:pStyle w:val="Nervous6"/>
        <w:ind w:right="8362"/>
      </w:pPr>
      <w:bookmarkStart w:id="79" w:name="_Toc92055234"/>
      <w:r>
        <w:t>Hemoglobin</w:t>
      </w:r>
      <w:bookmarkEnd w:id="79"/>
    </w:p>
    <w:p w:rsidR="00292197" w:rsidRDefault="00292197">
      <w:r>
        <w:t xml:space="preserve">Maintain </w:t>
      </w:r>
      <w:r w:rsidRPr="00FD65D3">
        <w:rPr>
          <w:highlight w:val="yellow"/>
        </w:rPr>
        <w:t>Hb &gt; 7 g/dL</w:t>
      </w:r>
    </w:p>
    <w:p w:rsidR="00292197" w:rsidRDefault="00292197" w:rsidP="000954C5">
      <w:pPr>
        <w:pStyle w:val="Articlename"/>
      </w:pPr>
      <w:r>
        <w:t>Robertson CS “Effect of erythropoietin and transfusion threshold on neurological recovery after traumatic brain injury: a randomized clinical trial.” JAMA. 2014 Jul 2;312(1):36-47</w:t>
      </w:r>
    </w:p>
    <w:p w:rsidR="008A1A50" w:rsidRPr="00292197" w:rsidRDefault="00292197" w:rsidP="00292197">
      <w:pPr>
        <w:ind w:left="2155"/>
        <w:rPr>
          <w:sz w:val="20"/>
        </w:rPr>
      </w:pPr>
      <w:r w:rsidRPr="00292197">
        <w:rPr>
          <w:sz w:val="20"/>
        </w:rPr>
        <w:t xml:space="preserve">In patients with closed head injury, neither administration of erythropoietin nor maintaining Hb &gt; 10 g/dL resulted in improved neurological outcome at 6 months (vs. Hb &gt; 7 g/dL). Transfusion threshold of 10 g/dL was associated with a </w:t>
      </w:r>
      <w:r>
        <w:rPr>
          <w:sz w:val="20"/>
        </w:rPr>
        <w:t>↑</w:t>
      </w:r>
      <w:r w:rsidRPr="00292197">
        <w:rPr>
          <w:sz w:val="20"/>
        </w:rPr>
        <w:t>incidence of thromboembolic events.</w:t>
      </w:r>
    </w:p>
    <w:p w:rsidR="00292197" w:rsidRDefault="00292197"/>
    <w:p w:rsidR="00292197" w:rsidRDefault="0010511D" w:rsidP="008402E6">
      <w:pPr>
        <w:pStyle w:val="Nervous6"/>
        <w:ind w:right="8079"/>
      </w:pPr>
      <w:bookmarkStart w:id="80" w:name="_Toc92055235"/>
      <w:r>
        <w:t>Coagulopathy</w:t>
      </w:r>
      <w:bookmarkEnd w:id="80"/>
    </w:p>
    <w:p w:rsidR="0010511D" w:rsidRDefault="0010511D" w:rsidP="0010511D">
      <w:pPr>
        <w:numPr>
          <w:ilvl w:val="1"/>
          <w:numId w:val="111"/>
        </w:numPr>
        <w:tabs>
          <w:tab w:val="clear" w:pos="1440"/>
          <w:tab w:val="num" w:pos="99"/>
        </w:tabs>
        <w:ind w:left="79"/>
      </w:pPr>
      <w:r>
        <w:t>20% isolated TBI cases display laboratory coagulopathy upon hospital admission.</w:t>
      </w:r>
    </w:p>
    <w:p w:rsidR="0010511D" w:rsidRDefault="0010511D" w:rsidP="0010511D">
      <w:pPr>
        <w:numPr>
          <w:ilvl w:val="1"/>
          <w:numId w:val="111"/>
        </w:numPr>
        <w:tabs>
          <w:tab w:val="clear" w:pos="1440"/>
          <w:tab w:val="num" w:pos="99"/>
        </w:tabs>
        <w:ind w:left="79"/>
      </w:pPr>
      <w:r>
        <w:t>c</w:t>
      </w:r>
      <w:r w:rsidRPr="00626097">
        <w:t xml:space="preserve">oagulopathy at presentation </w:t>
      </w:r>
      <w:r>
        <w:t>→</w:t>
      </w:r>
      <w:r w:rsidRPr="00626097">
        <w:t xml:space="preserve"> 9-</w:t>
      </w:r>
      <w:r>
        <w:t xml:space="preserve">fold risk increase in </w:t>
      </w:r>
      <w:r w:rsidRPr="0010511D">
        <w:rPr>
          <w:rStyle w:val="Red"/>
        </w:rPr>
        <w:t>mortality</w:t>
      </w:r>
      <w:r>
        <w:t xml:space="preserve">, </w:t>
      </w:r>
      <w:r w:rsidRPr="00626097">
        <w:t>30-fold risk increase for</w:t>
      </w:r>
      <w:r>
        <w:t xml:space="preserve"> </w:t>
      </w:r>
      <w:r w:rsidRPr="0010511D">
        <w:rPr>
          <w:rStyle w:val="Red"/>
        </w:rPr>
        <w:t>poor outcome</w:t>
      </w:r>
      <w:r>
        <w:t>.</w:t>
      </w:r>
    </w:p>
    <w:p w:rsidR="0010511D" w:rsidRDefault="0010511D" w:rsidP="0010511D">
      <w:pPr>
        <w:numPr>
          <w:ilvl w:val="1"/>
          <w:numId w:val="111"/>
        </w:numPr>
        <w:tabs>
          <w:tab w:val="clear" w:pos="1440"/>
          <w:tab w:val="num" w:pos="99"/>
        </w:tabs>
        <w:ind w:left="79"/>
      </w:pPr>
      <w:r>
        <w:t>nature of hemostatic disruptions after TBI remains elusive but current evidence suggests the presence of both a hyper- and hypocoagulable state with possible overlap between phases and states – best to use “global” hemostatic assays (TEG, ROTEM)</w:t>
      </w:r>
      <w:r w:rsidR="00D16731">
        <w:t>.</w:t>
      </w:r>
    </w:p>
    <w:p w:rsidR="0010511D" w:rsidRDefault="0010511D" w:rsidP="00D16731">
      <w:pPr>
        <w:ind w:left="-261"/>
      </w:pPr>
    </w:p>
    <w:p w:rsidR="00D16731" w:rsidRDefault="00D16731" w:rsidP="00D16731">
      <w:r w:rsidRPr="00DB1D4D">
        <w:rPr>
          <w:u w:val="single"/>
        </w:rPr>
        <w:t>Trimodal age distribution of moderate to severe TBI + frequency of coagulopathy upon admission</w:t>
      </w:r>
      <w:r>
        <w:t>:</w:t>
      </w:r>
    </w:p>
    <w:p w:rsidR="00D16731" w:rsidRPr="00626097" w:rsidRDefault="00D16731" w:rsidP="00D16731">
      <w:r w:rsidRPr="00DB1D4D">
        <w:rPr>
          <w:b/>
        </w:rPr>
        <w:t>first peak</w:t>
      </w:r>
      <w:r>
        <w:t xml:space="preserve"> </w:t>
      </w:r>
      <w:r w:rsidRPr="00DB1D4D">
        <w:rPr>
          <w:b/>
        </w:rPr>
        <w:t>until age 18</w:t>
      </w:r>
      <w:r w:rsidRPr="00626097">
        <w:t xml:space="preserve"> (driver’s license); “testosterone effect” &gt; “young risk-takers”;</w:t>
      </w:r>
    </w:p>
    <w:p w:rsidR="00D16731" w:rsidRDefault="00D16731" w:rsidP="00D16731">
      <w:r w:rsidRPr="00626097">
        <w:t xml:space="preserve">male &gt; </w:t>
      </w:r>
      <w:r>
        <w:t>female.</w:t>
      </w:r>
    </w:p>
    <w:p w:rsidR="00D16731" w:rsidRDefault="00D16731" w:rsidP="00D16731">
      <w:r w:rsidRPr="00DB1D4D">
        <w:rPr>
          <w:b/>
        </w:rPr>
        <w:t>second peak</w:t>
      </w:r>
      <w:r>
        <w:t xml:space="preserve"> </w:t>
      </w:r>
      <w:r w:rsidRPr="00DB1D4D">
        <w:rPr>
          <w:b/>
        </w:rPr>
        <w:t>mid-50s</w:t>
      </w:r>
      <w:r w:rsidRPr="00626097">
        <w:t xml:space="preserve"> (“older</w:t>
      </w:r>
      <w:r>
        <w:t xml:space="preserve"> risk-takers”; work accidents); </w:t>
      </w:r>
      <w:r w:rsidRPr="00626097">
        <w:t xml:space="preserve">male &gt; </w:t>
      </w:r>
      <w:r>
        <w:t>female</w:t>
      </w:r>
    </w:p>
    <w:p w:rsidR="00D16731" w:rsidRDefault="00D16731" w:rsidP="00D16731">
      <w:r w:rsidRPr="00DB1D4D">
        <w:rPr>
          <w:b/>
        </w:rPr>
        <w:t>third peak</w:t>
      </w:r>
      <w:r w:rsidRPr="00626097">
        <w:t xml:space="preserve"> </w:t>
      </w:r>
      <w:r w:rsidRPr="00DB1D4D">
        <w:rPr>
          <w:b/>
        </w:rPr>
        <w:t>late 70s</w:t>
      </w:r>
      <w:r w:rsidRPr="00626097">
        <w:t xml:space="preserve"> (mainly falls</w:t>
      </w:r>
      <w:r>
        <w:t xml:space="preserve">); </w:t>
      </w:r>
      <w:r w:rsidRPr="00626097">
        <w:t>incidence in 2 sexes is</w:t>
      </w:r>
      <w:r>
        <w:t xml:space="preserve"> nearly equal.</w:t>
      </w:r>
    </w:p>
    <w:p w:rsidR="00D16731" w:rsidRDefault="00D16731" w:rsidP="00D16731">
      <w:r w:rsidRPr="00E76A46">
        <w:rPr>
          <w:noProof/>
        </w:rPr>
        <w:drawing>
          <wp:inline distT="0" distB="0" distL="0" distR="0" wp14:anchorId="4A130A23" wp14:editId="5778CA70">
            <wp:extent cx="5943600" cy="364280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3642802"/>
                    </a:xfrm>
                    <a:prstGeom prst="rect">
                      <a:avLst/>
                    </a:prstGeom>
                    <a:noFill/>
                    <a:ln>
                      <a:noFill/>
                    </a:ln>
                  </pic:spPr>
                </pic:pic>
              </a:graphicData>
            </a:graphic>
          </wp:inline>
        </w:drawing>
      </w:r>
    </w:p>
    <w:p w:rsidR="00D16731" w:rsidRDefault="00D16731" w:rsidP="00D16731">
      <w:pPr>
        <w:ind w:left="-261"/>
      </w:pPr>
    </w:p>
    <w:p w:rsidR="0010511D" w:rsidRDefault="0010511D"/>
    <w:p w:rsidR="0010511D" w:rsidRDefault="0010511D"/>
    <w:p w:rsidR="0010511D" w:rsidRDefault="0010511D"/>
    <w:p w:rsidR="00292197" w:rsidRPr="00534D9E" w:rsidRDefault="00292197" w:rsidP="00292197">
      <w:pPr>
        <w:pStyle w:val="Nervous1"/>
      </w:pPr>
      <w:bookmarkStart w:id="81" w:name="_Toc92055236"/>
      <w:r>
        <w:t>Neurological Measures</w:t>
      </w:r>
      <w:bookmarkEnd w:id="81"/>
    </w:p>
    <w:p w:rsidR="00A778BE" w:rsidRPr="00534D9E" w:rsidRDefault="00A778BE" w:rsidP="003536E0">
      <w:pPr>
        <w:pStyle w:val="Nervous5"/>
        <w:ind w:right="7672"/>
      </w:pPr>
      <w:bookmarkStart w:id="82" w:name="_Toc92055237"/>
      <w:r w:rsidRPr="00534D9E">
        <w:t xml:space="preserve">ICP </w:t>
      </w:r>
      <w:r w:rsidR="003536E0" w:rsidRPr="00534D9E">
        <w:rPr>
          <w:caps w:val="0"/>
        </w:rPr>
        <w:t>management</w:t>
      </w:r>
      <w:bookmarkEnd w:id="82"/>
    </w:p>
    <w:p w:rsidR="00A822CC" w:rsidRPr="00534D9E" w:rsidRDefault="00A822CC">
      <w:r w:rsidRPr="00534D9E">
        <w:rPr>
          <w:b/>
          <w:color w:val="000000"/>
        </w:rPr>
        <w:t xml:space="preserve">- </w:t>
      </w:r>
      <w:r w:rsidRPr="00534D9E">
        <w:t>central to intensive care of critically brain injured patient!</w:t>
      </w:r>
    </w:p>
    <w:p w:rsidR="00296604" w:rsidRPr="00534D9E" w:rsidRDefault="00296604" w:rsidP="00296604">
      <w:pPr>
        <w:ind w:left="1440"/>
        <w:rPr>
          <w:b/>
          <w:color w:val="0000FF"/>
        </w:rPr>
      </w:pPr>
      <w:r w:rsidRPr="00534D9E">
        <w:t xml:space="preserve">N.B. in absence of any obvious signs of increased ICP, </w:t>
      </w:r>
      <w:r w:rsidRPr="00534D9E">
        <w:rPr>
          <w:i/>
          <w:color w:val="FF0000"/>
        </w:rPr>
        <w:t>no prophylactic treatment</w:t>
      </w:r>
      <w:r w:rsidRPr="00534D9E">
        <w:t xml:space="preserve"> should be initiated!</w:t>
      </w:r>
    </w:p>
    <w:p w:rsidR="003536E0" w:rsidRDefault="00FE6895" w:rsidP="003536E0">
      <w:pPr>
        <w:pStyle w:val="Nervous6"/>
        <w:ind w:right="8392"/>
      </w:pPr>
      <w:bookmarkStart w:id="83" w:name="_Toc92055238"/>
      <w:bookmarkStart w:id="84" w:name="ICP_monitoring"/>
      <w:r w:rsidRPr="00403729">
        <w:t>Monitoring</w:t>
      </w:r>
      <w:bookmarkEnd w:id="83"/>
    </w:p>
    <w:bookmarkEnd w:id="84"/>
    <w:p w:rsidR="00073DFF" w:rsidRDefault="00073DFF" w:rsidP="005F7323">
      <w:pPr>
        <w:shd w:val="clear" w:color="auto" w:fill="FFD966" w:themeFill="accent4" w:themeFillTint="99"/>
        <w:autoSpaceDE w:val="0"/>
        <w:autoSpaceDN w:val="0"/>
        <w:adjustRightInd w:val="0"/>
        <w:ind w:left="1118" w:right="202"/>
        <w:jc w:val="both"/>
        <w:rPr>
          <w:szCs w:val="24"/>
        </w:rPr>
      </w:pPr>
      <w:r w:rsidRPr="00073DFF">
        <w:rPr>
          <w:b/>
          <w:i/>
          <w:szCs w:val="24"/>
        </w:rPr>
        <w:t>Level II B recommendation</w:t>
      </w:r>
      <w:r w:rsidRPr="00073DFF">
        <w:rPr>
          <w:szCs w:val="24"/>
        </w:rPr>
        <w:t>: m</w:t>
      </w:r>
      <w:r>
        <w:rPr>
          <w:szCs w:val="24"/>
        </w:rPr>
        <w:t xml:space="preserve">anagement of severe TBI patients </w:t>
      </w:r>
      <w:r w:rsidRPr="001D4CE9">
        <w:rPr>
          <w:color w:val="00B050"/>
          <w:szCs w:val="24"/>
        </w:rPr>
        <w:t>using information from ICP monitoring is recommended</w:t>
      </w:r>
      <w:r>
        <w:rPr>
          <w:szCs w:val="24"/>
        </w:rPr>
        <w:t xml:space="preserve"> to reduce in-hospital and 2-week post-injury mortality.</w:t>
      </w:r>
    </w:p>
    <w:p w:rsidR="005F7323" w:rsidRPr="005F7323" w:rsidRDefault="005F7323" w:rsidP="005F7323">
      <w:pPr>
        <w:shd w:val="clear" w:color="auto" w:fill="FFD966" w:themeFill="accent4" w:themeFillTint="99"/>
        <w:autoSpaceDE w:val="0"/>
        <w:autoSpaceDN w:val="0"/>
        <w:adjustRightInd w:val="0"/>
        <w:ind w:left="1118" w:right="202"/>
        <w:jc w:val="both"/>
        <w:rPr>
          <w:szCs w:val="24"/>
        </w:rPr>
      </w:pPr>
      <w:r>
        <w:rPr>
          <w:b/>
          <w:i/>
          <w:szCs w:val="24"/>
        </w:rPr>
        <w:t>Options</w:t>
      </w:r>
      <w:r w:rsidR="004D4B5D">
        <w:rPr>
          <w:b/>
          <w:i/>
          <w:szCs w:val="24"/>
        </w:rPr>
        <w:t xml:space="preserve"> (class III)</w:t>
      </w:r>
      <w:r>
        <w:rPr>
          <w:b/>
          <w:i/>
          <w:szCs w:val="24"/>
        </w:rPr>
        <w:t xml:space="preserve"> for </w:t>
      </w:r>
      <w:r w:rsidRPr="001D4CE9">
        <w:rPr>
          <w:b/>
          <w:i/>
          <w:szCs w:val="24"/>
          <w:u w:val="single" w:color="FF0000"/>
        </w:rPr>
        <w:t>penetrating</w:t>
      </w:r>
      <w:r>
        <w:rPr>
          <w:b/>
          <w:i/>
          <w:szCs w:val="24"/>
        </w:rPr>
        <w:t xml:space="preserve"> TBI</w:t>
      </w:r>
      <w:r>
        <w:rPr>
          <w:szCs w:val="24"/>
        </w:rPr>
        <w:t>: e</w:t>
      </w:r>
      <w:r w:rsidRPr="005F7323">
        <w:rPr>
          <w:szCs w:val="24"/>
        </w:rPr>
        <w:t xml:space="preserve">arly ICP monitoring is recommended </w:t>
      </w:r>
      <w:r>
        <w:rPr>
          <w:szCs w:val="24"/>
        </w:rPr>
        <w:t>if:</w:t>
      </w:r>
      <w:r w:rsidRPr="005F7323">
        <w:rPr>
          <w:szCs w:val="24"/>
        </w:rPr>
        <w:t xml:space="preserve"> unable to assess the ne</w:t>
      </w:r>
      <w:r>
        <w:rPr>
          <w:szCs w:val="24"/>
        </w:rPr>
        <w:t>urologic examination accurately /</w:t>
      </w:r>
      <w:r w:rsidRPr="005F7323">
        <w:rPr>
          <w:szCs w:val="24"/>
        </w:rPr>
        <w:t xml:space="preserve"> the need to evacuate a mass lesion is un</w:t>
      </w:r>
      <w:r>
        <w:rPr>
          <w:szCs w:val="24"/>
        </w:rPr>
        <w:t>clear / imaging studies (e.g. CT</w:t>
      </w:r>
      <w:r w:rsidRPr="005F7323">
        <w:rPr>
          <w:szCs w:val="24"/>
        </w:rPr>
        <w:t xml:space="preserve">) suggest elevated </w:t>
      </w:r>
      <w:r>
        <w:rPr>
          <w:szCs w:val="24"/>
        </w:rPr>
        <w:t>ICP</w:t>
      </w:r>
      <w:r w:rsidRPr="005F7323">
        <w:rPr>
          <w:szCs w:val="24"/>
        </w:rPr>
        <w:t>.</w:t>
      </w:r>
    </w:p>
    <w:p w:rsidR="00257A69" w:rsidRDefault="00257A69" w:rsidP="00257A69">
      <w:pPr>
        <w:rPr>
          <w:szCs w:val="24"/>
          <w:u w:val="single"/>
        </w:rPr>
      </w:pPr>
    </w:p>
    <w:p w:rsidR="002B0D30" w:rsidRDefault="00257A69" w:rsidP="00B36AF2">
      <w:pPr>
        <w:rPr>
          <w:rStyle w:val="Hyperlink"/>
        </w:rPr>
      </w:pPr>
      <w:r>
        <w:rPr>
          <w:szCs w:val="24"/>
          <w:u w:val="single"/>
        </w:rPr>
        <w:t>I</w:t>
      </w:r>
      <w:r w:rsidR="001F7F19" w:rsidRPr="00257A69">
        <w:rPr>
          <w:szCs w:val="24"/>
          <w:u w:val="single"/>
        </w:rPr>
        <w:t>ndicat</w:t>
      </w:r>
      <w:r w:rsidR="003C2852">
        <w:rPr>
          <w:szCs w:val="24"/>
          <w:u w:val="single"/>
        </w:rPr>
        <w:t>ion</w:t>
      </w:r>
      <w:r w:rsidR="00B36AF2">
        <w:rPr>
          <w:szCs w:val="24"/>
        </w:rPr>
        <w:t>s:</w:t>
      </w:r>
      <w:r w:rsidR="00B36AF2">
        <w:rPr>
          <w:szCs w:val="24"/>
        </w:rPr>
        <w:tab/>
      </w:r>
      <w:r w:rsidR="00B36AF2">
        <w:rPr>
          <w:szCs w:val="24"/>
        </w:rPr>
        <w:tab/>
      </w:r>
      <w:r w:rsidR="00B36AF2">
        <w:rPr>
          <w:szCs w:val="24"/>
        </w:rPr>
        <w:tab/>
      </w:r>
      <w:r w:rsidR="00B36AF2">
        <w:rPr>
          <w:szCs w:val="24"/>
        </w:rPr>
        <w:tab/>
      </w:r>
      <w:r w:rsidR="00B36AF2">
        <w:rPr>
          <w:szCs w:val="24"/>
        </w:rPr>
        <w:tab/>
      </w:r>
      <w:r w:rsidR="00B36AF2">
        <w:rPr>
          <w:szCs w:val="24"/>
        </w:rPr>
        <w:tab/>
      </w:r>
      <w:r w:rsidR="00B36AF2">
        <w:rPr>
          <w:szCs w:val="24"/>
        </w:rPr>
        <w:tab/>
      </w:r>
      <w:r w:rsidR="00B36AF2">
        <w:rPr>
          <w:szCs w:val="24"/>
        </w:rPr>
        <w:tab/>
      </w:r>
      <w:r w:rsidR="003C2852">
        <w:rPr>
          <w:szCs w:val="24"/>
        </w:rPr>
        <w:t>other indications</w:t>
      </w:r>
      <w:r w:rsidR="002B0D30">
        <w:rPr>
          <w:szCs w:val="24"/>
        </w:rPr>
        <w:t xml:space="preserve"> </w:t>
      </w:r>
      <w:hyperlink r:id="rId79" w:anchor="Monitoring" w:history="1">
        <w:r w:rsidR="002B0D30">
          <w:rPr>
            <w:rStyle w:val="Hyperlink"/>
          </w:rPr>
          <w:t>→ see</w:t>
        </w:r>
        <w:r w:rsidR="002B0D30" w:rsidRPr="00534D9E">
          <w:rPr>
            <w:rStyle w:val="Hyperlink"/>
          </w:rPr>
          <w:t xml:space="preserve"> </w:t>
        </w:r>
        <w:r w:rsidR="002B0D30">
          <w:rPr>
            <w:rStyle w:val="Hyperlink"/>
          </w:rPr>
          <w:t xml:space="preserve">p. </w:t>
        </w:r>
        <w:r w:rsidR="002B0D30" w:rsidRPr="00534D9E">
          <w:rPr>
            <w:rStyle w:val="Hyperlink"/>
          </w:rPr>
          <w:t>S5</w:t>
        </w:r>
        <w:r w:rsidR="002B0D30">
          <w:rPr>
            <w:rStyle w:val="Hyperlink"/>
          </w:rPr>
          <w:t>0 &gt;&gt;</w:t>
        </w:r>
      </w:hyperlink>
    </w:p>
    <w:p w:rsidR="003C2852" w:rsidRDefault="003C2852" w:rsidP="006F0A3E">
      <w:pPr>
        <w:numPr>
          <w:ilvl w:val="3"/>
          <w:numId w:val="110"/>
        </w:numPr>
        <w:tabs>
          <w:tab w:val="clear" w:pos="1440"/>
          <w:tab w:val="num" w:pos="360"/>
          <w:tab w:val="num" w:pos="2799"/>
        </w:tabs>
        <w:ind w:left="360"/>
      </w:pPr>
      <w:r>
        <w:rPr>
          <w:b/>
          <w:bCs/>
          <w:i/>
          <w:iCs/>
        </w:rPr>
        <w:t xml:space="preserve">GCS </w:t>
      </w:r>
      <w:r>
        <w:rPr>
          <w:bCs/>
          <w:iCs/>
        </w:rPr>
        <w:t>&gt;</w:t>
      </w:r>
      <w:r>
        <w:rPr>
          <w:b/>
          <w:bCs/>
          <w:i/>
          <w:iCs/>
        </w:rPr>
        <w:t xml:space="preserve"> 8</w:t>
      </w:r>
      <w:r>
        <w:t xml:space="preserve"> + significant mass lesions on CT scan (</w:t>
      </w:r>
      <w:r w:rsidR="00B36AF2">
        <w:t xml:space="preserve">but </w:t>
      </w:r>
      <w:r>
        <w:t>often such patients need to go to OR)</w:t>
      </w:r>
    </w:p>
    <w:p w:rsidR="003C2852" w:rsidRDefault="003C2852" w:rsidP="006F0A3E">
      <w:pPr>
        <w:numPr>
          <w:ilvl w:val="3"/>
          <w:numId w:val="110"/>
        </w:numPr>
        <w:tabs>
          <w:tab w:val="clear" w:pos="1440"/>
          <w:tab w:val="num" w:pos="360"/>
          <w:tab w:val="num" w:pos="2799"/>
        </w:tabs>
        <w:ind w:left="360"/>
      </w:pPr>
      <w:r w:rsidRPr="001D4CE9">
        <w:rPr>
          <w:b/>
          <w:bCs/>
          <w:i/>
          <w:iCs/>
          <w:u w:val="single" w:color="FF0000"/>
        </w:rPr>
        <w:t>Salvageable</w:t>
      </w:r>
      <w:r>
        <w:rPr>
          <w:b/>
          <w:bCs/>
          <w:i/>
          <w:iCs/>
        </w:rPr>
        <w:t xml:space="preserve"> patient with GCS </w:t>
      </w:r>
      <w:r>
        <w:rPr>
          <w:bCs/>
          <w:iCs/>
        </w:rPr>
        <w:t>3-</w:t>
      </w:r>
      <w:r>
        <w:rPr>
          <w:b/>
          <w:bCs/>
          <w:i/>
          <w:iCs/>
        </w:rPr>
        <w:t>8</w:t>
      </w:r>
      <w:r>
        <w:t xml:space="preserve"> (after resuscitation) plus:</w:t>
      </w:r>
    </w:p>
    <w:p w:rsidR="003C2852" w:rsidRPr="00257CBB" w:rsidRDefault="003C2852" w:rsidP="006F0A3E">
      <w:pPr>
        <w:numPr>
          <w:ilvl w:val="0"/>
          <w:numId w:val="112"/>
        </w:numPr>
        <w:tabs>
          <w:tab w:val="num" w:pos="720"/>
        </w:tabs>
        <w:ind w:left="700"/>
        <w:rPr>
          <w:b/>
          <w:bCs/>
          <w:color w:val="0000FF"/>
        </w:rPr>
      </w:pPr>
      <w:r w:rsidRPr="00265713">
        <w:rPr>
          <w:color w:val="FF0000"/>
        </w:rPr>
        <w:t xml:space="preserve">abnormal CT scan </w:t>
      </w:r>
      <w:r>
        <w:t>-</w:t>
      </w:r>
      <w:r w:rsidRPr="00257CBB">
        <w:rPr>
          <w:b/>
          <w:i/>
          <w:lang w:val="en-GB"/>
        </w:rPr>
        <w:t xml:space="preserve"> </w:t>
      </w:r>
      <w:r w:rsidRPr="000C4B1F">
        <w:rPr>
          <w:b/>
          <w:i/>
          <w:lang w:val="en-GB"/>
        </w:rPr>
        <w:t>mass lesion</w:t>
      </w:r>
      <w:r>
        <w:rPr>
          <w:b/>
          <w:i/>
          <w:lang w:val="en-GB"/>
        </w:rPr>
        <w:t>s</w:t>
      </w:r>
      <w:r>
        <w:t xml:space="preserve"> (contusions, hematomas) when </w:t>
      </w:r>
      <w:r w:rsidRPr="00350E98">
        <w:rPr>
          <w:lang w:val="en-GB"/>
        </w:rPr>
        <w:t>patient</w:t>
      </w:r>
      <w:r>
        <w:rPr>
          <w:lang w:val="en-GB"/>
        </w:rPr>
        <w:t xml:space="preserve"> i</w:t>
      </w:r>
      <w:r w:rsidRPr="00350E98">
        <w:rPr>
          <w:lang w:val="en-GB"/>
        </w:rPr>
        <w:t>s not taken to</w:t>
      </w:r>
      <w:r>
        <w:rPr>
          <w:lang w:val="en-GB"/>
        </w:rPr>
        <w:t xml:space="preserve"> operating room for evacuation OR </w:t>
      </w:r>
      <w:r>
        <w:rPr>
          <w:b/>
          <w:bCs/>
          <w:i/>
          <w:iCs/>
        </w:rPr>
        <w:t>diffuse cerebral edema</w:t>
      </w:r>
      <w:r>
        <w:t xml:space="preserve"> (esp. with obliteration of perimesencephalic cisterns – limited residual compliance).</w:t>
      </w:r>
    </w:p>
    <w:p w:rsidR="003C2852" w:rsidRDefault="003C2852" w:rsidP="006F0A3E">
      <w:pPr>
        <w:numPr>
          <w:ilvl w:val="0"/>
          <w:numId w:val="112"/>
        </w:numPr>
        <w:tabs>
          <w:tab w:val="num" w:pos="720"/>
        </w:tabs>
        <w:ind w:left="700"/>
        <w:rPr>
          <w:b/>
          <w:bCs/>
          <w:color w:val="0000FF"/>
        </w:rPr>
      </w:pPr>
      <w:r>
        <w:t>normal CT scan</w:t>
      </w:r>
      <w:r w:rsidRPr="00257CBB">
        <w:t xml:space="preserve"> + any two of the following</w:t>
      </w:r>
      <w:r>
        <w:t xml:space="preserve"> (on admission)</w:t>
      </w:r>
      <w:r w:rsidRPr="00257CBB">
        <w:t>:</w:t>
      </w:r>
      <w:r>
        <w:rPr>
          <w:b/>
          <w:bCs/>
          <w:color w:val="0000FF"/>
        </w:rPr>
        <w:t xml:space="preserve"> </w:t>
      </w:r>
      <w:r w:rsidRPr="00265713">
        <w:rPr>
          <w:bCs/>
          <w:iCs/>
          <w:color w:val="FF0000"/>
        </w:rPr>
        <w:t>SBP &lt; 90 mmHg, age &gt; 40 yrs, unilateral or bilateral motor posturing</w:t>
      </w:r>
      <w:r>
        <w:rPr>
          <w:b/>
          <w:bCs/>
          <w:color w:val="0000FF"/>
        </w:rPr>
        <w:t>.</w:t>
      </w:r>
    </w:p>
    <w:p w:rsidR="003C2852" w:rsidRDefault="003C2852" w:rsidP="006F0A3E">
      <w:pPr>
        <w:numPr>
          <w:ilvl w:val="1"/>
          <w:numId w:val="111"/>
        </w:numPr>
        <w:tabs>
          <w:tab w:val="clear" w:pos="1440"/>
          <w:tab w:val="num" w:pos="99"/>
        </w:tabs>
        <w:ind w:left="79"/>
      </w:pPr>
      <w:r>
        <w:t>most academic neurosurgical centers monitor ICP continuously with even moderately severe head injuries.</w:t>
      </w:r>
    </w:p>
    <w:p w:rsidR="003C2852" w:rsidRDefault="003C2852" w:rsidP="006F0A3E">
      <w:pPr>
        <w:numPr>
          <w:ilvl w:val="1"/>
          <w:numId w:val="111"/>
        </w:numPr>
        <w:tabs>
          <w:tab w:val="clear" w:pos="1440"/>
          <w:tab w:val="num" w:pos="99"/>
        </w:tabs>
        <w:ind w:left="79"/>
      </w:pPr>
      <w:r>
        <w:rPr>
          <w:lang w:val="en-GB"/>
        </w:rPr>
        <w:t>e</w:t>
      </w:r>
      <w:r w:rsidRPr="00350E98">
        <w:rPr>
          <w:lang w:val="en-GB"/>
        </w:rPr>
        <w:t>ven patients taken to</w:t>
      </w:r>
      <w:r>
        <w:rPr>
          <w:lang w:val="en-GB"/>
        </w:rPr>
        <w:t xml:space="preserve"> </w:t>
      </w:r>
      <w:r w:rsidRPr="00350E98">
        <w:rPr>
          <w:lang w:val="en-GB"/>
        </w:rPr>
        <w:t>operating room frequently have ICP monitors placed at</w:t>
      </w:r>
      <w:r>
        <w:rPr>
          <w:lang w:val="en-GB"/>
        </w:rPr>
        <w:t xml:space="preserve"> </w:t>
      </w:r>
      <w:r w:rsidRPr="00350E98">
        <w:rPr>
          <w:lang w:val="en-GB"/>
        </w:rPr>
        <w:t>end of</w:t>
      </w:r>
      <w:r>
        <w:rPr>
          <w:lang w:val="en-GB"/>
        </w:rPr>
        <w:t xml:space="preserve"> </w:t>
      </w:r>
      <w:r w:rsidRPr="00350E98">
        <w:rPr>
          <w:lang w:val="en-GB"/>
        </w:rPr>
        <w:t>ope</w:t>
      </w:r>
      <w:r>
        <w:rPr>
          <w:lang w:val="en-GB"/>
        </w:rPr>
        <w:t xml:space="preserve">ration - </w:t>
      </w:r>
      <w:r w:rsidRPr="00350E98">
        <w:rPr>
          <w:lang w:val="en-GB"/>
        </w:rPr>
        <w:t>later brain swelling may still be</w:t>
      </w:r>
      <w:r>
        <w:rPr>
          <w:lang w:val="en-GB"/>
        </w:rPr>
        <w:t xml:space="preserve"> a </w:t>
      </w:r>
      <w:r w:rsidRPr="00350E98">
        <w:rPr>
          <w:lang w:val="en-GB"/>
        </w:rPr>
        <w:t>problem even after</w:t>
      </w:r>
      <w:r>
        <w:rPr>
          <w:lang w:val="en-GB"/>
        </w:rPr>
        <w:t xml:space="preserve"> </w:t>
      </w:r>
      <w:r w:rsidRPr="00350E98">
        <w:rPr>
          <w:lang w:val="en-GB"/>
        </w:rPr>
        <w:t>successful mass evacuation</w:t>
      </w:r>
      <w:r>
        <w:rPr>
          <w:lang w:val="en-GB"/>
        </w:rPr>
        <w:t xml:space="preserve"> (and even after craniectomy)</w:t>
      </w:r>
      <w:r w:rsidRPr="00350E98">
        <w:rPr>
          <w:lang w:val="en-GB"/>
        </w:rPr>
        <w:t>.</w:t>
      </w:r>
    </w:p>
    <w:p w:rsidR="00E178A8" w:rsidRDefault="00E178A8" w:rsidP="006F0A3E">
      <w:pPr>
        <w:numPr>
          <w:ilvl w:val="1"/>
          <w:numId w:val="111"/>
        </w:numPr>
        <w:tabs>
          <w:tab w:val="clear" w:pos="1440"/>
          <w:tab w:val="num" w:pos="99"/>
        </w:tabs>
        <w:ind w:left="79"/>
        <w:rPr>
          <w:szCs w:val="24"/>
        </w:rPr>
      </w:pPr>
      <w:r>
        <w:rPr>
          <w:szCs w:val="24"/>
        </w:rPr>
        <w:t xml:space="preserve">ICP </w:t>
      </w:r>
      <w:r w:rsidRPr="00940E3E">
        <w:rPr>
          <w:lang w:val="en-GB"/>
        </w:rPr>
        <w:t>monitor</w:t>
      </w:r>
      <w:r>
        <w:rPr>
          <w:szCs w:val="24"/>
        </w:rPr>
        <w:t xml:space="preserve"> is </w:t>
      </w:r>
      <w:r w:rsidRPr="00E178A8">
        <w:rPr>
          <w:b/>
          <w:i/>
          <w:szCs w:val="24"/>
        </w:rPr>
        <w:t>zeroed at midbrain</w:t>
      </w:r>
      <w:r>
        <w:rPr>
          <w:szCs w:val="24"/>
        </w:rPr>
        <w:t xml:space="preserve"> level.</w:t>
      </w:r>
    </w:p>
    <w:p w:rsidR="00940E3E" w:rsidRDefault="001F7F19" w:rsidP="006F0A3E">
      <w:pPr>
        <w:numPr>
          <w:ilvl w:val="1"/>
          <w:numId w:val="111"/>
        </w:numPr>
        <w:tabs>
          <w:tab w:val="clear" w:pos="1440"/>
          <w:tab w:val="num" w:pos="99"/>
          <w:tab w:val="num" w:pos="218"/>
        </w:tabs>
        <w:ind w:left="79"/>
        <w:rPr>
          <w:szCs w:val="24"/>
        </w:rPr>
      </w:pPr>
      <w:r w:rsidRPr="00940E3E">
        <w:rPr>
          <w:szCs w:val="24"/>
        </w:rPr>
        <w:t xml:space="preserve">if GCS is &lt; 6, </w:t>
      </w:r>
      <w:r w:rsidRPr="00E178A8">
        <w:rPr>
          <w:rStyle w:val="Blue"/>
        </w:rPr>
        <w:t>EVD is recommended over intraparenchymal monitor</w:t>
      </w:r>
      <w:r w:rsidR="00355E81" w:rsidRPr="00940E3E">
        <w:rPr>
          <w:szCs w:val="24"/>
        </w:rPr>
        <w:t xml:space="preserve"> to drain CSF for first 12 hours postinjury (level III recommendation)</w:t>
      </w:r>
      <w:r w:rsidRPr="00940E3E">
        <w:rPr>
          <w:szCs w:val="24"/>
        </w:rPr>
        <w:t>.</w:t>
      </w:r>
    </w:p>
    <w:p w:rsidR="001F7F19" w:rsidRPr="00940E3E" w:rsidRDefault="001F7F19" w:rsidP="006F0A3E">
      <w:pPr>
        <w:numPr>
          <w:ilvl w:val="1"/>
          <w:numId w:val="111"/>
        </w:numPr>
        <w:tabs>
          <w:tab w:val="clear" w:pos="1440"/>
          <w:tab w:val="num" w:pos="99"/>
          <w:tab w:val="num" w:pos="218"/>
        </w:tabs>
        <w:ind w:left="79"/>
        <w:rPr>
          <w:szCs w:val="24"/>
        </w:rPr>
      </w:pPr>
      <w:r w:rsidRPr="00940E3E">
        <w:rPr>
          <w:szCs w:val="24"/>
        </w:rPr>
        <w:t xml:space="preserve">there are </w:t>
      </w:r>
      <w:r w:rsidRPr="00940E3E">
        <w:rPr>
          <w:rStyle w:val="Blue"/>
        </w:rPr>
        <w:t>studies that do not support ICP monitoring</w:t>
      </w:r>
      <w:r w:rsidRPr="00940E3E">
        <w:rPr>
          <w:szCs w:val="24"/>
        </w:rPr>
        <w:t>; but from practical standpoint, the ICU staff pays much less attention to brain if ICP monitor is absent.</w:t>
      </w:r>
    </w:p>
    <w:p w:rsidR="00AE0ADA" w:rsidRPr="00AE0ADA" w:rsidRDefault="00AE0ADA" w:rsidP="00AE0ADA">
      <w:pPr>
        <w:rPr>
          <w:szCs w:val="24"/>
        </w:rPr>
      </w:pPr>
    </w:p>
    <w:p w:rsidR="0093776E" w:rsidRPr="00091112" w:rsidRDefault="0093776E" w:rsidP="000954C5">
      <w:pPr>
        <w:pStyle w:val="Articlename"/>
      </w:pPr>
      <w:r w:rsidRPr="0093776E">
        <w:t>Qiang Yuan</w:t>
      </w:r>
      <w:r>
        <w:t xml:space="preserve"> “Impact of intracranial pressure monitoring on mortality in patients with traumatic brain injury: a systematic review and meta-analysis” </w:t>
      </w:r>
      <w:r w:rsidRPr="00091112">
        <w:t>J Neurosurg 122:574</w:t>
      </w:r>
      <w:r w:rsidRPr="00091112">
        <w:rPr>
          <w:rFonts w:hint="eastAsia"/>
        </w:rPr>
        <w:t>–</w:t>
      </w:r>
      <w:r w:rsidRPr="00091112">
        <w:t>587, 2015</w:t>
      </w:r>
    </w:p>
    <w:p w:rsidR="00AE0ADA" w:rsidRDefault="0093776E" w:rsidP="006F0A3E">
      <w:pPr>
        <w:pStyle w:val="ListParagraph"/>
        <w:numPr>
          <w:ilvl w:val="1"/>
          <w:numId w:val="93"/>
        </w:numPr>
        <w:ind w:left="2290"/>
        <w:rPr>
          <w:szCs w:val="24"/>
        </w:rPr>
      </w:pPr>
      <w:r w:rsidRPr="0093776E">
        <w:rPr>
          <w:szCs w:val="24"/>
        </w:rPr>
        <w:t>systematic review and meta-analysis of ICP monitoring stud</w:t>
      </w:r>
      <w:r w:rsidR="00AE0ADA">
        <w:rPr>
          <w:szCs w:val="24"/>
        </w:rPr>
        <w:t>ies including 24,792 patients.</w:t>
      </w:r>
    </w:p>
    <w:p w:rsidR="0093776E" w:rsidRDefault="0093776E" w:rsidP="006F0A3E">
      <w:pPr>
        <w:pStyle w:val="ListParagraph"/>
        <w:numPr>
          <w:ilvl w:val="1"/>
          <w:numId w:val="93"/>
        </w:numPr>
        <w:ind w:left="2290"/>
        <w:rPr>
          <w:szCs w:val="24"/>
        </w:rPr>
      </w:pPr>
      <w:r w:rsidRPr="0093776E">
        <w:rPr>
          <w:szCs w:val="24"/>
        </w:rPr>
        <w:t xml:space="preserve">current </w:t>
      </w:r>
      <w:r w:rsidRPr="0093776E">
        <w:rPr>
          <w:i/>
          <w:color w:val="FF0000"/>
          <w:szCs w:val="24"/>
        </w:rPr>
        <w:t>clinical evidence does not indicate that ICP monitoring overall is significantly superior to no ICP monitoring in terms of the mortality of TBI patients</w:t>
      </w:r>
      <w:r w:rsidRPr="0093776E">
        <w:rPr>
          <w:szCs w:val="24"/>
        </w:rPr>
        <w:t>. However, studies published after 2012 indicated a lower mortality in patien</w:t>
      </w:r>
      <w:r>
        <w:rPr>
          <w:szCs w:val="24"/>
        </w:rPr>
        <w:t>ts who underwent ICP monitoring</w:t>
      </w:r>
      <w:r w:rsidRPr="0093776E">
        <w:rPr>
          <w:szCs w:val="24"/>
        </w:rPr>
        <w:t>.</w:t>
      </w:r>
    </w:p>
    <w:p w:rsidR="00AE0ADA" w:rsidRPr="00AE0ADA" w:rsidRDefault="00AE0ADA" w:rsidP="00AE0ADA">
      <w:pPr>
        <w:rPr>
          <w:szCs w:val="24"/>
        </w:rPr>
      </w:pPr>
    </w:p>
    <w:p w:rsidR="007E4B3E" w:rsidRDefault="007E4B3E" w:rsidP="000954C5">
      <w:pPr>
        <w:pStyle w:val="Articlename"/>
      </w:pPr>
      <w:r>
        <w:t xml:space="preserve">Chesnut RM, Temkin N, Carney N, et al. A trial of intracranial-pressure monitoring in traumatic brain injury. </w:t>
      </w:r>
      <w:r>
        <w:rPr>
          <w:iCs/>
        </w:rPr>
        <w:t xml:space="preserve">N Engl J Med. </w:t>
      </w:r>
      <w:r>
        <w:t>Dec 2012;367(26):2471-2481</w:t>
      </w:r>
    </w:p>
    <w:p w:rsidR="003C7A83" w:rsidRDefault="00257A69" w:rsidP="006F0A3E">
      <w:pPr>
        <w:pStyle w:val="ListParagraph"/>
        <w:numPr>
          <w:ilvl w:val="1"/>
          <w:numId w:val="93"/>
        </w:numPr>
        <w:ind w:left="2290"/>
        <w:rPr>
          <w:szCs w:val="24"/>
        </w:rPr>
      </w:pPr>
      <w:r w:rsidRPr="0069277E">
        <w:rPr>
          <w:color w:val="00B050"/>
          <w:szCs w:val="24"/>
        </w:rPr>
        <w:t>high-quality multi-center</w:t>
      </w:r>
      <w:r w:rsidR="003C7A83" w:rsidRPr="0069277E">
        <w:rPr>
          <w:color w:val="00B050"/>
          <w:szCs w:val="24"/>
        </w:rPr>
        <w:t xml:space="preserve"> (South and Central America)</w:t>
      </w:r>
      <w:r w:rsidRPr="0069277E">
        <w:rPr>
          <w:color w:val="00B050"/>
          <w:szCs w:val="24"/>
        </w:rPr>
        <w:t>, Class 1 RCT (N=324)</w:t>
      </w:r>
      <w:r w:rsidRPr="003C7A83">
        <w:rPr>
          <w:szCs w:val="24"/>
        </w:rPr>
        <w:t xml:space="preserve"> </w:t>
      </w:r>
    </w:p>
    <w:p w:rsidR="00AE0ADA" w:rsidRDefault="00AE0ADA" w:rsidP="006F0A3E">
      <w:pPr>
        <w:pStyle w:val="ListParagraph"/>
        <w:numPr>
          <w:ilvl w:val="1"/>
          <w:numId w:val="93"/>
        </w:numPr>
        <w:ind w:left="2290"/>
        <w:rPr>
          <w:szCs w:val="24"/>
        </w:rPr>
      </w:pPr>
      <w:r>
        <w:rPr>
          <w:szCs w:val="24"/>
        </w:rPr>
        <w:t>ICP monitor vs. close clinical assessment for ICP management</w:t>
      </w:r>
      <w:r w:rsidR="00D2555A">
        <w:rPr>
          <w:szCs w:val="24"/>
        </w:rPr>
        <w:t>.</w:t>
      </w:r>
    </w:p>
    <w:p w:rsidR="00257A69" w:rsidRDefault="00257A69" w:rsidP="006F0A3E">
      <w:pPr>
        <w:pStyle w:val="ListParagraph"/>
        <w:numPr>
          <w:ilvl w:val="1"/>
          <w:numId w:val="93"/>
        </w:numPr>
        <w:ind w:left="2290"/>
        <w:rPr>
          <w:szCs w:val="24"/>
        </w:rPr>
      </w:pPr>
      <w:r w:rsidRPr="00BA5087">
        <w:rPr>
          <w:b/>
          <w:szCs w:val="24"/>
        </w:rPr>
        <w:t xml:space="preserve">outcomes </w:t>
      </w:r>
      <w:r w:rsidRPr="00D2555A">
        <w:rPr>
          <w:szCs w:val="24"/>
        </w:rPr>
        <w:t>for patients managed with information from</w:t>
      </w:r>
      <w:r w:rsidRPr="00BA5087">
        <w:rPr>
          <w:b/>
          <w:szCs w:val="24"/>
        </w:rPr>
        <w:t xml:space="preserve"> clinical assessment do not differ </w:t>
      </w:r>
      <w:r w:rsidRPr="00D2555A">
        <w:rPr>
          <w:szCs w:val="24"/>
        </w:rPr>
        <w:t>from those for patients managed with information from the</w:t>
      </w:r>
      <w:r w:rsidRPr="00BA5087">
        <w:rPr>
          <w:b/>
          <w:szCs w:val="24"/>
        </w:rPr>
        <w:t xml:space="preserve"> ICP monitor – no recommendation to use either method preferentially</w:t>
      </w:r>
      <w:r w:rsidR="00EC3FCF" w:rsidRPr="003C7A83">
        <w:rPr>
          <w:szCs w:val="24"/>
        </w:rPr>
        <w:t>.</w:t>
      </w:r>
    </w:p>
    <w:p w:rsidR="003C7A83" w:rsidRPr="003C7A83" w:rsidRDefault="003C7A83" w:rsidP="006F0A3E">
      <w:pPr>
        <w:pStyle w:val="ListParagraph"/>
        <w:numPr>
          <w:ilvl w:val="1"/>
          <w:numId w:val="93"/>
        </w:numPr>
        <w:ind w:left="2290"/>
        <w:rPr>
          <w:szCs w:val="24"/>
        </w:rPr>
      </w:pPr>
      <w:r w:rsidRPr="003C7A83">
        <w:rPr>
          <w:rStyle w:val="Red"/>
          <w:i/>
        </w:rPr>
        <w:t>ICP monitoring alone is not sufficient to improve outcomes</w:t>
      </w:r>
      <w:r>
        <w:rPr>
          <w:szCs w:val="24"/>
        </w:rPr>
        <w:t>.</w:t>
      </w:r>
    </w:p>
    <w:p w:rsidR="007E4B3E" w:rsidRDefault="007E4B3E" w:rsidP="007E4B3E">
      <w:pPr>
        <w:autoSpaceDE w:val="0"/>
        <w:autoSpaceDN w:val="0"/>
        <w:adjustRightInd w:val="0"/>
        <w:rPr>
          <w:szCs w:val="24"/>
        </w:rPr>
      </w:pPr>
    </w:p>
    <w:p w:rsidR="0093776E" w:rsidRPr="0093776E" w:rsidRDefault="0093776E" w:rsidP="0093776E">
      <w:pPr>
        <w:rPr>
          <w:sz w:val="36"/>
        </w:rPr>
      </w:pPr>
      <w:r w:rsidRPr="0093776E">
        <w:rPr>
          <w:rFonts w:eastAsia="ArialNarrow"/>
          <w:szCs w:val="18"/>
        </w:rPr>
        <w:t>Association between ICP monitoring and mortality in patients with TBI stratified by randomization or not (shown as log</w:t>
      </w:r>
      <w:r>
        <w:rPr>
          <w:rFonts w:eastAsia="ArialNarrow"/>
          <w:szCs w:val="18"/>
        </w:rPr>
        <w:t xml:space="preserve"> </w:t>
      </w:r>
      <w:r w:rsidRPr="0093776E">
        <w:rPr>
          <w:rFonts w:eastAsia="ArialNarrow"/>
          <w:szCs w:val="18"/>
        </w:rPr>
        <w:t>[Odds Ratio] with SE). IV = inverse variance.</w:t>
      </w:r>
    </w:p>
    <w:p w:rsidR="0093776E" w:rsidRPr="0093776E" w:rsidRDefault="0093776E" w:rsidP="0093776E">
      <w:pPr>
        <w:ind w:left="-720"/>
        <w:rPr>
          <w:sz w:val="36"/>
        </w:rPr>
      </w:pPr>
      <w:r>
        <w:rPr>
          <w:noProof/>
        </w:rPr>
        <w:drawing>
          <wp:inline distT="0" distB="0" distL="0" distR="0" wp14:anchorId="43072479" wp14:editId="7A24964E">
            <wp:extent cx="7018476" cy="31718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7020422" cy="3172705"/>
                    </a:xfrm>
                    <a:prstGeom prst="rect">
                      <a:avLst/>
                    </a:prstGeom>
                  </pic:spPr>
                </pic:pic>
              </a:graphicData>
            </a:graphic>
          </wp:inline>
        </w:drawing>
      </w:r>
    </w:p>
    <w:p w:rsidR="0093776E" w:rsidRDefault="0093776E" w:rsidP="0093776E"/>
    <w:p w:rsidR="0093776E" w:rsidRPr="0093776E" w:rsidRDefault="0093776E" w:rsidP="0093776E">
      <w:pPr>
        <w:rPr>
          <w:rFonts w:eastAsia="ArialNarrow"/>
          <w:szCs w:val="18"/>
        </w:rPr>
      </w:pPr>
      <w:r w:rsidRPr="0093776E">
        <w:rPr>
          <w:rFonts w:eastAsia="ArialNarrow"/>
          <w:szCs w:val="18"/>
        </w:rPr>
        <w:t>Association between ICP monitoring and mortality in patients with TBI stratified by publication date (shown as log</w:t>
      </w:r>
      <w:r>
        <w:rPr>
          <w:rFonts w:eastAsia="ArialNarrow"/>
          <w:szCs w:val="18"/>
        </w:rPr>
        <w:t xml:space="preserve"> </w:t>
      </w:r>
      <w:r w:rsidRPr="0093776E">
        <w:rPr>
          <w:rFonts w:eastAsia="ArialNarrow"/>
          <w:szCs w:val="18"/>
        </w:rPr>
        <w:t>[Odds</w:t>
      </w:r>
      <w:r>
        <w:rPr>
          <w:rFonts w:eastAsia="ArialNarrow"/>
          <w:szCs w:val="18"/>
        </w:rPr>
        <w:t xml:space="preserve"> Ratio] with SE):</w:t>
      </w:r>
    </w:p>
    <w:p w:rsidR="0093776E" w:rsidRDefault="0093776E" w:rsidP="0093776E">
      <w:pPr>
        <w:ind w:left="-630"/>
      </w:pPr>
      <w:r>
        <w:rPr>
          <w:noProof/>
        </w:rPr>
        <w:drawing>
          <wp:inline distT="0" distB="0" distL="0" distR="0" wp14:anchorId="4F37F380" wp14:editId="12F90AD9">
            <wp:extent cx="6868879" cy="300037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871617" cy="3001571"/>
                    </a:xfrm>
                    <a:prstGeom prst="rect">
                      <a:avLst/>
                    </a:prstGeom>
                  </pic:spPr>
                </pic:pic>
              </a:graphicData>
            </a:graphic>
          </wp:inline>
        </w:drawing>
      </w:r>
    </w:p>
    <w:p w:rsidR="0093776E" w:rsidRDefault="0093776E" w:rsidP="0093776E"/>
    <w:p w:rsidR="00DE202D" w:rsidRPr="00534D9E" w:rsidRDefault="00DE202D" w:rsidP="007A4859">
      <w:pPr>
        <w:numPr>
          <w:ilvl w:val="1"/>
          <w:numId w:val="12"/>
        </w:numPr>
        <w:tabs>
          <w:tab w:val="clear" w:pos="360"/>
          <w:tab w:val="num" w:pos="218"/>
        </w:tabs>
      </w:pPr>
      <w:r w:rsidRPr="00534D9E">
        <w:t xml:space="preserve">when ICP remains </w:t>
      </w:r>
      <w:r w:rsidRPr="00D2555A">
        <w:rPr>
          <w:color w:val="00B050"/>
        </w:rPr>
        <w:t>&lt; 20 mmHg for 24-48 hours without treatment</w:t>
      </w:r>
      <w:r w:rsidRPr="00534D9E">
        <w:t>, ICP monitoring is discontinued.</w:t>
      </w:r>
    </w:p>
    <w:p w:rsidR="00DE202D" w:rsidRDefault="00DE202D" w:rsidP="0093776E"/>
    <w:p w:rsidR="00DE202D" w:rsidRDefault="00DE202D" w:rsidP="0093776E"/>
    <w:p w:rsidR="00FE6895" w:rsidRPr="00534D9E" w:rsidRDefault="00FE6895" w:rsidP="003536E0">
      <w:pPr>
        <w:pStyle w:val="Nervous6"/>
        <w:ind w:right="8392"/>
      </w:pPr>
      <w:bookmarkStart w:id="85" w:name="_Toc92055239"/>
      <w:r w:rsidRPr="00403729">
        <w:t>Treatment</w:t>
      </w:r>
      <w:bookmarkEnd w:id="85"/>
    </w:p>
    <w:p w:rsidR="003536E0" w:rsidRDefault="003536E0" w:rsidP="007A4859">
      <w:pPr>
        <w:numPr>
          <w:ilvl w:val="1"/>
          <w:numId w:val="12"/>
        </w:numPr>
        <w:tabs>
          <w:tab w:val="clear" w:pos="360"/>
          <w:tab w:val="num" w:pos="218"/>
        </w:tabs>
      </w:pPr>
      <w:r w:rsidRPr="00AC5B38">
        <w:rPr>
          <w:color w:val="FF0000"/>
        </w:rPr>
        <w:t xml:space="preserve">ICP &gt; 22* </w:t>
      </w:r>
      <w:r w:rsidR="00CA4C24">
        <w:rPr>
          <w:color w:val="FF0000"/>
        </w:rPr>
        <w:t xml:space="preserve">(formerly 25) </w:t>
      </w:r>
      <w:r w:rsidRPr="00AC5B38">
        <w:rPr>
          <w:color w:val="FF0000"/>
        </w:rPr>
        <w:t xml:space="preserve">mmHg for &gt; 15 mins </w:t>
      </w:r>
      <w:r w:rsidR="00AC5B38">
        <w:t xml:space="preserve">within 1 hour </w:t>
      </w:r>
      <w:r w:rsidRPr="00534D9E">
        <w:t xml:space="preserve">must be </w:t>
      </w:r>
      <w:r>
        <w:t>treated</w:t>
      </w:r>
      <w:r w:rsidRPr="00534D9E">
        <w:t xml:space="preserve"> ASAP</w:t>
      </w:r>
      <w:r w:rsidR="00AC5B38">
        <w:t xml:space="preserve"> </w:t>
      </w:r>
      <w:r w:rsidR="00AC5B38" w:rsidRPr="00534D9E">
        <w:t xml:space="preserve">(to </w:t>
      </w:r>
      <w:r w:rsidR="00AC5B38">
        <w:t>keep CPP &gt; 70 mmHg)</w:t>
      </w:r>
      <w:r w:rsidRPr="00534D9E">
        <w:t xml:space="preserve"> </w:t>
      </w:r>
      <w:hyperlink r:id="rId82" w:anchor="Treatment" w:history="1">
        <w:r>
          <w:rPr>
            <w:rStyle w:val="Hyperlink"/>
          </w:rPr>
          <w:t>→ see</w:t>
        </w:r>
        <w:r w:rsidRPr="00534D9E">
          <w:rPr>
            <w:rStyle w:val="Hyperlink"/>
          </w:rPr>
          <w:t xml:space="preserve"> </w:t>
        </w:r>
        <w:r>
          <w:rPr>
            <w:rStyle w:val="Hyperlink"/>
          </w:rPr>
          <w:t xml:space="preserve">p. </w:t>
        </w:r>
        <w:r w:rsidRPr="00534D9E">
          <w:rPr>
            <w:rStyle w:val="Hyperlink"/>
          </w:rPr>
          <w:t>S5</w:t>
        </w:r>
        <w:r>
          <w:rPr>
            <w:rStyle w:val="Hyperlink"/>
          </w:rPr>
          <w:t>0 &gt;&gt;</w:t>
        </w:r>
      </w:hyperlink>
    </w:p>
    <w:p w:rsidR="003536E0" w:rsidRDefault="00CA4C24" w:rsidP="003536E0">
      <w:pPr>
        <w:autoSpaceDE w:val="0"/>
        <w:autoSpaceDN w:val="0"/>
        <w:adjustRightInd w:val="0"/>
        <w:ind w:left="4320"/>
      </w:pPr>
      <w:r>
        <w:t>*</w:t>
      </w:r>
      <w:r w:rsidR="003536E0">
        <w:t>&gt; 15 mmHg after decompressive craniectomy</w:t>
      </w:r>
      <w:r w:rsidR="00AC5B38">
        <w:t xml:space="preserve"> (some would also treat &gt; 18 mmHg for patients &gt; 55 yrs or women of any age)</w:t>
      </w:r>
      <w:r w:rsidR="00526793">
        <w:t xml:space="preserve">, &gt; 20 mmHg in </w:t>
      </w:r>
      <w:r w:rsidR="00526793" w:rsidRPr="00526793">
        <w:t>European neurointensive care practice</w:t>
      </w:r>
    </w:p>
    <w:p w:rsidR="00D66736" w:rsidRPr="00D66736" w:rsidRDefault="00D66736" w:rsidP="00D66736">
      <w:pPr>
        <w:autoSpaceDE w:val="0"/>
        <w:autoSpaceDN w:val="0"/>
        <w:adjustRightInd w:val="0"/>
      </w:pPr>
      <w:r>
        <w:t xml:space="preserve">N.B. </w:t>
      </w:r>
      <w:r w:rsidRPr="00D66736">
        <w:t xml:space="preserve">during periods of </w:t>
      </w:r>
      <w:r w:rsidRPr="00D66736">
        <w:rPr>
          <w:rStyle w:val="Red"/>
        </w:rPr>
        <w:t>autoregulatory loss</w:t>
      </w:r>
      <w:r w:rsidRPr="00D66736">
        <w:t xml:space="preserve">, </w:t>
      </w:r>
      <w:r w:rsidRPr="00D66736">
        <w:rPr>
          <w:rStyle w:val="Red"/>
        </w:rPr>
        <w:t>no safe ICP limit</w:t>
      </w:r>
      <w:r>
        <w:t xml:space="preserve"> can be identified!</w:t>
      </w:r>
    </w:p>
    <w:p w:rsidR="00821952" w:rsidRPr="003536E0" w:rsidRDefault="00821952" w:rsidP="00821952">
      <w:pPr>
        <w:autoSpaceDE w:val="0"/>
        <w:autoSpaceDN w:val="0"/>
        <w:adjustRightInd w:val="0"/>
      </w:pPr>
    </w:p>
    <w:p w:rsidR="00821952" w:rsidRDefault="00821952" w:rsidP="00821952">
      <w:pPr>
        <w:shd w:val="clear" w:color="auto" w:fill="FFC000"/>
        <w:autoSpaceDE w:val="0"/>
        <w:autoSpaceDN w:val="0"/>
        <w:adjustRightInd w:val="0"/>
        <w:ind w:left="1118" w:right="202"/>
        <w:jc w:val="both"/>
        <w:rPr>
          <w:szCs w:val="24"/>
        </w:rPr>
      </w:pPr>
      <w:r w:rsidRPr="00821952">
        <w:rPr>
          <w:szCs w:val="24"/>
        </w:rPr>
        <w:t>Level II B</w:t>
      </w:r>
      <w:r w:rsidRPr="00821952">
        <w:rPr>
          <w:b/>
          <w:bCs/>
          <w:i/>
          <w:iCs/>
          <w:szCs w:val="24"/>
        </w:rPr>
        <w:t xml:space="preserve"> </w:t>
      </w:r>
      <w:r>
        <w:rPr>
          <w:b/>
          <w:bCs/>
          <w:i/>
          <w:iCs/>
          <w:szCs w:val="24"/>
        </w:rPr>
        <w:t>recommendation</w:t>
      </w:r>
      <w:r>
        <w:rPr>
          <w:rFonts w:ascii="SymbolMT" w:hAnsi="SymbolMT" w:cs="SymbolMT"/>
          <w:szCs w:val="24"/>
        </w:rPr>
        <w:t xml:space="preserve">: </w:t>
      </w:r>
      <w:r w:rsidRPr="00CD171A">
        <w:rPr>
          <w:szCs w:val="24"/>
        </w:rPr>
        <w:t>T</w:t>
      </w:r>
      <w:r>
        <w:rPr>
          <w:szCs w:val="24"/>
        </w:rPr>
        <w:t xml:space="preserve">reating ICP above </w:t>
      </w:r>
      <w:r w:rsidRPr="00BB2F8A">
        <w:rPr>
          <w:color w:val="FF0000"/>
          <w:szCs w:val="24"/>
        </w:rPr>
        <w:t xml:space="preserve">22 mm Hg </w:t>
      </w:r>
      <w:r>
        <w:rPr>
          <w:szCs w:val="24"/>
        </w:rPr>
        <w:t>is recommended because values above this level are associated with increased mortality.</w:t>
      </w:r>
    </w:p>
    <w:p w:rsidR="00821952" w:rsidRDefault="00821952" w:rsidP="00821952">
      <w:pPr>
        <w:autoSpaceDE w:val="0"/>
        <w:autoSpaceDN w:val="0"/>
        <w:adjustRightInd w:val="0"/>
        <w:rPr>
          <w:b/>
          <w:bCs/>
          <w:i/>
          <w:iCs/>
          <w:szCs w:val="24"/>
        </w:rPr>
      </w:pPr>
    </w:p>
    <w:p w:rsidR="00821952" w:rsidRDefault="00821952" w:rsidP="00821952">
      <w:pPr>
        <w:shd w:val="clear" w:color="auto" w:fill="FFC000"/>
        <w:autoSpaceDE w:val="0"/>
        <w:autoSpaceDN w:val="0"/>
        <w:adjustRightInd w:val="0"/>
        <w:ind w:left="1118" w:right="202"/>
        <w:jc w:val="both"/>
        <w:rPr>
          <w:szCs w:val="24"/>
        </w:rPr>
      </w:pPr>
      <w:r w:rsidRPr="00821952">
        <w:rPr>
          <w:szCs w:val="24"/>
        </w:rPr>
        <w:t>Level III</w:t>
      </w:r>
      <w:r w:rsidRPr="00821952">
        <w:rPr>
          <w:b/>
          <w:bCs/>
          <w:i/>
          <w:iCs/>
          <w:szCs w:val="24"/>
        </w:rPr>
        <w:t xml:space="preserve"> </w:t>
      </w:r>
      <w:r>
        <w:rPr>
          <w:b/>
          <w:bCs/>
          <w:i/>
          <w:iCs/>
          <w:szCs w:val="24"/>
        </w:rPr>
        <w:t>recommendation</w:t>
      </w:r>
      <w:r>
        <w:rPr>
          <w:rFonts w:ascii="SymbolMT" w:hAnsi="SymbolMT" w:cs="SymbolMT"/>
          <w:szCs w:val="24"/>
        </w:rPr>
        <w:t xml:space="preserve">: </w:t>
      </w:r>
      <w:r>
        <w:rPr>
          <w:szCs w:val="24"/>
        </w:rPr>
        <w:t xml:space="preserve">A combination of </w:t>
      </w:r>
      <w:r w:rsidRPr="00CD171A">
        <w:rPr>
          <w:rStyle w:val="Blue"/>
        </w:rPr>
        <w:t>ICP</w:t>
      </w:r>
      <w:r>
        <w:rPr>
          <w:szCs w:val="24"/>
        </w:rPr>
        <w:t xml:space="preserve"> </w:t>
      </w:r>
      <w:r w:rsidRPr="00CD171A">
        <w:rPr>
          <w:rStyle w:val="Blue"/>
        </w:rPr>
        <w:t>values</w:t>
      </w:r>
      <w:r>
        <w:rPr>
          <w:szCs w:val="24"/>
        </w:rPr>
        <w:t xml:space="preserve"> and </w:t>
      </w:r>
      <w:r w:rsidRPr="00CD171A">
        <w:rPr>
          <w:rStyle w:val="Blue"/>
        </w:rPr>
        <w:t>clinical</w:t>
      </w:r>
      <w:r>
        <w:rPr>
          <w:szCs w:val="24"/>
        </w:rPr>
        <w:t xml:space="preserve"> and </w:t>
      </w:r>
      <w:r w:rsidRPr="00CD171A">
        <w:rPr>
          <w:rStyle w:val="Blue"/>
        </w:rPr>
        <w:t>brain CT</w:t>
      </w:r>
      <w:r>
        <w:rPr>
          <w:szCs w:val="24"/>
        </w:rPr>
        <w:t xml:space="preserve"> findings may be used to make management decisions.</w:t>
      </w:r>
    </w:p>
    <w:p w:rsidR="00821952" w:rsidRDefault="00821952" w:rsidP="00821952">
      <w:pPr>
        <w:autoSpaceDE w:val="0"/>
        <w:autoSpaceDN w:val="0"/>
        <w:adjustRightInd w:val="0"/>
        <w:ind w:left="360"/>
      </w:pPr>
    </w:p>
    <w:p w:rsidR="00FC5FAB" w:rsidRDefault="00FC5FAB" w:rsidP="00FC5FAB">
      <w:pPr>
        <w:autoSpaceDE w:val="0"/>
        <w:autoSpaceDN w:val="0"/>
        <w:adjustRightInd w:val="0"/>
        <w:ind w:left="3600"/>
      </w:pPr>
      <w:r>
        <w:t>N.B. don’t guide management by ICP alone; correlate with clinical exam and CT findings!</w:t>
      </w:r>
    </w:p>
    <w:p w:rsidR="00FC5FAB" w:rsidRDefault="00FC5FAB" w:rsidP="00CD171A">
      <w:pPr>
        <w:autoSpaceDE w:val="0"/>
        <w:autoSpaceDN w:val="0"/>
        <w:adjustRightInd w:val="0"/>
      </w:pPr>
    </w:p>
    <w:p w:rsidR="00A53BE4" w:rsidRDefault="00A53BE4" w:rsidP="00CD171A">
      <w:pPr>
        <w:autoSpaceDE w:val="0"/>
        <w:autoSpaceDN w:val="0"/>
        <w:adjustRightInd w:val="0"/>
      </w:pPr>
    </w:p>
    <w:p w:rsidR="000E35F7" w:rsidRDefault="000E35F7" w:rsidP="00CD171A">
      <w:pPr>
        <w:autoSpaceDE w:val="0"/>
        <w:autoSpaceDN w:val="0"/>
        <w:adjustRightInd w:val="0"/>
      </w:pPr>
      <w:r w:rsidRPr="000E35F7">
        <w:rPr>
          <w:rStyle w:val="Blue"/>
          <w:b/>
        </w:rPr>
        <w:t>Pressure and time dose (PTD)</w:t>
      </w:r>
      <w:r>
        <w:t xml:space="preserve"> - ICP increase &amp; duration correlate with outcomes:</w:t>
      </w:r>
    </w:p>
    <w:p w:rsidR="00B9718C" w:rsidRDefault="00B9718C" w:rsidP="00B9718C">
      <w:pPr>
        <w:pStyle w:val="Articlename"/>
      </w:pPr>
      <w:r>
        <w:t xml:space="preserve">Åkerlund CAI </w:t>
      </w:r>
      <w:r w:rsidRPr="00B9718C">
        <w:t>et al. (2020) Impact of duration and magnitude of raised intracranial pressure on outcome after severe traumatic brain injury: A CENTER-TBI high</w:t>
      </w:r>
      <w:r>
        <w:t xml:space="preserve"> </w:t>
      </w:r>
      <w:r w:rsidRPr="00B9718C">
        <w:t>resolution group study. PLoS ONE 15(12): e0243427. https://doi.org/10.1371/journal. pone.0243427</w:t>
      </w:r>
    </w:p>
    <w:p w:rsidR="000E35F7" w:rsidRDefault="000E35F7" w:rsidP="00CD171A">
      <w:pPr>
        <w:autoSpaceDE w:val="0"/>
        <w:autoSpaceDN w:val="0"/>
        <w:adjustRightInd w:val="0"/>
      </w:pPr>
      <w:r w:rsidRPr="000E35F7">
        <w:rPr>
          <w:noProof/>
        </w:rPr>
        <w:drawing>
          <wp:inline distT="0" distB="0" distL="0" distR="0">
            <wp:extent cx="5454000" cy="3139200"/>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54000" cy="3139200"/>
                    </a:xfrm>
                    <a:prstGeom prst="rect">
                      <a:avLst/>
                    </a:prstGeom>
                    <a:noFill/>
                    <a:ln>
                      <a:noFill/>
                    </a:ln>
                  </pic:spPr>
                </pic:pic>
              </a:graphicData>
            </a:graphic>
          </wp:inline>
        </w:drawing>
      </w:r>
    </w:p>
    <w:p w:rsidR="004D45B7" w:rsidRDefault="004D45B7" w:rsidP="00CD171A">
      <w:pPr>
        <w:autoSpaceDE w:val="0"/>
        <w:autoSpaceDN w:val="0"/>
        <w:adjustRightInd w:val="0"/>
      </w:pPr>
    </w:p>
    <w:p w:rsidR="003465EF" w:rsidRDefault="003465EF" w:rsidP="00CD171A">
      <w:pPr>
        <w:autoSpaceDE w:val="0"/>
        <w:autoSpaceDN w:val="0"/>
        <w:adjustRightInd w:val="0"/>
      </w:pPr>
    </w:p>
    <w:p w:rsidR="004D45B7" w:rsidRDefault="004D45B7" w:rsidP="004D45B7">
      <w:pPr>
        <w:autoSpaceDE w:val="0"/>
        <w:autoSpaceDN w:val="0"/>
        <w:adjustRightInd w:val="0"/>
      </w:pPr>
      <w:r w:rsidRPr="003465EF">
        <w:rPr>
          <w:rStyle w:val="Blue"/>
        </w:rPr>
        <w:t xml:space="preserve">ICP tolerability </w:t>
      </w:r>
      <w:r w:rsidR="003465EF" w:rsidRPr="003465EF">
        <w:rPr>
          <w:rStyle w:val="Blue"/>
        </w:rPr>
        <w:t>/ vulnerability</w:t>
      </w:r>
      <w:r w:rsidR="003465EF">
        <w:t xml:space="preserve"> </w:t>
      </w:r>
      <w:r w:rsidRPr="004D45B7">
        <w:t xml:space="preserve">appear highly dependent on </w:t>
      </w:r>
      <w:r w:rsidRPr="003465EF">
        <w:rPr>
          <w:rStyle w:val="Blue"/>
        </w:rPr>
        <w:t>cerebrovascular reactivity</w:t>
      </w:r>
      <w:r w:rsidRPr="004D45B7">
        <w:t>, and there appears to be no threshold for tolerable ICP during periods of disrupted autoregulation:</w:t>
      </w:r>
    </w:p>
    <w:p w:rsidR="00284FCF" w:rsidRDefault="00284FCF" w:rsidP="00CD171A">
      <w:pPr>
        <w:autoSpaceDE w:val="0"/>
        <w:autoSpaceDN w:val="0"/>
        <w:adjustRightInd w:val="0"/>
      </w:pPr>
      <w:r w:rsidRPr="00284FCF">
        <w:rPr>
          <w:noProof/>
        </w:rPr>
        <w:drawing>
          <wp:inline distT="0" distB="0" distL="0" distR="0">
            <wp:extent cx="5727600" cy="5709600"/>
            <wp:effectExtent l="0" t="0" r="6985"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27600" cy="5709600"/>
                    </a:xfrm>
                    <a:prstGeom prst="rect">
                      <a:avLst/>
                    </a:prstGeom>
                    <a:noFill/>
                    <a:ln>
                      <a:noFill/>
                    </a:ln>
                  </pic:spPr>
                </pic:pic>
              </a:graphicData>
            </a:graphic>
          </wp:inline>
        </w:drawing>
      </w:r>
    </w:p>
    <w:p w:rsidR="000E35F7" w:rsidRDefault="000E35F7" w:rsidP="00CD171A">
      <w:pPr>
        <w:autoSpaceDE w:val="0"/>
        <w:autoSpaceDN w:val="0"/>
        <w:adjustRightInd w:val="0"/>
      </w:pPr>
    </w:p>
    <w:p w:rsidR="000E35F7" w:rsidRDefault="000E35F7" w:rsidP="00CD171A">
      <w:pPr>
        <w:autoSpaceDE w:val="0"/>
        <w:autoSpaceDN w:val="0"/>
        <w:adjustRightInd w:val="0"/>
      </w:pPr>
    </w:p>
    <w:p w:rsidR="000E35F7" w:rsidRDefault="000E35F7" w:rsidP="00CD171A">
      <w:pPr>
        <w:autoSpaceDE w:val="0"/>
        <w:autoSpaceDN w:val="0"/>
        <w:adjustRightInd w:val="0"/>
      </w:pPr>
    </w:p>
    <w:p w:rsidR="00CD171A" w:rsidRPr="00C75457" w:rsidRDefault="00CD171A" w:rsidP="00CD171A">
      <w:pPr>
        <w:autoSpaceDE w:val="0"/>
        <w:autoSpaceDN w:val="0"/>
        <w:adjustRightInd w:val="0"/>
        <w:rPr>
          <w:smallCaps/>
          <w:u w:val="double"/>
        </w:rPr>
      </w:pPr>
      <w:r w:rsidRPr="00C75457">
        <w:rPr>
          <w:smallCaps/>
          <w:u w:val="double"/>
        </w:rPr>
        <w:t>Ventilation</w:t>
      </w:r>
    </w:p>
    <w:p w:rsidR="008061AC" w:rsidRPr="00F129FC" w:rsidRDefault="008061AC" w:rsidP="007A4859">
      <w:pPr>
        <w:numPr>
          <w:ilvl w:val="1"/>
          <w:numId w:val="12"/>
        </w:numPr>
        <w:tabs>
          <w:tab w:val="clear" w:pos="360"/>
          <w:tab w:val="num" w:pos="218"/>
        </w:tabs>
        <w:autoSpaceDE w:val="0"/>
        <w:autoSpaceDN w:val="0"/>
        <w:adjustRightInd w:val="0"/>
      </w:pPr>
      <w:r w:rsidRPr="008061AC">
        <w:rPr>
          <w:szCs w:val="24"/>
        </w:rPr>
        <w:t>in the absence of cerebral herniation, n</w:t>
      </w:r>
      <w:r w:rsidRPr="008061AC">
        <w:t xml:space="preserve">ormal </w:t>
      </w:r>
      <w:r w:rsidRPr="008061AC">
        <w:rPr>
          <w:b/>
          <w:color w:val="7030A0"/>
        </w:rPr>
        <w:t>ventilation</w:t>
      </w:r>
      <w:r w:rsidRPr="008061AC">
        <w:t xml:space="preserve"> is</w:t>
      </w:r>
      <w:r>
        <w:t xml:space="preserve"> </w:t>
      </w:r>
      <w:r w:rsidRPr="008061AC">
        <w:rPr>
          <w:szCs w:val="24"/>
        </w:rPr>
        <w:t>the goal (PaCO</w:t>
      </w:r>
      <w:r w:rsidRPr="008061AC">
        <w:rPr>
          <w:sz w:val="16"/>
          <w:szCs w:val="16"/>
        </w:rPr>
        <w:t>2</w:t>
      </w:r>
      <w:r>
        <w:rPr>
          <w:szCs w:val="24"/>
        </w:rPr>
        <w:t xml:space="preserve"> goal </w:t>
      </w:r>
      <w:r w:rsidRPr="008061AC">
        <w:rPr>
          <w:szCs w:val="24"/>
        </w:rPr>
        <w:t>35-45 mm Hg</w:t>
      </w:r>
      <w:r>
        <w:rPr>
          <w:szCs w:val="24"/>
        </w:rPr>
        <w:t>).</w:t>
      </w:r>
    </w:p>
    <w:p w:rsidR="00F129FC" w:rsidRDefault="00F129FC" w:rsidP="006F0A3E">
      <w:pPr>
        <w:pStyle w:val="ListParagraph"/>
        <w:numPr>
          <w:ilvl w:val="0"/>
          <w:numId w:val="102"/>
        </w:numPr>
        <w:ind w:left="1478"/>
        <w:rPr>
          <w:szCs w:val="24"/>
        </w:rPr>
      </w:pPr>
      <w:r>
        <w:rPr>
          <w:szCs w:val="24"/>
        </w:rPr>
        <w:t>i</w:t>
      </w:r>
      <w:r w:rsidRPr="00F129FC">
        <w:rPr>
          <w:szCs w:val="24"/>
        </w:rPr>
        <w:t>f hyperventilation is used, jugular venous oxygen saturation (SjO</w:t>
      </w:r>
      <w:r w:rsidRPr="00F129FC">
        <w:rPr>
          <w:szCs w:val="24"/>
          <w:vertAlign w:val="subscript"/>
        </w:rPr>
        <w:t>2</w:t>
      </w:r>
      <w:r w:rsidRPr="00F129FC">
        <w:rPr>
          <w:szCs w:val="24"/>
        </w:rPr>
        <w:t>) or brain tissue O</w:t>
      </w:r>
      <w:r w:rsidRPr="0031179C">
        <w:rPr>
          <w:szCs w:val="24"/>
          <w:vertAlign w:val="subscript"/>
        </w:rPr>
        <w:t>2</w:t>
      </w:r>
      <w:r w:rsidR="003536E0">
        <w:rPr>
          <w:szCs w:val="24"/>
        </w:rPr>
        <w:t xml:space="preserve"> </w:t>
      </w:r>
      <w:r w:rsidRPr="003536E0">
        <w:rPr>
          <w:szCs w:val="24"/>
        </w:rPr>
        <w:t>partial pressure (BtpO</w:t>
      </w:r>
      <w:r w:rsidRPr="0031179C">
        <w:rPr>
          <w:szCs w:val="24"/>
          <w:vertAlign w:val="subscript"/>
        </w:rPr>
        <w:t>2</w:t>
      </w:r>
      <w:r w:rsidRPr="003536E0">
        <w:rPr>
          <w:szCs w:val="24"/>
        </w:rPr>
        <w:t>) measurements are recommended to monitor oxygen delivery.</w:t>
      </w:r>
    </w:p>
    <w:p w:rsidR="00CD171A" w:rsidRDefault="00CD171A" w:rsidP="00CD171A">
      <w:pPr>
        <w:rPr>
          <w:szCs w:val="24"/>
        </w:rPr>
      </w:pPr>
    </w:p>
    <w:p w:rsidR="00BE7BF0" w:rsidRPr="00BE7BF0" w:rsidRDefault="00423893" w:rsidP="00BE7BF0">
      <w:pPr>
        <w:ind w:left="720"/>
        <w:rPr>
          <w:rStyle w:val="Trialname"/>
          <w:b w:val="0"/>
        </w:rPr>
      </w:pPr>
      <w:r>
        <w:rPr>
          <w:rStyle w:val="Trialname"/>
          <w:b w:val="0"/>
        </w:rPr>
        <w:t>Prophylactic h</w:t>
      </w:r>
      <w:r w:rsidR="00BE7BF0" w:rsidRPr="00BE7BF0">
        <w:rPr>
          <w:rStyle w:val="Trialname"/>
          <w:b w:val="0"/>
        </w:rPr>
        <w:t>yperventilation vs. normoventilation in severe TBI</w:t>
      </w:r>
    </w:p>
    <w:p w:rsidR="0031179C" w:rsidRDefault="0031179C" w:rsidP="00BE7BF0">
      <w:pPr>
        <w:ind w:left="720"/>
        <w:rPr>
          <w:szCs w:val="24"/>
        </w:rPr>
      </w:pPr>
      <w:r w:rsidRPr="0031179C">
        <w:rPr>
          <w:szCs w:val="24"/>
        </w:rPr>
        <w:t xml:space="preserve">In the </w:t>
      </w:r>
      <w:r w:rsidRPr="00BE7BF0">
        <w:rPr>
          <w:b/>
          <w:i/>
          <w:szCs w:val="24"/>
        </w:rPr>
        <w:t>normoventilation</w:t>
      </w:r>
      <w:r w:rsidRPr="0031179C">
        <w:rPr>
          <w:szCs w:val="24"/>
        </w:rPr>
        <w:t xml:space="preserve"> group, Pa</w:t>
      </w:r>
      <w:r>
        <w:rPr>
          <w:szCs w:val="24"/>
        </w:rPr>
        <w:t>CO</w:t>
      </w:r>
      <w:r w:rsidRPr="0031179C">
        <w:rPr>
          <w:szCs w:val="24"/>
          <w:vertAlign w:val="subscript"/>
        </w:rPr>
        <w:t>2</w:t>
      </w:r>
      <w:r w:rsidRPr="0031179C">
        <w:rPr>
          <w:szCs w:val="24"/>
        </w:rPr>
        <w:t xml:space="preserve"> was kept 30–35 mmHg for 5 days.</w:t>
      </w:r>
    </w:p>
    <w:p w:rsidR="0031179C" w:rsidRDefault="0031179C" w:rsidP="00BE7BF0">
      <w:pPr>
        <w:ind w:left="720"/>
        <w:rPr>
          <w:szCs w:val="24"/>
        </w:rPr>
      </w:pPr>
      <w:r>
        <w:rPr>
          <w:szCs w:val="24"/>
        </w:rPr>
        <w:t>I</w:t>
      </w:r>
      <w:r w:rsidRPr="0031179C">
        <w:rPr>
          <w:szCs w:val="24"/>
        </w:rPr>
        <w:t xml:space="preserve">n the </w:t>
      </w:r>
      <w:r w:rsidRPr="00BE7BF0">
        <w:rPr>
          <w:b/>
          <w:i/>
          <w:szCs w:val="24"/>
        </w:rPr>
        <w:t>hyperventilation</w:t>
      </w:r>
      <w:r w:rsidRPr="0031179C">
        <w:rPr>
          <w:szCs w:val="24"/>
        </w:rPr>
        <w:t xml:space="preserve"> groups, Pa</w:t>
      </w:r>
      <w:r>
        <w:rPr>
          <w:szCs w:val="24"/>
        </w:rPr>
        <w:t>CO</w:t>
      </w:r>
      <w:r w:rsidRPr="0031179C">
        <w:rPr>
          <w:szCs w:val="24"/>
          <w:vertAlign w:val="subscript"/>
        </w:rPr>
        <w:t>2</w:t>
      </w:r>
      <w:r w:rsidRPr="0031179C">
        <w:rPr>
          <w:szCs w:val="24"/>
        </w:rPr>
        <w:t xml:space="preserve"> was kept 24–28 mmHg </w:t>
      </w:r>
      <w:r>
        <w:rPr>
          <w:szCs w:val="24"/>
        </w:rPr>
        <w:t>for 5 days.</w:t>
      </w:r>
    </w:p>
    <w:p w:rsidR="0031179C" w:rsidRDefault="0031179C" w:rsidP="00BE7BF0">
      <w:pPr>
        <w:autoSpaceDE w:val="0"/>
        <w:autoSpaceDN w:val="0"/>
        <w:adjustRightInd w:val="0"/>
        <w:ind w:left="1440"/>
        <w:rPr>
          <w:szCs w:val="24"/>
        </w:rPr>
      </w:pPr>
      <w:r>
        <w:rPr>
          <w:szCs w:val="24"/>
        </w:rPr>
        <w:t>Subgroup of hyperventilation received (</w:t>
      </w:r>
      <w:r w:rsidRPr="0031179C">
        <w:rPr>
          <w:szCs w:val="24"/>
        </w:rPr>
        <w:t xml:space="preserve">bolus </w:t>
      </w:r>
      <w:r>
        <w:rPr>
          <w:szCs w:val="24"/>
        </w:rPr>
        <w:t>→</w:t>
      </w:r>
      <w:r w:rsidRPr="0031179C">
        <w:rPr>
          <w:szCs w:val="24"/>
        </w:rPr>
        <w:t xml:space="preserve"> sustained </w:t>
      </w:r>
      <w:r>
        <w:rPr>
          <w:szCs w:val="24"/>
        </w:rPr>
        <w:t>IV</w:t>
      </w:r>
      <w:r w:rsidRPr="0031179C">
        <w:rPr>
          <w:szCs w:val="24"/>
        </w:rPr>
        <w:t xml:space="preserve"> infusion for 5 days</w:t>
      </w:r>
      <w:r>
        <w:rPr>
          <w:szCs w:val="24"/>
        </w:rPr>
        <w:t xml:space="preserve">) </w:t>
      </w:r>
      <w:r w:rsidRPr="00BE7BF0">
        <w:rPr>
          <w:smallCaps/>
          <w:szCs w:val="24"/>
        </w:rPr>
        <w:t>tromethamine</w:t>
      </w:r>
      <w:r>
        <w:rPr>
          <w:szCs w:val="24"/>
        </w:rPr>
        <w:t xml:space="preserve"> </w:t>
      </w:r>
      <w:r w:rsidRPr="0031179C">
        <w:rPr>
          <w:szCs w:val="24"/>
        </w:rPr>
        <w:t xml:space="preserve">to examine </w:t>
      </w:r>
      <w:r w:rsidR="00BE7BF0">
        <w:rPr>
          <w:szCs w:val="24"/>
        </w:rPr>
        <w:t>the</w:t>
      </w:r>
      <w:r w:rsidRPr="0031179C">
        <w:rPr>
          <w:szCs w:val="24"/>
        </w:rPr>
        <w:t xml:space="preserve"> effect of loss of CSF buffer during hyperventilation.</w:t>
      </w:r>
    </w:p>
    <w:p w:rsidR="0031179C" w:rsidRDefault="00BE7BF0" w:rsidP="00BE7BF0">
      <w:pPr>
        <w:autoSpaceDE w:val="0"/>
        <w:autoSpaceDN w:val="0"/>
        <w:adjustRightInd w:val="0"/>
        <w:ind w:left="720"/>
        <w:rPr>
          <w:szCs w:val="24"/>
        </w:rPr>
      </w:pPr>
      <w:r>
        <w:rPr>
          <w:noProof/>
        </w:rPr>
        <w:drawing>
          <wp:inline distT="0" distB="0" distL="0" distR="0" wp14:anchorId="778FB75E" wp14:editId="7455FA02">
            <wp:extent cx="5934456" cy="108813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34456" cy="1088136"/>
                    </a:xfrm>
                    <a:prstGeom prst="rect">
                      <a:avLst/>
                    </a:prstGeom>
                  </pic:spPr>
                </pic:pic>
              </a:graphicData>
            </a:graphic>
          </wp:inline>
        </w:drawing>
      </w:r>
    </w:p>
    <w:p w:rsidR="0031179C" w:rsidRDefault="00BE7BF0" w:rsidP="00BE7BF0">
      <w:pPr>
        <w:ind w:left="720"/>
        <w:rPr>
          <w:szCs w:val="24"/>
        </w:rPr>
      </w:pPr>
      <w:r w:rsidRPr="00BE7BF0">
        <w:rPr>
          <w:szCs w:val="24"/>
        </w:rPr>
        <w:t xml:space="preserve">There were no differences at </w:t>
      </w:r>
      <w:r w:rsidRPr="00BE7BF0">
        <w:rPr>
          <w:b/>
          <w:szCs w:val="24"/>
        </w:rPr>
        <w:t>12 months</w:t>
      </w:r>
      <w:r w:rsidRPr="00BE7BF0">
        <w:rPr>
          <w:szCs w:val="24"/>
        </w:rPr>
        <w:t xml:space="preserve"> follow-up</w:t>
      </w:r>
      <w:r>
        <w:rPr>
          <w:szCs w:val="24"/>
        </w:rPr>
        <w:t>.</w:t>
      </w:r>
    </w:p>
    <w:p w:rsidR="00423893" w:rsidRPr="00423893" w:rsidRDefault="00423893" w:rsidP="00BE7BF0">
      <w:pPr>
        <w:ind w:left="720"/>
        <w:rPr>
          <w:rStyle w:val="Red"/>
        </w:rPr>
      </w:pPr>
      <w:r w:rsidRPr="00423893">
        <w:rPr>
          <w:rStyle w:val="Red"/>
        </w:rPr>
        <w:t>Prolonged prophylactic hyperventilation is deleterious in TBI.</w:t>
      </w:r>
    </w:p>
    <w:p w:rsidR="00423893" w:rsidRDefault="00423893" w:rsidP="00423893">
      <w:pPr>
        <w:ind w:left="720"/>
        <w:rPr>
          <w:szCs w:val="24"/>
        </w:rPr>
      </w:pPr>
      <w:r>
        <w:rPr>
          <w:szCs w:val="24"/>
        </w:rPr>
        <w:t>D</w:t>
      </w:r>
      <w:r w:rsidRPr="00423893">
        <w:rPr>
          <w:szCs w:val="24"/>
        </w:rPr>
        <w:t>eleterious effect of sustained hyperventilation</w:t>
      </w:r>
      <w:r>
        <w:rPr>
          <w:szCs w:val="24"/>
        </w:rPr>
        <w:t xml:space="preserve"> </w:t>
      </w:r>
      <w:r w:rsidRPr="00423893">
        <w:rPr>
          <w:szCs w:val="24"/>
        </w:rPr>
        <w:t>could be overcome by THAM.</w:t>
      </w:r>
    </w:p>
    <w:p w:rsidR="0031179C" w:rsidRDefault="0031179C" w:rsidP="0031179C">
      <w:pPr>
        <w:pStyle w:val="Articlename"/>
      </w:pPr>
      <w:r w:rsidRPr="0031179C">
        <w:t>Muizelaar JP , Marmarou A , Ward JD , Kontos HA , Choi SC , Becker DP , Gruemer H , Young HF . Adverse effects of prolonged hyperventilation in patients with severe traumatic brain injury. J Neurosurg 1991; 75 : 731 – 739</w:t>
      </w:r>
    </w:p>
    <w:p w:rsidR="0031179C" w:rsidRDefault="0031179C" w:rsidP="00CD171A">
      <w:pPr>
        <w:rPr>
          <w:szCs w:val="24"/>
        </w:rPr>
      </w:pPr>
    </w:p>
    <w:p w:rsidR="00CD171A" w:rsidRPr="00C75457" w:rsidRDefault="00CD171A" w:rsidP="00C75457">
      <w:pPr>
        <w:autoSpaceDE w:val="0"/>
        <w:autoSpaceDN w:val="0"/>
        <w:adjustRightInd w:val="0"/>
        <w:rPr>
          <w:smallCaps/>
          <w:u w:val="double"/>
        </w:rPr>
      </w:pPr>
      <w:r w:rsidRPr="00C75457">
        <w:rPr>
          <w:smallCaps/>
          <w:u w:val="double"/>
        </w:rPr>
        <w:t>EVD</w:t>
      </w:r>
    </w:p>
    <w:p w:rsidR="00082AD0" w:rsidRDefault="00082AD0" w:rsidP="007A4859">
      <w:pPr>
        <w:numPr>
          <w:ilvl w:val="1"/>
          <w:numId w:val="12"/>
        </w:numPr>
        <w:tabs>
          <w:tab w:val="clear" w:pos="360"/>
          <w:tab w:val="num" w:pos="218"/>
        </w:tabs>
      </w:pPr>
      <w:r>
        <w:t xml:space="preserve">two regimens of </w:t>
      </w:r>
      <w:r w:rsidRPr="008061AC">
        <w:rPr>
          <w:b/>
          <w:color w:val="7030A0"/>
        </w:rPr>
        <w:t>EVD</w:t>
      </w:r>
      <w:r>
        <w:t>:</w:t>
      </w:r>
    </w:p>
    <w:p w:rsidR="00082AD0" w:rsidRDefault="00082AD0" w:rsidP="007A4859">
      <w:pPr>
        <w:pStyle w:val="ListParagraph"/>
        <w:numPr>
          <w:ilvl w:val="4"/>
          <w:numId w:val="12"/>
        </w:numPr>
        <w:tabs>
          <w:tab w:val="clear" w:pos="1069"/>
          <w:tab w:val="num" w:pos="927"/>
        </w:tabs>
        <w:ind w:left="907"/>
        <w:rPr>
          <w:szCs w:val="24"/>
        </w:rPr>
      </w:pPr>
      <w:r>
        <w:rPr>
          <w:szCs w:val="24"/>
        </w:rPr>
        <w:t xml:space="preserve">continuously </w:t>
      </w:r>
      <w:r w:rsidRPr="00082AD0">
        <w:t>monitor</w:t>
      </w:r>
      <w:r>
        <w:rPr>
          <w:szCs w:val="24"/>
        </w:rPr>
        <w:t xml:space="preserve"> ICP and only </w:t>
      </w:r>
      <w:r w:rsidRPr="008061AC">
        <w:rPr>
          <w:rStyle w:val="Blue"/>
        </w:rPr>
        <w:t>intermittently drain</w:t>
      </w:r>
      <w:r>
        <w:rPr>
          <w:szCs w:val="24"/>
        </w:rPr>
        <w:t xml:space="preserve"> for ICP elevations</w:t>
      </w:r>
      <w:r w:rsidR="00BE6819">
        <w:rPr>
          <w:szCs w:val="24"/>
        </w:rPr>
        <w:t xml:space="preserve"> (“20 pop down to 10” protocol) – allows closer ICP monitoring; TBI is not hydrocephalus – why to dry continuously?</w:t>
      </w:r>
    </w:p>
    <w:p w:rsidR="00082AD0" w:rsidRDefault="00082AD0" w:rsidP="007A4859">
      <w:pPr>
        <w:pStyle w:val="ListParagraph"/>
        <w:numPr>
          <w:ilvl w:val="4"/>
          <w:numId w:val="12"/>
        </w:numPr>
        <w:tabs>
          <w:tab w:val="clear" w:pos="1069"/>
          <w:tab w:val="num" w:pos="927"/>
        </w:tabs>
        <w:ind w:left="907"/>
        <w:rPr>
          <w:szCs w:val="24"/>
        </w:rPr>
      </w:pPr>
      <w:r w:rsidRPr="008061AC">
        <w:rPr>
          <w:rStyle w:val="Blue"/>
        </w:rPr>
        <w:t>continuous drainage</w:t>
      </w:r>
      <w:r w:rsidRPr="00082AD0">
        <w:rPr>
          <w:szCs w:val="24"/>
        </w:rPr>
        <w:t xml:space="preserve"> of CSF with intermittent ICP measurements</w:t>
      </w:r>
      <w:r>
        <w:rPr>
          <w:szCs w:val="24"/>
        </w:rPr>
        <w:t xml:space="preserve"> – prevalent among</w:t>
      </w:r>
      <w:r w:rsidR="008061AC">
        <w:rPr>
          <w:szCs w:val="24"/>
        </w:rPr>
        <w:t xml:space="preserve"> pediatric experts and may be more effective in lowering ICP.</w:t>
      </w:r>
    </w:p>
    <w:p w:rsidR="00CD171A" w:rsidRDefault="00CD171A" w:rsidP="00CD171A">
      <w:pPr>
        <w:rPr>
          <w:szCs w:val="24"/>
        </w:rPr>
      </w:pPr>
    </w:p>
    <w:p w:rsidR="00464DCE" w:rsidRDefault="00464DCE" w:rsidP="00CD171A">
      <w:pPr>
        <w:rPr>
          <w:szCs w:val="24"/>
        </w:rPr>
      </w:pPr>
    </w:p>
    <w:p w:rsidR="00CD171A" w:rsidRPr="00C75457" w:rsidRDefault="00CD171A" w:rsidP="00C75457">
      <w:pPr>
        <w:autoSpaceDE w:val="0"/>
        <w:autoSpaceDN w:val="0"/>
        <w:adjustRightInd w:val="0"/>
        <w:rPr>
          <w:smallCaps/>
          <w:u w:val="double"/>
        </w:rPr>
      </w:pPr>
      <w:bookmarkStart w:id="86" w:name="Hyperosmolar_fluids"/>
      <w:r w:rsidRPr="00C75457">
        <w:rPr>
          <w:smallCaps/>
          <w:u w:val="double"/>
        </w:rPr>
        <w:t>Hyperosmolar fluids</w:t>
      </w:r>
    </w:p>
    <w:bookmarkEnd w:id="86"/>
    <w:p w:rsidR="000A229B" w:rsidRDefault="000A229B" w:rsidP="007A4859">
      <w:pPr>
        <w:numPr>
          <w:ilvl w:val="1"/>
          <w:numId w:val="12"/>
        </w:numPr>
        <w:tabs>
          <w:tab w:val="clear" w:pos="360"/>
          <w:tab w:val="num" w:pos="218"/>
        </w:tabs>
      </w:pPr>
      <w:r>
        <w:t>r</w:t>
      </w:r>
      <w:r w:rsidRPr="000A229B">
        <w:t xml:space="preserve">estrict </w:t>
      </w:r>
      <w:r w:rsidRPr="000A229B">
        <w:rPr>
          <w:rStyle w:val="Drugname2Char"/>
        </w:rPr>
        <w:t>mannitol</w:t>
      </w:r>
      <w:r w:rsidRPr="000A229B">
        <w:t xml:space="preserve"> use </w:t>
      </w:r>
      <w:r w:rsidRPr="000A229B">
        <w:rPr>
          <w:b/>
          <w:i/>
        </w:rPr>
        <w:t>prior to ICP monitoring</w:t>
      </w:r>
      <w:r w:rsidRPr="000A229B">
        <w:t xml:space="preserve"> to patients with signs of transtentorial</w:t>
      </w:r>
      <w:r>
        <w:t xml:space="preserve"> </w:t>
      </w:r>
      <w:r w:rsidRPr="000A229B">
        <w:t>herniation or progressive neurological deterioration not attributable to extracranial</w:t>
      </w:r>
      <w:r>
        <w:t xml:space="preserve"> </w:t>
      </w:r>
      <w:r w:rsidRPr="000A229B">
        <w:t>causes.</w:t>
      </w:r>
    </w:p>
    <w:p w:rsidR="00C75457" w:rsidRDefault="00C75457" w:rsidP="00C75457"/>
    <w:p w:rsidR="00C75457" w:rsidRDefault="00B85670" w:rsidP="00633949">
      <w:pPr>
        <w:tabs>
          <w:tab w:val="left" w:pos="1300"/>
        </w:tabs>
        <w:rPr>
          <w:rStyle w:val="Trialname"/>
          <w:b w:val="0"/>
        </w:rPr>
      </w:pPr>
      <w:r>
        <w:rPr>
          <w:rStyle w:val="Trialname"/>
          <w:b w:val="0"/>
        </w:rPr>
        <w:t>M</w:t>
      </w:r>
      <w:r w:rsidRPr="000F652D">
        <w:rPr>
          <w:rStyle w:val="Trialname"/>
          <w:b w:val="0"/>
        </w:rPr>
        <w:t>annitol</w:t>
      </w:r>
      <w:r>
        <w:rPr>
          <w:rStyle w:val="Trialname"/>
          <w:b w:val="0"/>
        </w:rPr>
        <w:t>:</w:t>
      </w:r>
      <w:r w:rsidRPr="000F652D">
        <w:rPr>
          <w:rStyle w:val="Trialname"/>
          <w:b w:val="0"/>
        </w:rPr>
        <w:t xml:space="preserve"> </w:t>
      </w:r>
      <w:r w:rsidR="00C75457" w:rsidRPr="000F652D">
        <w:rPr>
          <w:rStyle w:val="Trialname"/>
        </w:rPr>
        <w:t>ICP-guided</w:t>
      </w:r>
      <w:r w:rsidR="00C75457" w:rsidRPr="000F652D">
        <w:rPr>
          <w:rStyle w:val="Trialname"/>
          <w:b w:val="0"/>
        </w:rPr>
        <w:t xml:space="preserve"> vs. </w:t>
      </w:r>
      <w:r w:rsidR="00C75457" w:rsidRPr="000F652D">
        <w:rPr>
          <w:rStyle w:val="Trialname"/>
        </w:rPr>
        <w:t>empirical</w:t>
      </w:r>
    </w:p>
    <w:p w:rsidR="00C75457" w:rsidRDefault="00C75457" w:rsidP="00C75457">
      <w:pPr>
        <w:pStyle w:val="Articlename"/>
      </w:pPr>
      <w:r>
        <w:t>Smith HP et al</w:t>
      </w:r>
      <w:r w:rsidRPr="000F652D">
        <w:t>. Comparison of mannitol regimens in patients with severe head injury undergoing intracranial pressure monitoring. J Neurosurg 1986; 6 5: 820 – 824</w:t>
      </w:r>
    </w:p>
    <w:p w:rsidR="00C75457" w:rsidRDefault="00C75457" w:rsidP="00C75457">
      <w:pPr>
        <w:tabs>
          <w:tab w:val="left" w:pos="1300"/>
        </w:tabs>
        <w:ind w:left="1300"/>
      </w:pPr>
      <w:r w:rsidRPr="000F652D">
        <w:t>Mean ICP was 5.5 mmHg lower in the empirically treated group compared to the ICP</w:t>
      </w:r>
      <w:r>
        <w:t>-</w:t>
      </w:r>
      <w:r w:rsidRPr="000F652D">
        <w:t>guided</w:t>
      </w:r>
      <w:r>
        <w:t xml:space="preserve"> </w:t>
      </w:r>
      <w:r w:rsidRPr="000F652D">
        <w:t xml:space="preserve">group (p </w:t>
      </w:r>
      <w:r>
        <w:t>&lt; 0.05) but mortality trended to be higher:</w:t>
      </w:r>
    </w:p>
    <w:p w:rsidR="00C75457" w:rsidRDefault="00C75457" w:rsidP="00C75457">
      <w:pPr>
        <w:tabs>
          <w:tab w:val="left" w:pos="1300"/>
        </w:tabs>
        <w:ind w:left="720"/>
      </w:pPr>
      <w:r>
        <w:rPr>
          <w:noProof/>
        </w:rPr>
        <w:drawing>
          <wp:inline distT="0" distB="0" distL="0" distR="0" wp14:anchorId="715C4866" wp14:editId="7C52553B">
            <wp:extent cx="5971032" cy="566928"/>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71032" cy="566928"/>
                    </a:xfrm>
                    <a:prstGeom prst="rect">
                      <a:avLst/>
                    </a:prstGeom>
                  </pic:spPr>
                </pic:pic>
              </a:graphicData>
            </a:graphic>
          </wp:inline>
        </w:drawing>
      </w:r>
    </w:p>
    <w:p w:rsidR="00C75457" w:rsidRDefault="00C75457" w:rsidP="00C75457">
      <w:pPr>
        <w:tabs>
          <w:tab w:val="left" w:pos="1300"/>
        </w:tabs>
      </w:pPr>
    </w:p>
    <w:p w:rsidR="00633949" w:rsidRDefault="00633949" w:rsidP="00C75457">
      <w:pPr>
        <w:tabs>
          <w:tab w:val="left" w:pos="1300"/>
        </w:tabs>
      </w:pPr>
    </w:p>
    <w:p w:rsidR="00C75457" w:rsidRDefault="003610DA" w:rsidP="003610DA">
      <w:r>
        <w:t>Ideal hyperosmotic agent should simultaneously lower ICP and maintain or improve CPP.</w:t>
      </w:r>
    </w:p>
    <w:p w:rsidR="009C5446" w:rsidRDefault="009C5446" w:rsidP="009C5446">
      <w:r>
        <w:t>Osmotic agents may lower CPP related to systemic effects on diuresis, intravascular volume, and cardiac output.</w:t>
      </w:r>
    </w:p>
    <w:p w:rsidR="009C5446" w:rsidRDefault="009C5446" w:rsidP="009C5446">
      <w:pPr>
        <w:ind w:left="1440"/>
      </w:pPr>
      <w:r>
        <w:t>N.B. mannitol is a diuretic and HTS is not.</w:t>
      </w:r>
    </w:p>
    <w:p w:rsidR="000C7A2F" w:rsidRPr="000C7A2F" w:rsidRDefault="00D87483" w:rsidP="008F4211">
      <w:pPr>
        <w:shd w:val="clear" w:color="auto" w:fill="FFC000" w:themeFill="accent4"/>
        <w:ind w:right="708"/>
        <w:jc w:val="center"/>
        <w:rPr>
          <w:szCs w:val="24"/>
        </w:rPr>
      </w:pPr>
      <w:r>
        <w:t xml:space="preserve">Growing evidence that </w:t>
      </w:r>
      <w:r>
        <w:rPr>
          <w:b/>
          <w:szCs w:val="24"/>
        </w:rPr>
        <w:t>h</w:t>
      </w:r>
      <w:r w:rsidR="000C7A2F" w:rsidRPr="000C7A2F">
        <w:rPr>
          <w:b/>
          <w:szCs w:val="24"/>
        </w:rPr>
        <w:t>ypertonic saline</w:t>
      </w:r>
      <w:r w:rsidR="000C7A2F" w:rsidRPr="000C7A2F">
        <w:rPr>
          <w:szCs w:val="24"/>
        </w:rPr>
        <w:t xml:space="preserve"> is better for underresuscitated patient than mannitol</w:t>
      </w:r>
      <w:r w:rsidR="000C7A2F">
        <w:rPr>
          <w:szCs w:val="24"/>
        </w:rPr>
        <w:t>!</w:t>
      </w:r>
    </w:p>
    <w:p w:rsidR="00623E57" w:rsidRDefault="00623E57" w:rsidP="006C53B8">
      <w:pPr>
        <w:tabs>
          <w:tab w:val="left" w:pos="1300"/>
        </w:tabs>
      </w:pPr>
    </w:p>
    <w:p w:rsidR="00623E57" w:rsidRPr="00C75457" w:rsidRDefault="00C75457" w:rsidP="008F4211">
      <w:pPr>
        <w:tabs>
          <w:tab w:val="left" w:pos="1300"/>
        </w:tabs>
        <w:rPr>
          <w:rStyle w:val="Trialname"/>
        </w:rPr>
      </w:pPr>
      <w:r w:rsidRPr="00C75457">
        <w:rPr>
          <w:rStyle w:val="Trialname"/>
        </w:rPr>
        <w:t>Hypertonic Saline vs. Mannitol</w:t>
      </w:r>
    </w:p>
    <w:p w:rsidR="00623E57" w:rsidRDefault="00623E57" w:rsidP="00623E57">
      <w:pPr>
        <w:pStyle w:val="Articlename"/>
      </w:pPr>
      <w:r>
        <w:t xml:space="preserve">Mangat HS et al. </w:t>
      </w:r>
      <w:r w:rsidRPr="00623E57">
        <w:t>Hypertonic Saline is Superior to Mannitol for the</w:t>
      </w:r>
      <w:r>
        <w:t xml:space="preserve"> </w:t>
      </w:r>
      <w:r w:rsidRPr="00623E57">
        <w:t>Combined Effect on Intracranial Pressure and</w:t>
      </w:r>
      <w:r>
        <w:t xml:space="preserve"> </w:t>
      </w:r>
      <w:r w:rsidRPr="00623E57">
        <w:t>Cerebral Perfusion Pressure Burdens in Patients</w:t>
      </w:r>
      <w:r>
        <w:t xml:space="preserve"> </w:t>
      </w:r>
      <w:r w:rsidRPr="00623E57">
        <w:t>With Severe Traumatic Brain Injury. Neurosurgery 86:221–230, 2020</w:t>
      </w:r>
    </w:p>
    <w:p w:rsidR="00B378BD" w:rsidRDefault="00B378BD" w:rsidP="00F6120E">
      <w:pPr>
        <w:numPr>
          <w:ilvl w:val="1"/>
          <w:numId w:val="12"/>
        </w:numPr>
      </w:pPr>
      <w:r w:rsidRPr="00B378BD">
        <w:t xml:space="preserve">prospectively collected data from the New York State TBI-trac </w:t>
      </w:r>
      <w:r>
        <w:t>database.</w:t>
      </w:r>
    </w:p>
    <w:p w:rsidR="00B378BD" w:rsidRDefault="00B378BD" w:rsidP="00633949">
      <w:pPr>
        <w:numPr>
          <w:ilvl w:val="1"/>
          <w:numId w:val="12"/>
        </w:numPr>
      </w:pPr>
      <w:r w:rsidRPr="00F6120E">
        <w:rPr>
          <w:b/>
          <w:i/>
        </w:rPr>
        <w:t>patients received only 1 hyperosmotic agent</w:t>
      </w:r>
      <w:r>
        <w:t xml:space="preserve"> -</w:t>
      </w:r>
      <w:r w:rsidRPr="00B378BD">
        <w:t xml:space="preserve"> either</w:t>
      </w:r>
      <w:r w:rsidR="00F6120E">
        <w:t xml:space="preserve"> mannitol</w:t>
      </w:r>
      <w:r w:rsidR="00633949">
        <w:t xml:space="preserve"> (20%)</w:t>
      </w:r>
      <w:r w:rsidR="00F6120E">
        <w:t xml:space="preserve"> or HTS</w:t>
      </w:r>
      <w:r w:rsidR="00633949">
        <w:t xml:space="preserve"> (3% bolus)</w:t>
      </w:r>
      <w:r w:rsidR="00F6120E">
        <w:t xml:space="preserve"> for raised ICP (patients who received both agents were excluded from data analysis to prevent erroneous conclusions).</w:t>
      </w:r>
    </w:p>
    <w:p w:rsidR="0054630E" w:rsidRDefault="0054630E" w:rsidP="00F6120E">
      <w:pPr>
        <w:numPr>
          <w:ilvl w:val="1"/>
          <w:numId w:val="12"/>
        </w:numPr>
      </w:pPr>
      <w:r>
        <w:t xml:space="preserve">patients </w:t>
      </w:r>
      <w:r w:rsidR="00B378BD" w:rsidRPr="00B378BD">
        <w:t>were matched (1:1 and 1:2) for factors associated with 2-wk</w:t>
      </w:r>
      <w:r>
        <w:t xml:space="preserve"> </w:t>
      </w:r>
      <w:r w:rsidR="00B378BD" w:rsidRPr="00B378BD">
        <w:t xml:space="preserve">mortality: age, </w:t>
      </w:r>
      <w:r>
        <w:t>GCS</w:t>
      </w:r>
      <w:r w:rsidR="00B378BD" w:rsidRPr="00B378BD">
        <w:t xml:space="preserve"> score, pupillary reactivity, hypotension, abnormal </w:t>
      </w:r>
      <w:r>
        <w:t xml:space="preserve">CT, and craniotomy </w:t>
      </w:r>
      <w:r w:rsidR="00F6120E">
        <w:t>(</w:t>
      </w:r>
      <w:r w:rsidR="00F6120E" w:rsidRPr="00F6120E">
        <w:t>extra-axial surgical lesions</w:t>
      </w:r>
      <w:r w:rsidR="00F6120E">
        <w:t xml:space="preserve">) </w:t>
      </w:r>
      <w:r>
        <w:t xml:space="preserve">→ </w:t>
      </w:r>
      <w:r w:rsidRPr="00B378BD">
        <w:t>25 matched pairs for 1:1 comparison and 24 HTS patients matched to 48 mannitol patients in 1:2 comparisons</w:t>
      </w:r>
      <w:r>
        <w:t>.</w:t>
      </w:r>
    </w:p>
    <w:p w:rsidR="0054630E" w:rsidRDefault="0054630E" w:rsidP="00F6120E">
      <w:pPr>
        <w:numPr>
          <w:ilvl w:val="1"/>
          <w:numId w:val="12"/>
        </w:numPr>
      </w:pPr>
      <w:r>
        <w:t>c</w:t>
      </w:r>
      <w:r w:rsidRPr="00B378BD">
        <w:t>umulative median osmolar doses in the 2 groups were similar</w:t>
      </w:r>
      <w:r>
        <w:t>.</w:t>
      </w:r>
    </w:p>
    <w:p w:rsidR="0054630E" w:rsidRDefault="0054630E" w:rsidP="00F6120E">
      <w:pPr>
        <w:numPr>
          <w:ilvl w:val="1"/>
          <w:numId w:val="12"/>
        </w:numPr>
      </w:pPr>
      <w:r>
        <w:t>p</w:t>
      </w:r>
      <w:r w:rsidR="00B378BD" w:rsidRPr="00B378BD">
        <w:t xml:space="preserve">rimary endpoint </w:t>
      </w:r>
      <w:r w:rsidR="00B323E6">
        <w:t>-</w:t>
      </w:r>
      <w:r w:rsidR="00B378BD" w:rsidRPr="00B378BD">
        <w:t xml:space="preserve"> </w:t>
      </w:r>
      <w:r w:rsidR="00B378BD" w:rsidRPr="0054630E">
        <w:rPr>
          <w:b/>
        </w:rPr>
        <w:t>combined burden of ICP</w:t>
      </w:r>
      <w:r w:rsidRPr="0054630E">
        <w:rPr>
          <w:b/>
        </w:rPr>
        <w:t xml:space="preserve"> </w:t>
      </w:r>
      <w:r w:rsidR="00B378BD" w:rsidRPr="0054630E">
        <w:rPr>
          <w:b/>
        </w:rPr>
        <w:t>high (&gt; 25 mm Hg) and CPP</w:t>
      </w:r>
      <w:r w:rsidRPr="0054630E">
        <w:rPr>
          <w:b/>
        </w:rPr>
        <w:t xml:space="preserve"> </w:t>
      </w:r>
      <w:r w:rsidR="00B378BD" w:rsidRPr="0054630E">
        <w:rPr>
          <w:b/>
        </w:rPr>
        <w:t>low (&lt; 60 mm Hg)</w:t>
      </w:r>
      <w:r w:rsidR="00B323E6">
        <w:t>:</w:t>
      </w:r>
    </w:p>
    <w:p w:rsidR="00B323E6" w:rsidRDefault="00B323E6" w:rsidP="00B323E6"/>
    <w:tbl>
      <w:tblPr>
        <w:tblStyle w:val="TableGrid"/>
        <w:tblW w:w="0" w:type="auto"/>
        <w:tblInd w:w="360" w:type="dxa"/>
        <w:tblLook w:val="04A0" w:firstRow="1" w:lastRow="0" w:firstColumn="1" w:lastColumn="0" w:noHBand="0" w:noVBand="1"/>
      </w:tblPr>
      <w:tblGrid>
        <w:gridCol w:w="3179"/>
        <w:gridCol w:w="2693"/>
        <w:gridCol w:w="2694"/>
        <w:gridCol w:w="986"/>
      </w:tblGrid>
      <w:tr w:rsidR="0054630E" w:rsidRPr="00B323E6" w:rsidTr="00B323E6">
        <w:tc>
          <w:tcPr>
            <w:tcW w:w="3179" w:type="dxa"/>
          </w:tcPr>
          <w:p w:rsidR="0054630E" w:rsidRPr="00B323E6" w:rsidRDefault="0054630E" w:rsidP="00B323E6">
            <w:pPr>
              <w:jc w:val="center"/>
              <w:rPr>
                <w:b/>
              </w:rPr>
            </w:pPr>
            <w:r w:rsidRPr="00B323E6">
              <w:rPr>
                <w:b/>
              </w:rPr>
              <w:t>Combined burden</w:t>
            </w:r>
          </w:p>
        </w:tc>
        <w:tc>
          <w:tcPr>
            <w:tcW w:w="2693" w:type="dxa"/>
          </w:tcPr>
          <w:p w:rsidR="0054630E" w:rsidRPr="00B323E6" w:rsidRDefault="0054630E" w:rsidP="00B323E6">
            <w:pPr>
              <w:jc w:val="center"/>
              <w:rPr>
                <w:b/>
              </w:rPr>
            </w:pPr>
            <w:r w:rsidRPr="00B323E6">
              <w:rPr>
                <w:b/>
              </w:rPr>
              <w:t>HTS</w:t>
            </w:r>
          </w:p>
        </w:tc>
        <w:tc>
          <w:tcPr>
            <w:tcW w:w="2694" w:type="dxa"/>
          </w:tcPr>
          <w:p w:rsidR="0054630E" w:rsidRPr="00B323E6" w:rsidRDefault="0054630E" w:rsidP="00B323E6">
            <w:pPr>
              <w:jc w:val="center"/>
              <w:rPr>
                <w:b/>
              </w:rPr>
            </w:pPr>
            <w:r w:rsidRPr="00B323E6">
              <w:rPr>
                <w:b/>
              </w:rPr>
              <w:t>Mannitol</w:t>
            </w:r>
          </w:p>
        </w:tc>
        <w:tc>
          <w:tcPr>
            <w:tcW w:w="986" w:type="dxa"/>
          </w:tcPr>
          <w:p w:rsidR="0054630E" w:rsidRPr="00B323E6" w:rsidRDefault="0054630E" w:rsidP="00B323E6">
            <w:pPr>
              <w:jc w:val="center"/>
              <w:rPr>
                <w:b/>
              </w:rPr>
            </w:pPr>
            <w:r w:rsidRPr="00B323E6">
              <w:rPr>
                <w:b/>
              </w:rPr>
              <w:t>p</w:t>
            </w:r>
          </w:p>
        </w:tc>
      </w:tr>
      <w:tr w:rsidR="0054630E" w:rsidTr="00B323E6">
        <w:tc>
          <w:tcPr>
            <w:tcW w:w="3179" w:type="dxa"/>
          </w:tcPr>
          <w:p w:rsidR="0054630E" w:rsidRDefault="0054630E" w:rsidP="0054630E">
            <w:r w:rsidRPr="00B378BD">
              <w:t>total number of days</w:t>
            </w:r>
            <w:r w:rsidR="00B323E6">
              <w:t xml:space="preserve"> (n)</w:t>
            </w:r>
          </w:p>
        </w:tc>
        <w:tc>
          <w:tcPr>
            <w:tcW w:w="2693" w:type="dxa"/>
          </w:tcPr>
          <w:p w:rsidR="0054630E" w:rsidRPr="00B323E6" w:rsidRDefault="0054630E" w:rsidP="0054630E">
            <w:pPr>
              <w:rPr>
                <w:color w:val="00B050"/>
              </w:rPr>
            </w:pPr>
            <w:r w:rsidRPr="00B323E6">
              <w:rPr>
                <w:color w:val="00B050"/>
              </w:rPr>
              <w:t>0.6 ± 0.8</w:t>
            </w:r>
          </w:p>
        </w:tc>
        <w:tc>
          <w:tcPr>
            <w:tcW w:w="2694" w:type="dxa"/>
          </w:tcPr>
          <w:p w:rsidR="0054630E" w:rsidRPr="00B378BD" w:rsidRDefault="0054630E" w:rsidP="0054630E">
            <w:r w:rsidRPr="00B378BD">
              <w:t>2.4 ± 2.3</w:t>
            </w:r>
          </w:p>
        </w:tc>
        <w:tc>
          <w:tcPr>
            <w:tcW w:w="986" w:type="dxa"/>
          </w:tcPr>
          <w:p w:rsidR="0054630E" w:rsidRDefault="00B323E6" w:rsidP="0054630E">
            <w:r w:rsidRPr="00B378BD">
              <w:t>&lt; .01</w:t>
            </w:r>
          </w:p>
        </w:tc>
      </w:tr>
      <w:tr w:rsidR="0054630E" w:rsidTr="00B323E6">
        <w:tc>
          <w:tcPr>
            <w:tcW w:w="3179" w:type="dxa"/>
          </w:tcPr>
          <w:p w:rsidR="0054630E" w:rsidRDefault="0054630E" w:rsidP="00B85670">
            <w:r w:rsidRPr="00B378BD">
              <w:t>percentage of days</w:t>
            </w:r>
            <w:r w:rsidR="00B323E6">
              <w:t xml:space="preserve"> </w:t>
            </w:r>
            <w:r w:rsidR="00400AE5">
              <w:t xml:space="preserve">vs. total days of ICP monitoring </w:t>
            </w:r>
            <w:r w:rsidR="00B323E6">
              <w:t>(%)</w:t>
            </w:r>
          </w:p>
        </w:tc>
        <w:tc>
          <w:tcPr>
            <w:tcW w:w="2693" w:type="dxa"/>
          </w:tcPr>
          <w:p w:rsidR="0054630E" w:rsidRPr="00B323E6" w:rsidRDefault="0054630E" w:rsidP="0054630E">
            <w:pPr>
              <w:rPr>
                <w:color w:val="00B050"/>
              </w:rPr>
            </w:pPr>
            <w:r w:rsidRPr="00B323E6">
              <w:rPr>
                <w:color w:val="00B050"/>
              </w:rPr>
              <w:t>8.8 ± 10.6%</w:t>
            </w:r>
          </w:p>
        </w:tc>
        <w:tc>
          <w:tcPr>
            <w:tcW w:w="2694" w:type="dxa"/>
          </w:tcPr>
          <w:p w:rsidR="0054630E" w:rsidRDefault="0054630E" w:rsidP="0054630E">
            <w:r>
              <w:t>28.1 ± 26.9%</w:t>
            </w:r>
          </w:p>
        </w:tc>
        <w:tc>
          <w:tcPr>
            <w:tcW w:w="986" w:type="dxa"/>
          </w:tcPr>
          <w:p w:rsidR="0054630E" w:rsidRDefault="00B323E6" w:rsidP="0054630E">
            <w:r w:rsidRPr="00B378BD">
              <w:t>&lt; .01</w:t>
            </w:r>
          </w:p>
        </w:tc>
      </w:tr>
      <w:tr w:rsidR="0054630E" w:rsidTr="00B323E6">
        <w:tc>
          <w:tcPr>
            <w:tcW w:w="3179" w:type="dxa"/>
          </w:tcPr>
          <w:p w:rsidR="0054630E" w:rsidRDefault="0054630E" w:rsidP="0054630E">
            <w:r w:rsidRPr="00B378BD">
              <w:t>total duration</w:t>
            </w:r>
            <w:r w:rsidR="00B323E6">
              <w:t xml:space="preserve"> (hrs)</w:t>
            </w:r>
          </w:p>
        </w:tc>
        <w:tc>
          <w:tcPr>
            <w:tcW w:w="2693" w:type="dxa"/>
          </w:tcPr>
          <w:p w:rsidR="0054630E" w:rsidRPr="00B323E6" w:rsidRDefault="00B323E6" w:rsidP="0054630E">
            <w:pPr>
              <w:rPr>
                <w:color w:val="00B050"/>
              </w:rPr>
            </w:pPr>
            <w:r w:rsidRPr="00B323E6">
              <w:rPr>
                <w:color w:val="00B050"/>
              </w:rPr>
              <w:t>11.12 ± 14.11</w:t>
            </w:r>
          </w:p>
        </w:tc>
        <w:tc>
          <w:tcPr>
            <w:tcW w:w="2694" w:type="dxa"/>
          </w:tcPr>
          <w:p w:rsidR="0054630E" w:rsidRDefault="00B323E6" w:rsidP="0054630E">
            <w:r w:rsidRPr="00B378BD">
              <w:t>30.56 ± 31.89</w:t>
            </w:r>
          </w:p>
        </w:tc>
        <w:tc>
          <w:tcPr>
            <w:tcW w:w="986" w:type="dxa"/>
          </w:tcPr>
          <w:p w:rsidR="0054630E" w:rsidRDefault="00B323E6" w:rsidP="0054630E">
            <w:r w:rsidRPr="00B378BD">
              <w:t>&lt; .01</w:t>
            </w:r>
          </w:p>
        </w:tc>
      </w:tr>
    </w:tbl>
    <w:p w:rsidR="0054630E" w:rsidRDefault="00633949" w:rsidP="0054630E">
      <w:pPr>
        <w:ind w:left="360"/>
      </w:pPr>
      <w:r>
        <w:rPr>
          <w:noProof/>
        </w:rPr>
        <w:drawing>
          <wp:inline distT="0" distB="0" distL="0" distR="0" wp14:anchorId="61C6E56C" wp14:editId="4C552369">
            <wp:extent cx="6300470" cy="494093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300470" cy="4940935"/>
                    </a:xfrm>
                    <a:prstGeom prst="rect">
                      <a:avLst/>
                    </a:prstGeom>
                  </pic:spPr>
                </pic:pic>
              </a:graphicData>
            </a:graphic>
          </wp:inline>
        </w:drawing>
      </w:r>
    </w:p>
    <w:p w:rsidR="00633949" w:rsidRDefault="00633949" w:rsidP="0054630E">
      <w:pPr>
        <w:ind w:left="360"/>
      </w:pPr>
    </w:p>
    <w:p w:rsidR="003610DA" w:rsidRDefault="003610DA" w:rsidP="003610DA">
      <w:pPr>
        <w:ind w:left="720"/>
      </w:pPr>
      <w:r w:rsidRPr="00001ACA">
        <w:rPr>
          <w:color w:val="00B050"/>
        </w:rPr>
        <w:t>HTS bolus therapy appears to be superior</w:t>
      </w:r>
      <w:r w:rsidRPr="003610DA">
        <w:t xml:space="preserve"> to mannitol in reduction of the combined burden of intracranial hypertension and associated hypoperfusion in severe TBI.</w:t>
      </w:r>
    </w:p>
    <w:p w:rsidR="00557682" w:rsidRDefault="00557682" w:rsidP="003610DA">
      <w:pPr>
        <w:ind w:left="720"/>
      </w:pPr>
      <w:r>
        <w:t>Comment (Dr. Hawryluk): it is important to replace fluid renal losses after mannitol administration; sometimes the patient’s ICP responds better to mannitol than to HTS (mannitol is not naturally found – may have better osmotic gradient).</w:t>
      </w:r>
    </w:p>
    <w:p w:rsidR="003610DA" w:rsidRDefault="003610DA" w:rsidP="0054630E">
      <w:pPr>
        <w:ind w:left="360"/>
      </w:pPr>
    </w:p>
    <w:p w:rsidR="00623E57" w:rsidRDefault="00C75457" w:rsidP="00623E57">
      <w:pPr>
        <w:numPr>
          <w:ilvl w:val="1"/>
          <w:numId w:val="12"/>
        </w:numPr>
        <w:tabs>
          <w:tab w:val="clear" w:pos="360"/>
          <w:tab w:val="num" w:pos="218"/>
        </w:tabs>
      </w:pPr>
      <w:r w:rsidRPr="001439D7">
        <w:rPr>
          <w:szCs w:val="24"/>
        </w:rPr>
        <w:t>Mangat et al</w:t>
      </w:r>
      <w:r>
        <w:t>. 2014 study (</w:t>
      </w:r>
      <w:r w:rsidR="00623E57">
        <w:t xml:space="preserve">class 2 </w:t>
      </w:r>
      <w:r>
        <w:t>evidence</w:t>
      </w:r>
      <w:r w:rsidR="00623E57">
        <w:t xml:space="preserve">) indicated that </w:t>
      </w:r>
      <w:r w:rsidR="00623E57" w:rsidRPr="001439D7">
        <w:rPr>
          <w:rStyle w:val="Drugname2Char"/>
        </w:rPr>
        <w:t>hypertonic saline</w:t>
      </w:r>
      <w:r w:rsidR="00623E57" w:rsidRPr="001439D7">
        <w:t xml:space="preserve"> may be more effective than mannitol in lowering</w:t>
      </w:r>
      <w:r w:rsidR="00623E57">
        <w:t xml:space="preserve"> ICP</w:t>
      </w:r>
      <w:r w:rsidR="00623E57" w:rsidRPr="001439D7">
        <w:t xml:space="preserve"> but </w:t>
      </w:r>
      <w:r w:rsidR="00623E57" w:rsidRPr="003B1856">
        <w:rPr>
          <w:rStyle w:val="Red"/>
          <w:i/>
        </w:rPr>
        <w:t>no difference was found in short-term mortality</w:t>
      </w:r>
      <w:r w:rsidR="00623E57">
        <w:t>.</w:t>
      </w:r>
    </w:p>
    <w:p w:rsidR="00623E57" w:rsidRDefault="00623E57" w:rsidP="006C53B8">
      <w:pPr>
        <w:tabs>
          <w:tab w:val="left" w:pos="1300"/>
        </w:tabs>
      </w:pPr>
    </w:p>
    <w:p w:rsidR="005A221B" w:rsidRDefault="005A221B" w:rsidP="008F4211">
      <w:pPr>
        <w:tabs>
          <w:tab w:val="left" w:pos="1300"/>
        </w:tabs>
      </w:pPr>
      <w:r w:rsidRPr="000F652D">
        <w:rPr>
          <w:rStyle w:val="Trialname"/>
          <w:b w:val="0"/>
        </w:rPr>
        <w:t xml:space="preserve">2 mL/kg of 20 % </w:t>
      </w:r>
      <w:r w:rsidRPr="000F652D">
        <w:rPr>
          <w:rStyle w:val="Trialname"/>
        </w:rPr>
        <w:t>mannitol</w:t>
      </w:r>
      <w:r w:rsidRPr="000F652D">
        <w:rPr>
          <w:rStyle w:val="Trialname"/>
          <w:b w:val="0"/>
        </w:rPr>
        <w:t xml:space="preserve"> vs</w:t>
      </w:r>
      <w:r w:rsidR="00187D30" w:rsidRPr="000F652D">
        <w:rPr>
          <w:rStyle w:val="Trialname"/>
          <w:b w:val="0"/>
        </w:rPr>
        <w:t>.</w:t>
      </w:r>
      <w:r w:rsidRPr="000F652D">
        <w:rPr>
          <w:rStyle w:val="Trialname"/>
          <w:b w:val="0"/>
        </w:rPr>
        <w:t xml:space="preserve"> 2 mL/kg of 7.5 % </w:t>
      </w:r>
      <w:r w:rsidRPr="000F652D">
        <w:rPr>
          <w:rStyle w:val="Trialname"/>
        </w:rPr>
        <w:t>hypertonic saline</w:t>
      </w:r>
      <w:r w:rsidRPr="005A221B">
        <w:t xml:space="preserve"> given when either ICP &gt; 25 mmHg or CPP &lt;</w:t>
      </w:r>
      <w:r w:rsidR="0082176A">
        <w:t xml:space="preserve"> </w:t>
      </w:r>
      <w:r w:rsidRPr="005A221B">
        <w:t xml:space="preserve">70 mmHg for </w:t>
      </w:r>
      <w:r>
        <w:t>&gt;</w:t>
      </w:r>
      <w:r w:rsidRPr="005A221B">
        <w:t xml:space="preserve"> 5 min</w:t>
      </w:r>
    </w:p>
    <w:p w:rsidR="00623E57" w:rsidRDefault="00623E57" w:rsidP="00623E57">
      <w:pPr>
        <w:pStyle w:val="Articlename"/>
      </w:pPr>
      <w:r>
        <w:t>Vialet R et al</w:t>
      </w:r>
      <w:r w:rsidRPr="005A221B">
        <w:t>. Isovolume hypertonic solutes (sodium chloride or mannitol) in the treatment of refractory posttraumatic intracranial hypertension: 2 mgL/kg 7.5 % saline is more effective than 2 ml/kg 20 % mannitol. Critical Care Medicine 2003; 3 1 : 1683 – 1687</w:t>
      </w:r>
    </w:p>
    <w:p w:rsidR="005A221B" w:rsidRDefault="005A221B" w:rsidP="005A221B">
      <w:pPr>
        <w:tabs>
          <w:tab w:val="left" w:pos="1300"/>
        </w:tabs>
        <w:spacing w:before="120" w:after="120"/>
        <w:ind w:left="720"/>
      </w:pPr>
      <w:r>
        <w:rPr>
          <w:noProof/>
        </w:rPr>
        <w:drawing>
          <wp:inline distT="0" distB="0" distL="0" distR="0" wp14:anchorId="79397A82" wp14:editId="179900BA">
            <wp:extent cx="5925312" cy="101498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25312" cy="1014984"/>
                    </a:xfrm>
                    <a:prstGeom prst="rect">
                      <a:avLst/>
                    </a:prstGeom>
                  </pic:spPr>
                </pic:pic>
              </a:graphicData>
            </a:graphic>
          </wp:inline>
        </w:drawing>
      </w:r>
    </w:p>
    <w:p w:rsidR="005A221B" w:rsidRDefault="005A221B" w:rsidP="005A221B">
      <w:pPr>
        <w:tabs>
          <w:tab w:val="left" w:pos="1300"/>
        </w:tabs>
        <w:ind w:left="720"/>
      </w:pPr>
      <w:r w:rsidRPr="005A221B">
        <w:t xml:space="preserve">There was </w:t>
      </w:r>
      <w:r w:rsidRPr="008F4211">
        <w:rPr>
          <w:rStyle w:val="Red"/>
          <w:b/>
          <w:i/>
        </w:rPr>
        <w:t>no significant difference in mortality or GOS</w:t>
      </w:r>
      <w:r w:rsidRPr="005A221B">
        <w:t xml:space="preserve"> between the two treatment arms</w:t>
      </w:r>
      <w:r>
        <w:t>.</w:t>
      </w:r>
    </w:p>
    <w:p w:rsidR="005A221B" w:rsidRDefault="0082176A" w:rsidP="0082176A">
      <w:pPr>
        <w:tabs>
          <w:tab w:val="left" w:pos="1300"/>
        </w:tabs>
        <w:ind w:left="1300"/>
      </w:pPr>
      <w:r>
        <w:t>N.B. mannitol dose was 0.4 g/kg – lower than we use routinely (1 g/kg)</w:t>
      </w:r>
    </w:p>
    <w:p w:rsidR="0082176A" w:rsidRDefault="0082176A" w:rsidP="006C53B8">
      <w:pPr>
        <w:tabs>
          <w:tab w:val="left" w:pos="1300"/>
        </w:tabs>
      </w:pPr>
    </w:p>
    <w:p w:rsidR="00E06825" w:rsidRDefault="00E06825" w:rsidP="006C53B8">
      <w:pPr>
        <w:tabs>
          <w:tab w:val="left" w:pos="1300"/>
        </w:tabs>
      </w:pPr>
    </w:p>
    <w:p w:rsidR="00E06825" w:rsidRDefault="00E06825" w:rsidP="00E06825">
      <w:pPr>
        <w:numPr>
          <w:ilvl w:val="1"/>
          <w:numId w:val="12"/>
        </w:numPr>
        <w:tabs>
          <w:tab w:val="clear" w:pos="360"/>
          <w:tab w:val="num" w:pos="218"/>
        </w:tabs>
      </w:pPr>
      <w:r w:rsidRPr="00E06825">
        <w:t xml:space="preserve">pooled data analysis from 3 trials showed </w:t>
      </w:r>
      <w:r w:rsidRPr="00E06825">
        <w:rPr>
          <w:color w:val="00B050"/>
        </w:rPr>
        <w:t xml:space="preserve">continuous </w:t>
      </w:r>
      <w:r w:rsidRPr="00E06825">
        <w:t xml:space="preserve">HTS therapy was associated with improved survival over </w:t>
      </w:r>
      <w:r w:rsidRPr="00E06825">
        <w:rPr>
          <w:color w:val="FF0000"/>
        </w:rPr>
        <w:t xml:space="preserve">bolus </w:t>
      </w:r>
      <w:r w:rsidRPr="00E06825">
        <w:t>HTS therapy</w:t>
      </w:r>
      <w:r>
        <w:t>.</w:t>
      </w:r>
    </w:p>
    <w:p w:rsidR="00E06825" w:rsidRDefault="00E06825" w:rsidP="00E06825">
      <w:pPr>
        <w:pStyle w:val="Articlename"/>
      </w:pPr>
      <w:r w:rsidRPr="00E06825">
        <w:t>Asehnoune K, Lasocki S, Seguin P, et al. Association between continuous hyperosmolar therapy and survival in patients with traumatic brain injury - a multicentre prospective cohort study and systematic review. Crit Care. 2017;21(1): 328.</w:t>
      </w:r>
    </w:p>
    <w:p w:rsidR="00E06825" w:rsidRDefault="00E06825" w:rsidP="006C53B8">
      <w:pPr>
        <w:tabs>
          <w:tab w:val="left" w:pos="1300"/>
        </w:tabs>
      </w:pPr>
    </w:p>
    <w:p w:rsidR="00623E57" w:rsidRDefault="00623E57" w:rsidP="006C53B8">
      <w:pPr>
        <w:tabs>
          <w:tab w:val="left" w:pos="1300"/>
        </w:tabs>
      </w:pPr>
    </w:p>
    <w:p w:rsidR="00CD171A" w:rsidRPr="00C75457" w:rsidRDefault="00CD171A" w:rsidP="00C75457">
      <w:pPr>
        <w:autoSpaceDE w:val="0"/>
        <w:autoSpaceDN w:val="0"/>
        <w:adjustRightInd w:val="0"/>
        <w:rPr>
          <w:smallCaps/>
          <w:u w:val="double"/>
        </w:rPr>
      </w:pPr>
      <w:r w:rsidRPr="00C75457">
        <w:rPr>
          <w:smallCaps/>
          <w:u w:val="double"/>
        </w:rPr>
        <w:t>Sedation</w:t>
      </w:r>
    </w:p>
    <w:p w:rsidR="001C2A6A" w:rsidRDefault="001C2A6A" w:rsidP="001C2A6A">
      <w:pPr>
        <w:numPr>
          <w:ilvl w:val="1"/>
          <w:numId w:val="12"/>
        </w:numPr>
        <w:tabs>
          <w:tab w:val="clear" w:pos="360"/>
          <w:tab w:val="num" w:pos="218"/>
        </w:tabs>
      </w:pPr>
      <w:r w:rsidRPr="00DE202D">
        <w:rPr>
          <w:rStyle w:val="Drugname2Char"/>
        </w:rPr>
        <w:t>propofol</w:t>
      </w:r>
      <w:r w:rsidRPr="00DE202D">
        <w:t xml:space="preserve"> is recommended for the control of ICP, </w:t>
      </w:r>
      <w:r>
        <w:t xml:space="preserve">but </w:t>
      </w:r>
      <w:r w:rsidRPr="00DE202D">
        <w:t>it is not recommended for</w:t>
      </w:r>
      <w:r>
        <w:t xml:space="preserve"> </w:t>
      </w:r>
      <w:r w:rsidRPr="00DE202D">
        <w:t>improvement in</w:t>
      </w:r>
      <w:r>
        <w:t xml:space="preserve"> mortality or 6-month outcomes (N.B. </w:t>
      </w:r>
      <w:r w:rsidRPr="00DE202D">
        <w:t>high-dose</w:t>
      </w:r>
      <w:r>
        <w:t xml:space="preserve"> </w:t>
      </w:r>
      <w:r w:rsidRPr="00DE202D">
        <w:t>propofol can produce significant morbidity</w:t>
      </w:r>
      <w:r>
        <w:t>)</w:t>
      </w:r>
    </w:p>
    <w:p w:rsidR="00DE202D" w:rsidRDefault="00DE202D" w:rsidP="007A4859">
      <w:pPr>
        <w:numPr>
          <w:ilvl w:val="1"/>
          <w:numId w:val="12"/>
        </w:numPr>
        <w:tabs>
          <w:tab w:val="clear" w:pos="360"/>
          <w:tab w:val="num" w:pos="218"/>
        </w:tabs>
      </w:pPr>
      <w:r>
        <w:t>h</w:t>
      </w:r>
      <w:r w:rsidRPr="00DE202D">
        <w:t xml:space="preserve">igh-dose </w:t>
      </w:r>
      <w:bookmarkStart w:id="87" w:name="BARBITURATE"/>
      <w:r w:rsidRPr="00DE202D">
        <w:rPr>
          <w:rStyle w:val="Drugname2Char"/>
        </w:rPr>
        <w:t>barbiturate</w:t>
      </w:r>
      <w:r w:rsidRPr="00DE202D">
        <w:t xml:space="preserve"> </w:t>
      </w:r>
      <w:bookmarkEnd w:id="87"/>
      <w:r w:rsidRPr="00DE202D">
        <w:t>is recommended to control elevated ICP refractory</w:t>
      </w:r>
      <w:r>
        <w:t xml:space="preserve"> </w:t>
      </w:r>
      <w:r w:rsidRPr="00DE202D">
        <w:t xml:space="preserve">to maximum standard </w:t>
      </w:r>
      <w:r>
        <w:t>medical and surgical treatment.</w:t>
      </w:r>
      <w:r w:rsidR="005A42D5">
        <w:t xml:space="preserve"> </w:t>
      </w:r>
      <w:hyperlink r:id="rId89" w:anchor="BARBITURATES" w:history="1">
        <w:r w:rsidR="005A42D5" w:rsidRPr="005A42D5">
          <w:rPr>
            <w:rStyle w:val="Hyperlink"/>
          </w:rPr>
          <w:t>protocol – see p. S50 &gt;&gt;</w:t>
        </w:r>
      </w:hyperlink>
    </w:p>
    <w:p w:rsidR="00B428BD" w:rsidRDefault="00B428BD" w:rsidP="00153AF6">
      <w:pPr>
        <w:tabs>
          <w:tab w:val="left" w:pos="1300"/>
        </w:tabs>
        <w:spacing w:before="120"/>
        <w:ind w:left="720"/>
      </w:pPr>
      <w:r>
        <w:t xml:space="preserve">BCT (best conservative treatment) vs. BCT + pentobarbital – for refractory </w:t>
      </w:r>
      <w:r w:rsidR="009F69F3">
        <w:t>ICP.</w:t>
      </w:r>
    </w:p>
    <w:p w:rsidR="009F69F3" w:rsidRPr="009F69F3" w:rsidRDefault="009F69F3" w:rsidP="009F69F3">
      <w:pPr>
        <w:tabs>
          <w:tab w:val="left" w:pos="1300"/>
        </w:tabs>
        <w:ind w:left="1440"/>
        <w:rPr>
          <w:color w:val="00B050"/>
        </w:rPr>
      </w:pPr>
      <w:r w:rsidRPr="009F69F3">
        <w:rPr>
          <w:color w:val="00B050"/>
        </w:rPr>
        <w:t>Significant positive treatment effect of pentobarbital (p = 0.04)</w:t>
      </w:r>
    </w:p>
    <w:p w:rsidR="00B428BD" w:rsidRPr="006C53B8" w:rsidRDefault="00B428BD" w:rsidP="00B428BD">
      <w:pPr>
        <w:tabs>
          <w:tab w:val="left" w:pos="1300"/>
        </w:tabs>
        <w:ind w:left="720"/>
      </w:pPr>
      <w:r>
        <w:rPr>
          <w:noProof/>
        </w:rPr>
        <w:drawing>
          <wp:inline distT="0" distB="0" distL="0" distR="0" wp14:anchorId="3AD0C9A0" wp14:editId="2D3A5A45">
            <wp:extent cx="5952744" cy="15087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52744" cy="1508760"/>
                    </a:xfrm>
                    <a:prstGeom prst="rect">
                      <a:avLst/>
                    </a:prstGeom>
                  </pic:spPr>
                </pic:pic>
              </a:graphicData>
            </a:graphic>
          </wp:inline>
        </w:drawing>
      </w:r>
    </w:p>
    <w:p w:rsidR="006C53B8" w:rsidRPr="006C53B8" w:rsidRDefault="006C53B8" w:rsidP="00B428BD">
      <w:pPr>
        <w:pStyle w:val="Articlename"/>
      </w:pPr>
      <w:r w:rsidRPr="006C53B8">
        <w:t>Eisenberg HM, Frankowski RF, Contant CF, Marshall LF, Walker MD. High-dose barbiturates control elevated intracranial pressure in patients with severe head injury. J Neurosurg 1988; 6 9 : 15 – 23.</w:t>
      </w:r>
    </w:p>
    <w:p w:rsidR="00153AF6" w:rsidRPr="00F600E2" w:rsidRDefault="00153AF6" w:rsidP="00153AF6">
      <w:pPr>
        <w:spacing w:before="120" w:after="120"/>
        <w:ind w:left="720"/>
        <w:rPr>
          <w:szCs w:val="24"/>
        </w:rPr>
      </w:pPr>
      <w:r w:rsidRPr="00F600E2">
        <w:rPr>
          <w:szCs w:val="24"/>
        </w:rPr>
        <w:t>Cochrane 2012:</w:t>
      </w:r>
      <w:r>
        <w:rPr>
          <w:szCs w:val="24"/>
        </w:rPr>
        <w:t xml:space="preserve"> “There is </w:t>
      </w:r>
      <w:r w:rsidRPr="001C2A6A">
        <w:rPr>
          <w:rStyle w:val="Red"/>
          <w:i/>
        </w:rPr>
        <w:t>no evidence</w:t>
      </w:r>
      <w:r>
        <w:rPr>
          <w:szCs w:val="24"/>
        </w:rPr>
        <w:t xml:space="preserve"> that barbiturate therapy in patients with acute severe head injury </w:t>
      </w:r>
      <w:r w:rsidRPr="001C2A6A">
        <w:rPr>
          <w:rStyle w:val="Red"/>
          <w:i/>
        </w:rPr>
        <w:t>improves outcome</w:t>
      </w:r>
      <w:r>
        <w:rPr>
          <w:szCs w:val="24"/>
        </w:rPr>
        <w:t xml:space="preserve">. Barbiturate therapy results in a fall in blood pressure in one of four patients. The </w:t>
      </w:r>
      <w:r w:rsidRPr="001C2A6A">
        <w:rPr>
          <w:rStyle w:val="Red"/>
          <w:i/>
        </w:rPr>
        <w:t>hypotensive effect</w:t>
      </w:r>
      <w:r>
        <w:rPr>
          <w:szCs w:val="24"/>
        </w:rPr>
        <w:t xml:space="preserve"> will offset any ICP lowering effect on cerebral perfusion pressure.”</w:t>
      </w:r>
    </w:p>
    <w:p w:rsidR="006C53B8" w:rsidRDefault="00153AF6" w:rsidP="00153AF6">
      <w:pPr>
        <w:shd w:val="clear" w:color="auto" w:fill="F7CAAC" w:themeFill="accent2" w:themeFillTint="66"/>
        <w:tabs>
          <w:tab w:val="left" w:pos="1300"/>
        </w:tabs>
        <w:ind w:left="720" w:right="22"/>
      </w:pPr>
      <w:r>
        <w:t>Barbiturates help to control ICP but outcome is unchanged (predetermined by primary injury?)</w:t>
      </w:r>
    </w:p>
    <w:p w:rsidR="00153AF6" w:rsidRDefault="00153AF6" w:rsidP="006C53B8">
      <w:pPr>
        <w:tabs>
          <w:tab w:val="left" w:pos="1300"/>
        </w:tabs>
      </w:pPr>
    </w:p>
    <w:p w:rsidR="004E0B49" w:rsidRPr="006C53B8" w:rsidRDefault="004E0B49" w:rsidP="006C53B8">
      <w:pPr>
        <w:tabs>
          <w:tab w:val="left" w:pos="1300"/>
        </w:tabs>
      </w:pPr>
    </w:p>
    <w:p w:rsidR="00CD171A" w:rsidRPr="00C75457" w:rsidRDefault="00CD171A" w:rsidP="00C75457">
      <w:pPr>
        <w:autoSpaceDE w:val="0"/>
        <w:autoSpaceDN w:val="0"/>
        <w:adjustRightInd w:val="0"/>
        <w:rPr>
          <w:smallCaps/>
          <w:u w:val="double"/>
        </w:rPr>
      </w:pPr>
      <w:r w:rsidRPr="00C75457">
        <w:rPr>
          <w:smallCaps/>
          <w:u w:val="double"/>
        </w:rPr>
        <w:t>Hypothermia</w:t>
      </w:r>
      <w:r w:rsidR="004E0B49" w:rsidRPr="00C75457">
        <w:rPr>
          <w:smallCaps/>
          <w:u w:val="double"/>
        </w:rPr>
        <w:t xml:space="preserve"> (prophylactic)</w:t>
      </w:r>
    </w:p>
    <w:p w:rsidR="005A4427" w:rsidRDefault="005A4427" w:rsidP="000C7A2F">
      <w:pPr>
        <w:shd w:val="clear" w:color="auto" w:fill="FFC000"/>
        <w:autoSpaceDE w:val="0"/>
        <w:autoSpaceDN w:val="0"/>
        <w:adjustRightInd w:val="0"/>
        <w:ind w:left="1118" w:right="202"/>
        <w:jc w:val="both"/>
        <w:rPr>
          <w:szCs w:val="24"/>
        </w:rPr>
      </w:pPr>
      <w:r>
        <w:rPr>
          <w:b/>
          <w:bCs/>
          <w:i/>
          <w:iCs/>
          <w:szCs w:val="24"/>
        </w:rPr>
        <w:t>Level II B recommendation</w:t>
      </w:r>
      <w:r>
        <w:rPr>
          <w:rFonts w:ascii="SymbolMT" w:hAnsi="SymbolMT" w:cs="SymbolMT"/>
          <w:szCs w:val="24"/>
        </w:rPr>
        <w:t xml:space="preserve">: </w:t>
      </w:r>
      <w:r>
        <w:rPr>
          <w:szCs w:val="24"/>
        </w:rPr>
        <w:t xml:space="preserve">early (within 2.5 hours), short-term (48 hours post-injury) </w:t>
      </w:r>
      <w:r w:rsidRPr="0083589B">
        <w:rPr>
          <w:color w:val="FF0000"/>
          <w:szCs w:val="24"/>
        </w:rPr>
        <w:t xml:space="preserve">prophylactic </w:t>
      </w:r>
      <w:r>
        <w:rPr>
          <w:szCs w:val="24"/>
        </w:rPr>
        <w:t xml:space="preserve">hypothermia is </w:t>
      </w:r>
      <w:r w:rsidRPr="00CA184C">
        <w:rPr>
          <w:color w:val="FF0000"/>
          <w:szCs w:val="24"/>
        </w:rPr>
        <w:t xml:space="preserve">not recommended </w:t>
      </w:r>
      <w:r>
        <w:rPr>
          <w:szCs w:val="24"/>
        </w:rPr>
        <w:t>to improve outcomes in diffuse TBI</w:t>
      </w:r>
    </w:p>
    <w:p w:rsidR="00190C0E" w:rsidRDefault="00190C0E" w:rsidP="00190C0E"/>
    <w:p w:rsidR="00190C0E" w:rsidRDefault="00190C0E" w:rsidP="00190C0E">
      <w:pPr>
        <w:ind w:left="1118"/>
      </w:pPr>
      <w:r>
        <w:t>33 degrees of Celsius reached within 8 hrs after severe TBI:</w:t>
      </w:r>
    </w:p>
    <w:p w:rsidR="00190C0E" w:rsidRDefault="00190C0E" w:rsidP="00190C0E">
      <w:pPr>
        <w:ind w:left="1118"/>
      </w:pPr>
      <w:r>
        <w:rPr>
          <w:noProof/>
        </w:rPr>
        <w:drawing>
          <wp:inline distT="0" distB="0" distL="0" distR="0" wp14:anchorId="1DEFA046" wp14:editId="6AF75517">
            <wp:extent cx="4910328" cy="813816"/>
            <wp:effectExtent l="0" t="0" r="508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10328" cy="813816"/>
                    </a:xfrm>
                    <a:prstGeom prst="rect">
                      <a:avLst/>
                    </a:prstGeom>
                  </pic:spPr>
                </pic:pic>
              </a:graphicData>
            </a:graphic>
          </wp:inline>
        </w:drawing>
      </w:r>
    </w:p>
    <w:p w:rsidR="00190C0E" w:rsidRDefault="00190C0E" w:rsidP="00190C0E">
      <w:pPr>
        <w:pStyle w:val="Articlename"/>
      </w:pPr>
      <w:r>
        <w:t>Clifton GL et al</w:t>
      </w:r>
      <w:r w:rsidRPr="00190C0E">
        <w:t>. Lack of effect of induction of hypothermia after acute brain injury. N Engl J Med 2001 ; 3 44 : 556 – 563</w:t>
      </w:r>
    </w:p>
    <w:p w:rsidR="00190C0E" w:rsidRDefault="00190C0E" w:rsidP="00190C0E"/>
    <w:p w:rsidR="004744CC" w:rsidRDefault="004744CC" w:rsidP="006F0A3E">
      <w:pPr>
        <w:pStyle w:val="ListParagraph"/>
        <w:numPr>
          <w:ilvl w:val="0"/>
          <w:numId w:val="102"/>
        </w:numPr>
        <w:ind w:left="1478"/>
      </w:pPr>
      <w:r w:rsidRPr="004744CC">
        <w:t>robust clinical trials have shown a trend toward worse outcomes with hypothermia</w:t>
      </w:r>
      <w:r>
        <w:t>!!!!</w:t>
      </w:r>
      <w:r w:rsidRPr="004744CC">
        <w:t xml:space="preserve"> </w:t>
      </w:r>
      <w:r>
        <w:t>- hypothermia should be used as a last resort!!!</w:t>
      </w:r>
    </w:p>
    <w:p w:rsidR="00CA6FBA" w:rsidRPr="00CA6FBA" w:rsidRDefault="00CA6FBA" w:rsidP="003536E0">
      <w:pPr>
        <w:ind w:left="2018"/>
        <w:rPr>
          <w:rStyle w:val="Trialname"/>
        </w:rPr>
      </w:pPr>
      <w:r w:rsidRPr="00CA6FBA">
        <w:rPr>
          <w:rStyle w:val="Trialname"/>
        </w:rPr>
        <w:t>NABIS: H II trial (National Acute Brain Injury Study Hypothermia II)</w:t>
      </w:r>
    </w:p>
    <w:p w:rsidR="007039AA" w:rsidRPr="007039AA" w:rsidRDefault="006966A5" w:rsidP="000954C5">
      <w:pPr>
        <w:pStyle w:val="Articlename"/>
      </w:pPr>
      <w:hyperlink r:id="rId92" w:history="1">
        <w:r w:rsidR="007039AA" w:rsidRPr="00EA6FEC">
          <w:rPr>
            <w:rStyle w:val="Hyperlink"/>
          </w:rPr>
          <w:t>http://www.medscape.com/viewarticle/735302?src=mpnews&amp;spon=26</w:t>
        </w:r>
      </w:hyperlink>
    </w:p>
    <w:p w:rsidR="005A4427" w:rsidRPr="005A4427" w:rsidRDefault="005A4427" w:rsidP="006F0A3E">
      <w:pPr>
        <w:pStyle w:val="ListParagraph"/>
        <w:numPr>
          <w:ilvl w:val="0"/>
          <w:numId w:val="102"/>
        </w:numPr>
        <w:ind w:left="1478"/>
      </w:pPr>
      <w:r w:rsidRPr="00000AB7">
        <w:rPr>
          <w:szCs w:val="24"/>
        </w:rPr>
        <w:t xml:space="preserve">two high-quality </w:t>
      </w:r>
      <w:r w:rsidRPr="005A4427">
        <w:rPr>
          <w:b/>
          <w:szCs w:val="24"/>
        </w:rPr>
        <w:t>pediatric</w:t>
      </w:r>
      <w:r w:rsidRPr="00000AB7">
        <w:rPr>
          <w:szCs w:val="24"/>
        </w:rPr>
        <w:t xml:space="preserve"> trials failed to show benefit and additionally suggested harm related to </w:t>
      </w:r>
      <w:r w:rsidRPr="00000AB7">
        <w:rPr>
          <w:smallCaps/>
        </w:rPr>
        <w:t>prophylactic</w:t>
      </w:r>
      <w:r w:rsidRPr="00000AB7">
        <w:rPr>
          <w:szCs w:val="24"/>
        </w:rPr>
        <w:t xml:space="preserve"> hypothermia for TBI</w:t>
      </w:r>
      <w:r>
        <w:rPr>
          <w:szCs w:val="24"/>
        </w:rPr>
        <w:t>.</w:t>
      </w:r>
      <w:r w:rsidR="00CA184C">
        <w:rPr>
          <w:szCs w:val="24"/>
        </w:rPr>
        <w:t xml:space="preserve"> </w:t>
      </w:r>
      <w:hyperlink r:id="rId93" w:anchor="HYPOTHERMIA" w:history="1">
        <w:r w:rsidR="00CA184C" w:rsidRPr="00CA184C">
          <w:rPr>
            <w:rStyle w:val="Hyperlink"/>
            <w:szCs w:val="24"/>
          </w:rPr>
          <w:t>see p. TrH20 &gt;&gt;</w:t>
        </w:r>
      </w:hyperlink>
    </w:p>
    <w:p w:rsidR="004E0B49" w:rsidRDefault="004E0B49" w:rsidP="004E0B49">
      <w:pPr>
        <w:autoSpaceDE w:val="0"/>
        <w:autoSpaceDN w:val="0"/>
        <w:adjustRightInd w:val="0"/>
      </w:pPr>
    </w:p>
    <w:p w:rsidR="004E0B49" w:rsidRDefault="004E0B49" w:rsidP="004E0B49">
      <w:pPr>
        <w:autoSpaceDE w:val="0"/>
        <w:autoSpaceDN w:val="0"/>
        <w:adjustRightInd w:val="0"/>
      </w:pPr>
    </w:p>
    <w:p w:rsidR="004E0B49" w:rsidRPr="00C75457" w:rsidRDefault="004E0B49" w:rsidP="00C75457">
      <w:pPr>
        <w:autoSpaceDE w:val="0"/>
        <w:autoSpaceDN w:val="0"/>
        <w:adjustRightInd w:val="0"/>
        <w:rPr>
          <w:smallCaps/>
          <w:u w:val="double"/>
        </w:rPr>
      </w:pPr>
      <w:r w:rsidRPr="00C75457">
        <w:rPr>
          <w:smallCaps/>
          <w:u w:val="double"/>
        </w:rPr>
        <w:t>Hypothermia (therapeutic)</w:t>
      </w:r>
    </w:p>
    <w:p w:rsidR="004E0B49" w:rsidRDefault="004E0B49" w:rsidP="004E0B49">
      <w:pPr>
        <w:numPr>
          <w:ilvl w:val="1"/>
          <w:numId w:val="12"/>
        </w:numPr>
        <w:tabs>
          <w:tab w:val="clear" w:pos="360"/>
          <w:tab w:val="num" w:pos="218"/>
        </w:tabs>
        <w:autoSpaceDE w:val="0"/>
        <w:autoSpaceDN w:val="0"/>
        <w:adjustRightInd w:val="0"/>
      </w:pPr>
      <w:r>
        <w:rPr>
          <w:smallCaps/>
        </w:rPr>
        <w:t>therapeutic</w:t>
      </w:r>
      <w:r w:rsidRPr="00000AB7">
        <w:rPr>
          <w:szCs w:val="24"/>
        </w:rPr>
        <w:t xml:space="preserve"> </w:t>
      </w:r>
      <w:bookmarkStart w:id="88" w:name="Hypothermia"/>
      <w:r w:rsidRPr="008061AC">
        <w:rPr>
          <w:b/>
          <w:color w:val="7030A0"/>
        </w:rPr>
        <w:t>hypothermia</w:t>
      </w:r>
      <w:r w:rsidRPr="00534D9E">
        <w:t xml:space="preserve"> </w:t>
      </w:r>
      <w:bookmarkEnd w:id="88"/>
      <w:r w:rsidRPr="00534D9E">
        <w:t xml:space="preserve">(to treat </w:t>
      </w:r>
      <w:r>
        <w:t>elevated ICP</w:t>
      </w:r>
      <w:r w:rsidRPr="00534D9E">
        <w:t xml:space="preserve">) in severe TBI </w:t>
      </w:r>
      <w:r w:rsidRPr="004744CC">
        <w:t>is effective in decreasing elevated ICP</w:t>
      </w:r>
      <w:r w:rsidRPr="00534D9E">
        <w:t xml:space="preserve"> </w:t>
      </w:r>
      <w:r>
        <w:t xml:space="preserve">but </w:t>
      </w:r>
      <w:r w:rsidRPr="008061AC">
        <w:rPr>
          <w:rStyle w:val="Red"/>
          <w:i/>
        </w:rPr>
        <w:t>does not improve neurological outcome and may increase mortality</w:t>
      </w:r>
      <w:r w:rsidRPr="00534D9E">
        <w:t>!</w:t>
      </w:r>
    </w:p>
    <w:p w:rsidR="004E0B49" w:rsidRPr="005A4427" w:rsidRDefault="004E0B49" w:rsidP="006F0A3E">
      <w:pPr>
        <w:pStyle w:val="ListParagraph"/>
        <w:numPr>
          <w:ilvl w:val="0"/>
          <w:numId w:val="102"/>
        </w:numPr>
        <w:ind w:left="1478"/>
        <w:rPr>
          <w:szCs w:val="24"/>
        </w:rPr>
      </w:pPr>
      <w:r>
        <w:rPr>
          <w:szCs w:val="24"/>
        </w:rPr>
        <w:t xml:space="preserve">hypothermia bears risks of coagulopathy, immunosuppression, and </w:t>
      </w:r>
      <w:r w:rsidRPr="005A4427">
        <w:rPr>
          <w:szCs w:val="24"/>
        </w:rPr>
        <w:t>cardiac dysrhythmia</w:t>
      </w:r>
      <w:r>
        <w:rPr>
          <w:szCs w:val="24"/>
        </w:rPr>
        <w:t>.</w:t>
      </w:r>
    </w:p>
    <w:p w:rsidR="005A4427" w:rsidRPr="005A4427" w:rsidRDefault="005A4427" w:rsidP="006F0A3E">
      <w:pPr>
        <w:pStyle w:val="ListParagraph"/>
        <w:numPr>
          <w:ilvl w:val="0"/>
          <w:numId w:val="102"/>
        </w:numPr>
        <w:autoSpaceDE w:val="0"/>
        <w:autoSpaceDN w:val="0"/>
        <w:adjustRightInd w:val="0"/>
        <w:ind w:left="1478"/>
      </w:pPr>
      <w:r w:rsidRPr="005A4427">
        <w:rPr>
          <w:szCs w:val="24"/>
        </w:rPr>
        <w:t xml:space="preserve">it is suggested that </w:t>
      </w:r>
      <w:r w:rsidRPr="005A4427">
        <w:rPr>
          <w:color w:val="00B050"/>
          <w:szCs w:val="24"/>
        </w:rPr>
        <w:t xml:space="preserve">gradual rewarming </w:t>
      </w:r>
      <w:r w:rsidRPr="005A4427">
        <w:rPr>
          <w:szCs w:val="24"/>
        </w:rPr>
        <w:t>can mitigate the inherent risk of rebound intracranial pressure elevation</w:t>
      </w:r>
      <w:r>
        <w:rPr>
          <w:sz w:val="16"/>
          <w:szCs w:val="16"/>
        </w:rPr>
        <w:t>.</w:t>
      </w:r>
    </w:p>
    <w:p w:rsidR="005A4427" w:rsidRDefault="005A4427" w:rsidP="006F0A3E">
      <w:pPr>
        <w:pStyle w:val="ListParagraph"/>
        <w:numPr>
          <w:ilvl w:val="0"/>
          <w:numId w:val="102"/>
        </w:numPr>
        <w:autoSpaceDE w:val="0"/>
        <w:autoSpaceDN w:val="0"/>
        <w:adjustRightInd w:val="0"/>
        <w:ind w:left="1478"/>
      </w:pPr>
      <w:r w:rsidRPr="005A4427">
        <w:rPr>
          <w:szCs w:val="24"/>
        </w:rPr>
        <w:t xml:space="preserve">there has been interest in </w:t>
      </w:r>
      <w:r w:rsidRPr="004E0B49">
        <w:rPr>
          <w:b/>
          <w:i/>
          <w:szCs w:val="24"/>
        </w:rPr>
        <w:t>localized cerebral cooling</w:t>
      </w:r>
      <w:r w:rsidRPr="005A4427">
        <w:rPr>
          <w:szCs w:val="24"/>
        </w:rPr>
        <w:t xml:space="preserve"> in the hopes of obtaining the desired benefits without the systemic side effects.</w:t>
      </w:r>
    </w:p>
    <w:p w:rsidR="0074397E" w:rsidRPr="00534D9E" w:rsidRDefault="0074397E"/>
    <w:p w:rsidR="009E2A99" w:rsidRDefault="009E2A99"/>
    <w:p w:rsidR="00502FB8" w:rsidRDefault="00502FB8" w:rsidP="00502FB8">
      <w:pPr>
        <w:pStyle w:val="Nervous5"/>
        <w:ind w:right="9102"/>
      </w:pPr>
      <w:bookmarkStart w:id="89" w:name="_Toc92055240"/>
      <w:bookmarkStart w:id="90" w:name="CPP"/>
      <w:r>
        <w:t>CPP</w:t>
      </w:r>
      <w:bookmarkEnd w:id="89"/>
    </w:p>
    <w:bookmarkEnd w:id="90"/>
    <w:p w:rsidR="00502FB8" w:rsidRDefault="00502FB8">
      <w:pPr>
        <w:rPr>
          <w:szCs w:val="24"/>
        </w:rPr>
      </w:pPr>
      <w:r>
        <w:t xml:space="preserve">MAP </w:t>
      </w:r>
      <w:r>
        <w:rPr>
          <w:szCs w:val="24"/>
        </w:rPr>
        <w:t>by convention is calibrated to the level of the right atrium of the heart.</w:t>
      </w:r>
    </w:p>
    <w:p w:rsidR="00502FB8" w:rsidRDefault="002C3F06">
      <w:pPr>
        <w:rPr>
          <w:szCs w:val="24"/>
        </w:rPr>
      </w:pPr>
      <w:r>
        <w:rPr>
          <w:szCs w:val="24"/>
        </w:rPr>
        <w:t>Central venous pressure (C</w:t>
      </w:r>
      <w:r w:rsidR="00502FB8">
        <w:rPr>
          <w:szCs w:val="24"/>
        </w:rPr>
        <w:t>VP) is also calibrated to the level of the right atrium of the heart;</w:t>
      </w:r>
      <w:r>
        <w:rPr>
          <w:szCs w:val="24"/>
        </w:rPr>
        <w:t xml:space="preserve"> but in TBI ICP is higher than C</w:t>
      </w:r>
      <w:r w:rsidR="00502FB8">
        <w:rPr>
          <w:szCs w:val="24"/>
        </w:rPr>
        <w:t>VP.</w:t>
      </w:r>
    </w:p>
    <w:p w:rsidR="00502FB8" w:rsidRDefault="00F36209" w:rsidP="00F36209">
      <w:pPr>
        <w:pBdr>
          <w:top w:val="single" w:sz="4" w:space="1" w:color="auto"/>
          <w:left w:val="single" w:sz="4" w:space="4" w:color="auto"/>
          <w:bottom w:val="single" w:sz="4" w:space="1" w:color="auto"/>
          <w:right w:val="single" w:sz="4" w:space="4" w:color="auto"/>
        </w:pBdr>
        <w:ind w:left="3690" w:right="4342"/>
        <w:jc w:val="center"/>
      </w:pPr>
      <w:r>
        <w:rPr>
          <w:szCs w:val="24"/>
        </w:rPr>
        <w:t>CPP = MAP – ICP</w:t>
      </w:r>
    </w:p>
    <w:p w:rsidR="004C029D" w:rsidRDefault="004C029D"/>
    <w:p w:rsidR="006F3E30" w:rsidRDefault="00575510" w:rsidP="006F3E30">
      <w:pPr>
        <w:shd w:val="clear" w:color="auto" w:fill="FFC000"/>
        <w:autoSpaceDE w:val="0"/>
        <w:autoSpaceDN w:val="0"/>
        <w:adjustRightInd w:val="0"/>
        <w:ind w:left="1118" w:right="202"/>
        <w:jc w:val="both"/>
        <w:rPr>
          <w:szCs w:val="24"/>
        </w:rPr>
      </w:pPr>
      <w:r w:rsidRPr="00575510">
        <w:rPr>
          <w:b/>
          <w:i/>
          <w:szCs w:val="24"/>
        </w:rPr>
        <w:t>Level II B recommendation</w:t>
      </w:r>
      <w:r w:rsidRPr="00575510">
        <w:rPr>
          <w:szCs w:val="24"/>
        </w:rPr>
        <w:t xml:space="preserve">: </w:t>
      </w:r>
      <w:r>
        <w:rPr>
          <w:szCs w:val="24"/>
        </w:rPr>
        <w:t xml:space="preserve">recommended </w:t>
      </w:r>
      <w:r w:rsidRPr="00464DCE">
        <w:rPr>
          <w:color w:val="00B050"/>
          <w:szCs w:val="24"/>
        </w:rPr>
        <w:t xml:space="preserve">target CPP value </w:t>
      </w:r>
      <w:r>
        <w:rPr>
          <w:szCs w:val="24"/>
        </w:rPr>
        <w:t xml:space="preserve">for survival and favorable outcomes is </w:t>
      </w:r>
      <w:r w:rsidRPr="00464DCE">
        <w:rPr>
          <w:color w:val="00B050"/>
          <w:szCs w:val="24"/>
        </w:rPr>
        <w:t>between 60 and 70 mm Hg</w:t>
      </w:r>
      <w:r>
        <w:rPr>
          <w:szCs w:val="24"/>
        </w:rPr>
        <w:t>. Whether 60 or 70 mmHg is the minimum optimal CPP threshold is unclear and may depend upon the patient’s autoregulatory status.</w:t>
      </w:r>
    </w:p>
    <w:p w:rsidR="006F3E30" w:rsidRDefault="00575510" w:rsidP="006F3E30">
      <w:pPr>
        <w:shd w:val="clear" w:color="auto" w:fill="FFC000"/>
        <w:autoSpaceDE w:val="0"/>
        <w:autoSpaceDN w:val="0"/>
        <w:adjustRightInd w:val="0"/>
        <w:spacing w:before="120"/>
        <w:ind w:left="1123" w:right="202"/>
        <w:jc w:val="both"/>
        <w:rPr>
          <w:szCs w:val="24"/>
        </w:rPr>
      </w:pPr>
      <w:r w:rsidRPr="00575510">
        <w:rPr>
          <w:b/>
          <w:i/>
          <w:szCs w:val="24"/>
        </w:rPr>
        <w:t>Level III recommendation</w:t>
      </w:r>
      <w:r w:rsidRPr="00575510">
        <w:rPr>
          <w:szCs w:val="24"/>
        </w:rPr>
        <w:t xml:space="preserve">: </w:t>
      </w:r>
      <w:r w:rsidRPr="00623E57">
        <w:rPr>
          <w:rStyle w:val="Red"/>
        </w:rPr>
        <w:t>a</w:t>
      </w:r>
      <w:r w:rsidR="006D5604" w:rsidRPr="00623E57">
        <w:rPr>
          <w:rStyle w:val="Red"/>
        </w:rPr>
        <w:t>void</w:t>
      </w:r>
      <w:r w:rsidRPr="00623E57">
        <w:rPr>
          <w:rStyle w:val="Red"/>
        </w:rPr>
        <w:t xml:space="preserve"> aggressive attempts to maintain CPP &gt; 70 mm Hg</w:t>
      </w:r>
      <w:r>
        <w:rPr>
          <w:szCs w:val="24"/>
        </w:rPr>
        <w:t xml:space="preserve"> with fluids and pressors because of the risk of adult respiratory failure</w:t>
      </w:r>
      <w:r w:rsidR="006D5604">
        <w:rPr>
          <w:szCs w:val="24"/>
        </w:rPr>
        <w:t xml:space="preserve"> (ARDS)</w:t>
      </w:r>
      <w:r>
        <w:rPr>
          <w:szCs w:val="24"/>
        </w:rPr>
        <w:t>.</w:t>
      </w:r>
    </w:p>
    <w:p w:rsidR="00575510" w:rsidRPr="00575510" w:rsidRDefault="00A11877" w:rsidP="006F3E30">
      <w:pPr>
        <w:shd w:val="clear" w:color="auto" w:fill="FFC000"/>
        <w:autoSpaceDE w:val="0"/>
        <w:autoSpaceDN w:val="0"/>
        <w:adjustRightInd w:val="0"/>
        <w:spacing w:before="120"/>
        <w:ind w:left="1123" w:right="202"/>
        <w:jc w:val="both"/>
        <w:rPr>
          <w:szCs w:val="24"/>
        </w:rPr>
      </w:pPr>
      <w:r w:rsidRPr="00A11877">
        <w:rPr>
          <w:b/>
          <w:i/>
          <w:szCs w:val="24"/>
        </w:rPr>
        <w:t>Level III recommendation</w:t>
      </w:r>
      <w:r>
        <w:rPr>
          <w:szCs w:val="24"/>
        </w:rPr>
        <w:t xml:space="preserve">: </w:t>
      </w:r>
      <w:r w:rsidR="00575510" w:rsidRPr="00623E57">
        <w:rPr>
          <w:rStyle w:val="Red"/>
        </w:rPr>
        <w:t>CPP below 50</w:t>
      </w:r>
      <w:r w:rsidR="00575510">
        <w:rPr>
          <w:szCs w:val="24"/>
        </w:rPr>
        <w:t xml:space="preserve"> should be avoided</w:t>
      </w:r>
      <w:r>
        <w:rPr>
          <w:szCs w:val="24"/>
        </w:rPr>
        <w:t>.</w:t>
      </w:r>
    </w:p>
    <w:p w:rsidR="00575510" w:rsidRDefault="00575510"/>
    <w:p w:rsidR="00BD7E85" w:rsidRDefault="00BD7E85"/>
    <w:p w:rsidR="00765ADF" w:rsidRDefault="00765ADF" w:rsidP="00765ADF">
      <w:pPr>
        <w:numPr>
          <w:ilvl w:val="1"/>
          <w:numId w:val="12"/>
        </w:numPr>
        <w:tabs>
          <w:tab w:val="clear" w:pos="360"/>
          <w:tab w:val="num" w:pos="218"/>
        </w:tabs>
        <w:autoSpaceDE w:val="0"/>
        <w:autoSpaceDN w:val="0"/>
        <w:adjustRightInd w:val="0"/>
      </w:pPr>
      <w:r>
        <w:t>Rosner and Daughton (1990) tried CPP augmentation on their patients.</w:t>
      </w:r>
    </w:p>
    <w:p w:rsidR="00765ADF" w:rsidRPr="00765ADF" w:rsidRDefault="00765ADF" w:rsidP="00765ADF">
      <w:pPr>
        <w:pStyle w:val="Articlename"/>
      </w:pPr>
      <w:r w:rsidRPr="00765ADF">
        <w:t xml:space="preserve">Rosner MJ, Daughton S. Cerebral perfusion pressure management in head injury. </w:t>
      </w:r>
      <w:r w:rsidRPr="00765ADF">
        <w:rPr>
          <w:iCs/>
        </w:rPr>
        <w:t xml:space="preserve">J Trauma. </w:t>
      </w:r>
      <w:r w:rsidRPr="00765ADF">
        <w:t>1990;30(8):933-940; discussion 940-931</w:t>
      </w:r>
    </w:p>
    <w:p w:rsidR="00765ADF" w:rsidRDefault="00765ADF"/>
    <w:p w:rsidR="00765ADF" w:rsidRDefault="00765ADF"/>
    <w:p w:rsidR="00BD7E85" w:rsidRPr="00BD7E85" w:rsidRDefault="00BD7E85" w:rsidP="00BD7E85">
      <w:pPr>
        <w:pStyle w:val="Nervous6"/>
        <w:ind w:right="6094"/>
      </w:pPr>
      <w:bookmarkStart w:id="91" w:name="_Toc92055241"/>
      <w:r w:rsidRPr="00BD7E85">
        <w:t>Pressure reactivity index (PRx)</w:t>
      </w:r>
      <w:bookmarkEnd w:id="91"/>
    </w:p>
    <w:p w:rsidR="00BD7E85" w:rsidRPr="00BD7E85" w:rsidRDefault="00BD7E85">
      <w:pPr>
        <w:rPr>
          <w:szCs w:val="24"/>
        </w:rPr>
      </w:pPr>
      <w:r w:rsidRPr="00BD7E85">
        <w:rPr>
          <w:szCs w:val="24"/>
        </w:rPr>
        <w:t xml:space="preserve">- </w:t>
      </w:r>
      <w:r w:rsidR="00A02297" w:rsidRPr="00A02297">
        <w:rPr>
          <w:szCs w:val="24"/>
        </w:rPr>
        <w:t xml:space="preserve">moving Pearson </w:t>
      </w:r>
      <w:r w:rsidR="00A02297" w:rsidRPr="00A02297">
        <w:rPr>
          <w:rStyle w:val="Blue"/>
          <w:b/>
          <w:i/>
        </w:rPr>
        <w:t>correlation between ICP and arterial blood pressure</w:t>
      </w:r>
      <w:r w:rsidR="00A02297">
        <w:rPr>
          <w:szCs w:val="24"/>
        </w:rPr>
        <w:t xml:space="preserve"> - </w:t>
      </w:r>
      <w:r w:rsidRPr="00BD7E85">
        <w:rPr>
          <w:szCs w:val="24"/>
        </w:rPr>
        <w:t>reflect</w:t>
      </w:r>
      <w:r w:rsidR="00A02297">
        <w:rPr>
          <w:szCs w:val="24"/>
        </w:rPr>
        <w:t>s</w:t>
      </w:r>
      <w:r w:rsidRPr="00BD7E85">
        <w:rPr>
          <w:szCs w:val="24"/>
        </w:rPr>
        <w:t xml:space="preserve"> cerebral vasculature autoregulatory status</w:t>
      </w:r>
      <w:r w:rsidR="00A02297">
        <w:rPr>
          <w:szCs w:val="24"/>
        </w:rPr>
        <w:t>.</w:t>
      </w:r>
    </w:p>
    <w:p w:rsidR="00BD7E85" w:rsidRPr="00A02297" w:rsidRDefault="00BD7E85" w:rsidP="006F0A3E">
      <w:pPr>
        <w:pStyle w:val="ListParagraph"/>
        <w:numPr>
          <w:ilvl w:val="0"/>
          <w:numId w:val="100"/>
        </w:numPr>
      </w:pPr>
      <w:r>
        <w:rPr>
          <w:szCs w:val="24"/>
        </w:rPr>
        <w:t>in</w:t>
      </w:r>
      <w:r w:rsidRPr="00BD7E85">
        <w:rPr>
          <w:szCs w:val="24"/>
        </w:rPr>
        <w:t xml:space="preserve"> patients with intact autoregulation </w:t>
      </w:r>
      <w:r>
        <w:rPr>
          <w:szCs w:val="24"/>
        </w:rPr>
        <w:t xml:space="preserve">(PRx &lt; 0.3), increasing </w:t>
      </w:r>
      <w:r w:rsidR="00A02297">
        <w:rPr>
          <w:szCs w:val="24"/>
        </w:rPr>
        <w:t>MAP (CPP) causes vasoconstriction → decreased intracranial blood volume → ICP↓</w:t>
      </w:r>
    </w:p>
    <w:p w:rsidR="00A02297" w:rsidRPr="00A02297" w:rsidRDefault="00A02297" w:rsidP="006F0A3E">
      <w:pPr>
        <w:pStyle w:val="ListParagraph"/>
        <w:numPr>
          <w:ilvl w:val="0"/>
          <w:numId w:val="100"/>
        </w:numPr>
      </w:pPr>
      <w:r>
        <w:rPr>
          <w:szCs w:val="24"/>
        </w:rPr>
        <w:t>in</w:t>
      </w:r>
      <w:r w:rsidRPr="00BD7E85">
        <w:rPr>
          <w:szCs w:val="24"/>
        </w:rPr>
        <w:t xml:space="preserve"> patients with </w:t>
      </w:r>
      <w:r>
        <w:rPr>
          <w:szCs w:val="24"/>
        </w:rPr>
        <w:t>injured</w:t>
      </w:r>
      <w:r w:rsidRPr="00BD7E85">
        <w:rPr>
          <w:szCs w:val="24"/>
        </w:rPr>
        <w:t xml:space="preserve"> autoregulation </w:t>
      </w:r>
      <w:r>
        <w:rPr>
          <w:szCs w:val="24"/>
        </w:rPr>
        <w:t>(PRx &gt; 0.3), increasing MAP causes passive vasodilation → increased intracranial blood volume → ICP↑</w:t>
      </w:r>
    </w:p>
    <w:p w:rsidR="00A422F8" w:rsidRDefault="00A02297" w:rsidP="00A02297">
      <w:pPr>
        <w:ind w:left="360"/>
      </w:pPr>
      <w:r>
        <w:rPr>
          <w:szCs w:val="24"/>
        </w:rPr>
        <w:t xml:space="preserve">N.B. </w:t>
      </w:r>
      <w:r w:rsidR="00A422F8" w:rsidRPr="00A02297">
        <w:rPr>
          <w:szCs w:val="24"/>
        </w:rPr>
        <w:t xml:space="preserve">optimal CPP value may need to be </w:t>
      </w:r>
      <w:r>
        <w:rPr>
          <w:szCs w:val="24"/>
        </w:rPr>
        <w:t>tailored to individual patients!</w:t>
      </w:r>
    </w:p>
    <w:p w:rsidR="00A422F8" w:rsidRDefault="00A422F8"/>
    <w:p w:rsidR="0093720D" w:rsidRDefault="0093720D"/>
    <w:p w:rsidR="00A422F8" w:rsidRDefault="00A422F8"/>
    <w:p w:rsidR="004C029D" w:rsidRDefault="004C029D" w:rsidP="006F3E30">
      <w:pPr>
        <w:pStyle w:val="Nervous5"/>
        <w:ind w:right="-68"/>
      </w:pPr>
      <w:bookmarkStart w:id="92" w:name="_Toc92055242"/>
      <w:r>
        <w:t>Advanced b</w:t>
      </w:r>
      <w:r w:rsidRPr="00534D9E">
        <w:t>rain oxygenation</w:t>
      </w:r>
      <w:r w:rsidR="006F3E30">
        <w:t xml:space="preserve"> </w:t>
      </w:r>
      <w:r w:rsidRPr="00534D9E">
        <w:t>/</w:t>
      </w:r>
      <w:r w:rsidR="006F3E30">
        <w:t xml:space="preserve"> </w:t>
      </w:r>
      <w:r w:rsidRPr="00534D9E">
        <w:t>metabolic status</w:t>
      </w:r>
      <w:r>
        <w:t xml:space="preserve"> monitoring</w:t>
      </w:r>
      <w:bookmarkEnd w:id="92"/>
    </w:p>
    <w:p w:rsidR="0052476D" w:rsidRDefault="0052476D" w:rsidP="0052476D">
      <w:r w:rsidRPr="0052476D">
        <w:t xml:space="preserve">The goal of the medical management is to ensure that </w:t>
      </w:r>
      <w:r w:rsidRPr="0052476D">
        <w:rPr>
          <w:rStyle w:val="Blue"/>
          <w:i/>
        </w:rPr>
        <w:t>nutrient delivery to the brain is optimized through the period of abnormal physiology and brain swelling</w:t>
      </w:r>
      <w:r w:rsidRPr="0052476D">
        <w:t xml:space="preserve"> </w:t>
      </w:r>
      <w:r>
        <w:t>- t</w:t>
      </w:r>
      <w:r w:rsidRPr="0052476D">
        <w:t xml:space="preserve">he only way to be assured that this is being achieved is to measure brain metabolites </w:t>
      </w:r>
      <w:r>
        <w:t>(</w:t>
      </w:r>
      <w:r w:rsidRPr="0052476D">
        <w:t>reassurance that the needs of oxi</w:t>
      </w:r>
      <w:r>
        <w:t>dative metabolism are being met).</w:t>
      </w:r>
    </w:p>
    <w:p w:rsidR="0052476D" w:rsidRPr="00534D9E" w:rsidRDefault="0052476D" w:rsidP="0052476D"/>
    <w:p w:rsidR="00D45405" w:rsidRDefault="002F0D62" w:rsidP="004E0B49">
      <w:pPr>
        <w:pStyle w:val="Nervous6"/>
        <w:ind w:right="8482"/>
      </w:pPr>
      <w:bookmarkStart w:id="93" w:name="_Toc92055243"/>
      <w:r>
        <w:t>O</w:t>
      </w:r>
      <w:r w:rsidR="004C029D" w:rsidRPr="002F0D62">
        <w:t>ximeters</w:t>
      </w:r>
      <w:bookmarkEnd w:id="93"/>
    </w:p>
    <w:p w:rsidR="004C029D" w:rsidRDefault="002F0D62" w:rsidP="004C029D">
      <w:r>
        <w:t xml:space="preserve">– monitor brain </w:t>
      </w:r>
      <w:r w:rsidRPr="002F0D62">
        <w:rPr>
          <w:highlight w:val="yellow"/>
        </w:rPr>
        <w:t>oxygenation</w:t>
      </w:r>
      <w:r w:rsidR="003B3824">
        <w:t>; rationale – sometimes even if ICP is slightly elevated, brain oxygenation remains normal so no need to treat.</w:t>
      </w:r>
    </w:p>
    <w:p w:rsidR="00936086" w:rsidRDefault="00936086" w:rsidP="004C029D"/>
    <w:p w:rsidR="00956A67" w:rsidRDefault="00956A67" w:rsidP="00956A67">
      <w:pPr>
        <w:ind w:left="567" w:hanging="567"/>
      </w:pPr>
      <w:r>
        <w:rPr>
          <w:szCs w:val="24"/>
        </w:rPr>
        <w:t>J</w:t>
      </w:r>
      <w:r w:rsidRPr="003B3824">
        <w:rPr>
          <w:szCs w:val="24"/>
        </w:rPr>
        <w:t>ugular venous oxygen saturation (SjO</w:t>
      </w:r>
      <w:r w:rsidRPr="003B3824">
        <w:rPr>
          <w:sz w:val="16"/>
          <w:szCs w:val="16"/>
        </w:rPr>
        <w:t>2</w:t>
      </w:r>
      <w:r w:rsidRPr="003B3824">
        <w:rPr>
          <w:szCs w:val="24"/>
        </w:rPr>
        <w:t>)</w:t>
      </w:r>
      <w:r>
        <w:rPr>
          <w:szCs w:val="24"/>
        </w:rPr>
        <w:t xml:space="preserve"> </w:t>
      </w:r>
      <w:r w:rsidRPr="001B6F1C">
        <w:rPr>
          <w:rStyle w:val="Red"/>
        </w:rPr>
        <w:t>goal &gt; 50</w:t>
      </w:r>
      <w:r w:rsidRPr="003B3824">
        <w:rPr>
          <w:color w:val="FF0000"/>
          <w:szCs w:val="24"/>
        </w:rPr>
        <w:t>%</w:t>
      </w:r>
    </w:p>
    <w:p w:rsidR="0061435A" w:rsidRDefault="0061435A" w:rsidP="0061435A">
      <w:pPr>
        <w:ind w:left="567" w:hanging="567"/>
        <w:rPr>
          <w:szCs w:val="24"/>
        </w:rPr>
      </w:pPr>
      <w:r>
        <w:rPr>
          <w:szCs w:val="24"/>
        </w:rPr>
        <w:t xml:space="preserve">Brain tissue oxygenation (pbO2) </w:t>
      </w:r>
      <w:r w:rsidRPr="001B6F1C">
        <w:rPr>
          <w:rStyle w:val="Red"/>
        </w:rPr>
        <w:t xml:space="preserve">goal &gt; </w:t>
      </w:r>
      <w:r w:rsidR="00956A67">
        <w:rPr>
          <w:rStyle w:val="Red"/>
        </w:rPr>
        <w:t>20</w:t>
      </w:r>
      <w:r w:rsidRPr="001B6F1C">
        <w:rPr>
          <w:rStyle w:val="Red"/>
        </w:rPr>
        <w:t xml:space="preserve"> mmHg</w:t>
      </w:r>
    </w:p>
    <w:p w:rsidR="0061435A" w:rsidRPr="00534D9E" w:rsidRDefault="0061435A" w:rsidP="0061435A">
      <w:pPr>
        <w:pBdr>
          <w:top w:val="single" w:sz="4" w:space="1" w:color="auto"/>
          <w:left w:val="single" w:sz="4" w:space="4" w:color="auto"/>
          <w:bottom w:val="single" w:sz="4" w:space="1" w:color="auto"/>
          <w:right w:val="single" w:sz="4" w:space="4" w:color="auto"/>
        </w:pBdr>
        <w:ind w:left="1440" w:right="5102"/>
        <w:jc w:val="center"/>
      </w:pPr>
      <w:r w:rsidRPr="00534D9E">
        <w:t>normal brain</w:t>
      </w:r>
      <w:r w:rsidRPr="00E15BF1">
        <w:rPr>
          <w:szCs w:val="24"/>
        </w:rPr>
        <w:t xml:space="preserve"> </w:t>
      </w:r>
      <w:r w:rsidRPr="003B3824">
        <w:rPr>
          <w:szCs w:val="24"/>
        </w:rPr>
        <w:t>tissue O</w:t>
      </w:r>
      <w:r w:rsidRPr="003B3824">
        <w:rPr>
          <w:sz w:val="16"/>
          <w:szCs w:val="16"/>
        </w:rPr>
        <w:t xml:space="preserve">2 </w:t>
      </w:r>
      <w:r w:rsidRPr="003B3824">
        <w:rPr>
          <w:szCs w:val="24"/>
        </w:rPr>
        <w:t>partial pressure</w:t>
      </w:r>
      <w:r w:rsidRPr="00534D9E">
        <w:t xml:space="preserve"> </w:t>
      </w:r>
      <w:r w:rsidRPr="00125351">
        <w:rPr>
          <w:color w:val="00B050"/>
        </w:rPr>
        <w:t>Pti</w:t>
      </w:r>
      <w:r w:rsidRPr="00125351">
        <w:rPr>
          <w:color w:val="00B050"/>
          <w:vertAlign w:val="subscript"/>
        </w:rPr>
        <w:t>O2</w:t>
      </w:r>
      <w:r w:rsidRPr="00125351">
        <w:rPr>
          <w:color w:val="00B050"/>
        </w:rPr>
        <w:t xml:space="preserve"> = 25-45 mmHg</w:t>
      </w:r>
    </w:p>
    <w:p w:rsidR="0061435A" w:rsidRDefault="0061435A" w:rsidP="004C029D"/>
    <w:p w:rsidR="0061435A" w:rsidRDefault="0061435A" w:rsidP="004C029D"/>
    <w:p w:rsidR="002F0D62" w:rsidRPr="00C874C6" w:rsidRDefault="002F0D62" w:rsidP="007A4859">
      <w:pPr>
        <w:pStyle w:val="ListParagraph"/>
        <w:numPr>
          <w:ilvl w:val="8"/>
          <w:numId w:val="12"/>
        </w:numPr>
      </w:pPr>
      <w:r w:rsidRPr="00C874C6">
        <w:rPr>
          <w:b/>
          <w:u w:val="single"/>
        </w:rPr>
        <w:t>Global</w:t>
      </w:r>
      <w:r>
        <w:t xml:space="preserve"> – </w:t>
      </w:r>
      <w:r w:rsidR="003B3824" w:rsidRPr="003B3824">
        <w:rPr>
          <w:szCs w:val="24"/>
        </w:rPr>
        <w:t>jugular venous oxygen saturation (SjO</w:t>
      </w:r>
      <w:r w:rsidR="003B3824" w:rsidRPr="003B3824">
        <w:rPr>
          <w:sz w:val="16"/>
          <w:szCs w:val="16"/>
        </w:rPr>
        <w:t>2</w:t>
      </w:r>
      <w:r w:rsidR="003B3824" w:rsidRPr="003B3824">
        <w:rPr>
          <w:szCs w:val="24"/>
        </w:rPr>
        <w:t>)</w:t>
      </w:r>
      <w:r w:rsidR="003B3824">
        <w:rPr>
          <w:szCs w:val="24"/>
        </w:rPr>
        <w:t xml:space="preserve">; </w:t>
      </w:r>
      <w:r w:rsidR="003B3824" w:rsidRPr="00651B4E">
        <w:rPr>
          <w:color w:val="FF0000"/>
          <w:szCs w:val="24"/>
        </w:rPr>
        <w:t>avoid</w:t>
      </w:r>
      <w:r w:rsidR="003B3824">
        <w:rPr>
          <w:szCs w:val="24"/>
        </w:rPr>
        <w:t xml:space="preserve"> </w:t>
      </w:r>
      <w:r w:rsidR="003B3824" w:rsidRPr="003B3824">
        <w:rPr>
          <w:color w:val="FF0000"/>
          <w:szCs w:val="24"/>
        </w:rPr>
        <w:t>SjO</w:t>
      </w:r>
      <w:r w:rsidR="003B3824" w:rsidRPr="003B3824">
        <w:rPr>
          <w:color w:val="FF0000"/>
          <w:sz w:val="16"/>
          <w:szCs w:val="16"/>
        </w:rPr>
        <w:t>2</w:t>
      </w:r>
      <w:r w:rsidR="00D45405">
        <w:rPr>
          <w:color w:val="FF0000"/>
          <w:sz w:val="16"/>
          <w:szCs w:val="16"/>
        </w:rPr>
        <w:t xml:space="preserve"> </w:t>
      </w:r>
      <w:r w:rsidR="003B3824" w:rsidRPr="003B3824">
        <w:rPr>
          <w:color w:val="FF0000"/>
          <w:szCs w:val="24"/>
        </w:rPr>
        <w:t>&lt; 50%</w:t>
      </w:r>
    </w:p>
    <w:p w:rsidR="00C874C6" w:rsidRDefault="00C874C6" w:rsidP="00C874C6"/>
    <w:p w:rsidR="004C029D" w:rsidRDefault="002F0D62" w:rsidP="007A4859">
      <w:pPr>
        <w:pStyle w:val="ListParagraph"/>
        <w:numPr>
          <w:ilvl w:val="8"/>
          <w:numId w:val="12"/>
        </w:numPr>
      </w:pPr>
      <w:r w:rsidRPr="00C874C6">
        <w:rPr>
          <w:b/>
          <w:u w:val="single"/>
        </w:rPr>
        <w:t>Regional</w:t>
      </w:r>
      <w:r>
        <w:t xml:space="preserve"> </w:t>
      </w:r>
      <w:r w:rsidR="003B3824">
        <w:t xml:space="preserve">– </w:t>
      </w:r>
      <w:r w:rsidR="003B3824" w:rsidRPr="003B3824">
        <w:rPr>
          <w:szCs w:val="24"/>
        </w:rPr>
        <w:t>brain tissue O</w:t>
      </w:r>
      <w:r w:rsidR="003B3824" w:rsidRPr="003B3824">
        <w:rPr>
          <w:sz w:val="16"/>
          <w:szCs w:val="16"/>
        </w:rPr>
        <w:t xml:space="preserve">2 </w:t>
      </w:r>
      <w:r w:rsidR="003B3824" w:rsidRPr="003B3824">
        <w:rPr>
          <w:szCs w:val="24"/>
        </w:rPr>
        <w:t xml:space="preserve">partial pressure </w:t>
      </w:r>
      <w:r w:rsidR="00736EFC">
        <w:rPr>
          <w:szCs w:val="24"/>
        </w:rPr>
        <w:t xml:space="preserve">s. oxygenation </w:t>
      </w:r>
      <w:r w:rsidR="003B3824" w:rsidRPr="003B3824">
        <w:rPr>
          <w:szCs w:val="24"/>
        </w:rPr>
        <w:t>(BtpO</w:t>
      </w:r>
      <w:r w:rsidR="003B3824" w:rsidRPr="003B3824">
        <w:rPr>
          <w:sz w:val="16"/>
          <w:szCs w:val="16"/>
        </w:rPr>
        <w:t>2</w:t>
      </w:r>
      <w:r w:rsidR="00736EFC">
        <w:rPr>
          <w:szCs w:val="24"/>
        </w:rPr>
        <w:t xml:space="preserve"> = </w:t>
      </w:r>
      <w:r w:rsidR="00736EFC" w:rsidRPr="00736EFC">
        <w:t>PbrO</w:t>
      </w:r>
      <w:r w:rsidR="00736EFC" w:rsidRPr="003B3824">
        <w:rPr>
          <w:sz w:val="16"/>
          <w:szCs w:val="16"/>
        </w:rPr>
        <w:t>2</w:t>
      </w:r>
      <w:r w:rsidR="00736EFC">
        <w:t xml:space="preserve"> = </w:t>
      </w:r>
      <w:r w:rsidR="00736EFC" w:rsidRPr="00736EFC">
        <w:t>pBtO</w:t>
      </w:r>
      <w:r w:rsidR="00736EFC" w:rsidRPr="003B3824">
        <w:rPr>
          <w:sz w:val="16"/>
          <w:szCs w:val="16"/>
        </w:rPr>
        <w:t>2</w:t>
      </w:r>
      <w:r w:rsidR="00736EFC">
        <w:t xml:space="preserve"> = </w:t>
      </w:r>
      <w:r w:rsidR="00736EFC" w:rsidRPr="00736EFC">
        <w:t>PbtO</w:t>
      </w:r>
      <w:r w:rsidR="00736EFC" w:rsidRPr="003B3824">
        <w:rPr>
          <w:sz w:val="16"/>
          <w:szCs w:val="16"/>
        </w:rPr>
        <w:t>2</w:t>
      </w:r>
      <w:r w:rsidR="00736EFC" w:rsidRPr="00736EFC">
        <w:t xml:space="preserve"> </w:t>
      </w:r>
      <w:r w:rsidR="00736EFC">
        <w:t>=</w:t>
      </w:r>
      <w:r w:rsidR="00736EFC" w:rsidRPr="00736EFC">
        <w:t xml:space="preserve"> PtiO</w:t>
      </w:r>
      <w:r w:rsidR="00736EFC" w:rsidRPr="003B3824">
        <w:rPr>
          <w:sz w:val="16"/>
          <w:szCs w:val="16"/>
        </w:rPr>
        <w:t>2</w:t>
      </w:r>
      <w:r w:rsidR="00736EFC">
        <w:t>)</w:t>
      </w:r>
      <w:r w:rsidR="00736EFC" w:rsidRPr="00736EFC">
        <w:t xml:space="preserve"> </w:t>
      </w:r>
      <w:r w:rsidR="004C029D" w:rsidRPr="00534D9E">
        <w:t>– indicated for severe TBI.</w:t>
      </w:r>
      <w:r w:rsidR="00386FC7">
        <w:t xml:space="preserve"> </w:t>
      </w:r>
      <w:hyperlink w:anchor="SIBICC" w:history="1">
        <w:r w:rsidR="00386FC7" w:rsidRPr="00386FC7">
          <w:rPr>
            <w:rStyle w:val="Hyperlink"/>
          </w:rPr>
          <w:t>see below for algorithm &gt;&gt;</w:t>
        </w:r>
      </w:hyperlink>
    </w:p>
    <w:p w:rsidR="004B7AEA" w:rsidRDefault="004B7AEA" w:rsidP="004B7AEA">
      <w:pPr>
        <w:pStyle w:val="ListParagraph"/>
      </w:pPr>
    </w:p>
    <w:p w:rsidR="004B7AEA" w:rsidRPr="004B7AEA" w:rsidRDefault="004B7AEA" w:rsidP="006F0A3E">
      <w:pPr>
        <w:pStyle w:val="ListParagraph"/>
        <w:numPr>
          <w:ilvl w:val="0"/>
          <w:numId w:val="100"/>
        </w:numPr>
        <w:rPr>
          <w:szCs w:val="24"/>
        </w:rPr>
      </w:pPr>
      <w:r w:rsidRPr="004B7AEA">
        <w:rPr>
          <w:szCs w:val="24"/>
        </w:rPr>
        <w:t>TBI experts worldwide strongly support brain tissue oxygen (PbtO2) monitoring as their first choice for the</w:t>
      </w:r>
      <w:r>
        <w:rPr>
          <w:szCs w:val="24"/>
        </w:rPr>
        <w:t xml:space="preserve"> </w:t>
      </w:r>
      <w:r w:rsidRPr="004B7AEA">
        <w:rPr>
          <w:szCs w:val="24"/>
        </w:rPr>
        <w:t>second parameter (after ICP monitor)</w:t>
      </w:r>
    </w:p>
    <w:p w:rsidR="00DB54CA" w:rsidRDefault="00DB54CA" w:rsidP="00DB54CA">
      <w:pPr>
        <w:ind w:left="360"/>
      </w:pPr>
    </w:p>
    <w:p w:rsidR="00DB6A03" w:rsidRPr="00DB54CA" w:rsidRDefault="00DB6A03" w:rsidP="00DB54CA">
      <w:pPr>
        <w:ind w:left="360"/>
      </w:pPr>
      <w:r>
        <w:t xml:space="preserve">e.g. </w:t>
      </w:r>
      <w:r w:rsidRPr="00DB54CA">
        <w:rPr>
          <w:szCs w:val="24"/>
        </w:rPr>
        <w:t>Licox Brain Tissue Oxygenation Probe</w:t>
      </w:r>
      <w:r w:rsidR="00DB54CA">
        <w:rPr>
          <w:szCs w:val="24"/>
        </w:rPr>
        <w:t xml:space="preserve"> (FDA approved in 2000) – measures oxygenation in mm</w:t>
      </w:r>
      <w:r w:rsidR="00DB54CA" w:rsidRPr="00DB54CA">
        <w:rPr>
          <w:szCs w:val="24"/>
          <w:vertAlign w:val="superscript"/>
        </w:rPr>
        <w:t>3</w:t>
      </w:r>
      <w:r w:rsidR="00DB54CA">
        <w:rPr>
          <w:szCs w:val="24"/>
        </w:rPr>
        <w:t xml:space="preserve"> around its tip</w:t>
      </w:r>
    </w:p>
    <w:p w:rsidR="00DB54CA" w:rsidRDefault="00DB54CA" w:rsidP="00DB54CA">
      <w:pPr>
        <w:pStyle w:val="ListParagraph"/>
      </w:pPr>
      <w:r>
        <w:rPr>
          <w:noProof/>
        </w:rPr>
        <w:drawing>
          <wp:inline distT="0" distB="0" distL="0" distR="0" wp14:anchorId="3BA13A1B" wp14:editId="2E94CEBF">
            <wp:extent cx="5074920" cy="284378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74920" cy="2843784"/>
                    </a:xfrm>
                    <a:prstGeom prst="rect">
                      <a:avLst/>
                    </a:prstGeom>
                  </pic:spPr>
                </pic:pic>
              </a:graphicData>
            </a:graphic>
          </wp:inline>
        </w:drawing>
      </w:r>
    </w:p>
    <w:p w:rsidR="00DB54CA" w:rsidRDefault="00DB54CA" w:rsidP="00DB54CA">
      <w:pPr>
        <w:pStyle w:val="ListParagraph"/>
      </w:pPr>
    </w:p>
    <w:p w:rsidR="003B3824" w:rsidRDefault="003B3824" w:rsidP="00DB54CA">
      <w:pPr>
        <w:ind w:left="360"/>
      </w:pPr>
      <w:r w:rsidRPr="00534D9E">
        <w:t>e.g. “</w:t>
      </w:r>
      <w:r w:rsidRPr="00DB54CA">
        <w:rPr>
          <w:color w:val="000000"/>
        </w:rPr>
        <w:t>CODMAN Neurotrend Cerebral Tissue Monitoring System” –</w:t>
      </w:r>
      <w:r w:rsidRPr="00534D9E">
        <w:t xml:space="preserve"> fiberoptic sensor placed directly in brain tissue monitors local brain tissue Pti</w:t>
      </w:r>
      <w:r w:rsidRPr="00DB54CA">
        <w:rPr>
          <w:vertAlign w:val="subscript"/>
        </w:rPr>
        <w:t>O2</w:t>
      </w:r>
      <w:r w:rsidRPr="00DB54CA">
        <w:rPr>
          <w:color w:val="000000"/>
        </w:rPr>
        <w:t>, Pti</w:t>
      </w:r>
      <w:r w:rsidRPr="00DB54CA">
        <w:rPr>
          <w:color w:val="000000"/>
          <w:vertAlign w:val="subscript"/>
        </w:rPr>
        <w:t>CO2</w:t>
      </w:r>
      <w:r w:rsidRPr="00DB54CA">
        <w:rPr>
          <w:color w:val="000000"/>
        </w:rPr>
        <w:t>, pH, temperature</w:t>
      </w:r>
      <w:r>
        <w:t>.</w:t>
      </w:r>
    </w:p>
    <w:p w:rsidR="00DB54CA" w:rsidRDefault="00DB54CA" w:rsidP="00DB54CA">
      <w:pPr>
        <w:ind w:left="360"/>
      </w:pPr>
    </w:p>
    <w:p w:rsidR="004C029D" w:rsidRDefault="004C029D" w:rsidP="006F0A3E">
      <w:pPr>
        <w:pStyle w:val="ListParagraph"/>
        <w:numPr>
          <w:ilvl w:val="0"/>
          <w:numId w:val="100"/>
        </w:numPr>
      </w:pPr>
      <w:r w:rsidRPr="004C029D">
        <w:t>where to place</w:t>
      </w:r>
      <w:r>
        <w:t>?</w:t>
      </w:r>
      <w:r w:rsidRPr="004C029D">
        <w:t xml:space="preserve"> – </w:t>
      </w:r>
      <w:r w:rsidRPr="002F0D62">
        <w:rPr>
          <w:rStyle w:val="Blue"/>
        </w:rPr>
        <w:t>into penumbra</w:t>
      </w:r>
      <w:r w:rsidRPr="004C029D">
        <w:t>; no need to monitor noninjured brain or dead brain areas</w:t>
      </w:r>
      <w:r w:rsidR="00D45405">
        <w:t>.</w:t>
      </w:r>
    </w:p>
    <w:p w:rsidR="004C029D" w:rsidRPr="00213F49" w:rsidRDefault="004C029D" w:rsidP="004C029D">
      <w:pPr>
        <w:rPr>
          <w:sz w:val="12"/>
          <w:szCs w:val="12"/>
        </w:rPr>
      </w:pPr>
    </w:p>
    <w:p w:rsidR="002F0D62" w:rsidRDefault="00EF4684" w:rsidP="00EF4684">
      <w:pPr>
        <w:pStyle w:val="ListParagraph"/>
        <w:ind w:left="2160"/>
      </w:pPr>
      <w:r>
        <w:t>F</w:t>
      </w:r>
      <w:r w:rsidRPr="00EF4684">
        <w:t>irst measure if brain oxygenation falls – increase FiO</w:t>
      </w:r>
      <w:r w:rsidRPr="00EF4684">
        <w:rPr>
          <w:vertAlign w:val="subscript"/>
        </w:rPr>
        <w:t>2</w:t>
      </w:r>
      <w:r w:rsidR="00D45405">
        <w:t>; RBC transfusion and increasing CPP are secondary measures.</w:t>
      </w:r>
    </w:p>
    <w:p w:rsidR="00D45F55" w:rsidRDefault="00D45F55" w:rsidP="00EF4684">
      <w:pPr>
        <w:pStyle w:val="ListParagraph"/>
        <w:ind w:left="2160"/>
      </w:pPr>
    </w:p>
    <w:p w:rsidR="00D45F55" w:rsidRDefault="00D45F55" w:rsidP="000954C5">
      <w:pPr>
        <w:pStyle w:val="Articlename"/>
      </w:pPr>
      <w:r w:rsidRPr="00D45F55">
        <w:t>Eriksson EA, Barletta JF, Figueroa BE, et al. The first 72 hours of brain tissue oxygenation predicts patient survival with traumatic brain injury. J Trauma Acute Care Surg. May 2012;72(5):1345-1349. PMID: 22673264</w:t>
      </w:r>
    </w:p>
    <w:p w:rsidR="00D45F55" w:rsidRDefault="00D45F55" w:rsidP="00D45F55">
      <w:pPr>
        <w:pStyle w:val="ListParagraph"/>
        <w:ind w:left="2160"/>
        <w:rPr>
          <w:rStyle w:val="Red"/>
        </w:rPr>
      </w:pPr>
      <w:r>
        <w:t>T</w:t>
      </w:r>
      <w:r w:rsidRPr="00D45F55">
        <w:t xml:space="preserve">hreshold </w:t>
      </w:r>
      <w:r>
        <w:t xml:space="preserve">of </w:t>
      </w:r>
      <w:r w:rsidRPr="003B3824">
        <w:rPr>
          <w:szCs w:val="24"/>
        </w:rPr>
        <w:t>BtpO</w:t>
      </w:r>
      <w:r w:rsidRPr="003B3824">
        <w:rPr>
          <w:sz w:val="16"/>
          <w:szCs w:val="16"/>
        </w:rPr>
        <w:t>2</w:t>
      </w:r>
      <w:r>
        <w:rPr>
          <w:sz w:val="16"/>
          <w:szCs w:val="16"/>
        </w:rPr>
        <w:t xml:space="preserve"> </w:t>
      </w:r>
      <w:r w:rsidRPr="00D45F55">
        <w:t>most</w:t>
      </w:r>
      <w:r>
        <w:t xml:space="preserve"> </w:t>
      </w:r>
      <w:r w:rsidRPr="00D45F55">
        <w:t xml:space="preserve">predictive of mortality was </w:t>
      </w:r>
      <w:r w:rsidRPr="00D45F55">
        <w:rPr>
          <w:rStyle w:val="Red"/>
        </w:rPr>
        <w:t>29 mmHg</w:t>
      </w:r>
    </w:p>
    <w:p w:rsidR="00B94B74" w:rsidRDefault="00B94B74" w:rsidP="000954C5">
      <w:pPr>
        <w:pStyle w:val="Articlename"/>
      </w:pPr>
    </w:p>
    <w:p w:rsidR="009430F0" w:rsidRDefault="009430F0" w:rsidP="000954C5">
      <w:pPr>
        <w:pStyle w:val="Articlename"/>
      </w:pPr>
      <w:r w:rsidRPr="00B94B74">
        <w:t>Chang JJ, Youn TS, Benson D, et al. Physiologic and functional outcome correlates of</w:t>
      </w:r>
      <w:r w:rsidR="00B94B74" w:rsidRPr="00B94B74">
        <w:t xml:space="preserve"> </w:t>
      </w:r>
      <w:r w:rsidRPr="00B94B74">
        <w:t>brain tissue hypoxia in traumatic brain injury. Crit Care Med. Jan 2009;37(1):283-290.</w:t>
      </w:r>
      <w:r w:rsidR="00B94B74" w:rsidRPr="00B94B74">
        <w:t xml:space="preserve"> </w:t>
      </w:r>
      <w:r w:rsidRPr="00B94B74">
        <w:t>PMID: 19050612</w:t>
      </w:r>
    </w:p>
    <w:p w:rsidR="00B94B74" w:rsidRDefault="00B94B74" w:rsidP="00B94B74">
      <w:pPr>
        <w:pStyle w:val="ListParagraph"/>
        <w:ind w:left="2160"/>
        <w:rPr>
          <w:rStyle w:val="Red"/>
        </w:rPr>
      </w:pPr>
      <w:r>
        <w:t>T</w:t>
      </w:r>
      <w:r w:rsidRPr="00D45F55">
        <w:t xml:space="preserve">hreshold </w:t>
      </w:r>
      <w:r>
        <w:t xml:space="preserve">of </w:t>
      </w:r>
      <w:r w:rsidRPr="003B3824">
        <w:rPr>
          <w:szCs w:val="24"/>
        </w:rPr>
        <w:t>BtpO</w:t>
      </w:r>
      <w:r w:rsidRPr="003B3824">
        <w:rPr>
          <w:sz w:val="16"/>
          <w:szCs w:val="16"/>
        </w:rPr>
        <w:t>2</w:t>
      </w:r>
      <w:r>
        <w:rPr>
          <w:sz w:val="16"/>
          <w:szCs w:val="16"/>
        </w:rPr>
        <w:t xml:space="preserve"> </w:t>
      </w:r>
      <w:r>
        <w:t>to avoid</w:t>
      </w:r>
      <w:r w:rsidRPr="00D45F55">
        <w:t xml:space="preserve"> was </w:t>
      </w:r>
      <w:r w:rsidRPr="00D45F55">
        <w:rPr>
          <w:rStyle w:val="Red"/>
        </w:rPr>
        <w:t>2</w:t>
      </w:r>
      <w:r>
        <w:rPr>
          <w:rStyle w:val="Red"/>
        </w:rPr>
        <w:t>0</w:t>
      </w:r>
      <w:r w:rsidRPr="00D45F55">
        <w:rPr>
          <w:rStyle w:val="Red"/>
        </w:rPr>
        <w:t xml:space="preserve"> mmHg</w:t>
      </w:r>
    </w:p>
    <w:p w:rsidR="00EF4684" w:rsidRDefault="00EF4684" w:rsidP="00EF4684"/>
    <w:p w:rsidR="00D45405" w:rsidRPr="00D45405" w:rsidRDefault="00D45405" w:rsidP="00D45405">
      <w:pPr>
        <w:shd w:val="clear" w:color="auto" w:fill="FFC000"/>
        <w:autoSpaceDE w:val="0"/>
        <w:autoSpaceDN w:val="0"/>
        <w:adjustRightInd w:val="0"/>
        <w:ind w:left="1118" w:right="202"/>
        <w:jc w:val="both"/>
        <w:rPr>
          <w:szCs w:val="24"/>
        </w:rPr>
      </w:pPr>
      <w:r w:rsidRPr="00D45405">
        <w:rPr>
          <w:b/>
          <w:bCs/>
          <w:i/>
          <w:iCs/>
          <w:szCs w:val="24"/>
        </w:rPr>
        <w:t xml:space="preserve">Level III </w:t>
      </w:r>
      <w:r>
        <w:rPr>
          <w:b/>
          <w:bCs/>
          <w:i/>
          <w:iCs/>
          <w:szCs w:val="24"/>
        </w:rPr>
        <w:t>recommendation</w:t>
      </w:r>
      <w:r>
        <w:rPr>
          <w:rFonts w:ascii="SymbolMT" w:hAnsi="SymbolMT" w:cs="SymbolMT"/>
          <w:szCs w:val="24"/>
        </w:rPr>
        <w:t xml:space="preserve">: </w:t>
      </w:r>
      <w:r w:rsidRPr="00DB54CA">
        <w:rPr>
          <w:szCs w:val="24"/>
        </w:rPr>
        <w:t>J</w:t>
      </w:r>
      <w:r>
        <w:rPr>
          <w:szCs w:val="24"/>
        </w:rPr>
        <w:t>ugular bulb monitoring of arteriovenous oxygen content difference (AVDO</w:t>
      </w:r>
      <w:r w:rsidRPr="00D45405">
        <w:rPr>
          <w:szCs w:val="24"/>
        </w:rPr>
        <w:t>2</w:t>
      </w:r>
      <w:r>
        <w:rPr>
          <w:szCs w:val="24"/>
        </w:rPr>
        <w:t>), as a source of information for management decisions, may be considered to reduce mortality and improve outcomes at 3 and 6 months post-injury.</w:t>
      </w:r>
    </w:p>
    <w:p w:rsidR="00D45405" w:rsidRDefault="00D45405" w:rsidP="00EF4684"/>
    <w:p w:rsidR="00651B4E" w:rsidRDefault="00651B4E" w:rsidP="00125351">
      <w:pPr>
        <w:shd w:val="clear" w:color="auto" w:fill="FFC000"/>
        <w:autoSpaceDE w:val="0"/>
        <w:autoSpaceDN w:val="0"/>
        <w:adjustRightInd w:val="0"/>
        <w:ind w:left="1118" w:right="202"/>
        <w:jc w:val="both"/>
      </w:pPr>
      <w:r w:rsidRPr="00D45405">
        <w:rPr>
          <w:b/>
          <w:bCs/>
          <w:i/>
          <w:iCs/>
          <w:szCs w:val="24"/>
        </w:rPr>
        <w:t xml:space="preserve">Level III </w:t>
      </w:r>
      <w:r>
        <w:rPr>
          <w:b/>
          <w:bCs/>
          <w:i/>
          <w:iCs/>
          <w:szCs w:val="24"/>
        </w:rPr>
        <w:t>recommendation</w:t>
      </w:r>
      <w:r>
        <w:rPr>
          <w:rFonts w:ascii="SymbolMT" w:hAnsi="SymbolMT" w:cs="SymbolMT"/>
          <w:szCs w:val="24"/>
        </w:rPr>
        <w:t xml:space="preserve">: </w:t>
      </w:r>
      <w:r>
        <w:rPr>
          <w:szCs w:val="24"/>
        </w:rPr>
        <w:t xml:space="preserve">Jugular venous saturation </w:t>
      </w:r>
      <w:r w:rsidR="00125351" w:rsidRPr="003B3824">
        <w:rPr>
          <w:szCs w:val="24"/>
        </w:rPr>
        <w:t>(SjO</w:t>
      </w:r>
      <w:r w:rsidR="00125351" w:rsidRPr="003B3824">
        <w:rPr>
          <w:sz w:val="16"/>
          <w:szCs w:val="16"/>
        </w:rPr>
        <w:t>2</w:t>
      </w:r>
      <w:r w:rsidR="00125351" w:rsidRPr="003B3824">
        <w:rPr>
          <w:szCs w:val="24"/>
        </w:rPr>
        <w:t>)</w:t>
      </w:r>
      <w:r w:rsidR="00125351">
        <w:rPr>
          <w:szCs w:val="24"/>
        </w:rPr>
        <w:t xml:space="preserve"> </w:t>
      </w:r>
      <w:r>
        <w:rPr>
          <w:szCs w:val="24"/>
        </w:rPr>
        <w:t>of &lt;</w:t>
      </w:r>
      <w:r w:rsidR="00125351">
        <w:rPr>
          <w:szCs w:val="24"/>
        </w:rPr>
        <w:t xml:space="preserve"> </w:t>
      </w:r>
      <w:r>
        <w:rPr>
          <w:szCs w:val="24"/>
        </w:rPr>
        <w:t>50% may be a threshold to avoid in order to reduce mortality and improve outcomes</w:t>
      </w:r>
    </w:p>
    <w:p w:rsidR="00651B4E" w:rsidRDefault="00651B4E" w:rsidP="00EF4684"/>
    <w:p w:rsidR="00D45405" w:rsidRPr="00D45405" w:rsidRDefault="00D45405" w:rsidP="00D45405">
      <w:pPr>
        <w:shd w:val="clear" w:color="auto" w:fill="FFC000"/>
        <w:autoSpaceDE w:val="0"/>
        <w:autoSpaceDN w:val="0"/>
        <w:adjustRightInd w:val="0"/>
        <w:ind w:left="1118" w:right="202"/>
        <w:jc w:val="both"/>
        <w:rPr>
          <w:szCs w:val="24"/>
        </w:rPr>
      </w:pPr>
      <w:r>
        <w:rPr>
          <w:szCs w:val="24"/>
        </w:rPr>
        <w:t xml:space="preserve">Although patients with desaturations identified with advanced cerebral monitoring have poorer outcomes, </w:t>
      </w:r>
      <w:r w:rsidRPr="00C874C6">
        <w:rPr>
          <w:b/>
          <w:bCs/>
          <w:i/>
          <w:iCs/>
          <w:szCs w:val="24"/>
        </w:rPr>
        <w:t>Level II evidence</w:t>
      </w:r>
      <w:r>
        <w:rPr>
          <w:szCs w:val="24"/>
        </w:rPr>
        <w:t xml:space="preserve"> showed no improvement in outcomes for monitored patients.</w:t>
      </w:r>
    </w:p>
    <w:p w:rsidR="00D45405" w:rsidRDefault="00D45405" w:rsidP="00EF4684"/>
    <w:p w:rsidR="00DB54CA" w:rsidRDefault="00DB54CA" w:rsidP="00EF4684"/>
    <w:p w:rsidR="00DB54CA" w:rsidRDefault="00DB54CA" w:rsidP="00DB54CA">
      <w:pPr>
        <w:ind w:left="720"/>
      </w:pPr>
      <w:r w:rsidRPr="00DB54CA">
        <w:rPr>
          <w:rStyle w:val="Trialname"/>
        </w:rPr>
        <w:t>BOOST-2 trial</w:t>
      </w:r>
      <w:r w:rsidRPr="00DB54CA">
        <w:t xml:space="preserve"> </w:t>
      </w:r>
      <w:r>
        <w:t>– ICP monitor alone</w:t>
      </w:r>
      <w:r w:rsidR="00936086">
        <w:t>*</w:t>
      </w:r>
      <w:r>
        <w:t xml:space="preserve"> vs. ICP monitor plus </w:t>
      </w:r>
      <w:r w:rsidR="00EB0276" w:rsidRPr="003B3824">
        <w:rPr>
          <w:szCs w:val="24"/>
        </w:rPr>
        <w:t>BtpO</w:t>
      </w:r>
      <w:r w:rsidR="00EB0276" w:rsidRPr="003B3824">
        <w:rPr>
          <w:sz w:val="16"/>
          <w:szCs w:val="16"/>
        </w:rPr>
        <w:t>2</w:t>
      </w:r>
    </w:p>
    <w:p w:rsidR="006F3E30" w:rsidRDefault="00936086" w:rsidP="00936086">
      <w:pPr>
        <w:ind w:left="3600"/>
      </w:pPr>
      <w:r>
        <w:t>*brain oxygenation monitor was still placed but the monitor and numbers were hidden from treating staff</w:t>
      </w:r>
    </w:p>
    <w:p w:rsidR="00DB54CA" w:rsidRDefault="00936086" w:rsidP="006F0A3E">
      <w:pPr>
        <w:pStyle w:val="ListParagraph"/>
        <w:numPr>
          <w:ilvl w:val="1"/>
          <w:numId w:val="100"/>
        </w:numPr>
      </w:pPr>
      <w:r>
        <w:t xml:space="preserve">having brain oxygenation data available </w:t>
      </w:r>
      <w:r w:rsidR="00A66533" w:rsidRPr="00A66533">
        <w:rPr>
          <w:color w:val="00B050"/>
        </w:rPr>
        <w:t>reduced</w:t>
      </w:r>
      <w:r w:rsidRPr="00A66533">
        <w:rPr>
          <w:color w:val="00B050"/>
        </w:rPr>
        <w:t xml:space="preserve"> the </w:t>
      </w:r>
      <w:r w:rsidR="00A66533" w:rsidRPr="00A66533">
        <w:rPr>
          <w:color w:val="00B050"/>
        </w:rPr>
        <w:t>duration of</w:t>
      </w:r>
      <w:r w:rsidRPr="00A66533">
        <w:rPr>
          <w:color w:val="00B050"/>
        </w:rPr>
        <w:t xml:space="preserve"> brain hypoxia</w:t>
      </w:r>
      <w:r>
        <w:t>:</w:t>
      </w:r>
    </w:p>
    <w:p w:rsidR="00936086" w:rsidRDefault="00936086" w:rsidP="00936086">
      <w:pPr>
        <w:pStyle w:val="ListParagraph"/>
        <w:ind w:left="1440"/>
      </w:pPr>
      <w:r>
        <w:rPr>
          <w:noProof/>
        </w:rPr>
        <w:drawing>
          <wp:inline distT="0" distB="0" distL="0" distR="0" wp14:anchorId="4A0DAD58" wp14:editId="50B93D33">
            <wp:extent cx="5422392" cy="1563624"/>
            <wp:effectExtent l="0" t="0" r="698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22392" cy="1563624"/>
                    </a:xfrm>
                    <a:prstGeom prst="rect">
                      <a:avLst/>
                    </a:prstGeom>
                  </pic:spPr>
                </pic:pic>
              </a:graphicData>
            </a:graphic>
          </wp:inline>
        </w:drawing>
      </w:r>
    </w:p>
    <w:p w:rsidR="00936086" w:rsidRDefault="00936086" w:rsidP="00936086">
      <w:pPr>
        <w:pStyle w:val="ListParagraph"/>
        <w:ind w:left="1440"/>
      </w:pPr>
    </w:p>
    <w:p w:rsidR="00936086" w:rsidRDefault="00936086" w:rsidP="006F0A3E">
      <w:pPr>
        <w:pStyle w:val="ListParagraph"/>
        <w:numPr>
          <w:ilvl w:val="1"/>
          <w:numId w:val="100"/>
        </w:numPr>
      </w:pPr>
      <w:r w:rsidRPr="00A66533">
        <w:rPr>
          <w:color w:val="00B050"/>
        </w:rPr>
        <w:t xml:space="preserve">condition at discharge was better </w:t>
      </w:r>
      <w:r>
        <w:t xml:space="preserve">in ICP monitor plus </w:t>
      </w:r>
      <w:r w:rsidRPr="003B3824">
        <w:rPr>
          <w:szCs w:val="24"/>
        </w:rPr>
        <w:t>BtpO</w:t>
      </w:r>
      <w:r w:rsidRPr="003B3824">
        <w:rPr>
          <w:sz w:val="16"/>
          <w:szCs w:val="16"/>
        </w:rPr>
        <w:t>2</w:t>
      </w:r>
      <w:r>
        <w:rPr>
          <w:sz w:val="16"/>
          <w:szCs w:val="16"/>
        </w:rPr>
        <w:t xml:space="preserve"> </w:t>
      </w:r>
      <w:r w:rsidRPr="00936086">
        <w:t>grou</w:t>
      </w:r>
      <w:r>
        <w:t>p:</w:t>
      </w:r>
    </w:p>
    <w:p w:rsidR="00936086" w:rsidRDefault="00936086" w:rsidP="00936086">
      <w:pPr>
        <w:pStyle w:val="ListParagraph"/>
        <w:ind w:left="1440"/>
      </w:pPr>
      <w:r>
        <w:rPr>
          <w:noProof/>
        </w:rPr>
        <w:drawing>
          <wp:inline distT="0" distB="0" distL="0" distR="0" wp14:anchorId="25F57A35" wp14:editId="4E321047">
            <wp:extent cx="5084064" cy="3054096"/>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84064" cy="3054096"/>
                    </a:xfrm>
                    <a:prstGeom prst="rect">
                      <a:avLst/>
                    </a:prstGeom>
                  </pic:spPr>
                </pic:pic>
              </a:graphicData>
            </a:graphic>
          </wp:inline>
        </w:drawing>
      </w:r>
    </w:p>
    <w:p w:rsidR="00936086" w:rsidRDefault="00936086" w:rsidP="00EF4684"/>
    <w:p w:rsidR="00936086" w:rsidRDefault="00936086" w:rsidP="00EF4684"/>
    <w:p w:rsidR="00D21774" w:rsidRDefault="00D21774" w:rsidP="00D21774">
      <w:pPr>
        <w:pStyle w:val="Nervous6"/>
        <w:ind w:right="9102"/>
      </w:pPr>
      <w:bookmarkStart w:id="94" w:name="_Toc92055244"/>
      <w:r w:rsidRPr="00D21774">
        <w:t>TCD</w:t>
      </w:r>
      <w:bookmarkEnd w:id="94"/>
    </w:p>
    <w:p w:rsidR="00D21774" w:rsidRDefault="00D21774" w:rsidP="00EF4684">
      <w:r>
        <w:t xml:space="preserve">- </w:t>
      </w:r>
      <w:r w:rsidRPr="00D21774">
        <w:t>cer</w:t>
      </w:r>
      <w:r>
        <w:t>ebral autoregulation monitoring.</w:t>
      </w:r>
    </w:p>
    <w:p w:rsidR="002C5768" w:rsidRDefault="002C5768" w:rsidP="00EF4684"/>
    <w:p w:rsidR="002C5768" w:rsidRDefault="002C5768" w:rsidP="000954C5">
      <w:pPr>
        <w:pStyle w:val="Articlename"/>
      </w:pPr>
      <w:r w:rsidRPr="002C5768">
        <w:t>Sanchez-Porras R, Santos E, Czosnyka M, Zheng Z, Unterberg AW, Sakowitz OW. 'Long' pressure reactivity index (L-PRx) as a measure of autoregulation correlates with outcome in traumatic brain injury patients. Acta Neurochir (Wien). Sep 2012;154(9):1575-1581. PMID: 22743796</w:t>
      </w:r>
    </w:p>
    <w:p w:rsidR="002C5768" w:rsidRDefault="002C5768" w:rsidP="002C5768">
      <w:pPr>
        <w:autoSpaceDE w:val="0"/>
        <w:autoSpaceDN w:val="0"/>
        <w:adjustRightInd w:val="0"/>
        <w:ind w:left="1710"/>
      </w:pPr>
      <w:r>
        <w:rPr>
          <w:szCs w:val="24"/>
        </w:rPr>
        <w:t xml:space="preserve">There is an association between mortality and </w:t>
      </w:r>
      <w:r w:rsidRPr="002C5768">
        <w:rPr>
          <w:rStyle w:val="Red"/>
        </w:rPr>
        <w:t>L-PRx &gt; 0.2</w:t>
      </w:r>
      <w:r>
        <w:rPr>
          <w:szCs w:val="24"/>
        </w:rPr>
        <w:t>.</w:t>
      </w:r>
    </w:p>
    <w:p w:rsidR="00D21774" w:rsidRDefault="00D21774" w:rsidP="00EF4684"/>
    <w:p w:rsidR="002C5768" w:rsidRPr="00EF4684" w:rsidRDefault="002C5768" w:rsidP="00EF4684"/>
    <w:p w:rsidR="00D45405" w:rsidRDefault="002F0D62" w:rsidP="00D45405">
      <w:pPr>
        <w:pStyle w:val="Nervous6"/>
        <w:ind w:right="8032"/>
      </w:pPr>
      <w:bookmarkStart w:id="95" w:name="_Toc92055245"/>
      <w:r w:rsidRPr="002F0D62">
        <w:t>M</w:t>
      </w:r>
      <w:r w:rsidR="004C029D" w:rsidRPr="002F0D62">
        <w:t>icrodialysis</w:t>
      </w:r>
      <w:bookmarkEnd w:id="95"/>
    </w:p>
    <w:p w:rsidR="004C029D" w:rsidRPr="00534D9E" w:rsidRDefault="004C029D" w:rsidP="002F0D62">
      <w:r w:rsidRPr="00534D9E">
        <w:t xml:space="preserve">– monitors cerebral </w:t>
      </w:r>
      <w:r w:rsidRPr="002F0D62">
        <w:rPr>
          <w:highlight w:val="yellow"/>
        </w:rPr>
        <w:t>metabolism</w:t>
      </w:r>
      <w:r w:rsidR="00D21774">
        <w:t xml:space="preserve"> (e.g. lactate, glutamate)</w:t>
      </w:r>
    </w:p>
    <w:p w:rsidR="004C029D" w:rsidRDefault="004C029D"/>
    <w:p w:rsidR="003B3824" w:rsidRDefault="003B3824"/>
    <w:p w:rsidR="0074397E" w:rsidRPr="00534D9E" w:rsidRDefault="0074397E" w:rsidP="003536E0">
      <w:pPr>
        <w:pStyle w:val="Nervous5"/>
        <w:ind w:right="6322"/>
      </w:pPr>
      <w:bookmarkStart w:id="96" w:name="_Toc92055246"/>
      <w:r w:rsidRPr="00534D9E">
        <w:t>Sedation</w:t>
      </w:r>
      <w:r w:rsidR="00585D78" w:rsidRPr="00534D9E">
        <w:t xml:space="preserve"> &amp; Analgesia</w:t>
      </w:r>
      <w:bookmarkEnd w:id="96"/>
    </w:p>
    <w:p w:rsidR="0074397E" w:rsidRPr="00534D9E" w:rsidRDefault="0074397E" w:rsidP="0074397E">
      <w:pPr>
        <w:ind w:left="1440"/>
      </w:pPr>
      <w:r w:rsidRPr="00534D9E">
        <w:rPr>
          <w:color w:val="FF0000"/>
        </w:rPr>
        <w:t>Sedative drugs</w:t>
      </w:r>
      <w:r w:rsidRPr="00534D9E">
        <w:rPr>
          <w:b/>
        </w:rPr>
        <w:t xml:space="preserve"> </w:t>
      </w:r>
      <w:r w:rsidRPr="00534D9E">
        <w:t>should be avoided if possible (</w:t>
      </w:r>
      <w:r w:rsidR="0085661B">
        <w:t xml:space="preserve">difficult to monitor level of consciousness </w:t>
      </w:r>
      <w:r w:rsidRPr="00534D9E">
        <w:t xml:space="preserve">+ </w:t>
      </w:r>
      <w:r w:rsidR="0085661B">
        <w:t>depress respiration</w:t>
      </w:r>
      <w:r w:rsidR="001508D4">
        <w:t>) but useful for ICP control.</w:t>
      </w:r>
    </w:p>
    <w:p w:rsidR="0050153C" w:rsidRPr="00534D9E" w:rsidRDefault="0074397E" w:rsidP="006F0A3E">
      <w:pPr>
        <w:numPr>
          <w:ilvl w:val="1"/>
          <w:numId w:val="96"/>
        </w:numPr>
      </w:pPr>
      <w:r w:rsidRPr="00534D9E">
        <w:t xml:space="preserve">restlessness may be combated with small doses of </w:t>
      </w:r>
      <w:r w:rsidR="0050153C" w:rsidRPr="00534D9E">
        <w:t xml:space="preserve">short-acting </w:t>
      </w:r>
      <w:r w:rsidRPr="00534D9E">
        <w:t>sedatives</w:t>
      </w:r>
      <w:r w:rsidR="0014208C" w:rsidRPr="00534D9E">
        <w:t xml:space="preserve"> (e.g. </w:t>
      </w:r>
      <w:r w:rsidR="0014208C" w:rsidRPr="00534D9E">
        <w:rPr>
          <w:rStyle w:val="Drugname2Char"/>
          <w:lang w:val="en-US"/>
        </w:rPr>
        <w:t>propofol</w:t>
      </w:r>
      <w:r w:rsidR="004B76D2">
        <w:t xml:space="preserve">, </w:t>
      </w:r>
      <w:r w:rsidR="004B76D2" w:rsidRPr="004B76D2">
        <w:rPr>
          <w:rStyle w:val="Drugname2Char"/>
          <w:lang w:val="en-US"/>
        </w:rPr>
        <w:t>Precedex</w:t>
      </w:r>
      <w:r w:rsidR="00B56F36">
        <w:t xml:space="preserve">!!!; historical drug - </w:t>
      </w:r>
      <w:r w:rsidR="00B56F36" w:rsidRPr="00534D9E">
        <w:rPr>
          <w:rStyle w:val="Drugname2Char"/>
          <w:lang w:val="en-US"/>
        </w:rPr>
        <w:t>paraldehyde</w:t>
      </w:r>
      <w:r w:rsidR="00B56F36">
        <w:t>)</w:t>
      </w:r>
    </w:p>
    <w:p w:rsidR="00396560" w:rsidRPr="00534D9E" w:rsidRDefault="00396560" w:rsidP="006F0A3E">
      <w:pPr>
        <w:numPr>
          <w:ilvl w:val="1"/>
          <w:numId w:val="96"/>
        </w:numPr>
      </w:pPr>
      <w:r w:rsidRPr="00534D9E">
        <w:t xml:space="preserve">for agitation </w:t>
      </w:r>
      <w:r w:rsidR="004B76D2" w:rsidRPr="004B76D2">
        <w:rPr>
          <w:rStyle w:val="Drugname2Char"/>
          <w:b/>
          <w:smallCaps w:val="0"/>
          <w:lang w:val="en-US"/>
        </w:rPr>
        <w:t>antipsychotics</w:t>
      </w:r>
      <w:r w:rsidR="004B76D2">
        <w:t xml:space="preserve"> are</w:t>
      </w:r>
      <w:r w:rsidRPr="00534D9E">
        <w:t xml:space="preserve"> useful when used sparingly.</w:t>
      </w:r>
    </w:p>
    <w:p w:rsidR="0050153C" w:rsidRPr="00534D9E" w:rsidRDefault="0050153C" w:rsidP="006F0A3E">
      <w:pPr>
        <w:numPr>
          <w:ilvl w:val="1"/>
          <w:numId w:val="96"/>
        </w:numPr>
      </w:pPr>
      <w:r w:rsidRPr="00534D9E">
        <w:rPr>
          <w:i/>
          <w:color w:val="0000FF"/>
        </w:rPr>
        <w:t>periodic withholding of sedation</w:t>
      </w:r>
      <w:r w:rsidRPr="00534D9E">
        <w:t xml:space="preserve"> </w:t>
      </w:r>
      <w:r w:rsidR="007A0B72">
        <w:t>(“</w:t>
      </w:r>
      <w:r w:rsidR="006F1EBF">
        <w:t xml:space="preserve">short </w:t>
      </w:r>
      <w:r w:rsidR="007A0B72">
        <w:t xml:space="preserve">sedation vacations”) </w:t>
      </w:r>
      <w:r w:rsidRPr="00534D9E">
        <w:t>- to allow periodic neurologic assessment.</w:t>
      </w:r>
    </w:p>
    <w:p w:rsidR="00585D78" w:rsidRPr="00534D9E" w:rsidRDefault="00585D78" w:rsidP="006F0A3E">
      <w:pPr>
        <w:numPr>
          <w:ilvl w:val="1"/>
          <w:numId w:val="96"/>
        </w:numPr>
      </w:pPr>
      <w:r w:rsidRPr="00534D9E">
        <w:t xml:space="preserve">for analgesia – </w:t>
      </w:r>
      <w:r w:rsidRPr="00534D9E">
        <w:rPr>
          <w:rStyle w:val="Drugname2Char"/>
          <w:lang w:val="en-US"/>
        </w:rPr>
        <w:t>paracetamol</w:t>
      </w:r>
      <w:r w:rsidRPr="00534D9E">
        <w:t xml:space="preserve">, </w:t>
      </w:r>
      <w:r w:rsidR="00292197">
        <w:rPr>
          <w:rStyle w:val="Drugname2Char"/>
          <w:lang w:val="en-US"/>
        </w:rPr>
        <w:t xml:space="preserve">Fioricet, </w:t>
      </w:r>
      <w:r w:rsidRPr="00534D9E">
        <w:rPr>
          <w:rStyle w:val="Drugname2Char"/>
          <w:lang w:val="en-US"/>
        </w:rPr>
        <w:t>ibuprofen</w:t>
      </w:r>
      <w:r w:rsidR="006F048C">
        <w:t xml:space="preserve">, </w:t>
      </w:r>
      <w:r w:rsidR="006F048C" w:rsidRPr="00AB276F">
        <w:rPr>
          <w:rStyle w:val="Drugname2Char"/>
        </w:rPr>
        <w:t>fentanyl</w:t>
      </w:r>
      <w:r w:rsidRPr="00534D9E">
        <w:t>.</w:t>
      </w:r>
    </w:p>
    <w:p w:rsidR="0074397E" w:rsidRPr="00534D9E" w:rsidRDefault="0074397E"/>
    <w:p w:rsidR="009E2A99" w:rsidRPr="00534D9E" w:rsidRDefault="009E2A99"/>
    <w:p w:rsidR="00FE46E7" w:rsidRPr="00534D9E" w:rsidRDefault="004831BA" w:rsidP="003536E0">
      <w:pPr>
        <w:pStyle w:val="Nervous5"/>
        <w:ind w:right="6322"/>
      </w:pPr>
      <w:bookmarkStart w:id="97" w:name="_Toc92055247"/>
      <w:r w:rsidRPr="00534D9E">
        <w:t>Seizure p</w:t>
      </w:r>
      <w:r w:rsidR="00FE46E7" w:rsidRPr="00534D9E">
        <w:t>rophylaxis</w:t>
      </w:r>
      <w:bookmarkEnd w:id="97"/>
    </w:p>
    <w:p w:rsidR="00882A78" w:rsidRPr="001353AF" w:rsidRDefault="00FF21AD" w:rsidP="00185F8D">
      <w:r w:rsidRPr="00534D9E">
        <w:t xml:space="preserve">- it is prophylaxis of </w:t>
      </w:r>
      <w:r w:rsidRPr="00882A78">
        <w:rPr>
          <w:smallCaps/>
          <w:color w:val="0000FF"/>
        </w:rPr>
        <w:t>early</w:t>
      </w:r>
      <w:r w:rsidRPr="00882A78">
        <w:rPr>
          <w:color w:val="0000FF"/>
        </w:rPr>
        <w:t xml:space="preserve"> post-traumatic seizures</w:t>
      </w:r>
      <w:r w:rsidR="00882A78" w:rsidRPr="00882A78">
        <w:rPr>
          <w:color w:val="0000FF"/>
        </w:rPr>
        <w:t xml:space="preserve"> - </w:t>
      </w:r>
      <w:r w:rsidR="00882A78" w:rsidRPr="00534D9E">
        <w:t>anticonvulsant drug is administered</w:t>
      </w:r>
      <w:r w:rsidR="006F1EBF">
        <w:t xml:space="preserve"> routinely in severe TBI and/or cortical irritation but</w:t>
      </w:r>
      <w:r w:rsidR="00882A78" w:rsidRPr="00534D9E">
        <w:t xml:space="preserve"> </w:t>
      </w:r>
      <w:r w:rsidR="00882A78" w:rsidRPr="00882A78">
        <w:rPr>
          <w:highlight w:val="yellow"/>
        </w:rPr>
        <w:t>only for 7 days</w:t>
      </w:r>
      <w:r w:rsidR="00882A78">
        <w:t xml:space="preserve"> </w:t>
      </w:r>
      <w:hyperlink r:id="rId97" w:anchor="POSTTRAUMATIC_SEIZURES" w:history="1">
        <w:r w:rsidR="00882A78" w:rsidRPr="001353AF">
          <w:rPr>
            <w:rStyle w:val="Hyperlink"/>
          </w:rPr>
          <w:t>see</w:t>
        </w:r>
        <w:r w:rsidR="00882A78">
          <w:rPr>
            <w:rStyle w:val="Hyperlink"/>
          </w:rPr>
          <w:t xml:space="preserve"> p. E9 &gt;&gt;</w:t>
        </w:r>
      </w:hyperlink>
    </w:p>
    <w:p w:rsidR="00FF21AD" w:rsidRDefault="00407036">
      <w:r>
        <w:t xml:space="preserve">N.B. </w:t>
      </w:r>
      <w:r w:rsidRPr="00407036">
        <w:rPr>
          <w:color w:val="00B050"/>
        </w:rPr>
        <w:t xml:space="preserve">norepinephrine </w:t>
      </w:r>
      <w:r>
        <w:t>is seizure suppressant.</w:t>
      </w:r>
    </w:p>
    <w:p w:rsidR="00407036" w:rsidRPr="00534D9E" w:rsidRDefault="00407036"/>
    <w:p w:rsidR="00ED64B7" w:rsidRPr="00534D9E" w:rsidRDefault="00ED64B7"/>
    <w:p w:rsidR="00ED64B7" w:rsidRPr="00534D9E" w:rsidRDefault="00ED64B7" w:rsidP="006F3E30">
      <w:pPr>
        <w:pStyle w:val="Nervous5"/>
        <w:ind w:right="8032"/>
      </w:pPr>
      <w:bookmarkStart w:id="98" w:name="_Toc92055248"/>
      <w:r w:rsidRPr="00534D9E">
        <w:t>Antibiotics</w:t>
      </w:r>
      <w:bookmarkEnd w:id="98"/>
    </w:p>
    <w:p w:rsidR="00ED64B7" w:rsidRPr="00534D9E" w:rsidRDefault="00F21A6A" w:rsidP="00F21A6A">
      <w:r>
        <w:t xml:space="preserve">- prophylactically </w:t>
      </w:r>
      <w:r w:rsidR="00ED64B7" w:rsidRPr="00F21A6A">
        <w:rPr>
          <w:u w:val="single"/>
        </w:rPr>
        <w:t>indicated</w:t>
      </w:r>
      <w:r w:rsidR="00ED64B7" w:rsidRPr="00534D9E">
        <w:t xml:space="preserve"> for:</w:t>
      </w:r>
    </w:p>
    <w:p w:rsidR="00013F89" w:rsidRPr="00534D9E" w:rsidRDefault="00013F89" w:rsidP="006F0A3E">
      <w:pPr>
        <w:numPr>
          <w:ilvl w:val="0"/>
          <w:numId w:val="97"/>
        </w:numPr>
      </w:pPr>
      <w:r w:rsidRPr="00534D9E">
        <w:t>complicated scalp lacerations</w:t>
      </w:r>
    </w:p>
    <w:p w:rsidR="007B40B5" w:rsidRPr="00534D9E" w:rsidRDefault="00ED64B7" w:rsidP="006F0A3E">
      <w:pPr>
        <w:numPr>
          <w:ilvl w:val="0"/>
          <w:numId w:val="97"/>
        </w:numPr>
      </w:pPr>
      <w:r w:rsidRPr="00534D9E">
        <w:t>open skull fractures</w:t>
      </w:r>
      <w:r w:rsidR="00182160">
        <w:t xml:space="preserve"> (includes </w:t>
      </w:r>
      <w:r w:rsidR="00182160" w:rsidRPr="00534D9E">
        <w:t>penetrating head injury</w:t>
      </w:r>
      <w:r w:rsidR="00182160">
        <w:t>)</w:t>
      </w:r>
      <w:r w:rsidR="00885DFE">
        <w:t xml:space="preserve"> – 5 days of triple </w:t>
      </w:r>
      <w:r w:rsidR="003536E0">
        <w:t>antibiotics</w:t>
      </w:r>
    </w:p>
    <w:p w:rsidR="00013F89" w:rsidRPr="00534D9E" w:rsidRDefault="00182160" w:rsidP="006F0A3E">
      <w:pPr>
        <w:numPr>
          <w:ilvl w:val="0"/>
          <w:numId w:val="97"/>
        </w:numPr>
      </w:pPr>
      <w:r>
        <w:t>CSF leak</w:t>
      </w:r>
      <w:r w:rsidR="00013F89" w:rsidRPr="00534D9E">
        <w:t xml:space="preserve"> persisting &gt; 7 days</w:t>
      </w:r>
    </w:p>
    <w:p w:rsidR="00ED64B7" w:rsidRDefault="00ED64B7"/>
    <w:p w:rsidR="00254C9F" w:rsidRDefault="00254C9F"/>
    <w:p w:rsidR="008D75EE" w:rsidRDefault="008D75EE"/>
    <w:p w:rsidR="00597803" w:rsidRDefault="00597803" w:rsidP="00597803">
      <w:pPr>
        <w:pStyle w:val="Nervous1"/>
      </w:pPr>
      <w:bookmarkStart w:id="99" w:name="_Toc92055249"/>
      <w:r>
        <w:t>Medications needing further testing</w:t>
      </w:r>
      <w:bookmarkEnd w:id="99"/>
    </w:p>
    <w:p w:rsidR="00597803" w:rsidRDefault="00597803" w:rsidP="00597803">
      <w:r>
        <w:rPr>
          <w:rStyle w:val="Drugname2Char"/>
        </w:rPr>
        <w:t>Beta-blockers</w:t>
      </w:r>
    </w:p>
    <w:p w:rsidR="00597803" w:rsidRDefault="00597803" w:rsidP="006F0A3E">
      <w:pPr>
        <w:numPr>
          <w:ilvl w:val="1"/>
          <w:numId w:val="115"/>
        </w:numPr>
      </w:pPr>
      <w:r w:rsidRPr="009859F5">
        <w:t xml:space="preserve">observational studies reveal a significant </w:t>
      </w:r>
      <w:r w:rsidRPr="00597803">
        <w:rPr>
          <w:color w:val="00B050"/>
        </w:rPr>
        <w:t xml:space="preserve">mortality advantage </w:t>
      </w:r>
      <w:r w:rsidRPr="009859F5">
        <w:t xml:space="preserve">with β-blockers; however, </w:t>
      </w:r>
      <w:r>
        <w:t>quality of evidence is very low.</w:t>
      </w:r>
    </w:p>
    <w:p w:rsidR="00597803" w:rsidRDefault="00597803" w:rsidP="00597803">
      <w:pPr>
        <w:pStyle w:val="Articlename"/>
      </w:pPr>
      <w:r>
        <w:t>Aziz S. Alali et al. Beta-Blockers and Traumatic Brain Injury</w:t>
      </w:r>
      <w:r w:rsidR="006F048C">
        <w:t xml:space="preserve">. </w:t>
      </w:r>
      <w:r>
        <w:t>A Systematic Review, Meta-Analysis, and Eastern Association for the Surgery of Trauma Guideline. Annals of Surgery. 2017;266(6):952-961.</w:t>
      </w:r>
    </w:p>
    <w:p w:rsidR="00597803" w:rsidRDefault="00597803" w:rsidP="00597803"/>
    <w:p w:rsidR="002D02BB" w:rsidRDefault="002D02BB"/>
    <w:p w:rsidR="002D02BB" w:rsidRPr="00534D9E" w:rsidRDefault="002D02BB" w:rsidP="002D02BB">
      <w:pPr>
        <w:pStyle w:val="Nervous1"/>
      </w:pPr>
      <w:bookmarkStart w:id="100" w:name="_Toc92055250"/>
      <w:r>
        <w:t>Failed Medications</w:t>
      </w:r>
      <w:bookmarkEnd w:id="100"/>
    </w:p>
    <w:p w:rsidR="00CA2294" w:rsidRDefault="002D02BB">
      <w:r w:rsidRPr="002D02BB">
        <w:rPr>
          <w:rStyle w:val="Drugname2Char"/>
        </w:rPr>
        <w:t>Progesterone</w:t>
      </w:r>
      <w:r w:rsidR="00BA43F8">
        <w:t xml:space="preserve"> – failed in </w:t>
      </w:r>
      <w:r w:rsidR="00BA43F8" w:rsidRPr="00BA43F8">
        <w:rPr>
          <w:rStyle w:val="Trialname"/>
        </w:rPr>
        <w:t>Pro</w:t>
      </w:r>
      <w:r w:rsidRPr="00BA43F8">
        <w:rPr>
          <w:rStyle w:val="Trialname"/>
        </w:rPr>
        <w:t>TECT III trial</w:t>
      </w:r>
    </w:p>
    <w:p w:rsidR="002D02BB" w:rsidRDefault="002D02BB"/>
    <w:p w:rsidR="002D02BB" w:rsidRDefault="00847139" w:rsidP="00847139">
      <w:r w:rsidRPr="00847139">
        <w:rPr>
          <w:rStyle w:val="Drugname2Char"/>
        </w:rPr>
        <w:t>Tirilazad</w:t>
      </w:r>
      <w:r w:rsidRPr="00847139">
        <w:t xml:space="preserve"> </w:t>
      </w:r>
      <w:r>
        <w:t>–</w:t>
      </w:r>
      <w:r w:rsidRPr="00847139">
        <w:t xml:space="preserve"> no overall benefit on outcome was detected, except in post hoc sub group analysis: men with traumatic</w:t>
      </w:r>
      <w:r>
        <w:t xml:space="preserve"> SAH</w:t>
      </w:r>
      <w:r w:rsidRPr="00847139">
        <w:t xml:space="preserve"> had lower mortality.</w:t>
      </w:r>
    </w:p>
    <w:p w:rsidR="00847139" w:rsidRDefault="00847139"/>
    <w:p w:rsidR="00CF7EC9" w:rsidRDefault="00A135FD" w:rsidP="00CF7EC9">
      <w:r w:rsidRPr="00A135FD">
        <w:rPr>
          <w:rStyle w:val="Drugname2Char"/>
        </w:rPr>
        <w:t>Magnesium</w:t>
      </w:r>
      <w:r w:rsidR="00CF7EC9">
        <w:t xml:space="preserve"> - </w:t>
      </w:r>
      <w:r w:rsidR="00CF7EC9" w:rsidRPr="00CF7EC9">
        <w:t>given within 8 h of moderate to severe TBI does not improve</w:t>
      </w:r>
      <w:r w:rsidR="00CF7EC9">
        <w:t xml:space="preserve"> </w:t>
      </w:r>
      <w:r w:rsidR="00CF7EC9" w:rsidRPr="00CF7EC9">
        <w:t>outcome and may even have a detrimental effect</w:t>
      </w:r>
      <w:r w:rsidR="000E3566">
        <w:t>:</w:t>
      </w:r>
    </w:p>
    <w:p w:rsidR="00A135FD" w:rsidRDefault="00A135FD">
      <w:r>
        <w:rPr>
          <w:noProof/>
        </w:rPr>
        <w:drawing>
          <wp:inline distT="0" distB="0" distL="0" distR="0" wp14:anchorId="6547AF45" wp14:editId="2EB577B9">
            <wp:extent cx="5724144" cy="126187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24144" cy="1261872"/>
                    </a:xfrm>
                    <a:prstGeom prst="rect">
                      <a:avLst/>
                    </a:prstGeom>
                  </pic:spPr>
                </pic:pic>
              </a:graphicData>
            </a:graphic>
          </wp:inline>
        </w:drawing>
      </w:r>
    </w:p>
    <w:p w:rsidR="00A135FD" w:rsidRDefault="00A135FD" w:rsidP="00A135FD">
      <w:pPr>
        <w:pStyle w:val="Articlename"/>
      </w:pPr>
      <w:r>
        <w:t xml:space="preserve">Temkin NR et al. </w:t>
      </w:r>
      <w:r w:rsidRPr="00A135FD">
        <w:t>Magnesium sulfate for neuroprotection after traumatic brain injury</w:t>
      </w:r>
      <w:r w:rsidR="009859F5">
        <w:t>: a randomised controlled trial</w:t>
      </w:r>
      <w:r w:rsidRPr="00A135FD">
        <w:t>. Lancet Neurol 2007; 6 : 29 – 38 .</w:t>
      </w:r>
    </w:p>
    <w:p w:rsidR="00A135FD" w:rsidRDefault="00A135FD"/>
    <w:p w:rsidR="000E28FF" w:rsidRDefault="0041175D">
      <w:r w:rsidRPr="0041175D">
        <w:rPr>
          <w:rStyle w:val="Drugname2Char"/>
        </w:rPr>
        <w:t>Minocycline</w:t>
      </w:r>
      <w:r w:rsidRPr="0041175D">
        <w:t> </w:t>
      </w:r>
      <w:r>
        <w:t>-</w:t>
      </w:r>
      <w:r w:rsidRPr="0041175D">
        <w:t xml:space="preserve"> a broad-spectrum antibiotic of the tetracycline family that was found to inhibit cytochrome c, thereby inhibiting caspase-mediated apoptosis</w:t>
      </w:r>
      <w:r w:rsidR="000E28FF">
        <w:t>.</w:t>
      </w:r>
    </w:p>
    <w:p w:rsidR="000E28FF" w:rsidRDefault="0041175D" w:rsidP="006F0A3E">
      <w:pPr>
        <w:pStyle w:val="ListParagraph"/>
        <w:numPr>
          <w:ilvl w:val="1"/>
          <w:numId w:val="115"/>
        </w:numPr>
      </w:pPr>
      <w:r w:rsidRPr="0041175D">
        <w:t>drug is neuroprotective in different animal models of acute and chronic ne</w:t>
      </w:r>
      <w:r w:rsidR="000E28FF">
        <w:t>urodegeneration, including TBI.</w:t>
      </w:r>
    </w:p>
    <w:p w:rsidR="0041175D" w:rsidRDefault="000E28FF" w:rsidP="006F0A3E">
      <w:pPr>
        <w:pStyle w:val="ListParagraph"/>
        <w:numPr>
          <w:ilvl w:val="1"/>
          <w:numId w:val="115"/>
        </w:numPr>
      </w:pPr>
      <w:r>
        <w:t xml:space="preserve">most human </w:t>
      </w:r>
      <w:r w:rsidR="0041175D" w:rsidRPr="0041175D">
        <w:t xml:space="preserve">trials </w:t>
      </w:r>
      <w:r>
        <w:t>showed</w:t>
      </w:r>
      <w:r w:rsidR="0041175D" w:rsidRPr="0041175D">
        <w:t xml:space="preserve"> either small neurological improvements or deleterious neurotoxic effects.</w:t>
      </w:r>
    </w:p>
    <w:p w:rsidR="0041175D" w:rsidRDefault="0041175D"/>
    <w:p w:rsidR="009859F5" w:rsidRPr="00534D9E" w:rsidRDefault="009859F5"/>
    <w:p w:rsidR="00CA2294" w:rsidRPr="00534D9E" w:rsidRDefault="0050208E" w:rsidP="0050208E">
      <w:pPr>
        <w:pStyle w:val="Nervous1"/>
      </w:pPr>
      <w:bookmarkStart w:id="101" w:name="_Toc92055251"/>
      <w:r>
        <w:t>Not recommended medications</w:t>
      </w:r>
      <w:bookmarkEnd w:id="101"/>
    </w:p>
    <w:p w:rsidR="00CA2294" w:rsidRPr="00534D9E" w:rsidRDefault="00263AB8" w:rsidP="006F0A3E">
      <w:pPr>
        <w:numPr>
          <w:ilvl w:val="0"/>
          <w:numId w:val="55"/>
        </w:numPr>
        <w:overflowPunct w:val="0"/>
        <w:autoSpaceDE w:val="0"/>
        <w:autoSpaceDN w:val="0"/>
        <w:adjustRightInd w:val="0"/>
        <w:textAlignment w:val="baseline"/>
      </w:pPr>
      <w:r w:rsidRPr="00C8595E">
        <w:rPr>
          <w:b/>
          <w:color w:val="FF0000"/>
          <w:u w:val="single"/>
        </w:rPr>
        <w:t>Steroids</w:t>
      </w:r>
      <w:r w:rsidR="00CA2294" w:rsidRPr="00534D9E">
        <w:t xml:space="preserve"> </w:t>
      </w:r>
      <w:r w:rsidR="00CA6FBA">
        <w:t>– increased ICP is due to vasodilation and cytotoxic edema (not due to vasogenic edema)</w:t>
      </w:r>
      <w:r w:rsidR="00847139">
        <w:t>; no</w:t>
      </w:r>
      <w:r w:rsidR="00E42F48">
        <w:t xml:space="preserve"> </w:t>
      </w:r>
      <w:r w:rsidR="00E42F48" w:rsidRPr="00E42F48">
        <w:rPr>
          <w:b/>
          <w:i/>
        </w:rPr>
        <w:t>human</w:t>
      </w:r>
      <w:r w:rsidR="00847139">
        <w:t xml:space="preserve"> studies demonstrated benefit!</w:t>
      </w:r>
      <w:r w:rsidR="00E42F48">
        <w:t xml:space="preserve"> (</w:t>
      </w:r>
      <w:r w:rsidR="00E42F48" w:rsidRPr="00E42F48">
        <w:t xml:space="preserve">Maxwell </w:t>
      </w:r>
      <w:r w:rsidR="00E42F48">
        <w:t>et al.</w:t>
      </w:r>
      <w:r w:rsidR="00E42F48" w:rsidRPr="00E42F48">
        <w:t xml:space="preserve"> showed that glucocorticoids could reduce cerebral edema in an </w:t>
      </w:r>
      <w:r w:rsidR="00E42F48" w:rsidRPr="00E42F48">
        <w:rPr>
          <w:b/>
          <w:i/>
        </w:rPr>
        <w:t>animal</w:t>
      </w:r>
      <w:r w:rsidR="00E42F48" w:rsidRPr="00E42F48">
        <w:t xml:space="preserve"> model of TBI by reducing abnormal vascular permeability</w:t>
      </w:r>
      <w:r w:rsidR="00BA6FEA">
        <w:t xml:space="preserve"> </w:t>
      </w:r>
      <w:hyperlink r:id="rId99" w:history="1">
        <w:r w:rsidR="00BA6FEA" w:rsidRPr="00BA6FEA">
          <w:rPr>
            <w:rStyle w:val="Hyperlink"/>
          </w:rPr>
          <w:t>&gt;&gt;</w:t>
        </w:r>
      </w:hyperlink>
      <w:r w:rsidR="00E42F48" w:rsidRPr="00E42F48">
        <w:t>)</w:t>
      </w:r>
    </w:p>
    <w:p w:rsidR="00C8595E" w:rsidRDefault="00C8595E" w:rsidP="00C8595E">
      <w:pPr>
        <w:overflowPunct w:val="0"/>
        <w:autoSpaceDE w:val="0"/>
        <w:autoSpaceDN w:val="0"/>
        <w:adjustRightInd w:val="0"/>
        <w:ind w:left="720"/>
        <w:textAlignment w:val="baseline"/>
        <w:rPr>
          <w:rStyle w:val="Trialname"/>
        </w:rPr>
      </w:pPr>
    </w:p>
    <w:p w:rsidR="00203E51" w:rsidRDefault="00596020" w:rsidP="00C8595E">
      <w:pPr>
        <w:overflowPunct w:val="0"/>
        <w:autoSpaceDE w:val="0"/>
        <w:autoSpaceDN w:val="0"/>
        <w:adjustRightInd w:val="0"/>
        <w:ind w:left="720"/>
        <w:textAlignment w:val="baseline"/>
      </w:pPr>
      <w:r w:rsidRPr="00596020">
        <w:rPr>
          <w:rStyle w:val="Trialname"/>
        </w:rPr>
        <w:t xml:space="preserve">Corticosteroid </w:t>
      </w:r>
      <w:r w:rsidR="00624EEF" w:rsidRPr="00596020">
        <w:rPr>
          <w:rStyle w:val="Trialname"/>
        </w:rPr>
        <w:t xml:space="preserve">Randomization </w:t>
      </w:r>
      <w:r w:rsidR="00624EEF">
        <w:rPr>
          <w:rStyle w:val="Trialname"/>
        </w:rPr>
        <w:t>After</w:t>
      </w:r>
      <w:r w:rsidR="00624EEF" w:rsidRPr="00596020">
        <w:rPr>
          <w:rStyle w:val="Trialname"/>
        </w:rPr>
        <w:t xml:space="preserve"> </w:t>
      </w:r>
      <w:r w:rsidR="00624EEF">
        <w:rPr>
          <w:rStyle w:val="Trialname"/>
        </w:rPr>
        <w:t>Significant</w:t>
      </w:r>
      <w:r w:rsidR="00624EEF" w:rsidRPr="00596020">
        <w:rPr>
          <w:rStyle w:val="Trialname"/>
        </w:rPr>
        <w:t xml:space="preserve"> </w:t>
      </w:r>
      <w:r w:rsidR="00624EEF">
        <w:rPr>
          <w:rStyle w:val="Trialname"/>
        </w:rPr>
        <w:t>Head</w:t>
      </w:r>
      <w:r w:rsidR="00624EEF" w:rsidRPr="00596020">
        <w:rPr>
          <w:rStyle w:val="Trialname"/>
        </w:rPr>
        <w:t xml:space="preserve"> </w:t>
      </w:r>
      <w:r w:rsidR="00624EEF">
        <w:rPr>
          <w:rStyle w:val="Trialname"/>
        </w:rPr>
        <w:t>Injury</w:t>
      </w:r>
      <w:r w:rsidR="00624EEF" w:rsidRPr="00596020">
        <w:rPr>
          <w:rStyle w:val="Trialname"/>
        </w:rPr>
        <w:t xml:space="preserve"> </w:t>
      </w:r>
      <w:r w:rsidR="00624EEF">
        <w:rPr>
          <w:rStyle w:val="Trialname"/>
        </w:rPr>
        <w:t>Trial</w:t>
      </w:r>
      <w:r w:rsidR="00624EEF" w:rsidRPr="00596020">
        <w:rPr>
          <w:rStyle w:val="Trialname"/>
        </w:rPr>
        <w:t xml:space="preserve"> </w:t>
      </w:r>
      <w:r w:rsidR="00624EEF">
        <w:rPr>
          <w:rStyle w:val="Trialname"/>
        </w:rPr>
        <w:t>(</w:t>
      </w:r>
      <w:r w:rsidR="00E42F48">
        <w:rPr>
          <w:rStyle w:val="Trialname"/>
        </w:rPr>
        <w:t xml:space="preserve">MRC </w:t>
      </w:r>
      <w:r w:rsidRPr="00596020">
        <w:rPr>
          <w:rStyle w:val="Trialname"/>
        </w:rPr>
        <w:t>CRASH) trial</w:t>
      </w:r>
      <w:r w:rsidRPr="00596020">
        <w:t xml:space="preserve"> </w:t>
      </w:r>
    </w:p>
    <w:p w:rsidR="00203E51" w:rsidRPr="00596020" w:rsidRDefault="00203E51" w:rsidP="00203E51">
      <w:pPr>
        <w:pStyle w:val="Articlename"/>
        <w:ind w:left="2160"/>
      </w:pPr>
      <w:r w:rsidRPr="000954C5">
        <w:t>CRASH trial collaborators. Final results of MRC CRASH, a randomised placebo-controlled trial of intravenous corticosteroid in adults with head in</w:t>
      </w:r>
      <w:r>
        <w:t>jury - outcomes at 6 months. L</w:t>
      </w:r>
      <w:r w:rsidRPr="000954C5">
        <w:t>ancet 2005; 3 65 : 1957 – 1959.</w:t>
      </w:r>
    </w:p>
    <w:p w:rsidR="00596020" w:rsidRDefault="00596020" w:rsidP="00203E51">
      <w:pPr>
        <w:pStyle w:val="ListParagraph"/>
        <w:numPr>
          <w:ilvl w:val="0"/>
          <w:numId w:val="122"/>
        </w:numPr>
        <w:overflowPunct w:val="0"/>
        <w:autoSpaceDE w:val="0"/>
        <w:autoSpaceDN w:val="0"/>
        <w:adjustRightInd w:val="0"/>
        <w:textAlignment w:val="baseline"/>
      </w:pPr>
      <w:r w:rsidRPr="00596020">
        <w:t>Level I</w:t>
      </w:r>
      <w:r w:rsidR="000954C5">
        <w:t xml:space="preserve"> recommendation (</w:t>
      </w:r>
      <w:r w:rsidR="00BA6FEA">
        <w:t xml:space="preserve">multicenter </w:t>
      </w:r>
      <w:r w:rsidR="00BA6FEA" w:rsidRPr="00BA6FEA">
        <w:t>randomised placebo-controlled trial</w:t>
      </w:r>
      <w:r w:rsidR="00BA6FEA">
        <w:t xml:space="preserve"> - </w:t>
      </w:r>
      <w:r w:rsidR="000954C5">
        <w:t>10,</w:t>
      </w:r>
      <w:r w:rsidR="00203E51">
        <w:t>008 adult</w:t>
      </w:r>
      <w:r w:rsidR="000954C5">
        <w:t xml:space="preserve"> patients, </w:t>
      </w:r>
      <w:r w:rsidR="000954C5" w:rsidRPr="000954C5">
        <w:t xml:space="preserve">239 </w:t>
      </w:r>
      <w:r w:rsidR="00BA43F8" w:rsidRPr="000954C5">
        <w:t>centers</w:t>
      </w:r>
      <w:r w:rsidR="000954C5" w:rsidRPr="000954C5">
        <w:t xml:space="preserve"> in 49 countries worldwide</w:t>
      </w:r>
      <w:r w:rsidR="00203E51">
        <w:t>).</w:t>
      </w:r>
    </w:p>
    <w:p w:rsidR="00203E51" w:rsidRDefault="00DD3472" w:rsidP="00203E51">
      <w:pPr>
        <w:pStyle w:val="ListParagraph"/>
        <w:numPr>
          <w:ilvl w:val="0"/>
          <w:numId w:val="122"/>
        </w:numPr>
        <w:overflowPunct w:val="0"/>
        <w:autoSpaceDE w:val="0"/>
        <w:autoSpaceDN w:val="0"/>
        <w:adjustRightInd w:val="0"/>
        <w:textAlignment w:val="baseline"/>
      </w:pPr>
      <w:r>
        <w:t xml:space="preserve">randomized within 8 hours if TBI, </w:t>
      </w:r>
      <w:r w:rsidR="00203E51">
        <w:t>GCS ≤ 14</w:t>
      </w:r>
    </w:p>
    <w:p w:rsidR="00203E51" w:rsidRDefault="00203E51" w:rsidP="00203E51">
      <w:pPr>
        <w:pStyle w:val="ListParagraph"/>
        <w:numPr>
          <w:ilvl w:val="0"/>
          <w:numId w:val="122"/>
        </w:numPr>
        <w:overflowPunct w:val="0"/>
        <w:autoSpaceDE w:val="0"/>
        <w:autoSpaceDN w:val="0"/>
        <w:adjustRightInd w:val="0"/>
        <w:textAlignment w:val="baseline"/>
      </w:pPr>
      <w:r>
        <w:t xml:space="preserve">48 hours of </w:t>
      </w:r>
      <w:r w:rsidRPr="00596020">
        <w:t xml:space="preserve">methylprednisolone </w:t>
      </w:r>
      <w:r w:rsidR="00F66E79">
        <w:t>(</w:t>
      </w:r>
      <w:r>
        <w:t>2 gm loading → 0.4 gm/hr) vs placebo.</w:t>
      </w:r>
    </w:p>
    <w:p w:rsidR="00596020" w:rsidRPr="00596020" w:rsidRDefault="00596020" w:rsidP="00C8595E">
      <w:pPr>
        <w:overflowPunct w:val="0"/>
        <w:autoSpaceDE w:val="0"/>
        <w:autoSpaceDN w:val="0"/>
        <w:adjustRightInd w:val="0"/>
        <w:ind w:left="720"/>
        <w:textAlignment w:val="baseline"/>
      </w:pPr>
      <w:r>
        <w:t>“S</w:t>
      </w:r>
      <w:r w:rsidRPr="00596020">
        <w:t xml:space="preserve">teroids </w:t>
      </w:r>
      <w:r>
        <w:t>are</w:t>
      </w:r>
      <w:r w:rsidRPr="00596020">
        <w:t xml:space="preserve"> not recommended for improving outcome or reducing ICP. In</w:t>
      </w:r>
    </w:p>
    <w:p w:rsidR="00596020" w:rsidRDefault="00596020" w:rsidP="00C8595E">
      <w:pPr>
        <w:overflowPunct w:val="0"/>
        <w:autoSpaceDE w:val="0"/>
        <w:autoSpaceDN w:val="0"/>
        <w:adjustRightInd w:val="0"/>
        <w:ind w:left="720"/>
        <w:textAlignment w:val="baseline"/>
      </w:pPr>
      <w:r w:rsidRPr="00596020">
        <w:t xml:space="preserve">patients with severe TBI, high-dose methylprednisolone was associated with </w:t>
      </w:r>
      <w:r w:rsidRPr="00E42F48">
        <w:rPr>
          <w:color w:val="FF0000"/>
        </w:rPr>
        <w:t>increased mortality</w:t>
      </w:r>
      <w:r w:rsidR="00693969">
        <w:t>*</w:t>
      </w:r>
      <w:r w:rsidR="00F66E79">
        <w:t xml:space="preserve"> (</w:t>
      </w:r>
      <w:r w:rsidR="00F66E79" w:rsidRPr="00F66E79">
        <w:rPr>
          <w:rStyle w:val="Red"/>
        </w:rPr>
        <w:t>RR 1.18</w:t>
      </w:r>
      <w:r w:rsidR="00F66E79">
        <w:t>, 95%CI 1.09-1.27)</w:t>
      </w:r>
      <w:r>
        <w:t xml:space="preserve"> and is </w:t>
      </w:r>
      <w:r w:rsidRPr="00596020">
        <w:rPr>
          <w:rStyle w:val="Red"/>
        </w:rPr>
        <w:t>contraindicated</w:t>
      </w:r>
      <w:r>
        <w:t>”.</w:t>
      </w:r>
    </w:p>
    <w:p w:rsidR="00693969" w:rsidRDefault="00693969" w:rsidP="003A10E6">
      <w:pPr>
        <w:overflowPunct w:val="0"/>
        <w:autoSpaceDE w:val="0"/>
        <w:autoSpaceDN w:val="0"/>
        <w:adjustRightInd w:val="0"/>
        <w:jc w:val="right"/>
        <w:textAlignment w:val="baseline"/>
        <w:rPr>
          <w:szCs w:val="24"/>
        </w:rPr>
      </w:pPr>
      <w:r>
        <w:t xml:space="preserve">*cause unclear but </w:t>
      </w:r>
      <w:r>
        <w:rPr>
          <w:szCs w:val="24"/>
        </w:rPr>
        <w:t>not due to infections or GI bleeding; RR for death 1.1</w:t>
      </w:r>
      <w:r w:rsidR="00E42F48">
        <w:rPr>
          <w:szCs w:val="24"/>
        </w:rPr>
        <w:t>5 (p=0.0001)</w:t>
      </w:r>
      <w:r>
        <w:rPr>
          <w:szCs w:val="24"/>
        </w:rPr>
        <w:t>.</w:t>
      </w:r>
    </w:p>
    <w:p w:rsidR="00C8595E" w:rsidRDefault="00C8595E" w:rsidP="00C8595E">
      <w:pPr>
        <w:overflowPunct w:val="0"/>
        <w:autoSpaceDE w:val="0"/>
        <w:autoSpaceDN w:val="0"/>
        <w:adjustRightInd w:val="0"/>
        <w:ind w:left="720"/>
        <w:textAlignment w:val="baseline"/>
      </w:pPr>
      <w:r>
        <w:rPr>
          <w:noProof/>
        </w:rPr>
        <w:drawing>
          <wp:inline distT="0" distB="0" distL="0" distR="0" wp14:anchorId="6E04EEA8" wp14:editId="5DA757A7">
            <wp:extent cx="5925312" cy="1426464"/>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25312" cy="1426464"/>
                    </a:xfrm>
                    <a:prstGeom prst="rect">
                      <a:avLst/>
                    </a:prstGeom>
                  </pic:spPr>
                </pic:pic>
              </a:graphicData>
            </a:graphic>
          </wp:inline>
        </w:drawing>
      </w:r>
    </w:p>
    <w:p w:rsidR="00596020" w:rsidRDefault="00596020" w:rsidP="00C8595E">
      <w:pPr>
        <w:overflowPunct w:val="0"/>
        <w:autoSpaceDE w:val="0"/>
        <w:autoSpaceDN w:val="0"/>
        <w:adjustRightInd w:val="0"/>
        <w:textAlignment w:val="baseline"/>
      </w:pPr>
    </w:p>
    <w:p w:rsidR="00BC51D9" w:rsidRDefault="00BC51D9" w:rsidP="00BC51D9">
      <w:pPr>
        <w:overflowPunct w:val="0"/>
        <w:autoSpaceDE w:val="0"/>
        <w:autoSpaceDN w:val="0"/>
        <w:adjustRightInd w:val="0"/>
        <w:ind w:left="720"/>
        <w:textAlignment w:val="baseline"/>
      </w:pPr>
      <w:r>
        <w:t>Death within 2 weeks:</w:t>
      </w:r>
    </w:p>
    <w:p w:rsidR="00C8595E" w:rsidRDefault="00BC51D9" w:rsidP="00BC51D9">
      <w:pPr>
        <w:overflowPunct w:val="0"/>
        <w:autoSpaceDE w:val="0"/>
        <w:autoSpaceDN w:val="0"/>
        <w:adjustRightInd w:val="0"/>
        <w:ind w:left="720"/>
        <w:textAlignment w:val="baseline"/>
      </w:pPr>
      <w:r>
        <w:rPr>
          <w:noProof/>
        </w:rPr>
        <w:drawing>
          <wp:inline distT="0" distB="0" distL="0" distR="0" wp14:anchorId="5FDFF15F" wp14:editId="78B46014">
            <wp:extent cx="4042800" cy="2754000"/>
            <wp:effectExtent l="0" t="0" r="0" b="825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42800" cy="2754000"/>
                    </a:xfrm>
                    <a:prstGeom prst="rect">
                      <a:avLst/>
                    </a:prstGeom>
                  </pic:spPr>
                </pic:pic>
              </a:graphicData>
            </a:graphic>
          </wp:inline>
        </w:drawing>
      </w:r>
    </w:p>
    <w:p w:rsidR="00BC51D9" w:rsidRDefault="00BC51D9" w:rsidP="00BC51D9">
      <w:pPr>
        <w:overflowPunct w:val="0"/>
        <w:autoSpaceDE w:val="0"/>
        <w:autoSpaceDN w:val="0"/>
        <w:adjustRightInd w:val="0"/>
        <w:ind w:left="720"/>
        <w:textAlignment w:val="baseline"/>
      </w:pPr>
      <w:r>
        <w:rPr>
          <w:noProof/>
        </w:rPr>
        <w:drawing>
          <wp:inline distT="0" distB="0" distL="0" distR="0" wp14:anchorId="6AF75FFE" wp14:editId="2D4CA943">
            <wp:extent cx="3938400" cy="3078000"/>
            <wp:effectExtent l="0" t="0" r="508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38400" cy="3078000"/>
                    </a:xfrm>
                    <a:prstGeom prst="rect">
                      <a:avLst/>
                    </a:prstGeom>
                  </pic:spPr>
                </pic:pic>
              </a:graphicData>
            </a:graphic>
          </wp:inline>
        </w:drawing>
      </w:r>
    </w:p>
    <w:p w:rsidR="00BC51D9" w:rsidRDefault="00BC51D9" w:rsidP="00C8595E">
      <w:pPr>
        <w:overflowPunct w:val="0"/>
        <w:autoSpaceDE w:val="0"/>
        <w:autoSpaceDN w:val="0"/>
        <w:adjustRightInd w:val="0"/>
        <w:textAlignment w:val="baseline"/>
      </w:pPr>
    </w:p>
    <w:p w:rsidR="00BC51D9" w:rsidRPr="00596020" w:rsidRDefault="00BC51D9" w:rsidP="00C8595E">
      <w:pPr>
        <w:overflowPunct w:val="0"/>
        <w:autoSpaceDE w:val="0"/>
        <w:autoSpaceDN w:val="0"/>
        <w:adjustRightInd w:val="0"/>
        <w:textAlignment w:val="baseline"/>
      </w:pPr>
    </w:p>
    <w:p w:rsidR="00CA2294" w:rsidRPr="00534D9E" w:rsidRDefault="0050208E" w:rsidP="006F0A3E">
      <w:pPr>
        <w:numPr>
          <w:ilvl w:val="0"/>
          <w:numId w:val="55"/>
        </w:numPr>
        <w:overflowPunct w:val="0"/>
        <w:autoSpaceDE w:val="0"/>
        <w:autoSpaceDN w:val="0"/>
        <w:adjustRightInd w:val="0"/>
        <w:textAlignment w:val="baseline"/>
      </w:pPr>
      <w:r w:rsidRPr="00C8595E">
        <w:rPr>
          <w:b/>
          <w:color w:val="FF0000"/>
          <w:u w:val="single"/>
        </w:rPr>
        <w:t>Vasodilators</w:t>
      </w:r>
      <w:r w:rsidR="00263AB8" w:rsidRPr="00534D9E">
        <w:t xml:space="preserve"> (</w:t>
      </w:r>
      <w:r w:rsidR="00D27BA8" w:rsidRPr="00D27BA8">
        <w:t>aminophylline</w:t>
      </w:r>
      <w:r w:rsidR="00D27BA8">
        <w:t xml:space="preserve">, </w:t>
      </w:r>
      <w:r w:rsidR="006F3E30">
        <w:t>pentoxif</w:t>
      </w:r>
      <w:r w:rsidR="00D27BA8">
        <w:t>y</w:t>
      </w:r>
      <w:r w:rsidR="00F0730B">
        <w:t>l</w:t>
      </w:r>
      <w:r w:rsidR="00D27BA8">
        <w:t xml:space="preserve">line) </w:t>
      </w:r>
      <w:r>
        <w:t>– decrease seizure threshold, may worsen edema, ↑risk of rebleeds</w:t>
      </w:r>
      <w:r w:rsidR="00263AB8" w:rsidRPr="00534D9E">
        <w:t>.</w:t>
      </w:r>
    </w:p>
    <w:p w:rsidR="00CA2294" w:rsidRPr="00534D9E" w:rsidRDefault="004A5A4F" w:rsidP="006F0A3E">
      <w:pPr>
        <w:numPr>
          <w:ilvl w:val="0"/>
          <w:numId w:val="55"/>
        </w:numPr>
        <w:overflowPunct w:val="0"/>
        <w:autoSpaceDE w:val="0"/>
        <w:autoSpaceDN w:val="0"/>
        <w:adjustRightInd w:val="0"/>
        <w:spacing w:before="120"/>
        <w:ind w:left="357" w:hanging="357"/>
        <w:textAlignment w:val="baseline"/>
      </w:pPr>
      <w:r w:rsidRPr="00C8595E">
        <w:rPr>
          <w:b/>
          <w:color w:val="FF0000"/>
          <w:u w:val="single"/>
        </w:rPr>
        <w:t>Hemostatic agents</w:t>
      </w:r>
      <w:r w:rsidR="00263AB8" w:rsidRPr="00534D9E">
        <w:t xml:space="preserve"> (</w:t>
      </w:r>
      <w:r>
        <w:rPr>
          <w:smallCaps/>
        </w:rPr>
        <w:t>vit.</w:t>
      </w:r>
      <w:r w:rsidR="00263AB8" w:rsidRPr="00534D9E">
        <w:rPr>
          <w:smallCaps/>
        </w:rPr>
        <w:t xml:space="preserve"> </w:t>
      </w:r>
      <w:r w:rsidR="00CA2294" w:rsidRPr="00534D9E">
        <w:rPr>
          <w:smallCaps/>
        </w:rPr>
        <w:t>C</w:t>
      </w:r>
      <w:r>
        <w:rPr>
          <w:smallCaps/>
        </w:rPr>
        <w:t>, vit. K</w:t>
      </w:r>
      <w:r w:rsidR="00CA2294" w:rsidRPr="00534D9E">
        <w:rPr>
          <w:smallCaps/>
        </w:rPr>
        <w:t xml:space="preserve">, </w:t>
      </w:r>
      <w:r w:rsidR="00CA2294" w:rsidRPr="00534D9E">
        <w:t>CaCl</w:t>
      </w:r>
      <w:r w:rsidR="00CA2294" w:rsidRPr="00534D9E">
        <w:rPr>
          <w:vertAlign w:val="subscript"/>
        </w:rPr>
        <w:t>2</w:t>
      </w:r>
      <w:r w:rsidR="00263AB8" w:rsidRPr="00534D9E">
        <w:t>)</w:t>
      </w:r>
    </w:p>
    <w:p w:rsidR="00CA2294" w:rsidRPr="00534D9E" w:rsidRDefault="0050208E" w:rsidP="006F0A3E">
      <w:pPr>
        <w:numPr>
          <w:ilvl w:val="0"/>
          <w:numId w:val="55"/>
        </w:numPr>
        <w:overflowPunct w:val="0"/>
        <w:autoSpaceDE w:val="0"/>
        <w:autoSpaceDN w:val="0"/>
        <w:adjustRightInd w:val="0"/>
        <w:spacing w:before="120"/>
        <w:ind w:left="357" w:hanging="357"/>
        <w:textAlignment w:val="baseline"/>
      </w:pPr>
      <w:r w:rsidRPr="00C8595E">
        <w:rPr>
          <w:b/>
          <w:color w:val="FF0000"/>
          <w:u w:val="single"/>
        </w:rPr>
        <w:t>Hypotonic fluids</w:t>
      </w:r>
      <w:r w:rsidR="00CA2294" w:rsidRPr="00534D9E">
        <w:t xml:space="preserve"> </w:t>
      </w:r>
      <w:r>
        <w:t xml:space="preserve">IVI </w:t>
      </w:r>
      <w:r w:rsidR="00CA2294" w:rsidRPr="00534D9E">
        <w:t>(</w:t>
      </w:r>
      <w:r>
        <w:t>e.g. D5W) – may worsen edema.</w:t>
      </w:r>
    </w:p>
    <w:p w:rsidR="00CA2294" w:rsidRPr="00534D9E" w:rsidRDefault="00CA2294"/>
    <w:p w:rsidR="006B6ED7" w:rsidRPr="00534D9E" w:rsidRDefault="006B6ED7"/>
    <w:p w:rsidR="00A77AD2" w:rsidRPr="00534D9E" w:rsidRDefault="00A77AD2" w:rsidP="002865F9">
      <w:pPr>
        <w:pStyle w:val="Antrat"/>
      </w:pPr>
      <w:bookmarkStart w:id="102" w:name="_Toc92055252"/>
      <w:r w:rsidRPr="00534D9E">
        <w:t>Surg</w:t>
      </w:r>
      <w:bookmarkStart w:id="103" w:name="Surgery"/>
      <w:bookmarkEnd w:id="103"/>
      <w:r w:rsidRPr="00534D9E">
        <w:t>ery</w:t>
      </w:r>
      <w:bookmarkEnd w:id="102"/>
    </w:p>
    <w:p w:rsidR="00E43965" w:rsidRPr="00534D9E" w:rsidRDefault="006966A5" w:rsidP="00E43965">
      <w:hyperlink r:id="rId103" w:history="1">
        <w:r w:rsidR="00885DFE" w:rsidRPr="00885DFE">
          <w:rPr>
            <w:rStyle w:val="Hyperlink"/>
          </w:rPr>
          <w:t>See p. Op320 &gt;&gt;</w:t>
        </w:r>
      </w:hyperlink>
    </w:p>
    <w:p w:rsidR="00E43965" w:rsidRPr="00534D9E" w:rsidRDefault="00E43965" w:rsidP="002B7B16">
      <w:pPr>
        <w:pStyle w:val="Nervous6"/>
        <w:ind w:right="7087"/>
      </w:pPr>
      <w:bookmarkStart w:id="104" w:name="_Toc92055253"/>
      <w:r w:rsidRPr="00534D9E">
        <w:t xml:space="preserve">Indications for </w:t>
      </w:r>
      <w:bookmarkStart w:id="105" w:name="Indications_for_surgery"/>
      <w:bookmarkEnd w:id="105"/>
      <w:r w:rsidRPr="00534D9E">
        <w:t>surgery</w:t>
      </w:r>
      <w:bookmarkEnd w:id="104"/>
    </w:p>
    <w:p w:rsidR="00B86370" w:rsidRPr="00534D9E" w:rsidRDefault="00B86370" w:rsidP="006F0A3E">
      <w:pPr>
        <w:pStyle w:val="NormalWeb"/>
        <w:numPr>
          <w:ilvl w:val="0"/>
          <w:numId w:val="57"/>
        </w:numPr>
        <w:rPr>
          <w:b/>
        </w:rPr>
      </w:pPr>
      <w:r w:rsidRPr="00534D9E">
        <w:rPr>
          <w:b/>
        </w:rPr>
        <w:t>Scalp lacerations</w:t>
      </w:r>
      <w:r w:rsidR="000E3566" w:rsidRPr="00534D9E">
        <w:t>.</w:t>
      </w:r>
      <w:r w:rsidR="000E3566">
        <w:rPr>
          <w:color w:val="808080"/>
        </w:rPr>
        <w:t xml:space="preserve"> </w:t>
      </w:r>
      <w:hyperlink r:id="rId104" w:anchor="SCALP_WOUNDS" w:history="1">
        <w:r w:rsidR="000E3566" w:rsidRPr="000E3566">
          <w:rPr>
            <w:rStyle w:val="Hyperlink"/>
          </w:rPr>
          <w:t>see p. Op320 &gt;&gt;</w:t>
        </w:r>
      </w:hyperlink>
    </w:p>
    <w:p w:rsidR="00EC3FCF" w:rsidRDefault="00EC3FCF" w:rsidP="00EC3FCF">
      <w:pPr>
        <w:pStyle w:val="NormalWeb"/>
      </w:pPr>
    </w:p>
    <w:p w:rsidR="00FA1BCA" w:rsidRPr="00534D9E" w:rsidRDefault="00E93F9C" w:rsidP="006F0A3E">
      <w:pPr>
        <w:pStyle w:val="NormalWeb"/>
        <w:numPr>
          <w:ilvl w:val="0"/>
          <w:numId w:val="57"/>
        </w:numPr>
      </w:pPr>
      <w:r w:rsidRPr="00534D9E">
        <w:t>Certain</w:t>
      </w:r>
      <w:r w:rsidRPr="00534D9E">
        <w:rPr>
          <w:b/>
        </w:rPr>
        <w:t xml:space="preserve"> </w:t>
      </w:r>
      <w:r>
        <w:rPr>
          <w:b/>
        </w:rPr>
        <w:t>o</w:t>
      </w:r>
      <w:r w:rsidR="00FA1BCA" w:rsidRPr="00534D9E">
        <w:rPr>
          <w:b/>
        </w:rPr>
        <w:t>pen</w:t>
      </w:r>
      <w:r w:rsidR="00FA1BCA" w:rsidRPr="00534D9E">
        <w:t xml:space="preserve"> </w:t>
      </w:r>
      <w:r w:rsidR="00FA1BCA" w:rsidRPr="00534D9E">
        <w:rPr>
          <w:b/>
        </w:rPr>
        <w:t>skull fractures</w:t>
      </w:r>
      <w:r w:rsidR="00FA1BCA" w:rsidRPr="00534D9E">
        <w:t>.</w:t>
      </w:r>
      <w:r w:rsidR="000E3566">
        <w:t xml:space="preserve"> </w:t>
      </w:r>
      <w:hyperlink r:id="rId105" w:anchor="Treatment" w:history="1">
        <w:r w:rsidR="00FA1BCA" w:rsidRPr="00534D9E">
          <w:rPr>
            <w:rStyle w:val="Hyperlink"/>
          </w:rPr>
          <w:t xml:space="preserve">see </w:t>
        </w:r>
        <w:r w:rsidR="00FA1BCA">
          <w:rPr>
            <w:rStyle w:val="Hyperlink"/>
          </w:rPr>
          <w:t xml:space="preserve">p. </w:t>
        </w:r>
        <w:r w:rsidR="00FA1BCA" w:rsidRPr="00534D9E">
          <w:rPr>
            <w:rStyle w:val="Hyperlink"/>
          </w:rPr>
          <w:t>TrH</w:t>
        </w:r>
        <w:r w:rsidR="00FA1BCA">
          <w:rPr>
            <w:rStyle w:val="Hyperlink"/>
          </w:rPr>
          <w:t>5 &gt;&gt;</w:t>
        </w:r>
      </w:hyperlink>
    </w:p>
    <w:p w:rsidR="00EC3FCF" w:rsidRDefault="00EC3FCF" w:rsidP="00EC3FCF">
      <w:pPr>
        <w:pStyle w:val="NormalWeb"/>
      </w:pPr>
    </w:p>
    <w:p w:rsidR="00FA1BCA" w:rsidRPr="00534D9E" w:rsidRDefault="00FA1BCA" w:rsidP="006F0A3E">
      <w:pPr>
        <w:pStyle w:val="NormalWeb"/>
        <w:numPr>
          <w:ilvl w:val="0"/>
          <w:numId w:val="57"/>
        </w:numPr>
      </w:pPr>
      <w:r w:rsidRPr="00534D9E">
        <w:t>Certain</w:t>
      </w:r>
      <w:r w:rsidRPr="00534D9E">
        <w:rPr>
          <w:b/>
        </w:rPr>
        <w:t xml:space="preserve"> depressed</w:t>
      </w:r>
      <w:r w:rsidRPr="00534D9E">
        <w:t xml:space="preserve"> </w:t>
      </w:r>
      <w:r w:rsidRPr="00534D9E">
        <w:rPr>
          <w:b/>
        </w:rPr>
        <w:t>skull fractures</w:t>
      </w:r>
      <w:r w:rsidRPr="00534D9E">
        <w:t>.</w:t>
      </w:r>
      <w:r w:rsidR="000E3566">
        <w:t xml:space="preserve"> </w:t>
      </w:r>
      <w:hyperlink r:id="rId106" w:anchor="Treatment" w:history="1">
        <w:r w:rsidRPr="00534D9E">
          <w:rPr>
            <w:rStyle w:val="Hyperlink"/>
          </w:rPr>
          <w:t xml:space="preserve">see </w:t>
        </w:r>
        <w:r>
          <w:rPr>
            <w:rStyle w:val="Hyperlink"/>
          </w:rPr>
          <w:t xml:space="preserve">p. </w:t>
        </w:r>
        <w:r w:rsidRPr="00534D9E">
          <w:rPr>
            <w:rStyle w:val="Hyperlink"/>
          </w:rPr>
          <w:t>TrH</w:t>
        </w:r>
        <w:r>
          <w:rPr>
            <w:rStyle w:val="Hyperlink"/>
          </w:rPr>
          <w:t>5 &gt;&gt;</w:t>
        </w:r>
      </w:hyperlink>
    </w:p>
    <w:p w:rsidR="00EC3FCF" w:rsidRDefault="00EC3FCF" w:rsidP="00EC3FCF">
      <w:pPr>
        <w:pStyle w:val="NormalWeb"/>
        <w:ind w:left="360"/>
      </w:pPr>
    </w:p>
    <w:p w:rsidR="00611A3C" w:rsidRDefault="00E43965" w:rsidP="006F0A3E">
      <w:pPr>
        <w:pStyle w:val="NormalWeb"/>
        <w:numPr>
          <w:ilvl w:val="0"/>
          <w:numId w:val="57"/>
        </w:numPr>
      </w:pPr>
      <w:r w:rsidRPr="00534D9E">
        <w:t>Extra-axial</w:t>
      </w:r>
      <w:r w:rsidR="00061AEC" w:rsidRPr="00534D9E">
        <w:t xml:space="preserve"> (epidural / subdural)</w:t>
      </w:r>
      <w:r w:rsidR="00611A3C">
        <w:t xml:space="preserve"> or intra-axial</w:t>
      </w:r>
      <w:r w:rsidRPr="00534D9E">
        <w:t xml:space="preserve"> </w:t>
      </w:r>
      <w:r w:rsidRPr="00534D9E">
        <w:rPr>
          <w:b/>
          <w:color w:val="FF0000"/>
        </w:rPr>
        <w:t>hematoma</w:t>
      </w:r>
      <w:r w:rsidR="00611A3C">
        <w:rPr>
          <w:b/>
          <w:color w:val="FF0000"/>
        </w:rPr>
        <w:t xml:space="preserve"> </w:t>
      </w:r>
      <w:r w:rsidR="00611A3C" w:rsidRPr="00534D9E">
        <w:t xml:space="preserve">/ </w:t>
      </w:r>
      <w:r w:rsidR="00611A3C" w:rsidRPr="00534D9E">
        <w:rPr>
          <w:b/>
          <w:color w:val="FF0000"/>
        </w:rPr>
        <w:t>hemorrhagic contusion</w:t>
      </w:r>
      <w:r w:rsidR="0068477C" w:rsidRPr="00534D9E">
        <w:t>:</w:t>
      </w:r>
    </w:p>
    <w:p w:rsidR="0068477C" w:rsidRPr="00534D9E" w:rsidRDefault="0068477C" w:rsidP="00611A3C">
      <w:pPr>
        <w:pStyle w:val="NormalWeb"/>
        <w:ind w:left="720"/>
        <w:jc w:val="right"/>
      </w:pPr>
      <w:r w:rsidRPr="00534D9E">
        <w:rPr>
          <w:color w:val="808080"/>
        </w:rPr>
        <w:t xml:space="preserve">see </w:t>
      </w:r>
      <w:hyperlink r:id="rId107" w:anchor="SURGICAL_TREATMENT" w:history="1">
        <w:r w:rsidR="00A46629" w:rsidRPr="00A46629">
          <w:rPr>
            <w:rStyle w:val="Hyperlink"/>
          </w:rPr>
          <w:t xml:space="preserve">p. </w:t>
        </w:r>
        <w:r w:rsidRPr="00A46629">
          <w:rPr>
            <w:rStyle w:val="Hyperlink"/>
          </w:rPr>
          <w:t>TrH</w:t>
        </w:r>
        <w:r w:rsidR="00D26FEB" w:rsidRPr="00A46629">
          <w:rPr>
            <w:rStyle w:val="Hyperlink"/>
          </w:rPr>
          <w:t>11</w:t>
        </w:r>
        <w:r w:rsidR="00A46629" w:rsidRPr="00A46629">
          <w:rPr>
            <w:rStyle w:val="Hyperlink"/>
          </w:rPr>
          <w:t xml:space="preserve"> &gt;&gt;</w:t>
        </w:r>
      </w:hyperlink>
      <w:r w:rsidR="00A46629">
        <w:rPr>
          <w:color w:val="808080"/>
        </w:rPr>
        <w:t xml:space="preserve"> </w:t>
      </w:r>
      <w:r w:rsidR="00D26FEB" w:rsidRPr="00534D9E">
        <w:rPr>
          <w:color w:val="808080"/>
        </w:rPr>
        <w:t xml:space="preserve">, </w:t>
      </w:r>
      <w:hyperlink r:id="rId108" w:anchor="HEMATOMA_EVACUATION" w:history="1">
        <w:r w:rsidR="00A46629" w:rsidRPr="00A46629">
          <w:rPr>
            <w:rStyle w:val="Hyperlink"/>
          </w:rPr>
          <w:t xml:space="preserve">p. </w:t>
        </w:r>
        <w:r w:rsidR="00D26FEB" w:rsidRPr="00A46629">
          <w:rPr>
            <w:rStyle w:val="Hyperlink"/>
          </w:rPr>
          <w:t>TrH13</w:t>
        </w:r>
        <w:r w:rsidR="00A46629" w:rsidRPr="00A46629">
          <w:rPr>
            <w:rStyle w:val="Hyperlink"/>
          </w:rPr>
          <w:t xml:space="preserve"> &gt;&gt;</w:t>
        </w:r>
      </w:hyperlink>
    </w:p>
    <w:p w:rsidR="006B1430" w:rsidRDefault="006B1430" w:rsidP="006F0A3E">
      <w:pPr>
        <w:pStyle w:val="NormalWeb"/>
        <w:numPr>
          <w:ilvl w:val="1"/>
          <w:numId w:val="57"/>
        </w:numPr>
      </w:pPr>
      <w:r w:rsidRPr="00534D9E">
        <w:rPr>
          <w:shd w:val="clear" w:color="auto" w:fill="FFCCFF"/>
        </w:rPr>
        <w:t>thick</w:t>
      </w:r>
      <w:r>
        <w:rPr>
          <w:shd w:val="clear" w:color="auto" w:fill="FFCCFF"/>
        </w:rPr>
        <w:t xml:space="preserve">ness </w:t>
      </w:r>
      <w:r w:rsidR="005378BA">
        <w:rPr>
          <w:shd w:val="clear" w:color="auto" w:fill="FFCCFF"/>
        </w:rPr>
        <w:t>&gt; 15 m</w:t>
      </w:r>
      <w:r w:rsidR="0068477C" w:rsidRPr="00534D9E">
        <w:rPr>
          <w:shd w:val="clear" w:color="auto" w:fill="FFCCFF"/>
        </w:rPr>
        <w:t xml:space="preserve">m </w:t>
      </w:r>
      <w:r w:rsidR="005D65E5">
        <w:rPr>
          <w:shd w:val="clear" w:color="auto" w:fill="FFCCFF"/>
        </w:rPr>
        <w:t xml:space="preserve">(EDH) </w:t>
      </w:r>
      <w:r>
        <w:rPr>
          <w:shd w:val="clear" w:color="auto" w:fill="FFCCFF"/>
        </w:rPr>
        <w:t>or &gt; 10 mm (SDH)</w:t>
      </w:r>
    </w:p>
    <w:p w:rsidR="00311482" w:rsidRDefault="009F2CD5" w:rsidP="006F0A3E">
      <w:pPr>
        <w:pStyle w:val="NormalWeb"/>
        <w:numPr>
          <w:ilvl w:val="1"/>
          <w:numId w:val="57"/>
        </w:numPr>
      </w:pPr>
      <w:r w:rsidRPr="005378BA">
        <w:rPr>
          <w:shd w:val="clear" w:color="auto" w:fill="FFCCFF"/>
        </w:rPr>
        <w:t>volume &gt; 30 mL</w:t>
      </w:r>
      <w:r w:rsidR="007A5C4D">
        <w:rPr>
          <w:shd w:val="clear" w:color="auto" w:fill="FFCCFF"/>
        </w:rPr>
        <w:t xml:space="preserve"> (EDH, SDH) or &gt; 50 mL (IPH)</w:t>
      </w:r>
      <w:r w:rsidR="00311482">
        <w:rPr>
          <w:shd w:val="clear" w:color="auto" w:fill="FFCCFF"/>
        </w:rPr>
        <w:t>*</w:t>
      </w:r>
      <w:r w:rsidR="00423E27">
        <w:t xml:space="preserve"> (esp. in temporal or posterior fossa</w:t>
      </w:r>
      <w:r w:rsidR="001E758B">
        <w:t>*</w:t>
      </w:r>
      <w:r w:rsidR="00311482">
        <w:t>*</w:t>
      </w:r>
      <w:r w:rsidR="00423E27">
        <w:t xml:space="preserve"> </w:t>
      </w:r>
      <w:r w:rsidRPr="00534D9E">
        <w:t>locations</w:t>
      </w:r>
      <w:r w:rsidR="00423E27">
        <w:t xml:space="preserve"> - </w:t>
      </w:r>
      <w:r w:rsidR="00423E27" w:rsidRPr="00534D9E">
        <w:t>these regions do not tolerate additional mass</w:t>
      </w:r>
      <w:r w:rsidR="006C2F82">
        <w:t xml:space="preserve"> and &gt;</w:t>
      </w:r>
      <w:r w:rsidR="00835377">
        <w:t xml:space="preserve"> </w:t>
      </w:r>
      <w:r w:rsidR="006C2F82">
        <w:t>30 mL is a threshold here</w:t>
      </w:r>
      <w:r w:rsidRPr="00534D9E">
        <w:t>).</w:t>
      </w:r>
      <w:r w:rsidR="001E758B">
        <w:tab/>
      </w:r>
      <w:r w:rsidR="001E758B">
        <w:tab/>
      </w:r>
      <w:r w:rsidR="001E758B">
        <w:tab/>
      </w:r>
      <w:r w:rsidR="001E758B">
        <w:tab/>
      </w:r>
      <w:r w:rsidR="001E758B">
        <w:tab/>
      </w:r>
      <w:r w:rsidR="00311482">
        <w:t>*</w:t>
      </w:r>
      <w:r w:rsidR="00311482" w:rsidRPr="00311482">
        <w:t xml:space="preserve"> </w:t>
      </w:r>
      <w:r w:rsidR="00311482">
        <w:t xml:space="preserve">more details for IPH </w:t>
      </w:r>
      <w:hyperlink w:anchor="ICH_treatment" w:history="1">
        <w:r w:rsidR="00311482" w:rsidRPr="00311482">
          <w:rPr>
            <w:rStyle w:val="Hyperlink"/>
          </w:rPr>
          <w:t>&gt;&gt;</w:t>
        </w:r>
      </w:hyperlink>
    </w:p>
    <w:p w:rsidR="0068477C" w:rsidRPr="00534D9E" w:rsidRDefault="00311482" w:rsidP="00311482">
      <w:pPr>
        <w:pStyle w:val="NormalWeb"/>
        <w:ind w:left="5020" w:firstLine="20"/>
      </w:pPr>
      <w:r>
        <w:t>*</w:t>
      </w:r>
      <w:r w:rsidR="001E758B">
        <w:t xml:space="preserve">*more details for posterior fossa mass lesions </w:t>
      </w:r>
      <w:hyperlink w:anchor="Posterior_fossa" w:history="1">
        <w:r w:rsidR="001E758B" w:rsidRPr="001E758B">
          <w:rPr>
            <w:rStyle w:val="Hyperlink"/>
          </w:rPr>
          <w:t>&gt;&gt;</w:t>
        </w:r>
      </w:hyperlink>
    </w:p>
    <w:p w:rsidR="00F16C2E" w:rsidRPr="00534D9E" w:rsidRDefault="00E43965" w:rsidP="006F0A3E">
      <w:pPr>
        <w:pStyle w:val="NormalWeb"/>
        <w:numPr>
          <w:ilvl w:val="1"/>
          <w:numId w:val="57"/>
        </w:numPr>
        <w:spacing w:before="20"/>
        <w:ind w:left="1417"/>
      </w:pPr>
      <w:r w:rsidRPr="00534D9E">
        <w:rPr>
          <w:shd w:val="clear" w:color="auto" w:fill="FFCCFF"/>
        </w:rPr>
        <w:t>midline shift &gt; 5 mm</w:t>
      </w:r>
      <w:r w:rsidR="00F16C2E" w:rsidRPr="00534D9E">
        <w:t xml:space="preserve"> (shift &gt; 20 mm – mortality approaches 100%)</w:t>
      </w:r>
      <w:r w:rsidR="009F2CD5" w:rsidRPr="00534D9E">
        <w:t>.</w:t>
      </w:r>
    </w:p>
    <w:p w:rsidR="00E43965" w:rsidRDefault="00A22F62" w:rsidP="006F0A3E">
      <w:pPr>
        <w:pStyle w:val="NormalWeb"/>
        <w:numPr>
          <w:ilvl w:val="1"/>
          <w:numId w:val="57"/>
        </w:numPr>
        <w:spacing w:before="20"/>
        <w:ind w:left="1417"/>
      </w:pPr>
      <w:r w:rsidRPr="00A22F62">
        <w:rPr>
          <w:shd w:val="clear" w:color="auto" w:fill="FFCCFF"/>
        </w:rPr>
        <w:t>neurodeficits</w:t>
      </w:r>
      <w:r>
        <w:t xml:space="preserve"> </w:t>
      </w:r>
      <w:r w:rsidR="00AD1403" w:rsidRPr="00534D9E">
        <w:t xml:space="preserve">(e.g. </w:t>
      </w:r>
      <w:r w:rsidR="005378BA">
        <w:t>GCS &lt; 9, GCS decrease</w:t>
      </w:r>
      <w:r w:rsidR="008D4B47" w:rsidRPr="00534D9E">
        <w:t xml:space="preserve"> by ≥ 2 points, </w:t>
      </w:r>
      <w:r w:rsidR="00592AE7" w:rsidRPr="00534D9E">
        <w:t xml:space="preserve">focal neurologic signs, </w:t>
      </w:r>
      <w:r w:rsidR="003F69F3">
        <w:t xml:space="preserve">refractory </w:t>
      </w:r>
      <w:r w:rsidR="00E323F4" w:rsidRPr="00534D9E">
        <w:t>ICP &gt; 2</w:t>
      </w:r>
      <w:r w:rsidR="00EC1DFF">
        <w:t>2</w:t>
      </w:r>
      <w:r w:rsidR="00E323F4" w:rsidRPr="00534D9E">
        <w:t xml:space="preserve"> mmHg, </w:t>
      </w:r>
      <w:r w:rsidR="003C5E8F" w:rsidRPr="00534D9E">
        <w:t xml:space="preserve">effaced / </w:t>
      </w:r>
      <w:r w:rsidR="00AD1403" w:rsidRPr="00534D9E">
        <w:t>compressed basal cisterns</w:t>
      </w:r>
      <w:r w:rsidR="00AD681E" w:rsidRPr="00534D9E">
        <w:t>, heterogenous clot on CT [indicates active bleeding]</w:t>
      </w:r>
      <w:r w:rsidR="00AD1403" w:rsidRPr="00534D9E">
        <w:t>)</w:t>
      </w:r>
      <w:r w:rsidR="00D45E19" w:rsidRPr="00534D9E">
        <w:t>.</w:t>
      </w:r>
    </w:p>
    <w:p w:rsidR="00A22F62" w:rsidRPr="00534D9E" w:rsidRDefault="00A22F62" w:rsidP="00A22F62">
      <w:pPr>
        <w:pStyle w:val="NormalWeb"/>
        <w:ind w:left="1420"/>
      </w:pPr>
      <w:r>
        <w:t>N.B. in general, any neurodeficit due to e</w:t>
      </w:r>
      <w:r w:rsidRPr="00534D9E">
        <w:t>xtra-axial</w:t>
      </w:r>
      <w:r>
        <w:t xml:space="preserve"> </w:t>
      </w:r>
      <w:r w:rsidRPr="00A22F62">
        <w:t>hematoma</w:t>
      </w:r>
      <w:r>
        <w:t xml:space="preserve"> is indication for surgery!</w:t>
      </w:r>
    </w:p>
    <w:p w:rsidR="00EE0504" w:rsidRPr="00534D9E" w:rsidRDefault="00EE0504" w:rsidP="00491D45">
      <w:pPr>
        <w:pStyle w:val="NormalWeb"/>
        <w:pBdr>
          <w:top w:val="single" w:sz="4" w:space="1" w:color="auto"/>
          <w:left w:val="single" w:sz="4" w:space="4" w:color="auto"/>
          <w:bottom w:val="single" w:sz="4" w:space="1" w:color="auto"/>
          <w:right w:val="single" w:sz="4" w:space="4" w:color="auto"/>
        </w:pBdr>
        <w:spacing w:before="120" w:after="120"/>
        <w:ind w:left="1420" w:right="292"/>
        <w:jc w:val="center"/>
      </w:pPr>
      <w:r w:rsidRPr="00534D9E">
        <w:t xml:space="preserve">These </w:t>
      </w:r>
      <w:r w:rsidRPr="00534D9E">
        <w:rPr>
          <w:b/>
          <w:color w:val="FF0000"/>
        </w:rPr>
        <w:t>hematomas</w:t>
      </w:r>
      <w:r w:rsidRPr="00534D9E">
        <w:t xml:space="preserve"> must be evacuated immediately - patients go </w:t>
      </w:r>
      <w:r w:rsidR="001D57F6">
        <w:t>immediately</w:t>
      </w:r>
      <w:r w:rsidRPr="00534D9E">
        <w:t xml:space="preserve"> to </w:t>
      </w:r>
      <w:r w:rsidR="00A22F62">
        <w:t>OR</w:t>
      </w:r>
      <w:r w:rsidRPr="00534D9E">
        <w:t>!</w:t>
      </w:r>
    </w:p>
    <w:p w:rsidR="00EC3FCF" w:rsidRDefault="00EC3FCF" w:rsidP="00491D45">
      <w:pPr>
        <w:pStyle w:val="NormalWeb"/>
        <w:spacing w:before="120"/>
        <w:ind w:left="1414"/>
      </w:pPr>
      <w:r>
        <w:t xml:space="preserve">Other hematomas / contusions are </w:t>
      </w:r>
      <w:r w:rsidRPr="001318A8">
        <w:t xml:space="preserve">managed nonoperatively with </w:t>
      </w:r>
      <w:r w:rsidRPr="00D347FB">
        <w:rPr>
          <w:rStyle w:val="Blue"/>
        </w:rPr>
        <w:t>serial CT</w:t>
      </w:r>
      <w:r>
        <w:t xml:space="preserve"> </w:t>
      </w:r>
      <w:r w:rsidRPr="001318A8">
        <w:t xml:space="preserve">and </w:t>
      </w:r>
      <w:r w:rsidRPr="00D347FB">
        <w:rPr>
          <w:rStyle w:val="Blue"/>
        </w:rPr>
        <w:t>close neurological observation</w:t>
      </w:r>
      <w:r w:rsidRPr="001318A8">
        <w:t xml:space="preserve"> in a </w:t>
      </w:r>
      <w:r w:rsidRPr="00D347FB">
        <w:rPr>
          <w:rStyle w:val="Blue"/>
        </w:rPr>
        <w:t xml:space="preserve">neurosurgical </w:t>
      </w:r>
      <w:r>
        <w:rPr>
          <w:rStyle w:val="Blue"/>
        </w:rPr>
        <w:t>ICU</w:t>
      </w:r>
      <w:r w:rsidRPr="001318A8">
        <w:t>.</w:t>
      </w:r>
    </w:p>
    <w:p w:rsidR="001B3B72" w:rsidRDefault="00B50A66" w:rsidP="00491D45">
      <w:pPr>
        <w:pStyle w:val="NormalWeb"/>
        <w:spacing w:before="120"/>
        <w:ind w:left="1414"/>
      </w:pPr>
      <w:r>
        <w:t xml:space="preserve">N.B. </w:t>
      </w:r>
      <w:r w:rsidRPr="00B50A66">
        <w:rPr>
          <w:color w:val="BF8F00" w:themeColor="accent4" w:themeShade="BF"/>
        </w:rPr>
        <w:t xml:space="preserve">early surgery </w:t>
      </w:r>
      <w:r>
        <w:t>(by CT criteria) has better morbidity</w:t>
      </w:r>
      <w:r w:rsidR="001B3B72">
        <w:t>*</w:t>
      </w:r>
      <w:r>
        <w:t xml:space="preserve"> and mortality outcomes vs. </w:t>
      </w:r>
      <w:r w:rsidRPr="00B50A66">
        <w:rPr>
          <w:color w:val="BF8F00" w:themeColor="accent4" w:themeShade="BF"/>
        </w:rPr>
        <w:t xml:space="preserve">delayed surgery </w:t>
      </w:r>
      <w:r>
        <w:t>(by clinical deterioration criteria)!</w:t>
      </w:r>
    </w:p>
    <w:p w:rsidR="007654FC" w:rsidRDefault="001B3B72" w:rsidP="003B7CB9">
      <w:pPr>
        <w:pStyle w:val="NormalWeb"/>
        <w:ind w:left="1420"/>
        <w:jc w:val="right"/>
      </w:pPr>
      <w:r>
        <w:t xml:space="preserve">*e.g. </w:t>
      </w:r>
      <w:r w:rsidR="004B4101">
        <w:t xml:space="preserve">ischemic </w:t>
      </w:r>
      <w:r>
        <w:t>effect of prolonged cortical compression by hematoma</w:t>
      </w:r>
    </w:p>
    <w:p w:rsidR="007654FC" w:rsidRPr="00EC3FCF" w:rsidRDefault="007654FC" w:rsidP="00EC3FCF">
      <w:pPr>
        <w:pStyle w:val="NormalWeb"/>
      </w:pPr>
    </w:p>
    <w:p w:rsidR="00EE0504" w:rsidRPr="00534D9E" w:rsidRDefault="00EE0504" w:rsidP="006F0A3E">
      <w:pPr>
        <w:pStyle w:val="NormalWeb"/>
        <w:numPr>
          <w:ilvl w:val="0"/>
          <w:numId w:val="57"/>
        </w:numPr>
      </w:pPr>
      <w:r w:rsidRPr="00534D9E">
        <w:rPr>
          <w:b/>
        </w:rPr>
        <w:t>Symptomatic chronic</w:t>
      </w:r>
      <w:r w:rsidRPr="00534D9E">
        <w:t xml:space="preserve"> </w:t>
      </w:r>
      <w:r w:rsidRPr="00534D9E">
        <w:rPr>
          <w:b/>
        </w:rPr>
        <w:t>subdural</w:t>
      </w:r>
      <w:r w:rsidRPr="00534D9E">
        <w:t xml:space="preserve"> hematoma.</w:t>
      </w:r>
      <w:r w:rsidRPr="00534D9E">
        <w:tab/>
      </w:r>
      <w:hyperlink r:id="rId109" w:anchor="Cronic_SDH_surgery" w:history="1">
        <w:r w:rsidRPr="00534D9E">
          <w:rPr>
            <w:rStyle w:val="Hyperlink"/>
          </w:rPr>
          <w:t xml:space="preserve">see </w:t>
        </w:r>
        <w:r w:rsidR="00A46629">
          <w:rPr>
            <w:rStyle w:val="Hyperlink"/>
          </w:rPr>
          <w:t xml:space="preserve">p. </w:t>
        </w:r>
        <w:r w:rsidRPr="00534D9E">
          <w:rPr>
            <w:rStyle w:val="Hyperlink"/>
          </w:rPr>
          <w:t>TrH1</w:t>
        </w:r>
        <w:r w:rsidR="00A46629">
          <w:rPr>
            <w:rStyle w:val="Hyperlink"/>
          </w:rPr>
          <w:t>3 &gt;&gt;</w:t>
        </w:r>
      </w:hyperlink>
    </w:p>
    <w:p w:rsidR="00EC3FCF" w:rsidRDefault="00EC3FCF" w:rsidP="00EC3FCF">
      <w:pPr>
        <w:pStyle w:val="NormalWeb"/>
        <w:ind w:left="360"/>
        <w:rPr>
          <w:b/>
        </w:rPr>
      </w:pPr>
    </w:p>
    <w:p w:rsidR="00CF537A" w:rsidRPr="00FA1BCA" w:rsidRDefault="00CF537A" w:rsidP="006F0A3E">
      <w:pPr>
        <w:pStyle w:val="NormalWeb"/>
        <w:numPr>
          <w:ilvl w:val="0"/>
          <w:numId w:val="57"/>
        </w:numPr>
        <w:rPr>
          <w:b/>
        </w:rPr>
      </w:pPr>
      <w:r w:rsidRPr="00534D9E">
        <w:rPr>
          <w:b/>
        </w:rPr>
        <w:t>Penetrating injuries</w:t>
      </w:r>
      <w:r w:rsidR="003B50B5" w:rsidRPr="00534D9E">
        <w:rPr>
          <w:b/>
        </w:rPr>
        <w:t xml:space="preserve"> </w:t>
      </w:r>
      <w:r w:rsidR="003B50B5" w:rsidRPr="00534D9E">
        <w:t xml:space="preserve">(esp. with </w:t>
      </w:r>
      <w:r w:rsidR="006019AF">
        <w:t xml:space="preserve">retained </w:t>
      </w:r>
      <w:r w:rsidR="003B50B5" w:rsidRPr="00534D9E">
        <w:t>foreign bodies)</w:t>
      </w:r>
      <w:r w:rsidR="00DF167D" w:rsidRPr="00534D9E">
        <w:t>.</w:t>
      </w:r>
      <w:r w:rsidR="000E3566">
        <w:rPr>
          <w:b/>
        </w:rPr>
        <w:t xml:space="preserve"> </w:t>
      </w:r>
      <w:hyperlink r:id="rId110" w:anchor="PENETRATING_BRAIN_INJURIES" w:history="1">
        <w:r w:rsidR="000E3566" w:rsidRPr="000E3566">
          <w:rPr>
            <w:rStyle w:val="Hyperlink"/>
          </w:rPr>
          <w:t>see p. Op320 &gt;&gt;</w:t>
        </w:r>
      </w:hyperlink>
    </w:p>
    <w:p w:rsidR="00EC3FCF" w:rsidRPr="00EC3FCF" w:rsidRDefault="00EC3FCF" w:rsidP="00EC3FCF">
      <w:pPr>
        <w:pStyle w:val="NormalWeb"/>
        <w:ind w:left="360"/>
      </w:pPr>
    </w:p>
    <w:p w:rsidR="00FA1BCA" w:rsidRPr="00885DFE" w:rsidRDefault="00837586" w:rsidP="006F0A3E">
      <w:pPr>
        <w:pStyle w:val="NormalWeb"/>
        <w:numPr>
          <w:ilvl w:val="0"/>
          <w:numId w:val="57"/>
        </w:numPr>
      </w:pPr>
      <w:r w:rsidRPr="00837586">
        <w:rPr>
          <w:b/>
        </w:rPr>
        <w:t>(Anticipated) m</w:t>
      </w:r>
      <w:r w:rsidR="00FA1BCA" w:rsidRPr="00837586">
        <w:rPr>
          <w:b/>
        </w:rPr>
        <w:t>edically refra</w:t>
      </w:r>
      <w:r w:rsidR="00802F0A" w:rsidRPr="00837586">
        <w:rPr>
          <w:b/>
        </w:rPr>
        <w:t xml:space="preserve">ctory intracranial hypertension </w:t>
      </w:r>
      <w:r w:rsidR="00802F0A">
        <w:t>→ decompressive craniectomy.</w:t>
      </w:r>
      <w:r w:rsidR="00885DFE">
        <w:tab/>
      </w:r>
      <w:hyperlink r:id="rId111" w:anchor="DECOMPRESSIVE_CRANIECTOMIES" w:history="1">
        <w:r w:rsidR="00885DFE">
          <w:rPr>
            <w:rStyle w:val="Hyperlink"/>
          </w:rPr>
          <w:t>s</w:t>
        </w:r>
        <w:r w:rsidR="00885DFE" w:rsidRPr="00885DFE">
          <w:rPr>
            <w:rStyle w:val="Hyperlink"/>
          </w:rPr>
          <w:t>ee p. Op320 &gt;&gt;</w:t>
        </w:r>
      </w:hyperlink>
    </w:p>
    <w:p w:rsidR="006A4B32" w:rsidRPr="00534D9E" w:rsidRDefault="006A4B32" w:rsidP="006A4B32">
      <w:pPr>
        <w:pStyle w:val="NormalWeb"/>
        <w:spacing w:before="120"/>
      </w:pPr>
    </w:p>
    <w:p w:rsidR="004E3CF4" w:rsidRPr="00534D9E" w:rsidRDefault="004E3CF4" w:rsidP="007A4859">
      <w:pPr>
        <w:numPr>
          <w:ilvl w:val="1"/>
          <w:numId w:val="12"/>
        </w:numPr>
      </w:pPr>
      <w:r w:rsidRPr="00534D9E">
        <w:rPr>
          <w:color w:val="000000"/>
        </w:rPr>
        <w:t xml:space="preserve">surgical intervention is </w:t>
      </w:r>
      <w:r w:rsidRPr="00534D9E">
        <w:rPr>
          <w:i/>
          <w:color w:val="000000"/>
        </w:rPr>
        <w:t>not beneficial</w:t>
      </w:r>
      <w:r w:rsidRPr="00534D9E">
        <w:rPr>
          <w:color w:val="000000"/>
        </w:rPr>
        <w:t xml:space="preserve"> in </w:t>
      </w:r>
      <w:r w:rsidRPr="00534D9E">
        <w:rPr>
          <w:color w:val="FF0000"/>
        </w:rPr>
        <w:t>most patients with GCS 3-5</w:t>
      </w:r>
      <w:r w:rsidRPr="00534D9E">
        <w:rPr>
          <w:color w:val="000000"/>
        </w:rPr>
        <w:t xml:space="preserve"> (unless pupils are reactive and CT shows no bihemispheric/multilobar dominant hemispheric injuries).</w:t>
      </w:r>
    </w:p>
    <w:p w:rsidR="00F57FCB" w:rsidRPr="00534D9E" w:rsidRDefault="0009620B" w:rsidP="007A4859">
      <w:pPr>
        <w:numPr>
          <w:ilvl w:val="1"/>
          <w:numId w:val="12"/>
        </w:numPr>
      </w:pPr>
      <w:r w:rsidRPr="0009620B">
        <w:t xml:space="preserve">historical paradigm: </w:t>
      </w:r>
      <w:r w:rsidR="00CE4804" w:rsidRPr="0009620B">
        <w:t>conservatively uncontrollable ICP↑ with rapid patient deterioration in ED</w:t>
      </w:r>
      <w:r w:rsidR="00CE4804" w:rsidRPr="00534D9E">
        <w:t xml:space="preserve"> </w:t>
      </w:r>
      <w:r w:rsidR="00F57FCB" w:rsidRPr="00534D9E">
        <w:t xml:space="preserve">(consciousness↓ + asymmetric findings) → think of </w:t>
      </w:r>
      <w:r w:rsidR="00F57FCB" w:rsidRPr="00534D9E">
        <w:rPr>
          <w:b/>
          <w:color w:val="FF0000"/>
        </w:rPr>
        <w:t>brain compression</w:t>
      </w:r>
      <w:r w:rsidR="00F57FCB" w:rsidRPr="00534D9E">
        <w:t xml:space="preserve">* → </w:t>
      </w:r>
      <w:r w:rsidR="00F57FCB" w:rsidRPr="00534D9E">
        <w:rPr>
          <w:b/>
          <w:color w:val="0000FF"/>
        </w:rPr>
        <w:t>emergency</w:t>
      </w:r>
      <w:r w:rsidR="00F57FCB" w:rsidRPr="00534D9E">
        <w:t xml:space="preserve"> </w:t>
      </w:r>
      <w:r w:rsidR="00F57FCB" w:rsidRPr="00534D9E">
        <w:rPr>
          <w:b/>
          <w:color w:val="0000FF"/>
        </w:rPr>
        <w:t xml:space="preserve">blind (exploratory) </w:t>
      </w:r>
      <w:r w:rsidR="00F57FCB" w:rsidRPr="00534D9E">
        <w:rPr>
          <w:b/>
          <w:smallCaps/>
          <w:color w:val="0000FF"/>
        </w:rPr>
        <w:t>burr holes</w:t>
      </w:r>
      <w:r w:rsidR="00F57FCB" w:rsidRPr="00534D9E">
        <w:t xml:space="preserve">. </w:t>
      </w:r>
      <w:r w:rsidR="00F57FCB" w:rsidRPr="00534D9E">
        <w:tab/>
      </w:r>
      <w:hyperlink r:id="rId112" w:anchor="Burr_Holes" w:history="1">
        <w:r w:rsidR="00F57FCB" w:rsidRPr="00534D9E">
          <w:rPr>
            <w:rStyle w:val="Hyperlink"/>
          </w:rPr>
          <w:t xml:space="preserve">see </w:t>
        </w:r>
        <w:r w:rsidR="00A46629">
          <w:rPr>
            <w:rStyle w:val="Hyperlink"/>
          </w:rPr>
          <w:t xml:space="preserve">p. </w:t>
        </w:r>
        <w:r w:rsidR="00F57FCB" w:rsidRPr="00534D9E">
          <w:rPr>
            <w:rStyle w:val="Hyperlink"/>
          </w:rPr>
          <w:t>TrH1</w:t>
        </w:r>
        <w:r w:rsidR="00A46629">
          <w:rPr>
            <w:rStyle w:val="Hyperlink"/>
          </w:rPr>
          <w:t xml:space="preserve">1 &gt;&gt; </w:t>
        </w:r>
      </w:hyperlink>
      <w:r w:rsidR="009704CA" w:rsidRPr="00534D9E">
        <w:rPr>
          <w:color w:val="808080"/>
        </w:rPr>
        <w:t>,</w:t>
      </w:r>
      <w:r w:rsidR="009704CA" w:rsidRPr="00534D9E">
        <w:t xml:space="preserve"> </w:t>
      </w:r>
      <w:hyperlink r:id="rId113" w:anchor="Burr_Holes" w:history="1">
        <w:r w:rsidR="00A46629">
          <w:rPr>
            <w:rStyle w:val="Hyperlink"/>
          </w:rPr>
          <w:t>p. T</w:t>
        </w:r>
        <w:r w:rsidR="009704CA" w:rsidRPr="00534D9E">
          <w:rPr>
            <w:rStyle w:val="Hyperlink"/>
          </w:rPr>
          <w:t>rH1</w:t>
        </w:r>
        <w:r w:rsidR="00A46629">
          <w:rPr>
            <w:rStyle w:val="Hyperlink"/>
          </w:rPr>
          <w:t>3 &gt;&gt;</w:t>
        </w:r>
      </w:hyperlink>
    </w:p>
    <w:p w:rsidR="00B83CB9" w:rsidRPr="00534D9E" w:rsidRDefault="00F57FCB" w:rsidP="00F57FCB">
      <w:pPr>
        <w:jc w:val="right"/>
      </w:pPr>
      <w:r w:rsidRPr="00534D9E">
        <w:t>*</w:t>
      </w:r>
      <w:r w:rsidR="0009620B">
        <w:t xml:space="preserve">esp. </w:t>
      </w:r>
      <w:r w:rsidRPr="00534D9E">
        <w:t xml:space="preserve">if </w:t>
      </w:r>
      <w:r w:rsidRPr="00534D9E">
        <w:rPr>
          <w:b/>
          <w:i/>
        </w:rPr>
        <w:t>skull fracture</w:t>
      </w:r>
      <w:r w:rsidRPr="00534D9E">
        <w:t xml:space="preserve"> is present – most commonly </w:t>
      </w:r>
      <w:r w:rsidRPr="00534D9E">
        <w:rPr>
          <w:b/>
          <w:color w:val="FF0000"/>
        </w:rPr>
        <w:t>epidural hematoma</w:t>
      </w:r>
      <w:r w:rsidRPr="00534D9E">
        <w:t>.</w:t>
      </w:r>
    </w:p>
    <w:p w:rsidR="00F57FCB" w:rsidRPr="00534D9E" w:rsidRDefault="00F57FCB" w:rsidP="00F57FCB"/>
    <w:p w:rsidR="002B7B16" w:rsidRPr="00534D9E" w:rsidRDefault="002B7B16" w:rsidP="00F57FCB">
      <w:r w:rsidRPr="00534D9E">
        <w:rPr>
          <w:u w:val="single"/>
        </w:rPr>
        <w:t>Notes on hematoma size</w:t>
      </w:r>
      <w:r w:rsidRPr="00534D9E">
        <w:t>:</w:t>
      </w:r>
    </w:p>
    <w:p w:rsidR="002B7B16" w:rsidRPr="00534D9E" w:rsidRDefault="002B7B16" w:rsidP="007A4859">
      <w:pPr>
        <w:numPr>
          <w:ilvl w:val="1"/>
          <w:numId w:val="12"/>
        </w:numPr>
      </w:pPr>
      <w:r w:rsidRPr="00534D9E">
        <w:rPr>
          <w:color w:val="000000"/>
        </w:rPr>
        <w:t xml:space="preserve">patients </w:t>
      </w:r>
      <w:r w:rsidRPr="00534D9E">
        <w:t>with</w:t>
      </w:r>
      <w:r w:rsidRPr="00534D9E">
        <w:rPr>
          <w:color w:val="000000"/>
        </w:rPr>
        <w:t xml:space="preserve"> severe </w:t>
      </w:r>
      <w:r w:rsidRPr="00534D9E">
        <w:rPr>
          <w:i/>
          <w:color w:val="008000"/>
        </w:rPr>
        <w:t>cerebral atrophy</w:t>
      </w:r>
      <w:r w:rsidRPr="00534D9E">
        <w:rPr>
          <w:color w:val="000000"/>
        </w:rPr>
        <w:t xml:space="preserve"> (e.g. elderly) may accommodate large intracranial mass, whereas </w:t>
      </w:r>
      <w:r w:rsidRPr="00534D9E">
        <w:rPr>
          <w:i/>
          <w:color w:val="CC0099"/>
        </w:rPr>
        <w:t>young individuals</w:t>
      </w:r>
      <w:r w:rsidRPr="00534D9E">
        <w:rPr>
          <w:color w:val="000000"/>
        </w:rPr>
        <w:t xml:space="preserve"> experience neurological deficits with relatively small intracranial hemorrhages.</w:t>
      </w:r>
    </w:p>
    <w:p w:rsidR="002B7B16" w:rsidRPr="0055566D" w:rsidRDefault="001A3C07" w:rsidP="007A4859">
      <w:pPr>
        <w:numPr>
          <w:ilvl w:val="1"/>
          <w:numId w:val="12"/>
        </w:numPr>
      </w:pPr>
      <w:r w:rsidRPr="001A3C07">
        <w:rPr>
          <w:rStyle w:val="Red"/>
          <w:b/>
        </w:rPr>
        <w:t>dynamic nature</w:t>
      </w:r>
      <w:r>
        <w:rPr>
          <w:color w:val="000000"/>
        </w:rPr>
        <w:t xml:space="preserve">: </w:t>
      </w:r>
      <w:r w:rsidR="002B7B16" w:rsidRPr="00534D9E">
        <w:rPr>
          <w:color w:val="000000"/>
        </w:rPr>
        <w:t xml:space="preserve">some intracranial hemorrhages </w:t>
      </w:r>
      <w:r w:rsidR="002B7B16" w:rsidRPr="00534D9E">
        <w:rPr>
          <w:i/>
          <w:color w:val="CC0099"/>
        </w:rPr>
        <w:t>may be actively bleeding</w:t>
      </w:r>
      <w:r w:rsidR="002B7B16" w:rsidRPr="00534D9E">
        <w:rPr>
          <w:color w:val="000000"/>
        </w:rPr>
        <w:t xml:space="preserve"> during initial CT - what may appear as relatively small on initial CT scan may actually become quite significant in short period of time!!!</w:t>
      </w:r>
      <w:r w:rsidR="002C4544">
        <w:rPr>
          <w:color w:val="000000"/>
        </w:rPr>
        <w:t xml:space="preserve"> – rationale for scheduled repeat head CT (e.g. in 6 hours)</w:t>
      </w:r>
    </w:p>
    <w:p w:rsidR="00343D9B" w:rsidRPr="00534D9E" w:rsidRDefault="00343D9B" w:rsidP="00343D9B">
      <w:pPr>
        <w:spacing w:before="120"/>
        <w:ind w:left="1440"/>
      </w:pPr>
      <w:r w:rsidRPr="00343D9B">
        <w:rPr>
          <w:rStyle w:val="Eponym"/>
        </w:rPr>
        <w:t>DTICH (delayed traumatic ICH)</w:t>
      </w:r>
      <w:r>
        <w:rPr>
          <w:color w:val="000000"/>
        </w:rPr>
        <w:t xml:space="preserve"> –</w:t>
      </w:r>
      <w:r w:rsidR="00B4655B">
        <w:rPr>
          <w:color w:val="000000"/>
        </w:rPr>
        <w:t xml:space="preserve"> </w:t>
      </w:r>
      <w:hyperlink w:anchor="DTICH" w:history="1">
        <w:r w:rsidR="00B4655B" w:rsidRPr="00B4655B">
          <w:rPr>
            <w:rStyle w:val="Hyperlink"/>
            <w:i/>
          </w:rPr>
          <w:t>see below &gt;&gt;</w:t>
        </w:r>
      </w:hyperlink>
    </w:p>
    <w:p w:rsidR="00631775" w:rsidRDefault="00631775" w:rsidP="00631775">
      <w:pPr>
        <w:rPr>
          <w:color w:val="000000"/>
        </w:rPr>
      </w:pPr>
    </w:p>
    <w:p w:rsidR="008207DB" w:rsidRDefault="008207DB" w:rsidP="00631775">
      <w:pPr>
        <w:rPr>
          <w:color w:val="000000"/>
        </w:rPr>
      </w:pPr>
    </w:p>
    <w:p w:rsidR="002B7B16" w:rsidRDefault="00631775" w:rsidP="00631775">
      <w:pPr>
        <w:pStyle w:val="Nervous6"/>
        <w:ind w:right="5422"/>
      </w:pPr>
      <w:bookmarkStart w:id="106" w:name="_Toc92055254"/>
      <w:r w:rsidRPr="00631775">
        <w:t>Method</w:t>
      </w:r>
      <w:r>
        <w:t xml:space="preserve"> to measure hematoma volume</w:t>
      </w:r>
      <w:bookmarkEnd w:id="106"/>
    </w:p>
    <w:p w:rsidR="00631775" w:rsidRDefault="00631775" w:rsidP="00631775">
      <w:pPr>
        <w:pBdr>
          <w:top w:val="single" w:sz="4" w:space="1" w:color="auto"/>
          <w:left w:val="single" w:sz="4" w:space="4" w:color="auto"/>
          <w:bottom w:val="single" w:sz="4" w:space="1" w:color="auto"/>
          <w:right w:val="single" w:sz="4" w:space="4" w:color="auto"/>
        </w:pBdr>
        <w:ind w:left="1440" w:right="7222"/>
      </w:pPr>
      <w:r w:rsidRPr="00631775">
        <w:t>V</w:t>
      </w:r>
      <w:r>
        <w:t xml:space="preserve"> = </w:t>
      </w:r>
      <w:r w:rsidRPr="00631775">
        <w:t>ABC</w:t>
      </w:r>
      <w:r>
        <w:t xml:space="preserve"> </w:t>
      </w:r>
      <w:r w:rsidRPr="00631775">
        <w:t>/</w:t>
      </w:r>
      <w:r>
        <w:t xml:space="preserve"> </w:t>
      </w:r>
      <w:r w:rsidRPr="00631775">
        <w:t>2</w:t>
      </w:r>
    </w:p>
    <w:p w:rsidR="008207DB" w:rsidRDefault="00631775" w:rsidP="00631775">
      <w:pPr>
        <w:numPr>
          <w:ilvl w:val="1"/>
          <w:numId w:val="12"/>
        </w:numPr>
      </w:pPr>
      <w:r>
        <w:rPr>
          <w:color w:val="000000"/>
        </w:rPr>
        <w:t>i</w:t>
      </w:r>
      <w:r w:rsidRPr="00631775">
        <w:rPr>
          <w:color w:val="000000"/>
        </w:rPr>
        <w:t>dentify</w:t>
      </w:r>
      <w:r w:rsidRPr="00631775">
        <w:t xml:space="preserve"> the CT slice with the largest</w:t>
      </w:r>
      <w:r w:rsidR="008207DB">
        <w:t xml:space="preserve"> area of hemorrhage (Slice 1)</w:t>
      </w:r>
    </w:p>
    <w:p w:rsidR="008207DB" w:rsidRDefault="00631775" w:rsidP="00631775">
      <w:pPr>
        <w:numPr>
          <w:ilvl w:val="1"/>
          <w:numId w:val="12"/>
        </w:numPr>
      </w:pPr>
      <w:r w:rsidRPr="00631775">
        <w:t>measure the largest diame</w:t>
      </w:r>
      <w:r w:rsidR="008207DB">
        <w:t>ter, A</w:t>
      </w:r>
    </w:p>
    <w:p w:rsidR="008207DB" w:rsidRDefault="00631775" w:rsidP="00631775">
      <w:pPr>
        <w:numPr>
          <w:ilvl w:val="1"/>
          <w:numId w:val="12"/>
        </w:numPr>
      </w:pPr>
      <w:r w:rsidRPr="00631775">
        <w:t>measure the largest diameter</w:t>
      </w:r>
      <w:r w:rsidR="008207DB">
        <w:t xml:space="preserve"> 90° to A on the same slice, B.</w:t>
      </w:r>
    </w:p>
    <w:p w:rsidR="008207DB" w:rsidRDefault="00631775" w:rsidP="00631775">
      <w:pPr>
        <w:numPr>
          <w:ilvl w:val="1"/>
          <w:numId w:val="12"/>
        </w:numPr>
      </w:pPr>
      <w:r w:rsidRPr="00631775">
        <w:t>coun</w:t>
      </w:r>
      <w:r w:rsidR="008207DB">
        <w:t>t the number of 10-mm slices - c</w:t>
      </w:r>
      <w:r w:rsidRPr="00631775">
        <w:t>ompare each slice with slice</w:t>
      </w:r>
      <w:r w:rsidR="008207DB">
        <w:t>:</w:t>
      </w:r>
    </w:p>
    <w:p w:rsidR="008207DB" w:rsidRDefault="008207DB" w:rsidP="008207DB">
      <w:pPr>
        <w:ind w:left="720"/>
      </w:pPr>
      <w:r>
        <w:t>i</w:t>
      </w:r>
      <w:r w:rsidR="00631775" w:rsidRPr="00631775">
        <w:t>f the hemorrhage is greater than 75% compared with slice 1, count the slice as 1.</w:t>
      </w:r>
    </w:p>
    <w:p w:rsidR="008207DB" w:rsidRDefault="008207DB" w:rsidP="008207DB">
      <w:pPr>
        <w:ind w:left="720"/>
      </w:pPr>
      <w:r>
        <w:t>i</w:t>
      </w:r>
      <w:r w:rsidR="00631775" w:rsidRPr="00631775">
        <w:t>f the hemorrhage is 25 to 75%, count the slice as 0.5.</w:t>
      </w:r>
    </w:p>
    <w:p w:rsidR="008207DB" w:rsidRDefault="008207DB" w:rsidP="008207DB">
      <w:pPr>
        <w:ind w:left="720"/>
      </w:pPr>
      <w:r>
        <w:t>i</w:t>
      </w:r>
      <w:r w:rsidR="00631775" w:rsidRPr="00631775">
        <w:t xml:space="preserve">f the hemorrhage </w:t>
      </w:r>
      <w:r>
        <w:t xml:space="preserve">is </w:t>
      </w:r>
      <w:r w:rsidR="00631775" w:rsidRPr="00631775">
        <w:t>less than</w:t>
      </w:r>
      <w:r>
        <w:t xml:space="preserve"> 25%, do not count the slice.</w:t>
      </w:r>
    </w:p>
    <w:p w:rsidR="00631775" w:rsidRPr="00534D9E" w:rsidRDefault="00631775" w:rsidP="008207DB">
      <w:pPr>
        <w:ind w:left="720"/>
      </w:pPr>
      <w:r w:rsidRPr="00631775">
        <w:t>Add up the total C.</w:t>
      </w:r>
    </w:p>
    <w:p w:rsidR="00535ED0" w:rsidRPr="00534D9E" w:rsidRDefault="00535ED0" w:rsidP="00E43965"/>
    <w:p w:rsidR="003B7CB9" w:rsidRDefault="003B7CB9" w:rsidP="003B7CB9">
      <w:pPr>
        <w:pStyle w:val="NormalWeb"/>
        <w:ind w:left="720"/>
      </w:pPr>
      <w:r w:rsidRPr="007654FC">
        <w:rPr>
          <w:noProof/>
        </w:rPr>
        <w:drawing>
          <wp:inline distT="0" distB="0" distL="0" distR="0" wp14:anchorId="2E89D198" wp14:editId="783A82D1">
            <wp:extent cx="5709285" cy="2544445"/>
            <wp:effectExtent l="0" t="0" r="5715"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09285" cy="2544445"/>
                    </a:xfrm>
                    <a:prstGeom prst="rect">
                      <a:avLst/>
                    </a:prstGeom>
                    <a:noFill/>
                    <a:ln>
                      <a:noFill/>
                    </a:ln>
                  </pic:spPr>
                </pic:pic>
              </a:graphicData>
            </a:graphic>
          </wp:inline>
        </w:drawing>
      </w:r>
    </w:p>
    <w:p w:rsidR="003B7CB9" w:rsidRDefault="003B7CB9" w:rsidP="003B7CB9">
      <w:pPr>
        <w:pStyle w:val="NormalWeb"/>
        <w:ind w:left="720"/>
      </w:pPr>
      <w:r w:rsidRPr="003F609D">
        <w:rPr>
          <w:noProof/>
        </w:rPr>
        <w:drawing>
          <wp:inline distT="0" distB="0" distL="0" distR="0" wp14:anchorId="77B97A84" wp14:editId="219E1E0E">
            <wp:extent cx="5709285" cy="2544445"/>
            <wp:effectExtent l="0" t="0" r="5715"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09285" cy="2544445"/>
                    </a:xfrm>
                    <a:prstGeom prst="rect">
                      <a:avLst/>
                    </a:prstGeom>
                    <a:noFill/>
                    <a:ln>
                      <a:noFill/>
                    </a:ln>
                  </pic:spPr>
                </pic:pic>
              </a:graphicData>
            </a:graphic>
          </wp:inline>
        </w:drawing>
      </w:r>
    </w:p>
    <w:p w:rsidR="00535ED0" w:rsidRDefault="00535ED0" w:rsidP="00E43965"/>
    <w:p w:rsidR="003B7CB9" w:rsidRDefault="003B7CB9" w:rsidP="00E43965"/>
    <w:p w:rsidR="00B83E29" w:rsidRDefault="00B83E29" w:rsidP="00E43965"/>
    <w:p w:rsidR="00B83E29" w:rsidRDefault="00B83E29" w:rsidP="00B83E29">
      <w:pPr>
        <w:pStyle w:val="Antrat"/>
      </w:pPr>
      <w:bookmarkStart w:id="107" w:name="_Toc92055255"/>
      <w:bookmarkStart w:id="108" w:name="SIBICC"/>
      <w:r w:rsidRPr="0093720D">
        <w:t xml:space="preserve">Seattle International Severe </w:t>
      </w:r>
      <w:r>
        <w:t>TBI</w:t>
      </w:r>
      <w:r w:rsidRPr="0093720D">
        <w:t xml:space="preserve"> Consensus Conference (SIBICC)</w:t>
      </w:r>
      <w:r>
        <w:t xml:space="preserve"> – </w:t>
      </w:r>
      <w:r>
        <w:rPr>
          <w:caps w:val="0"/>
        </w:rPr>
        <w:t>severe TBI management algorithm</w:t>
      </w:r>
      <w:r>
        <w:t xml:space="preserve"> (2019)</w:t>
      </w:r>
      <w:bookmarkEnd w:id="107"/>
    </w:p>
    <w:bookmarkEnd w:id="108"/>
    <w:p w:rsidR="00B83E29" w:rsidRDefault="00B83E29" w:rsidP="006F0A3E">
      <w:pPr>
        <w:numPr>
          <w:ilvl w:val="1"/>
          <w:numId w:val="96"/>
        </w:numPr>
      </w:pPr>
      <w:r>
        <w:t>m</w:t>
      </w:r>
      <w:r w:rsidRPr="0093720D">
        <w:t>anagement algorithms for adult severe traumatic brain injury (sTBI) were omitted in later editions of</w:t>
      </w:r>
      <w:r>
        <w:t xml:space="preserve"> </w:t>
      </w:r>
      <w:r w:rsidRPr="0093720D">
        <w:t>the Brain Trauma Foundation’s sTBI Management Guidelines, as they were not evidence-based</w:t>
      </w:r>
      <w:r>
        <w:t>.</w:t>
      </w:r>
    </w:p>
    <w:p w:rsidR="00B83E29" w:rsidRDefault="00B83E29" w:rsidP="006F0A3E">
      <w:pPr>
        <w:numPr>
          <w:ilvl w:val="1"/>
          <w:numId w:val="96"/>
        </w:numPr>
      </w:pPr>
      <w:r>
        <w:t>42</w:t>
      </w:r>
      <w:r w:rsidRPr="00245B91">
        <w:t xml:space="preserve"> experienced, clinically active sTBI specialists from </w:t>
      </w:r>
      <w:r>
        <w:t>6</w:t>
      </w:r>
      <w:r w:rsidRPr="00245B91">
        <w:t xml:space="preserve"> continents</w:t>
      </w:r>
      <w:r>
        <w:t xml:space="preserve"> </w:t>
      </w:r>
      <w:r w:rsidRPr="00245B91">
        <w:t>comprised the panel</w:t>
      </w:r>
      <w:r>
        <w:t xml:space="preserve"> (April 5-7, 2019)</w:t>
      </w:r>
      <w:r w:rsidRPr="00245B91">
        <w:t xml:space="preserve"> </w:t>
      </w:r>
      <w:r>
        <w:t>–</w:t>
      </w:r>
      <w:r w:rsidRPr="00245B91">
        <w:t xml:space="preserve"> </w:t>
      </w:r>
      <w:r>
        <w:t xml:space="preserve">to </w:t>
      </w:r>
      <w:r w:rsidRPr="00245B91">
        <w:t>provide</w:t>
      </w:r>
      <w:r>
        <w:t xml:space="preserve"> c</w:t>
      </w:r>
      <w:r w:rsidRPr="00245B91">
        <w:t>onsen</w:t>
      </w:r>
      <w:r>
        <w:t xml:space="preserve">sus-based (class III evidence with &gt; 80% expert agreement) </w:t>
      </w:r>
      <w:r w:rsidRPr="00245B91">
        <w:t xml:space="preserve">management </w:t>
      </w:r>
      <w:r w:rsidRPr="0093720D">
        <w:t>algorithms</w:t>
      </w:r>
      <w:r>
        <w:t xml:space="preserve"> with tiered 18 interventions (</w:t>
      </w:r>
      <w:r w:rsidRPr="00704E4C">
        <w:t>use of tiers balance</w:t>
      </w:r>
      <w:r>
        <w:t>s</w:t>
      </w:r>
      <w:r w:rsidRPr="00704E4C">
        <w:t xml:space="preserve"> benefits and</w:t>
      </w:r>
      <w:r>
        <w:t xml:space="preserve"> </w:t>
      </w:r>
      <w:r w:rsidRPr="00704E4C">
        <w:t xml:space="preserve">efficacy of </w:t>
      </w:r>
      <w:r>
        <w:t>intervention</w:t>
      </w:r>
      <w:r w:rsidRPr="00704E4C">
        <w:t xml:space="preserve"> against inherent risks).</w:t>
      </w:r>
    </w:p>
    <w:p w:rsidR="00B83E29" w:rsidRDefault="00B83E29" w:rsidP="00B83E29"/>
    <w:p w:rsidR="00B83E29" w:rsidRDefault="00B83E29" w:rsidP="00B83E29"/>
    <w:p w:rsidR="00B83E29" w:rsidRDefault="00B83E29" w:rsidP="00B83E29">
      <w:pPr>
        <w:pBdr>
          <w:top w:val="single" w:sz="4" w:space="1" w:color="auto"/>
          <w:left w:val="single" w:sz="4" w:space="4" w:color="auto"/>
          <w:bottom w:val="single" w:sz="4" w:space="1" w:color="auto"/>
          <w:right w:val="single" w:sz="4" w:space="4" w:color="auto"/>
        </w:pBdr>
        <w:ind w:right="4535"/>
      </w:pPr>
      <w:r>
        <w:t xml:space="preserve">Adapted </w:t>
      </w:r>
      <w:r w:rsidRPr="00A86567">
        <w:t>thresholds</w:t>
      </w:r>
      <w:r>
        <w:t xml:space="preserve">: </w:t>
      </w:r>
      <w:r w:rsidRPr="00A86567">
        <w:rPr>
          <w:b/>
        </w:rPr>
        <w:t>ICP</w:t>
      </w:r>
      <w:r w:rsidRPr="00A86567">
        <w:t xml:space="preserve"> - 22 mmHg</w:t>
      </w:r>
      <w:r>
        <w:t xml:space="preserve">, </w:t>
      </w:r>
      <w:r w:rsidRPr="00A86567">
        <w:rPr>
          <w:b/>
        </w:rPr>
        <w:t>CPP</w:t>
      </w:r>
      <w:r w:rsidRPr="00A86567">
        <w:t xml:space="preserve"> - 60 mmHg</w:t>
      </w:r>
    </w:p>
    <w:p w:rsidR="00B83E29" w:rsidRDefault="00B83E29" w:rsidP="00B83E29"/>
    <w:p w:rsidR="00B83E29" w:rsidRDefault="00B83E29" w:rsidP="00B83E29">
      <w:pPr>
        <w:pStyle w:val="Nervous6"/>
        <w:ind w:right="8504"/>
      </w:pPr>
      <w:bookmarkStart w:id="109" w:name="_Toc92055256"/>
      <w:r>
        <w:t>Tier-Zero</w:t>
      </w:r>
      <w:bookmarkEnd w:id="109"/>
    </w:p>
    <w:p w:rsidR="00B83E29" w:rsidRDefault="00B83E29" w:rsidP="00B83E29">
      <w:r w:rsidRPr="00616015">
        <w:rPr>
          <w:noProof/>
        </w:rPr>
        <w:drawing>
          <wp:inline distT="0" distB="0" distL="0" distR="0" wp14:anchorId="43C3E77D" wp14:editId="4D9473BC">
            <wp:extent cx="6574593" cy="3709604"/>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77000" cy="3710962"/>
                    </a:xfrm>
                    <a:prstGeom prst="rect">
                      <a:avLst/>
                    </a:prstGeom>
                    <a:noFill/>
                    <a:ln>
                      <a:noFill/>
                    </a:ln>
                  </pic:spPr>
                </pic:pic>
              </a:graphicData>
            </a:graphic>
          </wp:inline>
        </w:drawing>
      </w:r>
    </w:p>
    <w:p w:rsidR="00B83E29" w:rsidRDefault="00B83E29" w:rsidP="00B83E29"/>
    <w:p w:rsidR="00B83E29" w:rsidRDefault="00B83E29" w:rsidP="006F0A3E">
      <w:pPr>
        <w:numPr>
          <w:ilvl w:val="1"/>
          <w:numId w:val="96"/>
        </w:numPr>
      </w:pPr>
      <w:r w:rsidRPr="00F47CD0">
        <w:t>goal of Tier-zero is to establish a stable, neuroprotective physiologic baseline regardless of eventual ICP readings.</w:t>
      </w:r>
    </w:p>
    <w:p w:rsidR="00B83E29" w:rsidRPr="00F47CD0" w:rsidRDefault="00B83E29" w:rsidP="006F0A3E">
      <w:pPr>
        <w:numPr>
          <w:ilvl w:val="1"/>
          <w:numId w:val="96"/>
        </w:numPr>
      </w:pPr>
      <w:r w:rsidRPr="00F47CD0">
        <w:t>sedatives and analgesics target comfort and ventilator tolerance rather than ICP.</w:t>
      </w:r>
    </w:p>
    <w:p w:rsidR="00B83E29" w:rsidRPr="00F47CD0" w:rsidRDefault="00B83E29" w:rsidP="006F0A3E">
      <w:pPr>
        <w:numPr>
          <w:ilvl w:val="1"/>
          <w:numId w:val="96"/>
        </w:numPr>
      </w:pPr>
      <w:r w:rsidRPr="00F47CD0">
        <w:t>temperature management targets avoiding fever (&gt; 38 °C).</w:t>
      </w:r>
    </w:p>
    <w:p w:rsidR="00B83E29" w:rsidRDefault="00B83E29" w:rsidP="00B83E29"/>
    <w:p w:rsidR="00B83E29" w:rsidRDefault="00B83E29" w:rsidP="00B83E29"/>
    <w:p w:rsidR="00B83E29" w:rsidRDefault="00B83E29" w:rsidP="00042D60">
      <w:pPr>
        <w:pStyle w:val="Nervous6"/>
        <w:ind w:right="4819"/>
      </w:pPr>
      <w:bookmarkStart w:id="110" w:name="_Toc92055257"/>
      <w:r>
        <w:t>Tiers 1-3</w:t>
      </w:r>
      <w:r w:rsidR="00042D60">
        <w:t xml:space="preserve"> when only ICP monitor is present</w:t>
      </w:r>
      <w:bookmarkEnd w:id="110"/>
    </w:p>
    <w:p w:rsidR="00B83E29" w:rsidRDefault="00B83E29" w:rsidP="00B83E29">
      <w:r w:rsidRPr="009B5C9D">
        <w:rPr>
          <w:noProof/>
        </w:rPr>
        <w:drawing>
          <wp:inline distT="0" distB="0" distL="0" distR="0" wp14:anchorId="5328DE85" wp14:editId="61ED6B62">
            <wp:extent cx="6621816" cy="5381659"/>
            <wp:effectExtent l="0" t="0" r="762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24820" cy="5384100"/>
                    </a:xfrm>
                    <a:prstGeom prst="rect">
                      <a:avLst/>
                    </a:prstGeom>
                    <a:noFill/>
                    <a:ln>
                      <a:noFill/>
                    </a:ln>
                  </pic:spPr>
                </pic:pic>
              </a:graphicData>
            </a:graphic>
          </wp:inline>
        </w:drawing>
      </w:r>
    </w:p>
    <w:p w:rsidR="00B83E29" w:rsidRDefault="00B83E29" w:rsidP="00B83E29"/>
    <w:p w:rsidR="00B83E29" w:rsidRPr="007836D0" w:rsidRDefault="00B83E29" w:rsidP="00B83E29">
      <w:pPr>
        <w:rPr>
          <w:u w:val="single"/>
        </w:rPr>
      </w:pPr>
      <w:r w:rsidRPr="007836D0">
        <w:rPr>
          <w:u w:val="single"/>
        </w:rPr>
        <w:t>Tier 1:</w:t>
      </w:r>
    </w:p>
    <w:p w:rsidR="00B83E29" w:rsidRDefault="00B83E29" w:rsidP="006F0A3E">
      <w:pPr>
        <w:pStyle w:val="ListParagraph"/>
        <w:numPr>
          <w:ilvl w:val="0"/>
          <w:numId w:val="115"/>
        </w:numPr>
      </w:pPr>
      <w:r>
        <w:t>analgesia &amp; sedation</w:t>
      </w:r>
    </w:p>
    <w:p w:rsidR="00B83E29" w:rsidRDefault="00B83E29" w:rsidP="006F0A3E">
      <w:pPr>
        <w:pStyle w:val="ListParagraph"/>
        <w:numPr>
          <w:ilvl w:val="0"/>
          <w:numId w:val="115"/>
        </w:numPr>
      </w:pPr>
      <w:r>
        <w:t>osmotherapy</w:t>
      </w:r>
    </w:p>
    <w:p w:rsidR="00B83E29" w:rsidRPr="00317F47" w:rsidRDefault="00B83E29" w:rsidP="006F0A3E">
      <w:pPr>
        <w:numPr>
          <w:ilvl w:val="5"/>
          <w:numId w:val="115"/>
        </w:numPr>
      </w:pPr>
      <w:r w:rsidRPr="00317F47">
        <w:t>no recommendation for one hypertonic solution over the other.</w:t>
      </w:r>
    </w:p>
    <w:p w:rsidR="00B83E29" w:rsidRDefault="00B83E29" w:rsidP="006F0A3E">
      <w:pPr>
        <w:numPr>
          <w:ilvl w:val="5"/>
          <w:numId w:val="115"/>
        </w:numPr>
      </w:pPr>
      <w:r w:rsidRPr="00317F47">
        <w:t>recommendation for using same upper limits for serum sodium and osmolality for both agents</w:t>
      </w:r>
    </w:p>
    <w:p w:rsidR="00B83E29" w:rsidRDefault="00B83E29" w:rsidP="006F0A3E">
      <w:pPr>
        <w:pStyle w:val="ListParagraph"/>
        <w:numPr>
          <w:ilvl w:val="0"/>
          <w:numId w:val="115"/>
        </w:numPr>
      </w:pPr>
      <w:r>
        <w:t>CSF drainage</w:t>
      </w:r>
    </w:p>
    <w:p w:rsidR="00B83E29" w:rsidRDefault="00B83E29" w:rsidP="006F0A3E">
      <w:pPr>
        <w:pStyle w:val="ListParagraph"/>
        <w:numPr>
          <w:ilvl w:val="0"/>
          <w:numId w:val="115"/>
        </w:numPr>
      </w:pPr>
      <w:r>
        <w:t>normocarbia (35-38)</w:t>
      </w:r>
    </w:p>
    <w:p w:rsidR="00B83E29" w:rsidRDefault="00B83E29" w:rsidP="00B83E29"/>
    <w:p w:rsidR="00B83E29" w:rsidRPr="007836D0" w:rsidRDefault="00B83E29" w:rsidP="00B83E29">
      <w:pPr>
        <w:autoSpaceDE w:val="0"/>
        <w:autoSpaceDN w:val="0"/>
        <w:adjustRightInd w:val="0"/>
        <w:rPr>
          <w:u w:val="single"/>
        </w:rPr>
      </w:pPr>
      <w:r w:rsidRPr="007836D0">
        <w:rPr>
          <w:u w:val="single"/>
        </w:rPr>
        <w:t>Tier 2:</w:t>
      </w:r>
    </w:p>
    <w:p w:rsidR="00B83E29" w:rsidRPr="00E55992" w:rsidRDefault="00B83E29" w:rsidP="006F0A3E">
      <w:pPr>
        <w:pStyle w:val="ListParagraph"/>
        <w:numPr>
          <w:ilvl w:val="0"/>
          <w:numId w:val="116"/>
        </w:numPr>
        <w:autoSpaceDE w:val="0"/>
        <w:autoSpaceDN w:val="0"/>
        <w:adjustRightInd w:val="0"/>
        <w:rPr>
          <w:rStyle w:val="Blue"/>
          <w:color w:val="auto"/>
        </w:rPr>
      </w:pPr>
      <w:r w:rsidRPr="00E55992">
        <w:rPr>
          <w:rStyle w:val="Blue"/>
          <w:b/>
        </w:rPr>
        <w:t>neuromuscular blockade</w:t>
      </w:r>
    </w:p>
    <w:p w:rsidR="00B83E29" w:rsidRDefault="00B83E29" w:rsidP="006F0A3E">
      <w:pPr>
        <w:pStyle w:val="ListParagraph"/>
        <w:numPr>
          <w:ilvl w:val="0"/>
          <w:numId w:val="116"/>
        </w:numPr>
        <w:autoSpaceDE w:val="0"/>
        <w:autoSpaceDN w:val="0"/>
        <w:adjustRightInd w:val="0"/>
      </w:pPr>
      <w:r w:rsidRPr="00E55992">
        <w:rPr>
          <w:rStyle w:val="Blue"/>
          <w:b/>
        </w:rPr>
        <w:t>mild hypocarbia</w:t>
      </w:r>
      <w:r w:rsidRPr="007836D0">
        <w:t xml:space="preserve"> </w:t>
      </w:r>
      <w:r>
        <w:t xml:space="preserve">(32-35) - </w:t>
      </w:r>
      <w:r w:rsidRPr="007836D0">
        <w:t>caution with even mild hyperventilation when brain oxygenation monitoring is not employed</w:t>
      </w:r>
      <w:r>
        <w:t>!</w:t>
      </w:r>
    </w:p>
    <w:p w:rsidR="00B83E29" w:rsidRDefault="00B83E29" w:rsidP="006F0A3E">
      <w:pPr>
        <w:pStyle w:val="ListParagraph"/>
        <w:numPr>
          <w:ilvl w:val="0"/>
          <w:numId w:val="116"/>
        </w:numPr>
        <w:autoSpaceDE w:val="0"/>
        <w:autoSpaceDN w:val="0"/>
        <w:adjustRightInd w:val="0"/>
      </w:pPr>
      <w:r w:rsidRPr="00E55992">
        <w:rPr>
          <w:rStyle w:val="Blue"/>
          <w:b/>
          <w:highlight w:val="yellow"/>
        </w:rPr>
        <w:t>MAP challenge</w:t>
      </w:r>
      <w:r>
        <w:t xml:space="preserve"> – test if </w:t>
      </w:r>
      <w:r w:rsidRPr="006E7A55">
        <w:t>static pressure</w:t>
      </w:r>
      <w:r>
        <w:t xml:space="preserve"> </w:t>
      </w:r>
      <w:r w:rsidRPr="006E7A55">
        <w:t>autoregulation (sPAR)</w:t>
      </w:r>
      <w:r>
        <w:t xml:space="preserve"> is intact* vs disrupted:</w:t>
      </w:r>
    </w:p>
    <w:p w:rsidR="00B83E29" w:rsidRDefault="00B83E29" w:rsidP="00B83E29">
      <w:pPr>
        <w:pStyle w:val="ListParagraph"/>
        <w:autoSpaceDE w:val="0"/>
        <w:autoSpaceDN w:val="0"/>
        <w:adjustRightInd w:val="0"/>
        <w:ind w:left="1080"/>
        <w:jc w:val="right"/>
      </w:pPr>
      <w:r>
        <w:t>*then use pharmacological MAP augmentation</w:t>
      </w:r>
    </w:p>
    <w:p w:rsidR="00B83E29" w:rsidRPr="00E55992" w:rsidRDefault="00B83E29" w:rsidP="006F0A3E">
      <w:pPr>
        <w:numPr>
          <w:ilvl w:val="5"/>
          <w:numId w:val="115"/>
        </w:numPr>
      </w:pPr>
      <w:r w:rsidRPr="00E55992">
        <w:t>no other active changes in care</w:t>
      </w:r>
      <w:r>
        <w:t xml:space="preserve"> during challenge.</w:t>
      </w:r>
    </w:p>
    <w:p w:rsidR="00B83E29" w:rsidRPr="00E55992" w:rsidRDefault="00B83E29" w:rsidP="006F0A3E">
      <w:pPr>
        <w:numPr>
          <w:ilvl w:val="5"/>
          <w:numId w:val="115"/>
        </w:numPr>
      </w:pPr>
      <w:r w:rsidRPr="00E55992">
        <w:t>use vasopressor to increase the MAP by 10 mmHg for up to 20 min.</w:t>
      </w:r>
    </w:p>
    <w:p w:rsidR="00B83E29" w:rsidRPr="00E55992" w:rsidRDefault="00B83E29" w:rsidP="006F0A3E">
      <w:pPr>
        <w:numPr>
          <w:ilvl w:val="5"/>
          <w:numId w:val="115"/>
        </w:numPr>
      </w:pPr>
      <w:r w:rsidRPr="00E55992">
        <w:t xml:space="preserve">observe the MAP, </w:t>
      </w:r>
      <w:r w:rsidR="00D82B12" w:rsidRPr="00E55992">
        <w:t>CPP</w:t>
      </w:r>
      <w:r w:rsidR="00D82B12">
        <w:t>,</w:t>
      </w:r>
      <w:r w:rsidR="00D82B12" w:rsidRPr="00E55992">
        <w:t xml:space="preserve"> </w:t>
      </w:r>
      <w:r w:rsidRPr="00E55992">
        <w:t>ICP</w:t>
      </w:r>
      <w:r w:rsidR="00D82B12">
        <w:t xml:space="preserve"> (and PtbO2)</w:t>
      </w:r>
      <w:r w:rsidRPr="00E55992">
        <w:t xml:space="preserve"> during the challenge</w:t>
      </w:r>
      <w:r w:rsidR="00D82B12">
        <w:t>.</w:t>
      </w:r>
    </w:p>
    <w:p w:rsidR="00B83E29" w:rsidRPr="00E55992" w:rsidRDefault="00B83E29" w:rsidP="006F0A3E">
      <w:pPr>
        <w:numPr>
          <w:ilvl w:val="5"/>
          <w:numId w:val="115"/>
        </w:numPr>
      </w:pPr>
      <w:r w:rsidRPr="00E55992">
        <w:t>disrupted sPAR will present as a sustained increase in ICP with MAP elevation.</w:t>
      </w:r>
    </w:p>
    <w:p w:rsidR="00B83E29" w:rsidRDefault="00B83E29" w:rsidP="006F0A3E">
      <w:pPr>
        <w:numPr>
          <w:ilvl w:val="5"/>
          <w:numId w:val="115"/>
        </w:numPr>
      </w:pPr>
      <w:r w:rsidRPr="00E55992">
        <w:t>adjust the target MAP back to baseline (disrupted sPAR) or to the chosen new, elevated target (intact sPAR).</w:t>
      </w:r>
    </w:p>
    <w:p w:rsidR="00B83E29" w:rsidRDefault="00B83E29" w:rsidP="00B83E29"/>
    <w:p w:rsidR="00B83E29" w:rsidRPr="00035D1C" w:rsidRDefault="00B83E29" w:rsidP="00B83E29">
      <w:pPr>
        <w:autoSpaceDE w:val="0"/>
        <w:autoSpaceDN w:val="0"/>
        <w:adjustRightInd w:val="0"/>
      </w:pPr>
      <w:r w:rsidRPr="007836D0">
        <w:rPr>
          <w:u w:val="single"/>
        </w:rPr>
        <w:t xml:space="preserve">Tier </w:t>
      </w:r>
      <w:r>
        <w:rPr>
          <w:u w:val="single"/>
        </w:rPr>
        <w:t>3</w:t>
      </w:r>
      <w:r w:rsidRPr="007836D0">
        <w:rPr>
          <w:u w:val="single"/>
        </w:rPr>
        <w:t>:</w:t>
      </w:r>
      <w:r>
        <w:tab/>
      </w:r>
      <w:r>
        <w:tab/>
        <w:t>G</w:t>
      </w:r>
      <w:r w:rsidRPr="00035D1C">
        <w:t>reatest associated risks!</w:t>
      </w:r>
    </w:p>
    <w:p w:rsidR="00B83E29" w:rsidRDefault="00B83E29" w:rsidP="006F0A3E">
      <w:pPr>
        <w:pStyle w:val="ListParagraph"/>
        <w:numPr>
          <w:ilvl w:val="0"/>
          <w:numId w:val="117"/>
        </w:numPr>
        <w:autoSpaceDE w:val="0"/>
        <w:autoSpaceDN w:val="0"/>
        <w:adjustRightInd w:val="0"/>
      </w:pPr>
      <w:r w:rsidRPr="007C614C">
        <w:rPr>
          <w:rStyle w:val="Blue"/>
          <w:b/>
        </w:rPr>
        <w:t>mild hypothermia</w:t>
      </w:r>
      <w:r>
        <w:t xml:space="preserve"> (35–36 °C)</w:t>
      </w:r>
    </w:p>
    <w:p w:rsidR="00B83E29" w:rsidRDefault="00B83E29" w:rsidP="006F0A3E">
      <w:pPr>
        <w:pStyle w:val="ListParagraph"/>
        <w:numPr>
          <w:ilvl w:val="0"/>
          <w:numId w:val="117"/>
        </w:numPr>
        <w:autoSpaceDE w:val="0"/>
        <w:autoSpaceDN w:val="0"/>
        <w:adjustRightInd w:val="0"/>
      </w:pPr>
      <w:r w:rsidRPr="00035D1C">
        <w:rPr>
          <w:rStyle w:val="Blue"/>
          <w:b/>
        </w:rPr>
        <w:t>high-dose barbiturate</w:t>
      </w:r>
      <w:r w:rsidRPr="00035D1C">
        <w:t xml:space="preserve"> </w:t>
      </w:r>
      <w:r>
        <w:t xml:space="preserve">- </w:t>
      </w:r>
      <w:r w:rsidRPr="00035D1C">
        <w:t xml:space="preserve">based on </w:t>
      </w:r>
      <w:r>
        <w:t xml:space="preserve">ICP and EEG </w:t>
      </w:r>
      <w:r w:rsidRPr="00035D1C">
        <w:t>response to a test dose</w:t>
      </w:r>
      <w:r>
        <w:t>.</w:t>
      </w:r>
    </w:p>
    <w:p w:rsidR="00B83E29" w:rsidRDefault="00B83E29" w:rsidP="006F0A3E">
      <w:pPr>
        <w:numPr>
          <w:ilvl w:val="5"/>
          <w:numId w:val="115"/>
        </w:numPr>
      </w:pPr>
      <w:r>
        <w:t xml:space="preserve">do not increase dose </w:t>
      </w:r>
      <w:r w:rsidRPr="00035D1C">
        <w:t>if burst suppression</w:t>
      </w:r>
      <w:r>
        <w:t xml:space="preserve"> </w:t>
      </w:r>
      <w:r w:rsidRPr="00035D1C">
        <w:t>occurs, as further reduction in ICP is not anticipated</w:t>
      </w:r>
      <w:r>
        <w:t xml:space="preserve"> and toxicity increases (esp. hypotension); </w:t>
      </w:r>
    </w:p>
    <w:p w:rsidR="00B83E29" w:rsidRDefault="00B83E29" w:rsidP="006F0A3E">
      <w:pPr>
        <w:numPr>
          <w:ilvl w:val="5"/>
          <w:numId w:val="115"/>
        </w:numPr>
      </w:pPr>
      <w:r w:rsidRPr="00035D1C">
        <w:t>endpoint of barbiturate</w:t>
      </w:r>
      <w:r>
        <w:t xml:space="preserve"> </w:t>
      </w:r>
      <w:r w:rsidRPr="00035D1C">
        <w:t>treatment is ICP control not serum levels or EEG</w:t>
      </w:r>
      <w:r>
        <w:t xml:space="preserve"> response.</w:t>
      </w:r>
    </w:p>
    <w:p w:rsidR="00B83E29" w:rsidRPr="007C614C" w:rsidRDefault="00B83E29" w:rsidP="006F0A3E">
      <w:pPr>
        <w:pStyle w:val="ListParagraph"/>
        <w:numPr>
          <w:ilvl w:val="0"/>
          <w:numId w:val="117"/>
        </w:numPr>
        <w:autoSpaceDE w:val="0"/>
        <w:autoSpaceDN w:val="0"/>
        <w:adjustRightInd w:val="0"/>
        <w:rPr>
          <w:rStyle w:val="Blue"/>
          <w:b/>
        </w:rPr>
      </w:pPr>
      <w:r w:rsidRPr="007C614C">
        <w:rPr>
          <w:rStyle w:val="Blue"/>
          <w:b/>
        </w:rPr>
        <w:t>decompressive craniectomy</w:t>
      </w:r>
    </w:p>
    <w:p w:rsidR="00B83E29" w:rsidRDefault="00B83E29" w:rsidP="00B83E29"/>
    <w:p w:rsidR="00386FC7" w:rsidRDefault="00386FC7" w:rsidP="00B83E29"/>
    <w:p w:rsidR="00386FC7" w:rsidRDefault="00386FC7" w:rsidP="00B83E29"/>
    <w:p w:rsidR="00386FC7" w:rsidRPr="00272BC3" w:rsidRDefault="00386FC7" w:rsidP="0071433B">
      <w:pPr>
        <w:pStyle w:val="Nervous6"/>
        <w:ind w:right="3826"/>
      </w:pPr>
      <w:bookmarkStart w:id="111" w:name="_Toc92055258"/>
      <w:r>
        <w:t>T</w:t>
      </w:r>
      <w:r w:rsidR="00042D60">
        <w:t>iers 1-3 with</w:t>
      </w:r>
      <w:r>
        <w:t xml:space="preserve"> both ICP and brain oxygen monitors</w:t>
      </w:r>
      <w:bookmarkEnd w:id="111"/>
    </w:p>
    <w:p w:rsidR="00386FC7" w:rsidRDefault="00272BC3" w:rsidP="00B83E29">
      <w:r w:rsidRPr="00272BC3">
        <w:rPr>
          <w:noProof/>
        </w:rPr>
        <w:drawing>
          <wp:inline distT="0" distB="0" distL="0" distR="0">
            <wp:extent cx="2834005" cy="2600325"/>
            <wp:effectExtent l="0" t="0" r="444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34005" cy="2600325"/>
                    </a:xfrm>
                    <a:prstGeom prst="rect">
                      <a:avLst/>
                    </a:prstGeom>
                    <a:noFill/>
                    <a:ln>
                      <a:noFill/>
                    </a:ln>
                  </pic:spPr>
                </pic:pic>
              </a:graphicData>
            </a:graphic>
          </wp:inline>
        </w:drawing>
      </w:r>
    </w:p>
    <w:p w:rsidR="00272BC3" w:rsidRDefault="00272BC3" w:rsidP="00B83E29"/>
    <w:p w:rsidR="008A02E0" w:rsidRDefault="008A02E0" w:rsidP="00B83E29"/>
    <w:p w:rsidR="00272BC3" w:rsidRPr="00C65CB6" w:rsidRDefault="00FB4262" w:rsidP="00B83E29">
      <w:pPr>
        <w:rPr>
          <w:u w:val="single"/>
        </w:rPr>
      </w:pPr>
      <w:r w:rsidRPr="00C65CB6">
        <w:rPr>
          <w:u w:val="single"/>
        </w:rPr>
        <w:t xml:space="preserve">Type B (elevated ICP, normal </w:t>
      </w:r>
      <w:r w:rsidR="00C65CB6" w:rsidRPr="00C65CB6">
        <w:rPr>
          <w:u w:val="single"/>
        </w:rPr>
        <w:t>PbtO2)</w:t>
      </w:r>
    </w:p>
    <w:p w:rsidR="00386FC7" w:rsidRDefault="00C65CB6" w:rsidP="00B83E29">
      <w:r>
        <w:t xml:space="preserve">Tiers 1-3 same as with ICP monitor only, except Tier 3 </w:t>
      </w:r>
      <w:r w:rsidRPr="00C65CB6">
        <w:rPr>
          <w:highlight w:val="yellow"/>
        </w:rPr>
        <w:t>allows hyperventilation to hypocarbia 30-32</w:t>
      </w:r>
    </w:p>
    <w:p w:rsidR="00386FC7" w:rsidRDefault="00386FC7" w:rsidP="00B83E29"/>
    <w:p w:rsidR="00737940" w:rsidRDefault="00737940" w:rsidP="00B83E29">
      <w:r w:rsidRPr="00737940">
        <w:rPr>
          <w:noProof/>
        </w:rPr>
        <w:drawing>
          <wp:inline distT="0" distB="0" distL="0" distR="0">
            <wp:extent cx="6300470" cy="6473753"/>
            <wp:effectExtent l="0" t="0" r="508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00470" cy="6473753"/>
                    </a:xfrm>
                    <a:prstGeom prst="rect">
                      <a:avLst/>
                    </a:prstGeom>
                    <a:noFill/>
                    <a:ln>
                      <a:noFill/>
                    </a:ln>
                  </pic:spPr>
                </pic:pic>
              </a:graphicData>
            </a:graphic>
          </wp:inline>
        </w:drawing>
      </w:r>
    </w:p>
    <w:p w:rsidR="00737940" w:rsidRDefault="00737940" w:rsidP="00B83E29"/>
    <w:p w:rsidR="00737940" w:rsidRDefault="00737940" w:rsidP="00B83E29"/>
    <w:p w:rsidR="00C65CB6" w:rsidRDefault="00C65CB6" w:rsidP="00C65CB6">
      <w:r w:rsidRPr="00C65CB6">
        <w:rPr>
          <w:u w:val="single"/>
        </w:rPr>
        <w:t xml:space="preserve">Type </w:t>
      </w:r>
      <w:r w:rsidR="00991EC8">
        <w:rPr>
          <w:u w:val="single"/>
        </w:rPr>
        <w:t>C</w:t>
      </w:r>
      <w:r w:rsidRPr="00C65CB6">
        <w:rPr>
          <w:u w:val="single"/>
        </w:rPr>
        <w:t xml:space="preserve"> (</w:t>
      </w:r>
      <w:r>
        <w:rPr>
          <w:u w:val="single"/>
        </w:rPr>
        <w:t>normal</w:t>
      </w:r>
      <w:r w:rsidRPr="00C65CB6">
        <w:rPr>
          <w:u w:val="single"/>
        </w:rPr>
        <w:t xml:space="preserve"> ICP, </w:t>
      </w:r>
      <w:r>
        <w:rPr>
          <w:u w:val="single"/>
        </w:rPr>
        <w:t>low</w:t>
      </w:r>
      <w:r w:rsidRPr="00C65CB6">
        <w:rPr>
          <w:u w:val="single"/>
        </w:rPr>
        <w:t xml:space="preserve"> PbtO2)</w:t>
      </w:r>
      <w:r w:rsidR="008A02E0">
        <w:t xml:space="preserve"> – </w:t>
      </w:r>
      <w:r w:rsidR="008A02E0" w:rsidRPr="008A02E0">
        <w:rPr>
          <w:highlight w:val="yellow"/>
        </w:rPr>
        <w:t>increasing</w:t>
      </w:r>
      <w:r w:rsidR="006A6D97">
        <w:rPr>
          <w:highlight w:val="yellow"/>
        </w:rPr>
        <w:t xml:space="preserve"> 4 parameters:</w:t>
      </w:r>
      <w:r w:rsidR="008A02E0" w:rsidRPr="008A02E0">
        <w:rPr>
          <w:highlight w:val="yellow"/>
        </w:rPr>
        <w:t xml:space="preserve"> CPP, PaO2, PaCO2</w:t>
      </w:r>
      <w:r w:rsidR="008A02E0" w:rsidRPr="006A6D97">
        <w:rPr>
          <w:highlight w:val="yellow"/>
        </w:rPr>
        <w:t xml:space="preserve">, </w:t>
      </w:r>
      <w:r w:rsidR="006A6D97" w:rsidRPr="006A6D97">
        <w:rPr>
          <w:highlight w:val="yellow"/>
        </w:rPr>
        <w:t>Hb</w:t>
      </w:r>
      <w:r w:rsidR="006A6D97">
        <w:t xml:space="preserve"> + consider ICP target &lt; 22</w:t>
      </w:r>
    </w:p>
    <w:p w:rsidR="006A6D97" w:rsidRPr="008A02E0" w:rsidRDefault="006A6D97" w:rsidP="00C65CB6"/>
    <w:p w:rsidR="00B83E29" w:rsidRDefault="00737940" w:rsidP="006A6D97">
      <w:pPr>
        <w:ind w:left="568"/>
      </w:pPr>
      <w:r>
        <w:t>Tier 1:</w:t>
      </w:r>
    </w:p>
    <w:p w:rsidR="00737940" w:rsidRDefault="00737940" w:rsidP="006F0A3E">
      <w:pPr>
        <w:pStyle w:val="ListParagraph"/>
        <w:numPr>
          <w:ilvl w:val="6"/>
          <w:numId w:val="115"/>
        </w:numPr>
        <w:tabs>
          <w:tab w:val="clear" w:pos="928"/>
          <w:tab w:val="num" w:pos="1496"/>
        </w:tabs>
        <w:ind w:left="1496"/>
      </w:pPr>
      <w:r>
        <w:t>increase CPP to 70</w:t>
      </w:r>
    </w:p>
    <w:p w:rsidR="00737940" w:rsidRDefault="00737940" w:rsidP="006F0A3E">
      <w:pPr>
        <w:pStyle w:val="ListParagraph"/>
        <w:numPr>
          <w:ilvl w:val="6"/>
          <w:numId w:val="115"/>
        </w:numPr>
        <w:tabs>
          <w:tab w:val="clear" w:pos="928"/>
          <w:tab w:val="num" w:pos="1496"/>
        </w:tabs>
        <w:ind w:left="1496"/>
      </w:pPr>
      <w:r>
        <w:t>keep normocarbia &gt; 35</w:t>
      </w:r>
    </w:p>
    <w:p w:rsidR="00737940" w:rsidRDefault="00170C8F" w:rsidP="006F0A3E">
      <w:pPr>
        <w:pStyle w:val="ListParagraph"/>
        <w:numPr>
          <w:ilvl w:val="6"/>
          <w:numId w:val="115"/>
        </w:numPr>
        <w:tabs>
          <w:tab w:val="clear" w:pos="928"/>
          <w:tab w:val="num" w:pos="1496"/>
        </w:tabs>
        <w:ind w:left="1496"/>
      </w:pPr>
      <w:r>
        <w:t>increas</w:t>
      </w:r>
      <w:r w:rsidR="009432B1">
        <w:t>e FiO2 to 0.6</w:t>
      </w:r>
    </w:p>
    <w:p w:rsidR="00C65CB6" w:rsidRDefault="00C65CB6" w:rsidP="006A6D97">
      <w:pPr>
        <w:ind w:left="568"/>
      </w:pPr>
    </w:p>
    <w:p w:rsidR="00170C8F" w:rsidRDefault="00170C8F" w:rsidP="006A6D97">
      <w:pPr>
        <w:ind w:left="568"/>
      </w:pPr>
      <w:r>
        <w:t>Tier 2:</w:t>
      </w:r>
    </w:p>
    <w:p w:rsidR="00D82B12" w:rsidRDefault="00D82B12" w:rsidP="006F0A3E">
      <w:pPr>
        <w:pStyle w:val="ListParagraph"/>
        <w:numPr>
          <w:ilvl w:val="0"/>
          <w:numId w:val="118"/>
        </w:numPr>
        <w:tabs>
          <w:tab w:val="clear" w:pos="928"/>
          <w:tab w:val="num" w:pos="1496"/>
        </w:tabs>
        <w:ind w:left="1496"/>
      </w:pPr>
      <w:r>
        <w:t>increase CPP &gt; 70</w:t>
      </w:r>
    </w:p>
    <w:p w:rsidR="00170C8F" w:rsidRDefault="00170C8F" w:rsidP="006F0A3E">
      <w:pPr>
        <w:pStyle w:val="ListParagraph"/>
        <w:numPr>
          <w:ilvl w:val="0"/>
          <w:numId w:val="118"/>
        </w:numPr>
        <w:tabs>
          <w:tab w:val="clear" w:pos="928"/>
          <w:tab w:val="num" w:pos="1496"/>
        </w:tabs>
        <w:ind w:left="1496"/>
      </w:pPr>
      <w:r>
        <w:t>increase PaO2 to 150</w:t>
      </w:r>
    </w:p>
    <w:p w:rsidR="009432B1" w:rsidRDefault="009432B1" w:rsidP="006A6D97">
      <w:pPr>
        <w:ind w:left="568"/>
      </w:pPr>
    </w:p>
    <w:p w:rsidR="009432B1" w:rsidRDefault="009432B1" w:rsidP="006A6D97">
      <w:pPr>
        <w:ind w:left="568"/>
      </w:pPr>
      <w:r>
        <w:t>Tier 3:</w:t>
      </w:r>
    </w:p>
    <w:p w:rsidR="009432B1" w:rsidRPr="008A02E0" w:rsidRDefault="009432B1" w:rsidP="006F0A3E">
      <w:pPr>
        <w:pStyle w:val="ListParagraph"/>
        <w:numPr>
          <w:ilvl w:val="0"/>
          <w:numId w:val="119"/>
        </w:numPr>
        <w:tabs>
          <w:tab w:val="clear" w:pos="928"/>
          <w:tab w:val="num" w:pos="1496"/>
        </w:tabs>
        <w:ind w:left="1496"/>
      </w:pPr>
      <w:r w:rsidRPr="008A02E0">
        <w:t>induce hypercarbia 45-50</w:t>
      </w:r>
    </w:p>
    <w:p w:rsidR="009432B1" w:rsidRPr="008A02E0" w:rsidRDefault="009432B1" w:rsidP="006F0A3E">
      <w:pPr>
        <w:pStyle w:val="ListParagraph"/>
        <w:numPr>
          <w:ilvl w:val="0"/>
          <w:numId w:val="119"/>
        </w:numPr>
        <w:tabs>
          <w:tab w:val="clear" w:pos="928"/>
          <w:tab w:val="num" w:pos="1496"/>
        </w:tabs>
        <w:ind w:left="1496"/>
      </w:pPr>
      <w:r w:rsidRPr="008A02E0">
        <w:t>increase PaO2 &gt; 150</w:t>
      </w:r>
      <w:r w:rsidR="008341F5">
        <w:t xml:space="preserve"> (normobaric hyperoxia)</w:t>
      </w:r>
    </w:p>
    <w:p w:rsidR="009432B1" w:rsidRPr="008A02E0" w:rsidRDefault="008A02E0" w:rsidP="006F0A3E">
      <w:pPr>
        <w:pStyle w:val="ListParagraph"/>
        <w:numPr>
          <w:ilvl w:val="0"/>
          <w:numId w:val="119"/>
        </w:numPr>
        <w:tabs>
          <w:tab w:val="clear" w:pos="928"/>
          <w:tab w:val="num" w:pos="1496"/>
        </w:tabs>
        <w:ind w:left="1496"/>
      </w:pPr>
      <w:r w:rsidRPr="008A02E0">
        <w:t>if Hb &lt; 9, transfuse 1 unit of pRBC</w:t>
      </w:r>
    </w:p>
    <w:p w:rsidR="00170C8F" w:rsidRDefault="00170C8F" w:rsidP="009432B1">
      <w:pPr>
        <w:ind w:left="568"/>
      </w:pPr>
    </w:p>
    <w:p w:rsidR="00170C8F" w:rsidRDefault="00170C8F" w:rsidP="00B83E29"/>
    <w:p w:rsidR="00737940" w:rsidRDefault="00737940" w:rsidP="00B83E29">
      <w:r w:rsidRPr="00737940">
        <w:rPr>
          <w:noProof/>
        </w:rPr>
        <w:drawing>
          <wp:inline distT="0" distB="0" distL="0" distR="0">
            <wp:extent cx="6300470" cy="6497055"/>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00470" cy="6497055"/>
                    </a:xfrm>
                    <a:prstGeom prst="rect">
                      <a:avLst/>
                    </a:prstGeom>
                    <a:noFill/>
                    <a:ln>
                      <a:noFill/>
                    </a:ln>
                  </pic:spPr>
                </pic:pic>
              </a:graphicData>
            </a:graphic>
          </wp:inline>
        </w:drawing>
      </w:r>
    </w:p>
    <w:p w:rsidR="00C65CB6" w:rsidRDefault="00C65CB6" w:rsidP="00B83E29"/>
    <w:p w:rsidR="00991EC8" w:rsidRDefault="00991EC8" w:rsidP="00B83E29"/>
    <w:p w:rsidR="00991EC8" w:rsidRDefault="00991EC8" w:rsidP="00B83E29">
      <w:r w:rsidRPr="00C65CB6">
        <w:rPr>
          <w:u w:val="single"/>
        </w:rPr>
        <w:t xml:space="preserve">Type </w:t>
      </w:r>
      <w:r>
        <w:rPr>
          <w:u w:val="single"/>
        </w:rPr>
        <w:t>D</w:t>
      </w:r>
      <w:r w:rsidRPr="00C65CB6">
        <w:rPr>
          <w:u w:val="single"/>
        </w:rPr>
        <w:t xml:space="preserve"> (</w:t>
      </w:r>
      <w:r>
        <w:rPr>
          <w:u w:val="single"/>
        </w:rPr>
        <w:t>high</w:t>
      </w:r>
      <w:r w:rsidRPr="00C65CB6">
        <w:rPr>
          <w:u w:val="single"/>
        </w:rPr>
        <w:t xml:space="preserve"> ICP, </w:t>
      </w:r>
      <w:r>
        <w:rPr>
          <w:u w:val="single"/>
        </w:rPr>
        <w:t>low</w:t>
      </w:r>
      <w:r w:rsidRPr="00C65CB6">
        <w:rPr>
          <w:u w:val="single"/>
        </w:rPr>
        <w:t xml:space="preserve"> PbtO2)</w:t>
      </w:r>
      <w:r>
        <w:t xml:space="preserve"> – </w:t>
      </w:r>
      <w:r w:rsidR="00D818F6">
        <w:t>c</w:t>
      </w:r>
      <w:r>
        <w:t>ombination of Type B and C</w:t>
      </w:r>
      <w:r w:rsidR="00D818F6">
        <w:t xml:space="preserve">, except </w:t>
      </w:r>
      <w:r w:rsidR="00D818F6" w:rsidRPr="00D818F6">
        <w:rPr>
          <w:highlight w:val="yellow"/>
        </w:rPr>
        <w:t>keep normocarbia</w:t>
      </w:r>
      <w:r w:rsidR="00D818F6">
        <w:t xml:space="preserve"> (avoid hypocarbia – induces ischemia; avoid hypercarbia – worsens ICP)</w:t>
      </w:r>
    </w:p>
    <w:p w:rsidR="00991EC8" w:rsidRDefault="00991EC8" w:rsidP="00B83E29"/>
    <w:p w:rsidR="00991EC8" w:rsidRDefault="00991EC8" w:rsidP="00B83E29">
      <w:r w:rsidRPr="00991EC8">
        <w:rPr>
          <w:noProof/>
        </w:rPr>
        <w:drawing>
          <wp:inline distT="0" distB="0" distL="0" distR="0">
            <wp:extent cx="6300470" cy="6497055"/>
            <wp:effectExtent l="0" t="0" r="508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00470" cy="6497055"/>
                    </a:xfrm>
                    <a:prstGeom prst="rect">
                      <a:avLst/>
                    </a:prstGeom>
                    <a:noFill/>
                    <a:ln>
                      <a:noFill/>
                    </a:ln>
                  </pic:spPr>
                </pic:pic>
              </a:graphicData>
            </a:graphic>
          </wp:inline>
        </w:drawing>
      </w:r>
    </w:p>
    <w:p w:rsidR="00991EC8" w:rsidRDefault="00991EC8" w:rsidP="00B83E29"/>
    <w:p w:rsidR="00991EC8" w:rsidRDefault="00991EC8" w:rsidP="00B83E29"/>
    <w:p w:rsidR="00B83E29" w:rsidRDefault="00B83E29" w:rsidP="00B83E29">
      <w:pPr>
        <w:pStyle w:val="Nervous6"/>
        <w:ind w:right="6661"/>
      </w:pPr>
      <w:bookmarkStart w:id="112" w:name="_Toc92055259"/>
      <w:r>
        <w:t>Critical Neuroworsening</w:t>
      </w:r>
      <w:bookmarkEnd w:id="112"/>
    </w:p>
    <w:p w:rsidR="00B83E29" w:rsidRDefault="00B83E29" w:rsidP="00B83E29">
      <w:r w:rsidRPr="00704E4C">
        <w:rPr>
          <w:noProof/>
        </w:rPr>
        <w:drawing>
          <wp:inline distT="0" distB="0" distL="0" distR="0" wp14:anchorId="6C3D6AFC" wp14:editId="0B3E4454">
            <wp:extent cx="4281805" cy="5425440"/>
            <wp:effectExtent l="0" t="0" r="4445"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81805" cy="5425440"/>
                    </a:xfrm>
                    <a:prstGeom prst="rect">
                      <a:avLst/>
                    </a:prstGeom>
                    <a:noFill/>
                    <a:ln>
                      <a:noFill/>
                    </a:ln>
                  </pic:spPr>
                </pic:pic>
              </a:graphicData>
            </a:graphic>
          </wp:inline>
        </w:drawing>
      </w:r>
    </w:p>
    <w:p w:rsidR="00B83E29" w:rsidRDefault="00B83E29" w:rsidP="00B83E29"/>
    <w:p w:rsidR="00B83E29" w:rsidRDefault="00B83E29" w:rsidP="00B83E29"/>
    <w:p w:rsidR="00B83E29" w:rsidRDefault="00B83E29" w:rsidP="00B83E29">
      <w:pPr>
        <w:pStyle w:val="Nervous6"/>
        <w:ind w:right="4677"/>
      </w:pPr>
      <w:bookmarkStart w:id="113" w:name="_Toc92055260"/>
      <w:r w:rsidRPr="008C6D76">
        <w:t xml:space="preserve">Treatment </w:t>
      </w:r>
      <w:r w:rsidRPr="0001046B">
        <w:rPr>
          <w:rStyle w:val="Red"/>
        </w:rPr>
        <w:t>not recommended</w:t>
      </w:r>
      <w:r w:rsidRPr="008C6D76">
        <w:t xml:space="preserve"> for severe TBI</w:t>
      </w:r>
      <w:bookmarkEnd w:id="113"/>
    </w:p>
    <w:p w:rsidR="00B83E29" w:rsidRPr="008C6D76" w:rsidRDefault="00B83E29" w:rsidP="006F0A3E">
      <w:pPr>
        <w:pStyle w:val="ListParagraph"/>
        <w:numPr>
          <w:ilvl w:val="0"/>
          <w:numId w:val="113"/>
        </w:numPr>
      </w:pPr>
      <w:r w:rsidRPr="008C6D76">
        <w:t xml:space="preserve">Mannitol by </w:t>
      </w:r>
      <w:r w:rsidRPr="009B5C9D">
        <w:rPr>
          <w:rStyle w:val="Red"/>
        </w:rPr>
        <w:t>continuous</w:t>
      </w:r>
      <w:r w:rsidRPr="008C6D76">
        <w:t xml:space="preserve"> </w:t>
      </w:r>
      <w:r>
        <w:t>(</w:t>
      </w:r>
      <w:r w:rsidRPr="008C6D76">
        <w:t>non-bolus</w:t>
      </w:r>
      <w:r>
        <w:t>)</w:t>
      </w:r>
      <w:r w:rsidRPr="008C6D76">
        <w:t xml:space="preserve"> </w:t>
      </w:r>
      <w:r>
        <w:t>IV</w:t>
      </w:r>
      <w:r w:rsidRPr="008C6D76">
        <w:t xml:space="preserve"> infusion</w:t>
      </w:r>
    </w:p>
    <w:p w:rsidR="00B83E29" w:rsidRPr="008C6D76" w:rsidRDefault="00B83E29" w:rsidP="006F0A3E">
      <w:pPr>
        <w:pStyle w:val="ListParagraph"/>
        <w:numPr>
          <w:ilvl w:val="0"/>
          <w:numId w:val="113"/>
        </w:numPr>
      </w:pPr>
      <w:r w:rsidRPr="009B5C9D">
        <w:rPr>
          <w:rStyle w:val="Red"/>
        </w:rPr>
        <w:t>Scheduled infusion</w:t>
      </w:r>
      <w:r w:rsidRPr="008C6D76">
        <w:t xml:space="preserve"> of hyperosmolar therapy (e.g. every 4–6 h)</w:t>
      </w:r>
    </w:p>
    <w:p w:rsidR="00B83E29" w:rsidRPr="008C6D76" w:rsidRDefault="00B83E29" w:rsidP="006F0A3E">
      <w:pPr>
        <w:pStyle w:val="ListParagraph"/>
        <w:numPr>
          <w:ilvl w:val="0"/>
          <w:numId w:val="113"/>
        </w:numPr>
      </w:pPr>
      <w:r w:rsidRPr="009B5C9D">
        <w:rPr>
          <w:rStyle w:val="Red"/>
        </w:rPr>
        <w:t>Lumbar</w:t>
      </w:r>
      <w:r w:rsidRPr="008C6D76">
        <w:t xml:space="preserve"> CSF drainage</w:t>
      </w:r>
    </w:p>
    <w:p w:rsidR="00B83E29" w:rsidRPr="009B5C9D" w:rsidRDefault="00B83E29" w:rsidP="006F0A3E">
      <w:pPr>
        <w:pStyle w:val="ListParagraph"/>
        <w:numPr>
          <w:ilvl w:val="0"/>
          <w:numId w:val="113"/>
        </w:numPr>
        <w:rPr>
          <w:rStyle w:val="Red"/>
          <w:color w:val="auto"/>
        </w:rPr>
      </w:pPr>
      <w:r w:rsidRPr="008C6D76">
        <w:rPr>
          <w:rStyle w:val="Red"/>
        </w:rPr>
        <w:t>Furosemide</w:t>
      </w:r>
    </w:p>
    <w:p w:rsidR="00B83E29" w:rsidRPr="008C6D76" w:rsidRDefault="00B83E29" w:rsidP="006F0A3E">
      <w:pPr>
        <w:pStyle w:val="ListParagraph"/>
        <w:numPr>
          <w:ilvl w:val="0"/>
          <w:numId w:val="113"/>
        </w:numPr>
      </w:pPr>
      <w:r w:rsidRPr="008C6D76">
        <w:t xml:space="preserve">Routine use of </w:t>
      </w:r>
      <w:r w:rsidRPr="008C6D76">
        <w:rPr>
          <w:rStyle w:val="Red"/>
        </w:rPr>
        <w:t>steroids</w:t>
      </w:r>
    </w:p>
    <w:p w:rsidR="00B83E29" w:rsidRPr="008C6D76" w:rsidRDefault="00B83E29" w:rsidP="006F0A3E">
      <w:pPr>
        <w:pStyle w:val="ListParagraph"/>
        <w:numPr>
          <w:ilvl w:val="0"/>
          <w:numId w:val="113"/>
        </w:numPr>
      </w:pPr>
      <w:r w:rsidRPr="008C6D76">
        <w:t xml:space="preserve">Routine use of therapeutic </w:t>
      </w:r>
      <w:r w:rsidRPr="008C6D76">
        <w:rPr>
          <w:rStyle w:val="Red"/>
        </w:rPr>
        <w:t>hypothermia &lt; 35 °</w:t>
      </w:r>
      <w:r w:rsidRPr="008C6D76">
        <w:t>C</w:t>
      </w:r>
      <w:r>
        <w:t xml:space="preserve"> (</w:t>
      </w:r>
      <w:r w:rsidRPr="008C6D76">
        <w:t>due to systemic complications</w:t>
      </w:r>
      <w:r>
        <w:t>)</w:t>
      </w:r>
    </w:p>
    <w:p w:rsidR="00B83E29" w:rsidRPr="008C6D76" w:rsidRDefault="00B83E29" w:rsidP="006F0A3E">
      <w:pPr>
        <w:pStyle w:val="ListParagraph"/>
        <w:numPr>
          <w:ilvl w:val="0"/>
          <w:numId w:val="113"/>
        </w:numPr>
      </w:pPr>
      <w:r w:rsidRPr="008C6D76">
        <w:t xml:space="preserve">Routinely decreasing </w:t>
      </w:r>
      <w:r w:rsidRPr="008C6D76">
        <w:rPr>
          <w:rStyle w:val="Red"/>
        </w:rPr>
        <w:t>PaCO2 &lt; 30</w:t>
      </w:r>
      <w:r w:rsidRPr="008C6D76">
        <w:t xml:space="preserve"> mmHg</w:t>
      </w:r>
    </w:p>
    <w:p w:rsidR="00B83E29" w:rsidRDefault="00B83E29" w:rsidP="006F0A3E">
      <w:pPr>
        <w:pStyle w:val="ListParagraph"/>
        <w:numPr>
          <w:ilvl w:val="0"/>
          <w:numId w:val="113"/>
        </w:numPr>
      </w:pPr>
      <w:r w:rsidRPr="008C6D76">
        <w:t xml:space="preserve">Routinely raising </w:t>
      </w:r>
      <w:r w:rsidRPr="008C6D76">
        <w:rPr>
          <w:rStyle w:val="Red"/>
        </w:rPr>
        <w:t>CPP &gt; 90</w:t>
      </w:r>
      <w:r w:rsidRPr="008C6D76">
        <w:t xml:space="preserve"> mmHg</w:t>
      </w:r>
    </w:p>
    <w:p w:rsidR="00B83E29" w:rsidRPr="008C6D76" w:rsidRDefault="00B83E29" w:rsidP="006F0A3E">
      <w:pPr>
        <w:pStyle w:val="ListParagraph"/>
        <w:numPr>
          <w:ilvl w:val="0"/>
          <w:numId w:val="113"/>
        </w:numPr>
      </w:pPr>
      <w:r w:rsidRPr="008C6D76">
        <w:t>High-dose propofol to attempt burst suppression</w:t>
      </w:r>
    </w:p>
    <w:p w:rsidR="00B83E29" w:rsidRPr="00FD65D3" w:rsidRDefault="00B83E29" w:rsidP="006F0A3E">
      <w:pPr>
        <w:pStyle w:val="ListParagraph"/>
        <w:numPr>
          <w:ilvl w:val="0"/>
          <w:numId w:val="113"/>
        </w:numPr>
      </w:pPr>
      <w:r w:rsidRPr="00FD65D3">
        <w:t>Barbiturates as treatment for low PbtO2</w:t>
      </w:r>
      <w:r>
        <w:t xml:space="preserve"> (</w:t>
      </w:r>
      <w:r w:rsidRPr="00FD65D3">
        <w:t>unless barbiturates are otherwise</w:t>
      </w:r>
      <w:r>
        <w:t xml:space="preserve"> </w:t>
      </w:r>
      <w:r w:rsidRPr="00FD65D3">
        <w:t>indicated</w:t>
      </w:r>
      <w:r>
        <w:t>)</w:t>
      </w:r>
    </w:p>
    <w:p w:rsidR="00B83E29" w:rsidRPr="00FD65D3" w:rsidRDefault="00B83E29" w:rsidP="006F0A3E">
      <w:pPr>
        <w:pStyle w:val="ListParagraph"/>
        <w:numPr>
          <w:ilvl w:val="0"/>
          <w:numId w:val="113"/>
        </w:numPr>
      </w:pPr>
      <w:r w:rsidRPr="00FD65D3">
        <w:t>Hypothermia as treatment for low PbtO2</w:t>
      </w:r>
      <w:r>
        <w:t xml:space="preserve"> (</w:t>
      </w:r>
      <w:r w:rsidRPr="00FD65D3">
        <w:t>unless hypothermia is otherwise</w:t>
      </w:r>
      <w:r>
        <w:t xml:space="preserve"> </w:t>
      </w:r>
      <w:r w:rsidRPr="00FD65D3">
        <w:t>indicated</w:t>
      </w:r>
      <w:r>
        <w:t>)</w:t>
      </w:r>
    </w:p>
    <w:p w:rsidR="00B83E29" w:rsidRDefault="00B83E29" w:rsidP="006F0A3E">
      <w:pPr>
        <w:pStyle w:val="ListParagraph"/>
        <w:numPr>
          <w:ilvl w:val="0"/>
          <w:numId w:val="113"/>
        </w:numPr>
      </w:pPr>
      <w:r w:rsidRPr="00FD65D3">
        <w:t>Hypercarbia in “type D” patients</w:t>
      </w:r>
      <w:r w:rsidR="0035493B">
        <w:t xml:space="preserve"> (</w:t>
      </w:r>
      <w:r w:rsidR="0035493B" w:rsidRPr="0035493B">
        <w:t xml:space="preserve">high ICP </w:t>
      </w:r>
      <w:r w:rsidR="0035493B">
        <w:t>+</w:t>
      </w:r>
      <w:r w:rsidR="0035493B" w:rsidRPr="0035493B">
        <w:t xml:space="preserve"> low PbtO2</w:t>
      </w:r>
      <w:r w:rsidR="0035493B">
        <w:t>)</w:t>
      </w:r>
    </w:p>
    <w:p w:rsidR="00B83E29" w:rsidRDefault="00B83E29" w:rsidP="00B83E29"/>
    <w:p w:rsidR="00B83E29" w:rsidRDefault="00B83E29" w:rsidP="00B83E29"/>
    <w:p w:rsidR="00B83E29" w:rsidRDefault="00B83E29" w:rsidP="00B83E29">
      <w:pPr>
        <w:pStyle w:val="Nervous6"/>
        <w:ind w:right="6520"/>
      </w:pPr>
      <w:bookmarkStart w:id="114" w:name="_Toc92055261"/>
      <w:r>
        <w:t>Safety of sedation holiday</w:t>
      </w:r>
      <w:bookmarkEnd w:id="114"/>
    </w:p>
    <w:p w:rsidR="00B83E29" w:rsidRDefault="00B83E29" w:rsidP="00B83E29">
      <w:r w:rsidRPr="00254C9F">
        <w:rPr>
          <w:u w:val="single"/>
        </w:rPr>
        <w:t>Condition</w:t>
      </w:r>
      <w:r>
        <w:t>: ICP “acceptable” for ≥ 24 hours with ongoing treatment.</w:t>
      </w:r>
    </w:p>
    <w:p w:rsidR="00B83E29" w:rsidRDefault="00B83E29" w:rsidP="00B83E29">
      <w:r w:rsidRPr="00254C9F">
        <w:rPr>
          <w:u w:val="single"/>
        </w:rPr>
        <w:t>Factors that matter</w:t>
      </w:r>
      <w:r>
        <w:t>:</w:t>
      </w:r>
    </w:p>
    <w:p w:rsidR="00B83E29" w:rsidRDefault="00B83E29" w:rsidP="006F0A3E">
      <w:pPr>
        <w:pStyle w:val="ListParagraph"/>
        <w:numPr>
          <w:ilvl w:val="0"/>
          <w:numId w:val="114"/>
        </w:numPr>
      </w:pPr>
      <w:r>
        <w:t>duration of “acceptable” ICP</w:t>
      </w:r>
    </w:p>
    <w:p w:rsidR="00B83E29" w:rsidRDefault="00B83E29" w:rsidP="006F0A3E">
      <w:pPr>
        <w:pStyle w:val="ListParagraph"/>
        <w:numPr>
          <w:ilvl w:val="0"/>
          <w:numId w:val="114"/>
        </w:numPr>
      </w:pPr>
      <w:r>
        <w:t>amount of treatment that is needed (tiers used)</w:t>
      </w:r>
    </w:p>
    <w:p w:rsidR="00B83E29" w:rsidRDefault="00B83E29" w:rsidP="006F0A3E">
      <w:pPr>
        <w:pStyle w:val="ListParagraph"/>
        <w:numPr>
          <w:ilvl w:val="0"/>
          <w:numId w:val="114"/>
        </w:numPr>
      </w:pPr>
      <w:r>
        <w:t>pupils - normal (NP) vs abnormal (AP)</w:t>
      </w:r>
    </w:p>
    <w:p w:rsidR="00B83E29" w:rsidRDefault="00B83E29" w:rsidP="006F0A3E">
      <w:pPr>
        <w:pStyle w:val="ListParagraph"/>
        <w:numPr>
          <w:ilvl w:val="0"/>
          <w:numId w:val="114"/>
        </w:numPr>
      </w:pPr>
      <w:r>
        <w:t>GCS motor score</w:t>
      </w:r>
    </w:p>
    <w:p w:rsidR="00B83E29" w:rsidRDefault="00B83E29" w:rsidP="006F0A3E">
      <w:pPr>
        <w:pStyle w:val="ListParagraph"/>
        <w:numPr>
          <w:ilvl w:val="0"/>
          <w:numId w:val="114"/>
        </w:numPr>
      </w:pPr>
      <w:r w:rsidRPr="00444522">
        <w:t>Marshall Score</w:t>
      </w:r>
      <w:r>
        <w:t xml:space="preserve"> on the most recent CT</w:t>
      </w:r>
    </w:p>
    <w:p w:rsidR="00B83E29" w:rsidRDefault="00B83E29" w:rsidP="00B83E29"/>
    <w:p w:rsidR="00B83E29" w:rsidRDefault="00B83E29" w:rsidP="00B83E29">
      <w:r w:rsidRPr="00C40997">
        <w:rPr>
          <w:u w:val="single"/>
        </w:rPr>
        <w:t>Goal of sedation holiday</w:t>
      </w:r>
      <w:r>
        <w:t xml:space="preserve"> – to determine if sedation can be tapered (favorable exam) vs new deficits requiring investigation</w:t>
      </w:r>
    </w:p>
    <w:p w:rsidR="00B83E29" w:rsidRDefault="00B83E29" w:rsidP="00B83E29"/>
    <w:p w:rsidR="00B83E29" w:rsidRDefault="00B83E29" w:rsidP="00B83E29">
      <w:r>
        <w:rPr>
          <w:noProof/>
        </w:rPr>
        <w:drawing>
          <wp:inline distT="0" distB="0" distL="0" distR="0" wp14:anchorId="6ED00AE0" wp14:editId="3E3E34B4">
            <wp:extent cx="5479089" cy="4411655"/>
            <wp:effectExtent l="0" t="0" r="762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84684" cy="4416160"/>
                    </a:xfrm>
                    <a:prstGeom prst="rect">
                      <a:avLst/>
                    </a:prstGeom>
                  </pic:spPr>
                </pic:pic>
              </a:graphicData>
            </a:graphic>
          </wp:inline>
        </w:drawing>
      </w:r>
    </w:p>
    <w:p w:rsidR="00B83E29" w:rsidRDefault="00B83E29" w:rsidP="00B83E29"/>
    <w:p w:rsidR="00B83E29" w:rsidRDefault="00B83E29" w:rsidP="00B83E29">
      <w:r>
        <w:rPr>
          <w:noProof/>
        </w:rPr>
        <w:drawing>
          <wp:inline distT="0" distB="0" distL="0" distR="0" wp14:anchorId="7378A4A5" wp14:editId="7651442D">
            <wp:extent cx="5483707" cy="4446324"/>
            <wp:effectExtent l="0" t="0" r="317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95533" cy="4455913"/>
                    </a:xfrm>
                    <a:prstGeom prst="rect">
                      <a:avLst/>
                    </a:prstGeom>
                  </pic:spPr>
                </pic:pic>
              </a:graphicData>
            </a:graphic>
          </wp:inline>
        </w:drawing>
      </w:r>
    </w:p>
    <w:p w:rsidR="00B83E29" w:rsidRDefault="00B83E29" w:rsidP="00B83E29"/>
    <w:p w:rsidR="00B83E29" w:rsidRDefault="00B83E29" w:rsidP="00B83E29">
      <w:r>
        <w:rPr>
          <w:noProof/>
        </w:rPr>
        <w:drawing>
          <wp:inline distT="0" distB="0" distL="0" distR="0" wp14:anchorId="26B16477" wp14:editId="7E67F547">
            <wp:extent cx="5503735" cy="4447031"/>
            <wp:effectExtent l="0" t="0" r="190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18396" cy="4458877"/>
                    </a:xfrm>
                    <a:prstGeom prst="rect">
                      <a:avLst/>
                    </a:prstGeom>
                  </pic:spPr>
                </pic:pic>
              </a:graphicData>
            </a:graphic>
          </wp:inline>
        </w:drawing>
      </w:r>
    </w:p>
    <w:p w:rsidR="00B83E29" w:rsidRDefault="00B83E29" w:rsidP="00B83E29"/>
    <w:p w:rsidR="00B83E29" w:rsidRDefault="00B83E29" w:rsidP="00B83E29"/>
    <w:p w:rsidR="00B83E29" w:rsidRDefault="00B83E29" w:rsidP="00B83E29"/>
    <w:p w:rsidR="00B83E29" w:rsidRDefault="00B83E29" w:rsidP="00B83E29">
      <w:pPr>
        <w:pStyle w:val="Nervous6"/>
        <w:ind w:right="6094"/>
      </w:pPr>
      <w:bookmarkStart w:id="115" w:name="_Toc92055262"/>
      <w:r>
        <w:t>Safety of ICP monitor removal</w:t>
      </w:r>
      <w:bookmarkEnd w:id="115"/>
    </w:p>
    <w:p w:rsidR="00B83E29" w:rsidRDefault="00B83E29" w:rsidP="00B83E29">
      <w:r w:rsidRPr="00254C9F">
        <w:rPr>
          <w:u w:val="single"/>
        </w:rPr>
        <w:t>Condition</w:t>
      </w:r>
      <w:r>
        <w:t>: patient is no longer receiving ICP treatment.</w:t>
      </w:r>
    </w:p>
    <w:p w:rsidR="00B83E29" w:rsidRDefault="00B83E29" w:rsidP="00B83E29">
      <w:r w:rsidRPr="00254C9F">
        <w:rPr>
          <w:u w:val="single"/>
        </w:rPr>
        <w:t>Factors that matter</w:t>
      </w:r>
      <w:r>
        <w:t>:</w:t>
      </w:r>
    </w:p>
    <w:p w:rsidR="00B83E29" w:rsidRDefault="00B83E29" w:rsidP="00B83E29">
      <w:pPr>
        <w:pStyle w:val="ListParagraph"/>
        <w:numPr>
          <w:ilvl w:val="3"/>
          <w:numId w:val="20"/>
        </w:numPr>
      </w:pPr>
      <w:r>
        <w:t>duration of “acceptable” ICP</w:t>
      </w:r>
    </w:p>
    <w:p w:rsidR="00B83E29" w:rsidRDefault="00B83E29" w:rsidP="00B83E29">
      <w:pPr>
        <w:pStyle w:val="ListParagraph"/>
        <w:numPr>
          <w:ilvl w:val="3"/>
          <w:numId w:val="20"/>
        </w:numPr>
      </w:pPr>
      <w:r>
        <w:t>amount of treatment that was needed (tiers used)</w:t>
      </w:r>
    </w:p>
    <w:p w:rsidR="00B83E29" w:rsidRDefault="00B83E29" w:rsidP="00B83E29">
      <w:pPr>
        <w:pStyle w:val="ListParagraph"/>
        <w:numPr>
          <w:ilvl w:val="3"/>
          <w:numId w:val="20"/>
        </w:numPr>
      </w:pPr>
      <w:r>
        <w:t>pupils - normal (NP) vs abnormal (AP)</w:t>
      </w:r>
    </w:p>
    <w:p w:rsidR="00B83E29" w:rsidRDefault="00B83E29" w:rsidP="00B83E29">
      <w:pPr>
        <w:pStyle w:val="ListParagraph"/>
        <w:numPr>
          <w:ilvl w:val="3"/>
          <w:numId w:val="20"/>
        </w:numPr>
      </w:pPr>
      <w:r>
        <w:t>GCS motor score</w:t>
      </w:r>
    </w:p>
    <w:p w:rsidR="00B83E29" w:rsidRDefault="00B83E29" w:rsidP="00B83E29">
      <w:pPr>
        <w:pStyle w:val="ListParagraph"/>
        <w:numPr>
          <w:ilvl w:val="3"/>
          <w:numId w:val="20"/>
        </w:numPr>
      </w:pPr>
      <w:r w:rsidRPr="00444522">
        <w:t>Marshall CT Head Score</w:t>
      </w:r>
    </w:p>
    <w:p w:rsidR="00B83E29" w:rsidRDefault="00B83E29" w:rsidP="00B83E29"/>
    <w:p w:rsidR="00B83E29" w:rsidRDefault="00B83E29" w:rsidP="00B83E29">
      <w:r>
        <w:t>Most experts agree</w:t>
      </w:r>
      <w:r w:rsidRPr="00F1162D">
        <w:t xml:space="preserve"> that </w:t>
      </w:r>
      <w:r w:rsidRPr="00F1162D">
        <w:rPr>
          <w:b/>
          <w:color w:val="00B050"/>
        </w:rPr>
        <w:t>72 h of acceptable ICP</w:t>
      </w:r>
      <w:r w:rsidRPr="00F1162D">
        <w:rPr>
          <w:color w:val="00B050"/>
        </w:rPr>
        <w:t xml:space="preserve"> </w:t>
      </w:r>
      <w:r w:rsidRPr="00F1162D">
        <w:t>is</w:t>
      </w:r>
      <w:r>
        <w:t xml:space="preserve"> safest; </w:t>
      </w:r>
      <w:r w:rsidRPr="00F1162D">
        <w:t>whereas removal at 24 h is</w:t>
      </w:r>
      <w:r>
        <w:t xml:space="preserve"> </w:t>
      </w:r>
      <w:r w:rsidRPr="00F1162D">
        <w:t>recommended only for patients with fairly benign CTs</w:t>
      </w:r>
      <w:r>
        <w:t xml:space="preserve"> </w:t>
      </w:r>
      <w:r w:rsidRPr="00F1162D">
        <w:t>and favorable exams</w:t>
      </w:r>
      <w:r>
        <w:t>.</w:t>
      </w:r>
    </w:p>
    <w:p w:rsidR="00B83E29" w:rsidRDefault="00B83E29" w:rsidP="00B83E29"/>
    <w:p w:rsidR="00B83E29" w:rsidRDefault="00B83E29" w:rsidP="00B83E29">
      <w:r>
        <w:rPr>
          <w:noProof/>
        </w:rPr>
        <w:drawing>
          <wp:inline distT="0" distB="0" distL="0" distR="0" wp14:anchorId="7539B301" wp14:editId="41952446">
            <wp:extent cx="5482066" cy="3861536"/>
            <wp:effectExtent l="0" t="0" r="4445"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89383" cy="3866690"/>
                    </a:xfrm>
                    <a:prstGeom prst="rect">
                      <a:avLst/>
                    </a:prstGeom>
                  </pic:spPr>
                </pic:pic>
              </a:graphicData>
            </a:graphic>
          </wp:inline>
        </w:drawing>
      </w:r>
    </w:p>
    <w:p w:rsidR="00B83E29" w:rsidRDefault="00B83E29" w:rsidP="00B83E29"/>
    <w:p w:rsidR="00B83E29" w:rsidRDefault="00B83E29" w:rsidP="00B83E29">
      <w:r>
        <w:rPr>
          <w:noProof/>
        </w:rPr>
        <w:drawing>
          <wp:inline distT="0" distB="0" distL="0" distR="0" wp14:anchorId="119D7576" wp14:editId="60AFF626">
            <wp:extent cx="5503735" cy="3948356"/>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507654" cy="3951167"/>
                    </a:xfrm>
                    <a:prstGeom prst="rect">
                      <a:avLst/>
                    </a:prstGeom>
                  </pic:spPr>
                </pic:pic>
              </a:graphicData>
            </a:graphic>
          </wp:inline>
        </w:drawing>
      </w:r>
    </w:p>
    <w:p w:rsidR="00B83E29" w:rsidRDefault="00B83E29" w:rsidP="00B83E29"/>
    <w:p w:rsidR="00B83E29" w:rsidRDefault="00B83E29" w:rsidP="00B83E29">
      <w:r>
        <w:rPr>
          <w:noProof/>
        </w:rPr>
        <w:drawing>
          <wp:inline distT="0" distB="0" distL="0" distR="0" wp14:anchorId="5982F82E" wp14:editId="1077D787">
            <wp:extent cx="5629410" cy="3918800"/>
            <wp:effectExtent l="0" t="0" r="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637066" cy="3924129"/>
                    </a:xfrm>
                    <a:prstGeom prst="rect">
                      <a:avLst/>
                    </a:prstGeom>
                  </pic:spPr>
                </pic:pic>
              </a:graphicData>
            </a:graphic>
          </wp:inline>
        </w:drawing>
      </w:r>
    </w:p>
    <w:p w:rsidR="00B83E29" w:rsidRDefault="00B83E29" w:rsidP="00B83E29"/>
    <w:p w:rsidR="00B83E29" w:rsidRDefault="00B83E29" w:rsidP="00B83E29"/>
    <w:p w:rsidR="00B83E29" w:rsidRPr="00534D9E" w:rsidRDefault="00B83E29" w:rsidP="00E43965"/>
    <w:p w:rsidR="00BB6251" w:rsidRPr="00534D9E" w:rsidRDefault="00BB6251" w:rsidP="00E43965"/>
    <w:p w:rsidR="00A32CC5" w:rsidRPr="00534D9E" w:rsidRDefault="00A32CC5" w:rsidP="002865F9">
      <w:pPr>
        <w:pStyle w:val="Antrat"/>
      </w:pPr>
      <w:bookmarkStart w:id="116" w:name="_Toc92055263"/>
      <w:r w:rsidRPr="00534D9E">
        <w:t>Rehabilitation</w:t>
      </w:r>
      <w:bookmarkEnd w:id="116"/>
    </w:p>
    <w:p w:rsidR="00F0730B" w:rsidRPr="00534D9E" w:rsidRDefault="00F0730B" w:rsidP="00F0730B">
      <w:pPr>
        <w:shd w:val="clear" w:color="auto" w:fill="FFFFFF"/>
        <w:rPr>
          <w:sz w:val="20"/>
        </w:rPr>
      </w:pPr>
      <w:r w:rsidRPr="00534D9E">
        <w:rPr>
          <w:sz w:val="20"/>
          <w:u w:val="single"/>
        </w:rPr>
        <w:t>Guidelines by Texas Head In</w:t>
      </w:r>
      <w:r w:rsidRPr="00534D9E">
        <w:rPr>
          <w:sz w:val="20"/>
          <w:u w:val="single"/>
        </w:rPr>
        <w:softHyphen/>
        <w:t>jury Foundation</w:t>
      </w:r>
      <w:r w:rsidRPr="00534D9E">
        <w:rPr>
          <w:sz w:val="20"/>
        </w:rPr>
        <w:t>:</w:t>
      </w:r>
    </w:p>
    <w:p w:rsidR="00F0730B" w:rsidRPr="00534D9E" w:rsidRDefault="00F0730B" w:rsidP="007A4859">
      <w:pPr>
        <w:numPr>
          <w:ilvl w:val="8"/>
          <w:numId w:val="12"/>
        </w:numPr>
        <w:shd w:val="clear" w:color="auto" w:fill="FFFFFF"/>
        <w:rPr>
          <w:sz w:val="20"/>
        </w:rPr>
      </w:pPr>
      <w:r w:rsidRPr="00534D9E">
        <w:rPr>
          <w:sz w:val="20"/>
        </w:rPr>
        <w:t>Treatment should be adjusted to patient's level of function.</w:t>
      </w:r>
    </w:p>
    <w:p w:rsidR="00F0730B" w:rsidRPr="00534D9E" w:rsidRDefault="00F0730B" w:rsidP="007A4859">
      <w:pPr>
        <w:numPr>
          <w:ilvl w:val="8"/>
          <w:numId w:val="12"/>
        </w:numPr>
        <w:shd w:val="clear" w:color="auto" w:fill="FFFFFF"/>
        <w:rPr>
          <w:sz w:val="20"/>
        </w:rPr>
      </w:pPr>
      <w:r w:rsidRPr="00534D9E">
        <w:rPr>
          <w:sz w:val="20"/>
        </w:rPr>
        <w:t>Treatment should be consistent, repetitious, and struc</w:t>
      </w:r>
      <w:r w:rsidRPr="00534D9E">
        <w:rPr>
          <w:sz w:val="20"/>
        </w:rPr>
        <w:softHyphen/>
        <w:t>tured.</w:t>
      </w:r>
    </w:p>
    <w:p w:rsidR="00F0730B" w:rsidRPr="00534D9E" w:rsidRDefault="00F0730B" w:rsidP="007A4859">
      <w:pPr>
        <w:numPr>
          <w:ilvl w:val="8"/>
          <w:numId w:val="12"/>
        </w:numPr>
        <w:shd w:val="clear" w:color="auto" w:fill="FFFFFF"/>
        <w:rPr>
          <w:sz w:val="20"/>
        </w:rPr>
      </w:pPr>
      <w:r w:rsidRPr="00534D9E">
        <w:rPr>
          <w:sz w:val="20"/>
        </w:rPr>
        <w:t>As patient's ability improves, difficulty of task should be increased and degree of structure should be decreased.</w:t>
      </w:r>
    </w:p>
    <w:p w:rsidR="00F0730B" w:rsidRPr="00534D9E" w:rsidRDefault="00F0730B" w:rsidP="007A4859">
      <w:pPr>
        <w:numPr>
          <w:ilvl w:val="8"/>
          <w:numId w:val="12"/>
        </w:numPr>
        <w:shd w:val="clear" w:color="auto" w:fill="FFFFFF"/>
        <w:rPr>
          <w:sz w:val="20"/>
        </w:rPr>
      </w:pPr>
      <w:r w:rsidRPr="00534D9E">
        <w:rPr>
          <w:sz w:val="20"/>
        </w:rPr>
        <w:t>Results of performance should be consistently provided to patient.</w:t>
      </w:r>
    </w:p>
    <w:p w:rsidR="00F0730B" w:rsidRPr="00534D9E" w:rsidRDefault="00F0730B" w:rsidP="007A4859">
      <w:pPr>
        <w:numPr>
          <w:ilvl w:val="8"/>
          <w:numId w:val="12"/>
        </w:numPr>
        <w:shd w:val="clear" w:color="auto" w:fill="FFFFFF"/>
        <w:rPr>
          <w:sz w:val="20"/>
        </w:rPr>
      </w:pPr>
      <w:r w:rsidRPr="00534D9E">
        <w:rPr>
          <w:sz w:val="20"/>
        </w:rPr>
        <w:t>Information should be presented via more than one sen</w:t>
      </w:r>
      <w:r w:rsidRPr="00534D9E">
        <w:rPr>
          <w:sz w:val="20"/>
        </w:rPr>
        <w:softHyphen/>
        <w:t>sory avenue.</w:t>
      </w:r>
    </w:p>
    <w:p w:rsidR="00F0730B" w:rsidRPr="00534D9E" w:rsidRDefault="00F0730B" w:rsidP="007A4859">
      <w:pPr>
        <w:numPr>
          <w:ilvl w:val="8"/>
          <w:numId w:val="12"/>
        </w:numPr>
        <w:shd w:val="clear" w:color="auto" w:fill="FFFFFF"/>
        <w:rPr>
          <w:sz w:val="20"/>
        </w:rPr>
      </w:pPr>
      <w:r w:rsidRPr="00534D9E">
        <w:rPr>
          <w:sz w:val="20"/>
        </w:rPr>
        <w:t>Information and tasks should be relevant to needs and interests of patient.</w:t>
      </w:r>
    </w:p>
    <w:p w:rsidR="00F0730B" w:rsidRDefault="00F0730B" w:rsidP="00621255"/>
    <w:p w:rsidR="00621255" w:rsidRPr="00534D9E" w:rsidRDefault="00621255" w:rsidP="00621255">
      <w:r w:rsidRPr="00534D9E">
        <w:t xml:space="preserve">Treatment of </w:t>
      </w:r>
      <w:r w:rsidRPr="00534D9E">
        <w:rPr>
          <w:b/>
          <w:color w:val="0000FF"/>
        </w:rPr>
        <w:t>spasticity</w:t>
      </w:r>
      <w:r w:rsidRPr="00534D9E">
        <w:t xml:space="preserve"> </w:t>
      </w:r>
      <w:r w:rsidR="00FF03DB">
        <w:t xml:space="preserve">→ </w:t>
      </w:r>
      <w:hyperlink r:id="rId129" w:anchor="Treatment_of_spasticity" w:history="1">
        <w:r w:rsidRPr="00534D9E">
          <w:rPr>
            <w:rStyle w:val="Hyperlink"/>
          </w:rPr>
          <w:t xml:space="preserve">see </w:t>
        </w:r>
        <w:r w:rsidR="00FF03DB">
          <w:rPr>
            <w:rStyle w:val="Hyperlink"/>
          </w:rPr>
          <w:t xml:space="preserve">p. </w:t>
        </w:r>
        <w:r w:rsidRPr="00534D9E">
          <w:rPr>
            <w:rStyle w:val="Hyperlink"/>
          </w:rPr>
          <w:t>Mov</w:t>
        </w:r>
        <w:r w:rsidR="00FF03DB">
          <w:rPr>
            <w:rStyle w:val="Hyperlink"/>
          </w:rPr>
          <w:t>3 &gt;&gt;</w:t>
        </w:r>
      </w:hyperlink>
    </w:p>
    <w:p w:rsidR="00621255" w:rsidRPr="00534D9E" w:rsidRDefault="00621255" w:rsidP="00520461"/>
    <w:p w:rsidR="008B2EB6" w:rsidRPr="00534D9E" w:rsidRDefault="008B2EB6" w:rsidP="00520461">
      <w:r w:rsidRPr="00534D9E">
        <w:t xml:space="preserve">Aim to </w:t>
      </w:r>
      <w:r w:rsidRPr="00534D9E">
        <w:rPr>
          <w:color w:val="0000FF"/>
        </w:rPr>
        <w:t>physical &amp; cognitive indepen</w:t>
      </w:r>
      <w:r w:rsidRPr="00534D9E">
        <w:rPr>
          <w:color w:val="0000FF"/>
        </w:rPr>
        <w:softHyphen/>
        <w:t>dence</w:t>
      </w:r>
      <w:r w:rsidRPr="00534D9E">
        <w:t>!</w:t>
      </w:r>
      <w:r w:rsidR="00BA7B6C" w:rsidRPr="00534D9E">
        <w:t xml:space="preserve"> (i.e. rehabilitation is continued until optimum training has been achieved or patient has become inde</w:t>
      </w:r>
      <w:r w:rsidR="00BA7B6C" w:rsidRPr="00534D9E">
        <w:softHyphen/>
        <w:t>pendent)</w:t>
      </w:r>
    </w:p>
    <w:p w:rsidR="00A46141" w:rsidRPr="00534D9E" w:rsidRDefault="00A46141" w:rsidP="006F0A3E">
      <w:pPr>
        <w:numPr>
          <w:ilvl w:val="0"/>
          <w:numId w:val="84"/>
        </w:numPr>
      </w:pPr>
      <w:r w:rsidRPr="00534D9E">
        <w:t>rehabilitation is creative, cooperative effort of health-care team, patient, and family.</w:t>
      </w:r>
    </w:p>
    <w:p w:rsidR="000E469A" w:rsidRPr="00534D9E" w:rsidRDefault="000E469A" w:rsidP="006F0A3E">
      <w:pPr>
        <w:numPr>
          <w:ilvl w:val="1"/>
          <w:numId w:val="84"/>
        </w:numPr>
      </w:pPr>
      <w:r w:rsidRPr="00534D9E">
        <w:t>family members must be kept in</w:t>
      </w:r>
      <w:r w:rsidRPr="00534D9E">
        <w:softHyphen/>
        <w:t>formed of progress; they usually wish to learn rehabilitation tech</w:t>
      </w:r>
      <w:r w:rsidRPr="00534D9E">
        <w:softHyphen/>
        <w:t>niques, and instruction should be provided (family will assume primary responsibility in out</w:t>
      </w:r>
      <w:r w:rsidRPr="00534D9E">
        <w:softHyphen/>
        <w:t>patient therapy).</w:t>
      </w:r>
    </w:p>
    <w:p w:rsidR="00A46141" w:rsidRPr="00534D9E" w:rsidRDefault="00A46141" w:rsidP="006F0A3E">
      <w:pPr>
        <w:numPr>
          <w:ilvl w:val="0"/>
          <w:numId w:val="84"/>
        </w:numPr>
      </w:pPr>
      <w:r w:rsidRPr="00534D9E">
        <w:t>rehabilitation should begin as soon as patient is stable.</w:t>
      </w:r>
    </w:p>
    <w:p w:rsidR="00520461" w:rsidRPr="00534D9E" w:rsidRDefault="00A46141" w:rsidP="006F0A3E">
      <w:pPr>
        <w:numPr>
          <w:ilvl w:val="0"/>
          <w:numId w:val="84"/>
        </w:numPr>
      </w:pPr>
      <w:r w:rsidRPr="00534D9E">
        <w:t>relearning old skills / learning methods to compensate for lost skills.</w:t>
      </w:r>
    </w:p>
    <w:p w:rsidR="00A46141" w:rsidRPr="00534D9E" w:rsidRDefault="00A46141" w:rsidP="00520461"/>
    <w:p w:rsidR="00A32CC5" w:rsidRPr="009D2A7C" w:rsidRDefault="00A32CC5" w:rsidP="006F0A3E">
      <w:pPr>
        <w:pStyle w:val="NormalWeb"/>
        <w:numPr>
          <w:ilvl w:val="0"/>
          <w:numId w:val="58"/>
        </w:numPr>
        <w:rPr>
          <w:b/>
          <w14:shadow w14:blurRad="50800" w14:dist="38100" w14:dir="2700000" w14:sx="100000" w14:sy="100000" w14:kx="0" w14:ky="0" w14:algn="tl">
            <w14:srgbClr w14:val="000000">
              <w14:alpha w14:val="60000"/>
            </w14:srgbClr>
          </w14:shadow>
        </w:rPr>
      </w:pPr>
      <w:r w:rsidRPr="009D2A7C">
        <w:rPr>
          <w:b/>
          <w14:shadow w14:blurRad="50800" w14:dist="38100" w14:dir="2700000" w14:sx="100000" w14:sy="100000" w14:kx="0" w14:ky="0" w14:algn="tl">
            <w14:srgbClr w14:val="000000">
              <w14:alpha w14:val="60000"/>
            </w14:srgbClr>
          </w14:shadow>
        </w:rPr>
        <w:t>Physical &amp; occupational therapy</w:t>
      </w:r>
    </w:p>
    <w:p w:rsidR="008B2EB6" w:rsidRPr="00534D9E" w:rsidRDefault="008B2EB6" w:rsidP="006F0A3E">
      <w:pPr>
        <w:numPr>
          <w:ilvl w:val="1"/>
          <w:numId w:val="58"/>
        </w:numPr>
      </w:pPr>
      <w:r w:rsidRPr="00534D9E">
        <w:t>functional activities out of bed are begun as quickly as possible!</w:t>
      </w:r>
    </w:p>
    <w:p w:rsidR="008B2EB6" w:rsidRPr="00534D9E" w:rsidRDefault="008B2EB6" w:rsidP="008B2EB6"/>
    <w:p w:rsidR="00A32CC5" w:rsidRPr="00534D9E" w:rsidRDefault="00A32CC5" w:rsidP="006F0A3E">
      <w:pPr>
        <w:pStyle w:val="NormalWeb"/>
        <w:numPr>
          <w:ilvl w:val="0"/>
          <w:numId w:val="58"/>
        </w:numPr>
      </w:pPr>
      <w:r w:rsidRPr="009D2A7C">
        <w:rPr>
          <w:b/>
          <w14:shadow w14:blurRad="50800" w14:dist="38100" w14:dir="2700000" w14:sx="100000" w14:sy="100000" w14:kx="0" w14:ky="0" w14:algn="tl">
            <w14:srgbClr w14:val="000000">
              <w14:alpha w14:val="60000"/>
            </w14:srgbClr>
          </w14:shadow>
        </w:rPr>
        <w:t>Cognitive rehabilitation</w:t>
      </w:r>
    </w:p>
    <w:p w:rsidR="00621255" w:rsidRPr="00534D9E" w:rsidRDefault="00621255" w:rsidP="006F0A3E">
      <w:pPr>
        <w:numPr>
          <w:ilvl w:val="1"/>
          <w:numId w:val="58"/>
        </w:numPr>
        <w:rPr>
          <w:color w:val="000000"/>
        </w:rPr>
      </w:pPr>
      <w:r w:rsidRPr="00534D9E">
        <w:rPr>
          <w:color w:val="000000"/>
        </w:rPr>
        <w:t>cognitive enhancing medications (still experimental):</w:t>
      </w:r>
    </w:p>
    <w:p w:rsidR="00AA2510" w:rsidRPr="00576E67" w:rsidRDefault="00AA2510" w:rsidP="006F0A3E">
      <w:pPr>
        <w:numPr>
          <w:ilvl w:val="0"/>
          <w:numId w:val="56"/>
        </w:numPr>
        <w:rPr>
          <w:shadow/>
          <w:color w:val="000000"/>
        </w:rPr>
      </w:pPr>
      <w:r w:rsidRPr="00AA2510">
        <w:rPr>
          <w:rStyle w:val="Drugname2Char"/>
          <w:lang w:val="en-US"/>
        </w:rPr>
        <w:t>amantadine</w:t>
      </w:r>
      <w:r w:rsidRPr="009D2A7C">
        <w:rPr>
          <w:rStyle w:val="Drugname2Char"/>
          <w:bCs w:val="0"/>
          <w:smallCaps w:val="0"/>
          <w:color w:val="auto"/>
          <w:szCs w:val="20"/>
          <w:lang w:val="en-US"/>
        </w:rPr>
        <w:t xml:space="preserve"> </w:t>
      </w:r>
      <w:r w:rsidRPr="00576E67">
        <w:rPr>
          <w:shadow/>
          <w:color w:val="000000"/>
        </w:rPr>
        <w:t xml:space="preserve">– </w:t>
      </w:r>
      <w:r w:rsidRPr="00576E67">
        <w:t>eff</w:t>
      </w:r>
      <w:r w:rsidR="00C67614" w:rsidRPr="00576E67">
        <w:t>i</w:t>
      </w:r>
      <w:r w:rsidRPr="00576E67">
        <w:t>cacy proven by double-blind, place</w:t>
      </w:r>
      <w:r w:rsidR="006476C5" w:rsidRPr="00576E67">
        <w:t xml:space="preserve">bo-controlled, randomized study – speeds up recovery but final outcome </w:t>
      </w:r>
      <w:r w:rsidR="00576E67" w:rsidRPr="00576E67">
        <w:t>the same</w:t>
      </w:r>
      <w:r w:rsidR="006476C5" w:rsidRPr="00576E67">
        <w:rPr>
          <w:shadow/>
          <w:color w:val="000000"/>
        </w:rPr>
        <w:t>.</w:t>
      </w:r>
    </w:p>
    <w:p w:rsidR="00621255" w:rsidRPr="00534D9E" w:rsidRDefault="00621255" w:rsidP="006F0A3E">
      <w:pPr>
        <w:numPr>
          <w:ilvl w:val="0"/>
          <w:numId w:val="56"/>
        </w:numPr>
      </w:pPr>
      <w:r w:rsidRPr="00534D9E">
        <w:rPr>
          <w:rStyle w:val="Drugname2Char"/>
          <w:lang w:val="en-US"/>
        </w:rPr>
        <w:t>methylphenidate</w:t>
      </w:r>
      <w:r w:rsidRPr="00534D9E">
        <w:rPr>
          <w:color w:val="000000"/>
        </w:rPr>
        <w:t xml:space="preserve"> </w:t>
      </w:r>
      <w:r w:rsidR="00E740D3">
        <w:rPr>
          <w:color w:val="000000"/>
        </w:rPr>
        <w:t>–</w:t>
      </w:r>
      <w:r w:rsidRPr="00534D9E">
        <w:rPr>
          <w:color w:val="000000"/>
        </w:rPr>
        <w:t xml:space="preserve"> improved motor outcomes and attention.</w:t>
      </w:r>
    </w:p>
    <w:p w:rsidR="00621255" w:rsidRPr="00534D9E" w:rsidRDefault="00621255" w:rsidP="006F0A3E">
      <w:pPr>
        <w:numPr>
          <w:ilvl w:val="0"/>
          <w:numId w:val="56"/>
        </w:numPr>
      </w:pPr>
      <w:r w:rsidRPr="00534D9E">
        <w:rPr>
          <w:rStyle w:val="Drugname2Char"/>
          <w:lang w:val="en-US"/>
        </w:rPr>
        <w:t>donepezil</w:t>
      </w:r>
      <w:r w:rsidRPr="00534D9E">
        <w:rPr>
          <w:color w:val="000000"/>
        </w:rPr>
        <w:t xml:space="preserve"> </w:t>
      </w:r>
      <w:r w:rsidR="00E740D3">
        <w:rPr>
          <w:color w:val="000000"/>
        </w:rPr>
        <w:t>–</w:t>
      </w:r>
      <w:r w:rsidRPr="00534D9E">
        <w:rPr>
          <w:color w:val="000000"/>
        </w:rPr>
        <w:t xml:space="preserve"> </w:t>
      </w:r>
      <w:r w:rsidR="00E740D3">
        <w:rPr>
          <w:color w:val="000000"/>
        </w:rPr>
        <w:t>i</w:t>
      </w:r>
      <w:r w:rsidRPr="00534D9E">
        <w:rPr>
          <w:color w:val="000000"/>
        </w:rPr>
        <w:t>mproved visual and verbal memory as well as attentional deployment.</w:t>
      </w:r>
    </w:p>
    <w:p w:rsidR="00621255" w:rsidRDefault="00621255" w:rsidP="006F0A3E">
      <w:pPr>
        <w:numPr>
          <w:ilvl w:val="0"/>
          <w:numId w:val="56"/>
        </w:numPr>
      </w:pPr>
      <w:r w:rsidRPr="00534D9E">
        <w:rPr>
          <w:rStyle w:val="Drugname2Char"/>
          <w:lang w:val="en-US"/>
        </w:rPr>
        <w:t>levodopa</w:t>
      </w:r>
      <w:r w:rsidRPr="00534D9E">
        <w:rPr>
          <w:color w:val="000000"/>
        </w:rPr>
        <w:t xml:space="preserve"> </w:t>
      </w:r>
      <w:r w:rsidR="00E740D3">
        <w:rPr>
          <w:color w:val="000000"/>
        </w:rPr>
        <w:t>–</w:t>
      </w:r>
      <w:r w:rsidRPr="00534D9E">
        <w:rPr>
          <w:color w:val="000000"/>
        </w:rPr>
        <w:t xml:space="preserve"> alerting responses in vegetative or comatose patients.</w:t>
      </w:r>
    </w:p>
    <w:p w:rsidR="00E740D3" w:rsidRDefault="00B03FE8" w:rsidP="006F0A3E">
      <w:pPr>
        <w:numPr>
          <w:ilvl w:val="0"/>
          <w:numId w:val="56"/>
        </w:numPr>
      </w:pPr>
      <w:r w:rsidRPr="00B03FE8">
        <w:rPr>
          <w:rStyle w:val="Drugname2Char"/>
          <w:lang w:val="en-US"/>
        </w:rPr>
        <w:t>citicoline</w:t>
      </w:r>
      <w:r w:rsidRPr="00B03FE8">
        <w:t xml:space="preserve"> </w:t>
      </w:r>
      <w:r w:rsidR="00E740D3">
        <w:t>–</w:t>
      </w:r>
      <w:r w:rsidRPr="00B03FE8">
        <w:t xml:space="preserve"> </w:t>
      </w:r>
      <w:r w:rsidR="00E740D3">
        <w:t>approved in 59 countries for neuroprotection and neurorepair in patients with TBI.</w:t>
      </w:r>
    </w:p>
    <w:p w:rsidR="00E740D3" w:rsidRPr="00534D9E" w:rsidRDefault="0045133F" w:rsidP="00E740D3">
      <w:pPr>
        <w:ind w:left="2160"/>
      </w:pPr>
      <w:r>
        <w:rPr>
          <w:i/>
          <w:sz w:val="22"/>
        </w:rPr>
        <w:t>Zafonte R</w:t>
      </w:r>
      <w:r w:rsidR="00E740D3" w:rsidRPr="00E740D3">
        <w:rPr>
          <w:i/>
          <w:sz w:val="22"/>
        </w:rPr>
        <w:t xml:space="preserve"> et al “Effect of Citicoline on Functional and Cognitive Status Among Patients With Traumatic Brain Injury (Citicoline Brain Injury Treatment Trial (</w:t>
      </w:r>
      <w:r w:rsidR="00E740D3" w:rsidRPr="00E740D3">
        <w:rPr>
          <w:b/>
          <w:i/>
          <w:sz w:val="22"/>
        </w:rPr>
        <w:t>COBRIT</w:t>
      </w:r>
      <w:r w:rsidR="00E740D3" w:rsidRPr="00E740D3">
        <w:rPr>
          <w:i/>
          <w:sz w:val="22"/>
        </w:rPr>
        <w:t>))</w:t>
      </w:r>
      <w:r w:rsidR="00E740D3" w:rsidRPr="00E740D3">
        <w:rPr>
          <w:sz w:val="22"/>
        </w:rPr>
        <w:t xml:space="preserve"> - citicoline is </w:t>
      </w:r>
      <w:r w:rsidR="00E740D3" w:rsidRPr="00576E67">
        <w:rPr>
          <w:color w:val="FF0000"/>
          <w:sz w:val="22"/>
        </w:rPr>
        <w:t xml:space="preserve">not superior to placebo </w:t>
      </w:r>
      <w:r w:rsidR="00E740D3" w:rsidRPr="00E740D3">
        <w:rPr>
          <w:sz w:val="22"/>
        </w:rPr>
        <w:t>(no significant differences in survival or functional and cognitive outcomes in a 180-day evaluation) as acute and postacute therapy among patients with broad range of severity of TBI - worldwide use of citicoline for TBI should now be questioned</w:t>
      </w:r>
      <w:r w:rsidR="00E740D3" w:rsidRPr="00E740D3">
        <w:rPr>
          <w:sz w:val="22"/>
        </w:rPr>
        <w:br/>
      </w:r>
      <w:r w:rsidR="00E740D3">
        <w:br/>
      </w:r>
    </w:p>
    <w:p w:rsidR="00A46141" w:rsidRPr="00534D9E" w:rsidRDefault="00A46141"/>
    <w:p w:rsidR="00A93913" w:rsidRPr="00534D9E" w:rsidRDefault="00A93913"/>
    <w:p w:rsidR="00A93913" w:rsidRPr="00534D9E" w:rsidRDefault="00A93913" w:rsidP="002865F9">
      <w:pPr>
        <w:pStyle w:val="Antrat"/>
      </w:pPr>
      <w:bookmarkStart w:id="117" w:name="_Toc181821172"/>
      <w:bookmarkStart w:id="118" w:name="_Toc92055264"/>
      <w:r w:rsidRPr="00534D9E">
        <w:t>Non-neurologic Complications</w:t>
      </w:r>
      <w:bookmarkEnd w:id="117"/>
      <w:bookmarkEnd w:id="118"/>
    </w:p>
    <w:p w:rsidR="00A93913" w:rsidRPr="00534D9E" w:rsidRDefault="002E0CF8" w:rsidP="002865F9">
      <w:pPr>
        <w:pStyle w:val="Nervous1"/>
      </w:pPr>
      <w:bookmarkStart w:id="119" w:name="_Toc92055265"/>
      <w:r w:rsidRPr="00534D9E">
        <w:rPr>
          <w:smallCaps/>
        </w:rPr>
        <w:t>E</w:t>
      </w:r>
      <w:r w:rsidR="00D452A4" w:rsidRPr="00534D9E">
        <w:rPr>
          <w:smallCaps/>
        </w:rPr>
        <w:t>arly</w:t>
      </w:r>
      <w:r w:rsidR="00D452A4" w:rsidRPr="00534D9E">
        <w:t xml:space="preserve"> </w:t>
      </w:r>
      <w:r w:rsidR="00A93913" w:rsidRPr="00534D9E">
        <w:t>complications</w:t>
      </w:r>
      <w:bookmarkEnd w:id="119"/>
    </w:p>
    <w:p w:rsidR="00002EF0" w:rsidRPr="00534D9E" w:rsidRDefault="00A93913" w:rsidP="006F0A3E">
      <w:pPr>
        <w:numPr>
          <w:ilvl w:val="0"/>
          <w:numId w:val="61"/>
        </w:numPr>
        <w:overflowPunct w:val="0"/>
        <w:autoSpaceDE w:val="0"/>
        <w:autoSpaceDN w:val="0"/>
        <w:adjustRightInd w:val="0"/>
        <w:spacing w:before="120"/>
        <w:ind w:left="284" w:hanging="284"/>
        <w:textAlignment w:val="baseline"/>
      </w:pPr>
      <w:r w:rsidRPr="00534D9E">
        <w:rPr>
          <w:b/>
          <w:highlight w:val="yellow"/>
          <w:u w:val="single"/>
        </w:rPr>
        <w:t>Pulmonary</w:t>
      </w:r>
      <w:r w:rsidR="005A3A84" w:rsidRPr="00534D9E">
        <w:t xml:space="preserve"> </w:t>
      </w:r>
      <w:r w:rsidR="005A3A84" w:rsidRPr="00534D9E">
        <w:tab/>
      </w:r>
      <w:hyperlink r:id="rId130" w:anchor="Respiratory_Care" w:history="1">
        <w:r w:rsidR="005A3A84" w:rsidRPr="00534D9E">
          <w:rPr>
            <w:rStyle w:val="Hyperlink"/>
          </w:rPr>
          <w:t xml:space="preserve">about respiratory care </w:t>
        </w:r>
        <w:r w:rsidR="003C292C">
          <w:rPr>
            <w:rStyle w:val="Hyperlink"/>
          </w:rPr>
          <w:t>→ see</w:t>
        </w:r>
        <w:r w:rsidR="005A3A84" w:rsidRPr="00534D9E">
          <w:rPr>
            <w:rStyle w:val="Hyperlink"/>
          </w:rPr>
          <w:t xml:space="preserve"> </w:t>
        </w:r>
        <w:r w:rsidR="00DE0B50">
          <w:rPr>
            <w:rStyle w:val="Hyperlink"/>
          </w:rPr>
          <w:t xml:space="preserve">p. </w:t>
        </w:r>
        <w:r w:rsidR="005A3A84" w:rsidRPr="00534D9E">
          <w:rPr>
            <w:rStyle w:val="Hyperlink"/>
          </w:rPr>
          <w:t>S3</w:t>
        </w:r>
        <w:r w:rsidR="00DE0B50">
          <w:rPr>
            <w:rStyle w:val="Hyperlink"/>
          </w:rPr>
          <w:t>0 &gt;&gt;</w:t>
        </w:r>
      </w:hyperlink>
    </w:p>
    <w:p w:rsidR="00563759" w:rsidRPr="00534D9E" w:rsidRDefault="00A93913" w:rsidP="006F0A3E">
      <w:pPr>
        <w:numPr>
          <w:ilvl w:val="0"/>
          <w:numId w:val="62"/>
        </w:numPr>
        <w:overflowPunct w:val="0"/>
        <w:autoSpaceDE w:val="0"/>
        <w:autoSpaceDN w:val="0"/>
        <w:adjustRightInd w:val="0"/>
        <w:spacing w:before="60"/>
        <w:ind w:left="924" w:hanging="357"/>
        <w:textAlignment w:val="baseline"/>
      </w:pPr>
      <w:r w:rsidRPr="00534D9E">
        <w:rPr>
          <w:b/>
          <w:smallCaps/>
          <w:color w:val="0000FF"/>
        </w:rPr>
        <w:t>Pneumonia</w:t>
      </w:r>
      <w:r w:rsidRPr="00534D9E">
        <w:t xml:space="preserve"> </w:t>
      </w:r>
      <w:r w:rsidR="00002EF0" w:rsidRPr="00534D9E">
        <w:t>(incl. aspiration pneumonia) occurs in 30-</w:t>
      </w:r>
      <w:r w:rsidRPr="00534D9E">
        <w:t>50% intubated patients</w:t>
      </w:r>
      <w:r w:rsidR="00563759" w:rsidRPr="00534D9E">
        <w:t>.</w:t>
      </w:r>
    </w:p>
    <w:p w:rsidR="00EA095C" w:rsidRPr="00534D9E" w:rsidRDefault="00A93913" w:rsidP="006F0A3E">
      <w:pPr>
        <w:numPr>
          <w:ilvl w:val="0"/>
          <w:numId w:val="62"/>
        </w:numPr>
        <w:overflowPunct w:val="0"/>
        <w:autoSpaceDE w:val="0"/>
        <w:autoSpaceDN w:val="0"/>
        <w:adjustRightInd w:val="0"/>
        <w:spacing w:before="60"/>
        <w:ind w:left="924" w:hanging="357"/>
        <w:textAlignment w:val="baseline"/>
      </w:pPr>
      <w:r w:rsidRPr="00534D9E">
        <w:rPr>
          <w:b/>
          <w:smallCaps/>
          <w:color w:val="0000FF"/>
        </w:rPr>
        <w:t>Atelectasis</w:t>
      </w:r>
      <w:r w:rsidRPr="00534D9E">
        <w:t xml:space="preserve"> </w:t>
      </w:r>
      <w:r w:rsidR="00CB1D72" w:rsidRPr="00534D9E">
        <w:t>-</w:t>
      </w:r>
      <w:r w:rsidRPr="00534D9E">
        <w:t xml:space="preserve"> common in</w:t>
      </w:r>
      <w:r w:rsidR="00EA095C" w:rsidRPr="00534D9E">
        <w:t xml:space="preserve"> all poorly responsive patients;</w:t>
      </w:r>
    </w:p>
    <w:p w:rsidR="00002EF0" w:rsidRPr="00534D9E" w:rsidRDefault="00EA095C" w:rsidP="00EA095C">
      <w:pPr>
        <w:overflowPunct w:val="0"/>
        <w:autoSpaceDE w:val="0"/>
        <w:autoSpaceDN w:val="0"/>
        <w:adjustRightInd w:val="0"/>
        <w:ind w:left="2160"/>
        <w:textAlignment w:val="baseline"/>
      </w:pPr>
      <w:r w:rsidRPr="00534D9E">
        <w:t xml:space="preserve">H: chest physical therapy, </w:t>
      </w:r>
      <w:r w:rsidR="00A93913" w:rsidRPr="00534D9E">
        <w:t>adequate ventilator tidal volumes</w:t>
      </w:r>
      <w:r w:rsidR="00CB1D72" w:rsidRPr="00534D9E">
        <w:t xml:space="preserve"> (incl. PEEP)</w:t>
      </w:r>
      <w:r w:rsidRPr="00534D9E">
        <w:t>;</w:t>
      </w:r>
      <w:r w:rsidRPr="00534D9E">
        <w:rPr>
          <w:b/>
          <w:bCs/>
        </w:rPr>
        <w:t xml:space="preserve"> pneumonia</w:t>
      </w:r>
      <w:r w:rsidRPr="00534D9E">
        <w:t xml:space="preserve"> can supervene if atelectasis is not treated!</w:t>
      </w:r>
    </w:p>
    <w:p w:rsidR="00327FF9" w:rsidRDefault="00A93913" w:rsidP="006F0A3E">
      <w:pPr>
        <w:numPr>
          <w:ilvl w:val="0"/>
          <w:numId w:val="62"/>
        </w:numPr>
        <w:overflowPunct w:val="0"/>
        <w:autoSpaceDE w:val="0"/>
        <w:autoSpaceDN w:val="0"/>
        <w:adjustRightInd w:val="0"/>
        <w:spacing w:before="60"/>
        <w:ind w:left="924" w:hanging="357"/>
        <w:textAlignment w:val="baseline"/>
      </w:pPr>
      <w:r w:rsidRPr="00327FF9">
        <w:rPr>
          <w:b/>
          <w:smallCaps/>
          <w:color w:val="0000FF"/>
          <w:u w:val="single"/>
        </w:rPr>
        <w:t>Neurogenic pulmonary edema</w:t>
      </w:r>
      <w:r w:rsidRPr="00534D9E">
        <w:t xml:space="preserve"> </w:t>
      </w:r>
      <w:r w:rsidR="00A64386" w:rsidRPr="00534D9E">
        <w:t>(</w:t>
      </w:r>
      <w:r w:rsidRPr="00534D9E">
        <w:t>form of ARDS</w:t>
      </w:r>
      <w:r w:rsidR="00327FF9" w:rsidRPr="00327FF9">
        <w:t xml:space="preserve"> </w:t>
      </w:r>
      <w:r w:rsidR="00327FF9">
        <w:t xml:space="preserve">with </w:t>
      </w:r>
      <w:r w:rsidR="00327FF9" w:rsidRPr="00327FF9">
        <w:t>increase in interstitial and alveolar fluid</w:t>
      </w:r>
      <w:r w:rsidR="00A64386" w:rsidRPr="00534D9E">
        <w:t>)</w:t>
      </w:r>
      <w:r w:rsidR="00532300" w:rsidRPr="00534D9E">
        <w:t xml:space="preserve">: suddenly raised ICP → </w:t>
      </w:r>
      <w:r w:rsidR="0005729C" w:rsidRPr="00534D9E">
        <w:rPr>
          <w:color w:val="000000"/>
        </w:rPr>
        <w:t xml:space="preserve">medullary ischemia → </w:t>
      </w:r>
      <w:r w:rsidR="0005729C" w:rsidRPr="00534D9E">
        <w:rPr>
          <w:i/>
          <w:color w:val="FF0000"/>
        </w:rPr>
        <w:t>increased sympathetic tone</w:t>
      </w:r>
      <w:r w:rsidR="0005729C" w:rsidRPr="00534D9E">
        <w:rPr>
          <w:color w:val="000000"/>
        </w:rPr>
        <w:t xml:space="preserve"> → </w:t>
      </w:r>
      <w:r w:rsidR="00532300" w:rsidRPr="00534D9E">
        <w:t>sudden shift of intravascular volume from systemic to pulmonary circulation (via hypothalamic influence on pulmonary microvasculature) → alveoli fill with fluid as they would in congestive heart failure, but left ventricular end-diastolic pressure (</w:t>
      </w:r>
      <w:r w:rsidR="00327FF9">
        <w:t>measured by PCWP) is normal.</w:t>
      </w:r>
    </w:p>
    <w:p w:rsidR="00327FF9" w:rsidRDefault="00327FF9" w:rsidP="006F0A3E">
      <w:pPr>
        <w:pStyle w:val="ListParagraph"/>
        <w:numPr>
          <w:ilvl w:val="0"/>
          <w:numId w:val="108"/>
        </w:numPr>
        <w:overflowPunct w:val="0"/>
        <w:autoSpaceDE w:val="0"/>
        <w:autoSpaceDN w:val="0"/>
        <w:adjustRightInd w:val="0"/>
        <w:spacing w:before="60"/>
        <w:textAlignment w:val="baseline"/>
      </w:pPr>
      <w:r w:rsidRPr="00327FF9">
        <w:rPr>
          <w:u w:val="single"/>
        </w:rPr>
        <w:t>etiology</w:t>
      </w:r>
      <w:r>
        <w:t xml:space="preserve">: </w:t>
      </w:r>
      <w:r w:rsidRPr="00327FF9">
        <w:t xml:space="preserve">acute central nervous system injury </w:t>
      </w:r>
      <w:r>
        <w:t>(</w:t>
      </w:r>
      <w:r w:rsidRPr="00327FF9">
        <w:t xml:space="preserve">well documented in </w:t>
      </w:r>
      <w:r>
        <w:t>SAH</w:t>
      </w:r>
      <w:r w:rsidRPr="00327FF9">
        <w:t xml:space="preserve"> but prevalent in ICH</w:t>
      </w:r>
      <w:r>
        <w:t>).</w:t>
      </w:r>
    </w:p>
    <w:p w:rsidR="00327FF9" w:rsidRDefault="00327FF9" w:rsidP="006F0A3E">
      <w:pPr>
        <w:pStyle w:val="ListParagraph"/>
        <w:numPr>
          <w:ilvl w:val="0"/>
          <w:numId w:val="108"/>
        </w:numPr>
        <w:overflowPunct w:val="0"/>
        <w:autoSpaceDE w:val="0"/>
        <w:autoSpaceDN w:val="0"/>
        <w:adjustRightInd w:val="0"/>
        <w:spacing w:before="60"/>
        <w:textAlignment w:val="baseline"/>
      </w:pPr>
      <w:r>
        <w:rPr>
          <w:u w:val="single"/>
        </w:rPr>
        <w:t>clinically</w:t>
      </w:r>
      <w:r w:rsidRPr="00327FF9">
        <w:t>:</w:t>
      </w:r>
      <w:r>
        <w:t xml:space="preserve"> </w:t>
      </w:r>
      <w:r w:rsidRPr="00327FF9">
        <w:t>presents abruptly and progresses quickly</w:t>
      </w:r>
      <w:r>
        <w:t>.</w:t>
      </w:r>
    </w:p>
    <w:p w:rsidR="00327FF9" w:rsidRPr="00327FF9" w:rsidRDefault="00327FF9" w:rsidP="006F0A3E">
      <w:pPr>
        <w:pStyle w:val="ListParagraph"/>
        <w:numPr>
          <w:ilvl w:val="0"/>
          <w:numId w:val="108"/>
        </w:numPr>
        <w:overflowPunct w:val="0"/>
        <w:autoSpaceDE w:val="0"/>
        <w:autoSpaceDN w:val="0"/>
        <w:adjustRightInd w:val="0"/>
        <w:spacing w:before="60"/>
        <w:textAlignment w:val="baseline"/>
      </w:pPr>
      <w:r w:rsidRPr="00327FF9">
        <w:rPr>
          <w:u w:val="single"/>
        </w:rPr>
        <w:t>radiographically</w:t>
      </w:r>
      <w:r w:rsidRPr="00327FF9">
        <w:t>, it is indistinguishable from cardiogenic pulmonary edema</w:t>
      </w:r>
      <w:r>
        <w:t>.</w:t>
      </w:r>
    </w:p>
    <w:p w:rsidR="00532300" w:rsidRPr="00534D9E" w:rsidRDefault="00327FF9" w:rsidP="006F0A3E">
      <w:pPr>
        <w:pStyle w:val="ListParagraph"/>
        <w:numPr>
          <w:ilvl w:val="0"/>
          <w:numId w:val="108"/>
        </w:numPr>
        <w:overflowPunct w:val="0"/>
        <w:autoSpaceDE w:val="0"/>
        <w:autoSpaceDN w:val="0"/>
        <w:adjustRightInd w:val="0"/>
        <w:spacing w:before="60"/>
        <w:textAlignment w:val="baseline"/>
      </w:pPr>
      <w:r w:rsidRPr="00327FF9">
        <w:rPr>
          <w:u w:val="single"/>
        </w:rPr>
        <w:t>treatment</w:t>
      </w:r>
      <w:r w:rsidRPr="00327FF9">
        <w:t xml:space="preserve">: </w:t>
      </w:r>
      <w:r w:rsidR="00532300" w:rsidRPr="00534D9E">
        <w:t>lower ICP - reverses neurogenic stimulation that causes neurogenic pulmonary edema</w:t>
      </w:r>
      <w:r w:rsidR="005C2469" w:rsidRPr="00534D9E">
        <w:t>.</w:t>
      </w:r>
      <w:r>
        <w:t xml:space="preserve"> </w:t>
      </w:r>
      <w:r w:rsidRPr="00327FF9">
        <w:t>Intubation with mechanical ventilator support is often required</w:t>
      </w:r>
      <w:r>
        <w:t>.</w:t>
      </w:r>
      <w:r w:rsidRPr="00327FF9">
        <w:t xml:space="preserve"> Resolution usually occurs within several days</w:t>
      </w:r>
      <w:r>
        <w:t>.</w:t>
      </w:r>
    </w:p>
    <w:p w:rsidR="00532300" w:rsidRDefault="00532300" w:rsidP="00532300">
      <w:pPr>
        <w:overflowPunct w:val="0"/>
        <w:autoSpaceDE w:val="0"/>
        <w:autoSpaceDN w:val="0"/>
        <w:adjustRightInd w:val="0"/>
        <w:spacing w:before="60"/>
        <w:ind w:left="567"/>
        <w:textAlignment w:val="baseline"/>
      </w:pPr>
    </w:p>
    <w:p w:rsidR="00756CFD" w:rsidRPr="00534D9E" w:rsidRDefault="00756CFD" w:rsidP="006F0A3E">
      <w:pPr>
        <w:numPr>
          <w:ilvl w:val="0"/>
          <w:numId w:val="61"/>
        </w:numPr>
        <w:overflowPunct w:val="0"/>
        <w:autoSpaceDE w:val="0"/>
        <w:autoSpaceDN w:val="0"/>
        <w:adjustRightInd w:val="0"/>
        <w:textAlignment w:val="baseline"/>
      </w:pPr>
      <w:r w:rsidRPr="00534D9E">
        <w:rPr>
          <w:b/>
          <w:highlight w:val="yellow"/>
          <w:u w:val="single"/>
        </w:rPr>
        <w:t>Gastrointestinal</w:t>
      </w:r>
      <w:r w:rsidR="00F02E79" w:rsidRPr="00534D9E">
        <w:tab/>
      </w:r>
      <w:hyperlink r:id="rId131" w:anchor="GI_care" w:history="1">
        <w:r w:rsidR="00F02E79" w:rsidRPr="00534D9E">
          <w:rPr>
            <w:rStyle w:val="Hyperlink"/>
          </w:rPr>
          <w:t xml:space="preserve">about </w:t>
        </w:r>
        <w:r w:rsidR="00AC25FD" w:rsidRPr="00534D9E">
          <w:rPr>
            <w:rStyle w:val="Hyperlink"/>
          </w:rPr>
          <w:t>GI</w:t>
        </w:r>
        <w:r w:rsidR="00F02E79" w:rsidRPr="00534D9E">
          <w:rPr>
            <w:rStyle w:val="Hyperlink"/>
          </w:rPr>
          <w:t xml:space="preserve"> care </w:t>
        </w:r>
        <w:r w:rsidR="003C292C">
          <w:rPr>
            <w:rStyle w:val="Hyperlink"/>
          </w:rPr>
          <w:t>→ see</w:t>
        </w:r>
        <w:r w:rsidR="00F02E79" w:rsidRPr="00534D9E">
          <w:rPr>
            <w:rStyle w:val="Hyperlink"/>
          </w:rPr>
          <w:t xml:space="preserve"> </w:t>
        </w:r>
        <w:r w:rsidR="00DE0B50">
          <w:rPr>
            <w:rStyle w:val="Hyperlink"/>
          </w:rPr>
          <w:t xml:space="preserve">p. </w:t>
        </w:r>
        <w:r w:rsidR="00F02E79" w:rsidRPr="00534D9E">
          <w:rPr>
            <w:rStyle w:val="Hyperlink"/>
          </w:rPr>
          <w:t>S3</w:t>
        </w:r>
        <w:r w:rsidR="00DE0B50">
          <w:rPr>
            <w:rStyle w:val="Hyperlink"/>
          </w:rPr>
          <w:t>0 &gt;&gt;</w:t>
        </w:r>
      </w:hyperlink>
    </w:p>
    <w:p w:rsidR="009F537D" w:rsidRPr="00534D9E" w:rsidRDefault="009F537D" w:rsidP="006F0A3E">
      <w:pPr>
        <w:numPr>
          <w:ilvl w:val="0"/>
          <w:numId w:val="63"/>
        </w:numPr>
        <w:overflowPunct w:val="0"/>
        <w:autoSpaceDE w:val="0"/>
        <w:autoSpaceDN w:val="0"/>
        <w:adjustRightInd w:val="0"/>
        <w:spacing w:before="60"/>
        <w:textAlignment w:val="baseline"/>
      </w:pPr>
      <w:r w:rsidRPr="00534D9E">
        <w:rPr>
          <w:b/>
          <w:smallCaps/>
          <w:color w:val="0000FF"/>
        </w:rPr>
        <w:t>GI</w:t>
      </w:r>
      <w:r w:rsidR="00A93913" w:rsidRPr="00534D9E">
        <w:rPr>
          <w:b/>
          <w:smallCaps/>
          <w:color w:val="0000FF"/>
        </w:rPr>
        <w:t xml:space="preserve"> hemorrhage</w:t>
      </w:r>
      <w:r w:rsidR="00A93913" w:rsidRPr="00534D9E">
        <w:t xml:space="preserve"> from </w:t>
      </w:r>
      <w:r w:rsidRPr="00534D9E">
        <w:t xml:space="preserve">gastric </w:t>
      </w:r>
      <w:r w:rsidR="00A93913" w:rsidRPr="00534D9E">
        <w:t xml:space="preserve">stress </w:t>
      </w:r>
      <w:r w:rsidRPr="00534D9E">
        <w:t xml:space="preserve">erosions / </w:t>
      </w:r>
      <w:r w:rsidR="00A93913" w:rsidRPr="00534D9E">
        <w:t>ulcers.</w:t>
      </w:r>
    </w:p>
    <w:p w:rsidR="009F537D" w:rsidRPr="00534D9E" w:rsidRDefault="009F537D" w:rsidP="006F0A3E">
      <w:pPr>
        <w:numPr>
          <w:ilvl w:val="0"/>
          <w:numId w:val="60"/>
        </w:numPr>
      </w:pPr>
      <w:r w:rsidRPr="00534D9E">
        <w:t>m</w:t>
      </w:r>
      <w:r w:rsidR="00A93913" w:rsidRPr="00534D9E">
        <w:t xml:space="preserve">ost patients with severe </w:t>
      </w:r>
      <w:r w:rsidRPr="00534D9E">
        <w:t>TBI</w:t>
      </w:r>
      <w:r w:rsidR="00A93913" w:rsidRPr="00534D9E">
        <w:t xml:space="preserve"> develop gastric erosions, but only few have clin</w:t>
      </w:r>
      <w:r w:rsidRPr="00534D9E">
        <w:t>ically significant hemorrhages.</w:t>
      </w:r>
    </w:p>
    <w:p w:rsidR="009F537D" w:rsidRPr="00534D9E" w:rsidRDefault="009F537D" w:rsidP="006F0A3E">
      <w:pPr>
        <w:numPr>
          <w:ilvl w:val="0"/>
          <w:numId w:val="60"/>
        </w:numPr>
      </w:pPr>
      <w:r w:rsidRPr="00534D9E">
        <w:t>GI</w:t>
      </w:r>
      <w:r w:rsidR="00A93913" w:rsidRPr="00534D9E">
        <w:t xml:space="preserve"> bleeding usually occurs in fi</w:t>
      </w:r>
      <w:r w:rsidRPr="00534D9E">
        <w:t>rst days to 1 week after injury</w:t>
      </w:r>
      <w:r w:rsidR="00A93913" w:rsidRPr="00534D9E">
        <w:t>.</w:t>
      </w:r>
    </w:p>
    <w:p w:rsidR="00A93913" w:rsidRPr="00534D9E" w:rsidRDefault="009F537D" w:rsidP="009F537D">
      <w:pPr>
        <w:overflowPunct w:val="0"/>
        <w:autoSpaceDE w:val="0"/>
        <w:autoSpaceDN w:val="0"/>
        <w:adjustRightInd w:val="0"/>
        <w:ind w:left="2160"/>
        <w:textAlignment w:val="baseline"/>
      </w:pPr>
      <w:r w:rsidRPr="00534D9E">
        <w:t>H: prophylaxis &amp;</w:t>
      </w:r>
      <w:r w:rsidR="00A93913" w:rsidRPr="00534D9E">
        <w:t xml:space="preserve"> treatment with gastric coating agents (sucralfate), H</w:t>
      </w:r>
      <w:r w:rsidR="00A93913" w:rsidRPr="00534D9E">
        <w:rPr>
          <w:vertAlign w:val="subscript"/>
        </w:rPr>
        <w:t>2</w:t>
      </w:r>
      <w:r w:rsidR="00A93913" w:rsidRPr="00534D9E">
        <w:t xml:space="preserve"> receptor blockers, frequent antacid administration.</w:t>
      </w:r>
    </w:p>
    <w:p w:rsidR="009F537D" w:rsidRPr="00534D9E" w:rsidRDefault="009F537D" w:rsidP="006F0A3E">
      <w:pPr>
        <w:numPr>
          <w:ilvl w:val="0"/>
          <w:numId w:val="63"/>
        </w:numPr>
        <w:overflowPunct w:val="0"/>
        <w:autoSpaceDE w:val="0"/>
        <w:autoSpaceDN w:val="0"/>
        <w:adjustRightInd w:val="0"/>
        <w:spacing w:before="60"/>
        <w:textAlignment w:val="baseline"/>
      </w:pPr>
      <w:r w:rsidRPr="00534D9E">
        <w:rPr>
          <w:b/>
          <w:smallCaps/>
          <w:color w:val="0000FF"/>
        </w:rPr>
        <w:t>Paralytic</w:t>
      </w:r>
      <w:r w:rsidRPr="00534D9E">
        <w:rPr>
          <w:i/>
          <w:smallCaps/>
        </w:rPr>
        <w:t xml:space="preserve"> </w:t>
      </w:r>
      <w:r w:rsidRPr="00534D9E">
        <w:rPr>
          <w:b/>
          <w:smallCaps/>
          <w:color w:val="0000FF"/>
        </w:rPr>
        <w:t>ileus</w:t>
      </w:r>
    </w:p>
    <w:p w:rsidR="00174C4B" w:rsidRPr="00534D9E" w:rsidRDefault="00174C4B" w:rsidP="006F0A3E">
      <w:pPr>
        <w:numPr>
          <w:ilvl w:val="0"/>
          <w:numId w:val="63"/>
        </w:numPr>
        <w:overflowPunct w:val="0"/>
        <w:autoSpaceDE w:val="0"/>
        <w:autoSpaceDN w:val="0"/>
        <w:adjustRightInd w:val="0"/>
        <w:spacing w:before="60"/>
        <w:textAlignment w:val="baseline"/>
      </w:pPr>
      <w:r w:rsidRPr="00534D9E">
        <w:rPr>
          <w:b/>
          <w:smallCaps/>
          <w:color w:val="0000FF"/>
        </w:rPr>
        <w:t>Bowel incontinence</w:t>
      </w:r>
      <w:r w:rsidRPr="00534D9E">
        <w:rPr>
          <w:color w:val="000000"/>
        </w:rPr>
        <w:t xml:space="preserve"> - caused by underlying constipation, impaired communication and mobility (H: stool softeners, laxatives, rectal suppositories).</w:t>
      </w:r>
    </w:p>
    <w:p w:rsidR="00CF1747" w:rsidRPr="00534D9E" w:rsidRDefault="00CF1747" w:rsidP="00CF1747">
      <w:pPr>
        <w:overflowPunct w:val="0"/>
        <w:autoSpaceDE w:val="0"/>
        <w:autoSpaceDN w:val="0"/>
        <w:adjustRightInd w:val="0"/>
        <w:textAlignment w:val="baseline"/>
      </w:pPr>
    </w:p>
    <w:p w:rsidR="00F02E79" w:rsidRPr="00534D9E" w:rsidRDefault="00D452A4" w:rsidP="006F0A3E">
      <w:pPr>
        <w:numPr>
          <w:ilvl w:val="0"/>
          <w:numId w:val="61"/>
        </w:numPr>
        <w:overflowPunct w:val="0"/>
        <w:autoSpaceDE w:val="0"/>
        <w:autoSpaceDN w:val="0"/>
        <w:adjustRightInd w:val="0"/>
        <w:textAlignment w:val="baseline"/>
      </w:pPr>
      <w:r w:rsidRPr="00534D9E">
        <w:rPr>
          <w:b/>
          <w:highlight w:val="yellow"/>
          <w:u w:val="single"/>
        </w:rPr>
        <w:t>Cardiologic</w:t>
      </w:r>
    </w:p>
    <w:p w:rsidR="00DC20E2" w:rsidRPr="00534D9E" w:rsidRDefault="00F02E79" w:rsidP="007A4859">
      <w:pPr>
        <w:numPr>
          <w:ilvl w:val="1"/>
          <w:numId w:val="12"/>
        </w:numPr>
      </w:pPr>
      <w:r w:rsidRPr="00534D9E">
        <w:t xml:space="preserve">TBI </w:t>
      </w:r>
      <w:r w:rsidR="00AB0D3A" w:rsidRPr="00534D9E">
        <w:t xml:space="preserve">(esp. with intracranial bleeding) </w:t>
      </w:r>
      <w:r w:rsidRPr="00534D9E">
        <w:t>can cause primary cardiac dysfunction -</w:t>
      </w:r>
      <w:r w:rsidR="00D452A4" w:rsidRPr="00534D9E">
        <w:t xml:space="preserve"> variety of </w:t>
      </w:r>
      <w:r w:rsidR="00D452A4" w:rsidRPr="00534D9E">
        <w:rPr>
          <w:b/>
          <w:color w:val="0000FF"/>
        </w:rPr>
        <w:t>rhythm, rate, conduction abnormalities</w:t>
      </w:r>
      <w:r w:rsidR="00B65E38" w:rsidRPr="00534D9E">
        <w:t xml:space="preserve"> </w:t>
      </w:r>
      <w:r w:rsidRPr="00534D9E">
        <w:t>-</w:t>
      </w:r>
      <w:r w:rsidR="00D452A4" w:rsidRPr="00534D9E">
        <w:t xml:space="preserve"> </w:t>
      </w:r>
      <w:r w:rsidR="00DC20E2" w:rsidRPr="00534D9E">
        <w:t>can be life threatening!</w:t>
      </w:r>
    </w:p>
    <w:p w:rsidR="00F02E79" w:rsidRPr="00534D9E" w:rsidRDefault="00D452A4" w:rsidP="007A4859">
      <w:pPr>
        <w:numPr>
          <w:ilvl w:val="1"/>
          <w:numId w:val="12"/>
        </w:numPr>
      </w:pPr>
      <w:r w:rsidRPr="00534D9E">
        <w:t xml:space="preserve">adequate cardiac output is essential </w:t>
      </w:r>
      <w:r w:rsidR="00B65E38" w:rsidRPr="00534D9E">
        <w:t>to ensure cerebral perfusion!</w:t>
      </w:r>
    </w:p>
    <w:p w:rsidR="00F02E79" w:rsidRPr="00534D9E" w:rsidRDefault="00F02E79" w:rsidP="00F02E79">
      <w:pPr>
        <w:overflowPunct w:val="0"/>
        <w:autoSpaceDE w:val="0"/>
        <w:autoSpaceDN w:val="0"/>
        <w:adjustRightInd w:val="0"/>
        <w:textAlignment w:val="baseline"/>
      </w:pPr>
    </w:p>
    <w:p w:rsidR="00E967DE" w:rsidRPr="00534D9E" w:rsidRDefault="00A93913" w:rsidP="006F0A3E">
      <w:pPr>
        <w:numPr>
          <w:ilvl w:val="0"/>
          <w:numId w:val="61"/>
        </w:numPr>
        <w:overflowPunct w:val="0"/>
        <w:autoSpaceDE w:val="0"/>
        <w:autoSpaceDN w:val="0"/>
        <w:adjustRightInd w:val="0"/>
        <w:textAlignment w:val="baseline"/>
        <w:rPr>
          <w:i/>
        </w:rPr>
      </w:pPr>
      <w:r w:rsidRPr="00534D9E">
        <w:rPr>
          <w:b/>
          <w:highlight w:val="yellow"/>
          <w:u w:val="single"/>
        </w:rPr>
        <w:t>Hematologic</w:t>
      </w:r>
    </w:p>
    <w:p w:rsidR="00E967DE" w:rsidRPr="00534D9E" w:rsidRDefault="00A93913" w:rsidP="007A4859">
      <w:pPr>
        <w:numPr>
          <w:ilvl w:val="1"/>
          <w:numId w:val="12"/>
        </w:numPr>
      </w:pPr>
      <w:r w:rsidRPr="00534D9E">
        <w:t xml:space="preserve">large number of patients demonstrate </w:t>
      </w:r>
      <w:r w:rsidR="00E967DE" w:rsidRPr="00534D9E">
        <w:t xml:space="preserve">mild </w:t>
      </w:r>
      <w:r w:rsidR="00E967DE" w:rsidRPr="00534D9E">
        <w:rPr>
          <w:b/>
          <w:color w:val="0000FF"/>
        </w:rPr>
        <w:t>coagulopathy</w:t>
      </w:r>
      <w:r w:rsidR="00587155" w:rsidRPr="00534D9E">
        <w:t>.</w:t>
      </w:r>
    </w:p>
    <w:p w:rsidR="00E967DE" w:rsidRPr="00534D9E" w:rsidRDefault="00E967DE" w:rsidP="00E967DE">
      <w:pPr>
        <w:ind w:left="1080"/>
      </w:pPr>
      <w:r w:rsidRPr="00534D9E">
        <w:rPr>
          <w:color w:val="000000"/>
        </w:rPr>
        <w:t>N.B. multiple</w:t>
      </w:r>
      <w:r w:rsidRPr="00534D9E">
        <w:t xml:space="preserve"> contusions detected by first CT scan = </w:t>
      </w:r>
      <w:r w:rsidRPr="00534D9E">
        <w:rPr>
          <w:b/>
          <w:bCs/>
          <w:i/>
          <w:iCs/>
        </w:rPr>
        <w:t>trauma-related coagulopathy</w:t>
      </w:r>
      <w:r w:rsidRPr="00534D9E">
        <w:t xml:space="preserve"> that will correct itself within few hours.</w:t>
      </w:r>
    </w:p>
    <w:p w:rsidR="00587155" w:rsidRPr="00534D9E" w:rsidRDefault="00A93913" w:rsidP="007A4859">
      <w:pPr>
        <w:numPr>
          <w:ilvl w:val="1"/>
          <w:numId w:val="12"/>
        </w:numPr>
      </w:pPr>
      <w:r w:rsidRPr="00534D9E">
        <w:t>5-10</w:t>
      </w:r>
      <w:r w:rsidRPr="00534D9E">
        <w:sym w:font="Symbol" w:char="F025"/>
      </w:r>
      <w:r w:rsidRPr="00534D9E">
        <w:t xml:space="preserve"> </w:t>
      </w:r>
      <w:r w:rsidR="00587155" w:rsidRPr="00534D9E">
        <w:t xml:space="preserve">(up to 90% patients with severe TBI) </w:t>
      </w:r>
      <w:r w:rsidRPr="00534D9E">
        <w:t xml:space="preserve">have various degrees of </w:t>
      </w:r>
      <w:r w:rsidR="00E967DE" w:rsidRPr="00534D9E">
        <w:rPr>
          <w:b/>
          <w:color w:val="0000FF"/>
        </w:rPr>
        <w:t>DIC</w:t>
      </w:r>
      <w:r w:rsidR="00587155" w:rsidRPr="00534D9E">
        <w:t>.</w:t>
      </w:r>
    </w:p>
    <w:p w:rsidR="00587155" w:rsidRPr="00534D9E" w:rsidRDefault="00A93913" w:rsidP="006F0A3E">
      <w:pPr>
        <w:numPr>
          <w:ilvl w:val="0"/>
          <w:numId w:val="60"/>
        </w:numPr>
      </w:pPr>
      <w:r w:rsidRPr="00534D9E">
        <w:t>DIC can develop within hours after any injury disrupting brain ti</w:t>
      </w:r>
      <w:r w:rsidR="00587155" w:rsidRPr="00534D9E">
        <w:t>ssue (</w:t>
      </w:r>
      <w:r w:rsidRPr="00534D9E">
        <w:t xml:space="preserve">release of </w:t>
      </w:r>
      <w:r w:rsidR="0032402F" w:rsidRPr="00534D9E">
        <w:t xml:space="preserve">tissue thromboplastin </w:t>
      </w:r>
      <w:r w:rsidRPr="00534D9E">
        <w:t>into systemic circulation</w:t>
      </w:r>
      <w:r w:rsidR="00587155" w:rsidRPr="00534D9E">
        <w:t>).</w:t>
      </w:r>
    </w:p>
    <w:p w:rsidR="004B7168" w:rsidRPr="00534D9E" w:rsidRDefault="00587155" w:rsidP="006F0A3E">
      <w:pPr>
        <w:numPr>
          <w:ilvl w:val="0"/>
          <w:numId w:val="60"/>
        </w:numPr>
      </w:pPr>
      <w:r w:rsidRPr="00534D9E">
        <w:t>DIC</w:t>
      </w:r>
      <w:r w:rsidR="00A93913" w:rsidRPr="00534D9E">
        <w:t xml:space="preserve"> increases risk of </w:t>
      </w:r>
      <w:r w:rsidR="004B7168" w:rsidRPr="00534D9E">
        <w:rPr>
          <w:i/>
          <w:color w:val="FF0000"/>
        </w:rPr>
        <w:t>delayed intracranial hemorrhage</w:t>
      </w:r>
      <w:r w:rsidR="00F0730B">
        <w:t>.</w:t>
      </w:r>
    </w:p>
    <w:p w:rsidR="00587155" w:rsidRPr="00534D9E" w:rsidRDefault="00587155" w:rsidP="007A4859">
      <w:pPr>
        <w:numPr>
          <w:ilvl w:val="1"/>
          <w:numId w:val="12"/>
        </w:numPr>
      </w:pPr>
      <w:r w:rsidRPr="00534D9E">
        <w:t>any coagulatio</w:t>
      </w:r>
      <w:r w:rsidR="00A21203">
        <w:t>n abnormality must be reversed</w:t>
      </w:r>
      <w:r w:rsidRPr="00534D9E">
        <w:rPr>
          <w:color w:val="000000"/>
        </w:rPr>
        <w:t>.</w:t>
      </w:r>
    </w:p>
    <w:p w:rsidR="00A93913" w:rsidRPr="00534D9E" w:rsidRDefault="00A93913" w:rsidP="00A93913"/>
    <w:p w:rsidR="00174C4B" w:rsidRPr="00534D9E" w:rsidRDefault="00174C4B" w:rsidP="006F0A3E">
      <w:pPr>
        <w:numPr>
          <w:ilvl w:val="0"/>
          <w:numId w:val="61"/>
        </w:numPr>
        <w:overflowPunct w:val="0"/>
        <w:autoSpaceDE w:val="0"/>
        <w:autoSpaceDN w:val="0"/>
        <w:adjustRightInd w:val="0"/>
        <w:textAlignment w:val="baseline"/>
      </w:pPr>
      <w:r w:rsidRPr="00534D9E">
        <w:rPr>
          <w:b/>
          <w:highlight w:val="yellow"/>
          <w:u w:val="single"/>
        </w:rPr>
        <w:t>Urinary</w:t>
      </w:r>
      <w:r w:rsidRPr="00534D9E">
        <w:t>:</w:t>
      </w:r>
    </w:p>
    <w:p w:rsidR="00174C4B" w:rsidRPr="00534D9E" w:rsidRDefault="00174C4B" w:rsidP="006F0A3E">
      <w:pPr>
        <w:numPr>
          <w:ilvl w:val="0"/>
          <w:numId w:val="64"/>
        </w:numPr>
        <w:overflowPunct w:val="0"/>
        <w:autoSpaceDE w:val="0"/>
        <w:autoSpaceDN w:val="0"/>
        <w:adjustRightInd w:val="0"/>
        <w:spacing w:before="60"/>
        <w:textAlignment w:val="baseline"/>
      </w:pPr>
      <w:r w:rsidRPr="00534D9E">
        <w:rPr>
          <w:b/>
          <w:color w:val="0000FF"/>
        </w:rPr>
        <w:t>Urinary tract infections</w:t>
      </w:r>
    </w:p>
    <w:p w:rsidR="00174C4B" w:rsidRPr="00534D9E" w:rsidRDefault="00174C4B" w:rsidP="006F0A3E">
      <w:pPr>
        <w:numPr>
          <w:ilvl w:val="0"/>
          <w:numId w:val="64"/>
        </w:numPr>
        <w:overflowPunct w:val="0"/>
        <w:autoSpaceDE w:val="0"/>
        <w:autoSpaceDN w:val="0"/>
        <w:adjustRightInd w:val="0"/>
        <w:spacing w:before="60"/>
        <w:textAlignment w:val="baseline"/>
      </w:pPr>
      <w:r w:rsidRPr="00534D9E">
        <w:rPr>
          <w:b/>
          <w:color w:val="0000FF"/>
        </w:rPr>
        <w:t>Urinary incontinence</w:t>
      </w:r>
      <w:r w:rsidRPr="00534D9E">
        <w:rPr>
          <w:color w:val="000000"/>
        </w:rPr>
        <w:t xml:space="preserve"> – caused by UTI, impaired communication and mobility (i.e. overflow incontinence; H: patient is taken to bathroom and given opportunity to void without instrumentation every 2 hours during day and every 4 hours overnight</w:t>
      </w:r>
      <w:r w:rsidR="00DC20E2" w:rsidRPr="00534D9E">
        <w:rPr>
          <w:color w:val="000000"/>
        </w:rPr>
        <w:t>; if unable to void or unable to evacuate urinary bladder to completion → intermittent catheterization</w:t>
      </w:r>
      <w:r w:rsidRPr="00534D9E">
        <w:rPr>
          <w:color w:val="000000"/>
        </w:rPr>
        <w:t>)</w:t>
      </w:r>
      <w:r w:rsidR="00DC20E2" w:rsidRPr="00534D9E">
        <w:rPr>
          <w:color w:val="000000"/>
        </w:rPr>
        <w:t>.</w:t>
      </w:r>
    </w:p>
    <w:p w:rsidR="004B7168" w:rsidRPr="00534D9E" w:rsidRDefault="004B7168" w:rsidP="00A93913"/>
    <w:p w:rsidR="00174C4B" w:rsidRPr="00534D9E" w:rsidRDefault="00174C4B" w:rsidP="00A93913"/>
    <w:p w:rsidR="00A93913" w:rsidRPr="00534D9E" w:rsidRDefault="00A93913" w:rsidP="002865F9">
      <w:pPr>
        <w:pStyle w:val="Nervous1"/>
      </w:pPr>
      <w:bookmarkStart w:id="120" w:name="_Toc92055266"/>
      <w:r w:rsidRPr="00534D9E">
        <w:rPr>
          <w:smallCaps/>
        </w:rPr>
        <w:t>Longer</w:t>
      </w:r>
      <w:r w:rsidR="004B7168" w:rsidRPr="00534D9E">
        <w:t xml:space="preserve"> term complications</w:t>
      </w:r>
      <w:bookmarkEnd w:id="120"/>
    </w:p>
    <w:p w:rsidR="002E0CF8" w:rsidRPr="00534D9E" w:rsidRDefault="002E0CF8" w:rsidP="007A4859">
      <w:pPr>
        <w:numPr>
          <w:ilvl w:val="8"/>
          <w:numId w:val="12"/>
        </w:numPr>
        <w:overflowPunct w:val="0"/>
        <w:autoSpaceDE w:val="0"/>
        <w:autoSpaceDN w:val="0"/>
        <w:adjustRightInd w:val="0"/>
        <w:textAlignment w:val="baseline"/>
      </w:pPr>
      <w:r w:rsidRPr="00534D9E">
        <w:rPr>
          <w:b/>
          <w:color w:val="0000FF"/>
        </w:rPr>
        <w:t>Deep venous thrombosis</w:t>
      </w:r>
      <w:r w:rsidRPr="00534D9E">
        <w:t xml:space="preserve">, pulmonary embolism </w:t>
      </w:r>
    </w:p>
    <w:p w:rsidR="002E0CF8" w:rsidRPr="00534D9E" w:rsidRDefault="002E0CF8" w:rsidP="007A4859">
      <w:pPr>
        <w:numPr>
          <w:ilvl w:val="8"/>
          <w:numId w:val="12"/>
        </w:numPr>
        <w:overflowPunct w:val="0"/>
        <w:autoSpaceDE w:val="0"/>
        <w:autoSpaceDN w:val="0"/>
        <w:adjustRightInd w:val="0"/>
        <w:spacing w:before="120"/>
        <w:ind w:left="357" w:hanging="357"/>
        <w:textAlignment w:val="baseline"/>
      </w:pPr>
      <w:r w:rsidRPr="00534D9E">
        <w:rPr>
          <w:b/>
          <w:color w:val="0000FF"/>
        </w:rPr>
        <w:t>Decubitus ulcers</w:t>
      </w:r>
    </w:p>
    <w:p w:rsidR="002E0CF8" w:rsidRPr="00534D9E" w:rsidRDefault="002E0CF8" w:rsidP="007A4859">
      <w:pPr>
        <w:numPr>
          <w:ilvl w:val="8"/>
          <w:numId w:val="12"/>
        </w:numPr>
        <w:overflowPunct w:val="0"/>
        <w:autoSpaceDE w:val="0"/>
        <w:autoSpaceDN w:val="0"/>
        <w:adjustRightInd w:val="0"/>
        <w:spacing w:before="120"/>
        <w:ind w:left="357" w:hanging="357"/>
        <w:textAlignment w:val="baseline"/>
      </w:pPr>
      <w:r w:rsidRPr="00534D9E">
        <w:rPr>
          <w:b/>
          <w:color w:val="0000FF"/>
        </w:rPr>
        <w:t>Malnutrition</w:t>
      </w:r>
    </w:p>
    <w:p w:rsidR="002E0CF8" w:rsidRPr="00534D9E" w:rsidRDefault="002E0CF8" w:rsidP="007A4859">
      <w:pPr>
        <w:numPr>
          <w:ilvl w:val="8"/>
          <w:numId w:val="12"/>
        </w:numPr>
        <w:overflowPunct w:val="0"/>
        <w:autoSpaceDE w:val="0"/>
        <w:autoSpaceDN w:val="0"/>
        <w:adjustRightInd w:val="0"/>
        <w:spacing w:before="120"/>
        <w:ind w:left="357" w:hanging="357"/>
        <w:textAlignment w:val="baseline"/>
      </w:pPr>
      <w:r w:rsidRPr="00534D9E">
        <w:rPr>
          <w:b/>
          <w:color w:val="0000FF"/>
        </w:rPr>
        <w:t>Spastic contractures</w:t>
      </w:r>
      <w:r w:rsidR="00670AC0" w:rsidRPr="00534D9E">
        <w:t xml:space="preserve"> - can be prevented with aggressive physical therapy.</w:t>
      </w:r>
    </w:p>
    <w:p w:rsidR="00760416" w:rsidRPr="00534D9E" w:rsidRDefault="004B7168" w:rsidP="007A4859">
      <w:pPr>
        <w:numPr>
          <w:ilvl w:val="8"/>
          <w:numId w:val="12"/>
        </w:numPr>
        <w:overflowPunct w:val="0"/>
        <w:autoSpaceDE w:val="0"/>
        <w:autoSpaceDN w:val="0"/>
        <w:adjustRightInd w:val="0"/>
        <w:spacing w:before="120"/>
        <w:ind w:left="357" w:hanging="357"/>
        <w:textAlignment w:val="baseline"/>
      </w:pPr>
      <w:r w:rsidRPr="00534D9E">
        <w:rPr>
          <w:b/>
          <w:color w:val="0000FF"/>
          <w:u w:val="single"/>
        </w:rPr>
        <w:t>Heterotopic ossification</w:t>
      </w:r>
      <w:r w:rsidR="00760416" w:rsidRPr="00534D9E">
        <w:t xml:space="preserve"> (</w:t>
      </w:r>
      <w:r w:rsidR="00760416" w:rsidRPr="00534D9E">
        <w:rPr>
          <w:color w:val="000000"/>
        </w:rPr>
        <w:t xml:space="preserve">11-76%) </w:t>
      </w:r>
      <w:r w:rsidR="00760416" w:rsidRPr="00534D9E">
        <w:t xml:space="preserve">- </w:t>
      </w:r>
      <w:r w:rsidR="002E0CF8" w:rsidRPr="00534D9E">
        <w:rPr>
          <w:color w:val="000000"/>
        </w:rPr>
        <w:t xml:space="preserve">ectopic bone formation in soft tissue surrounding </w:t>
      </w:r>
      <w:r w:rsidR="00760416" w:rsidRPr="00534D9E">
        <w:rPr>
          <w:color w:val="000000"/>
        </w:rPr>
        <w:t>joints</w:t>
      </w:r>
      <w:r w:rsidR="00DB3490" w:rsidRPr="00534D9E">
        <w:t xml:space="preserve"> or around paralyzed muscles</w:t>
      </w:r>
      <w:r w:rsidR="00760416" w:rsidRPr="00534D9E">
        <w:rPr>
          <w:color w:val="000000"/>
        </w:rPr>
        <w:t>.</w:t>
      </w:r>
    </w:p>
    <w:p w:rsidR="00BE7F13" w:rsidRPr="00534D9E" w:rsidRDefault="00BE7F13" w:rsidP="006F0A3E">
      <w:pPr>
        <w:numPr>
          <w:ilvl w:val="0"/>
          <w:numId w:val="65"/>
        </w:numPr>
        <w:rPr>
          <w:color w:val="000000"/>
        </w:rPr>
      </w:pPr>
      <w:r w:rsidRPr="00534D9E">
        <w:rPr>
          <w:color w:val="000000"/>
          <w:u w:val="single"/>
        </w:rPr>
        <w:t>pathophysiology</w:t>
      </w:r>
      <w:r w:rsidRPr="00534D9E">
        <w:rPr>
          <w:color w:val="000000"/>
        </w:rPr>
        <w:t xml:space="preserve"> - inappropriate differentiation of mesenchymal cells into osteoblasts; contributing factors - autonomic dysregulation (due to increased vascularity and venous hemostasis), humoral factors, local inflammatory mediators.</w:t>
      </w:r>
    </w:p>
    <w:p w:rsidR="00AA04ED" w:rsidRPr="00534D9E" w:rsidRDefault="00AA04ED" w:rsidP="006F0A3E">
      <w:pPr>
        <w:numPr>
          <w:ilvl w:val="0"/>
          <w:numId w:val="65"/>
        </w:numPr>
        <w:rPr>
          <w:color w:val="000000"/>
        </w:rPr>
      </w:pPr>
      <w:r w:rsidRPr="00534D9E">
        <w:rPr>
          <w:color w:val="000000"/>
          <w:u w:val="single"/>
        </w:rPr>
        <w:t>risk factors</w:t>
      </w:r>
      <w:r w:rsidRPr="00534D9E">
        <w:rPr>
          <w:color w:val="000000"/>
        </w:rPr>
        <w:t xml:space="preserve"> - posttraumatic coma lasting &gt; 2 weeks, limb spasticity, decreased mobility.</w:t>
      </w:r>
    </w:p>
    <w:p w:rsidR="00AA04ED" w:rsidRPr="00534D9E" w:rsidRDefault="00AA04ED" w:rsidP="006F0A3E">
      <w:pPr>
        <w:numPr>
          <w:ilvl w:val="0"/>
          <w:numId w:val="65"/>
        </w:numPr>
        <w:rPr>
          <w:color w:val="000000"/>
        </w:rPr>
      </w:pPr>
      <w:r w:rsidRPr="00534D9E">
        <w:rPr>
          <w:color w:val="000000"/>
        </w:rPr>
        <w:t xml:space="preserve">risk is greatest during first 3-4 months. </w:t>
      </w:r>
    </w:p>
    <w:p w:rsidR="00DB3490" w:rsidRPr="00534D9E" w:rsidRDefault="00760416" w:rsidP="006F0A3E">
      <w:pPr>
        <w:numPr>
          <w:ilvl w:val="0"/>
          <w:numId w:val="65"/>
        </w:numPr>
      </w:pPr>
      <w:r w:rsidRPr="00534D9E">
        <w:rPr>
          <w:color w:val="000000"/>
          <w:u w:val="single"/>
        </w:rPr>
        <w:t>clinically</w:t>
      </w:r>
      <w:r w:rsidRPr="00534D9E">
        <w:rPr>
          <w:color w:val="000000"/>
        </w:rPr>
        <w:t xml:space="preserve">: </w:t>
      </w:r>
      <w:r w:rsidR="002E0CF8" w:rsidRPr="00534D9E">
        <w:rPr>
          <w:color w:val="000000"/>
        </w:rPr>
        <w:t>joint pain</w:t>
      </w:r>
      <w:r w:rsidRPr="00534D9E">
        <w:rPr>
          <w:color w:val="000000"/>
        </w:rPr>
        <w:t xml:space="preserve">, </w:t>
      </w:r>
      <w:r w:rsidR="002E0CF8" w:rsidRPr="00534D9E">
        <w:rPr>
          <w:color w:val="000000"/>
        </w:rPr>
        <w:t>decrease</w:t>
      </w:r>
      <w:r w:rsidRPr="00534D9E">
        <w:rPr>
          <w:color w:val="000000"/>
        </w:rPr>
        <w:t>d range of motion</w:t>
      </w:r>
      <w:r w:rsidR="00DB3490" w:rsidRPr="00534D9E">
        <w:rPr>
          <w:color w:val="000000"/>
        </w:rPr>
        <w:t>*</w:t>
      </w:r>
      <w:r w:rsidRPr="00534D9E">
        <w:rPr>
          <w:color w:val="000000"/>
        </w:rPr>
        <w:t xml:space="preserve">, ± </w:t>
      </w:r>
      <w:r w:rsidR="002E0CF8" w:rsidRPr="00534D9E">
        <w:rPr>
          <w:color w:val="000000"/>
        </w:rPr>
        <w:t>low-grade</w:t>
      </w:r>
      <w:r w:rsidRPr="00534D9E">
        <w:rPr>
          <w:color w:val="000000"/>
        </w:rPr>
        <w:t xml:space="preserve"> fever &amp; periarticular swelling-warmth-</w:t>
      </w:r>
      <w:r w:rsidR="002E0CF8" w:rsidRPr="00534D9E">
        <w:rPr>
          <w:color w:val="000000"/>
        </w:rPr>
        <w:t>erythema</w:t>
      </w:r>
      <w:r w:rsidR="000F3A26">
        <w:rPr>
          <w:color w:val="000000"/>
        </w:rPr>
        <w:t>.</w:t>
      </w:r>
    </w:p>
    <w:p w:rsidR="002E0CF8" w:rsidRPr="00534D9E" w:rsidRDefault="00DB3490" w:rsidP="00DB3490">
      <w:pPr>
        <w:ind w:left="360"/>
        <w:jc w:val="right"/>
      </w:pPr>
      <w:r w:rsidRPr="00534D9E">
        <w:rPr>
          <w:color w:val="000000"/>
        </w:rPr>
        <w:t>*a</w:t>
      </w:r>
      <w:r w:rsidRPr="00534D9E">
        <w:t>lthough ossification does not originate in joints, ankylosis occurs in ≈ 20% cases.</w:t>
      </w:r>
    </w:p>
    <w:p w:rsidR="00AA04ED" w:rsidRPr="00534D9E" w:rsidRDefault="00760416" w:rsidP="006F0A3E">
      <w:pPr>
        <w:numPr>
          <w:ilvl w:val="0"/>
          <w:numId w:val="65"/>
        </w:numPr>
        <w:rPr>
          <w:color w:val="000000"/>
        </w:rPr>
      </w:pPr>
      <w:r w:rsidRPr="00534D9E">
        <w:rPr>
          <w:color w:val="000000"/>
          <w:u w:val="single"/>
        </w:rPr>
        <w:t>location</w:t>
      </w:r>
      <w:r w:rsidRPr="00534D9E">
        <w:rPr>
          <w:color w:val="000000"/>
        </w:rPr>
        <w:t xml:space="preserve"> (i</w:t>
      </w:r>
      <w:r w:rsidR="002E0CF8" w:rsidRPr="00534D9E">
        <w:rPr>
          <w:color w:val="000000"/>
        </w:rPr>
        <w:t>n decreasing order of frequency</w:t>
      </w:r>
      <w:r w:rsidRPr="00534D9E">
        <w:rPr>
          <w:color w:val="000000"/>
        </w:rPr>
        <w:t>):</w:t>
      </w:r>
      <w:r w:rsidR="002E0CF8" w:rsidRPr="00534D9E">
        <w:rPr>
          <w:color w:val="000000"/>
        </w:rPr>
        <w:t xml:space="preserve"> hips, knees, elbows, shoulders, hands, </w:t>
      </w:r>
      <w:r w:rsidRPr="00534D9E">
        <w:rPr>
          <w:color w:val="000000"/>
        </w:rPr>
        <w:t>spine.</w:t>
      </w:r>
    </w:p>
    <w:p w:rsidR="00AA04ED" w:rsidRPr="00534D9E" w:rsidRDefault="002E0CF8" w:rsidP="006F0A3E">
      <w:pPr>
        <w:numPr>
          <w:ilvl w:val="0"/>
          <w:numId w:val="65"/>
        </w:numPr>
        <w:rPr>
          <w:color w:val="000000"/>
        </w:rPr>
      </w:pPr>
      <w:r w:rsidRPr="00534D9E">
        <w:rPr>
          <w:color w:val="000000"/>
          <w:u w:val="single"/>
        </w:rPr>
        <w:t>diagnosis</w:t>
      </w:r>
      <w:r w:rsidR="00AA04ED" w:rsidRPr="00534D9E">
        <w:rPr>
          <w:color w:val="000000"/>
        </w:rPr>
        <w:t>:</w:t>
      </w:r>
    </w:p>
    <w:p w:rsidR="00AA04ED" w:rsidRPr="00534D9E" w:rsidRDefault="002E0CF8" w:rsidP="006F0A3E">
      <w:pPr>
        <w:numPr>
          <w:ilvl w:val="1"/>
          <w:numId w:val="65"/>
        </w:numPr>
        <w:rPr>
          <w:color w:val="000000"/>
        </w:rPr>
      </w:pPr>
      <w:r w:rsidRPr="00534D9E">
        <w:rPr>
          <w:color w:val="000000"/>
        </w:rPr>
        <w:t xml:space="preserve">serum </w:t>
      </w:r>
      <w:r w:rsidRPr="00534D9E">
        <w:rPr>
          <w:b/>
          <w:color w:val="000000"/>
        </w:rPr>
        <w:t>alkaline phosphatase</w:t>
      </w:r>
      <w:r w:rsidR="00AA04ED" w:rsidRPr="00534D9E">
        <w:rPr>
          <w:color w:val="000000"/>
        </w:rPr>
        <w:t>↑</w:t>
      </w:r>
      <w:r w:rsidRPr="00534D9E">
        <w:rPr>
          <w:color w:val="000000"/>
        </w:rPr>
        <w:t xml:space="preserve"> and </w:t>
      </w:r>
      <w:r w:rsidR="00AA04ED" w:rsidRPr="00534D9E">
        <w:rPr>
          <w:b/>
          <w:color w:val="000000"/>
        </w:rPr>
        <w:t>ESR</w:t>
      </w:r>
      <w:r w:rsidR="00AA04ED" w:rsidRPr="00534D9E">
        <w:rPr>
          <w:color w:val="000000"/>
        </w:rPr>
        <w:t>↑</w:t>
      </w:r>
      <w:r w:rsidRPr="00534D9E">
        <w:rPr>
          <w:color w:val="000000"/>
        </w:rPr>
        <w:t xml:space="preserve"> </w:t>
      </w:r>
      <w:r w:rsidR="00141AF4" w:rsidRPr="00534D9E">
        <w:rPr>
          <w:color w:val="000000"/>
        </w:rPr>
        <w:t xml:space="preserve">– </w:t>
      </w:r>
      <w:r w:rsidR="00AA04ED" w:rsidRPr="00534D9E">
        <w:rPr>
          <w:color w:val="000000"/>
        </w:rPr>
        <w:t xml:space="preserve">nonspecific markers </w:t>
      </w:r>
      <w:r w:rsidRPr="00534D9E">
        <w:rPr>
          <w:color w:val="000000"/>
        </w:rPr>
        <w:t>in early phases</w:t>
      </w:r>
      <w:r w:rsidR="00AA04ED" w:rsidRPr="00534D9E">
        <w:rPr>
          <w:color w:val="000000"/>
        </w:rPr>
        <w:t>.</w:t>
      </w:r>
    </w:p>
    <w:p w:rsidR="00AA04ED" w:rsidRPr="00534D9E" w:rsidRDefault="00AA04ED" w:rsidP="006F0A3E">
      <w:pPr>
        <w:numPr>
          <w:ilvl w:val="1"/>
          <w:numId w:val="65"/>
        </w:numPr>
        <w:rPr>
          <w:color w:val="000000"/>
        </w:rPr>
      </w:pPr>
      <w:r w:rsidRPr="00534D9E">
        <w:rPr>
          <w:b/>
          <w:color w:val="000000"/>
        </w:rPr>
        <w:t>t</w:t>
      </w:r>
      <w:r w:rsidR="002E0CF8" w:rsidRPr="00534D9E">
        <w:rPr>
          <w:b/>
          <w:color w:val="000000"/>
        </w:rPr>
        <w:t>riple-phase bone scanning</w:t>
      </w:r>
      <w:r w:rsidR="002E0CF8" w:rsidRPr="00534D9E">
        <w:rPr>
          <w:color w:val="000000"/>
        </w:rPr>
        <w:t xml:space="preserve"> </w:t>
      </w:r>
      <w:r w:rsidRPr="00534D9E">
        <w:rPr>
          <w:color w:val="000000"/>
        </w:rPr>
        <w:t xml:space="preserve">– </w:t>
      </w:r>
      <w:r w:rsidR="002E0CF8" w:rsidRPr="00534D9E">
        <w:rPr>
          <w:color w:val="000000"/>
        </w:rPr>
        <w:t>earliest</w:t>
      </w:r>
      <w:r w:rsidRPr="00534D9E">
        <w:rPr>
          <w:color w:val="000000"/>
        </w:rPr>
        <w:t xml:space="preserve"> diagnosis!!!</w:t>
      </w:r>
    </w:p>
    <w:p w:rsidR="00AA04ED" w:rsidRPr="00534D9E" w:rsidRDefault="00AA04ED" w:rsidP="006F0A3E">
      <w:pPr>
        <w:numPr>
          <w:ilvl w:val="1"/>
          <w:numId w:val="65"/>
        </w:numPr>
        <w:rPr>
          <w:color w:val="000000"/>
        </w:rPr>
      </w:pPr>
      <w:r w:rsidRPr="00534D9E">
        <w:rPr>
          <w:b/>
          <w:color w:val="000000"/>
        </w:rPr>
        <w:t>plain radiography</w:t>
      </w:r>
      <w:r w:rsidR="005C7FE1" w:rsidRPr="00534D9E">
        <w:rPr>
          <w:color w:val="000000"/>
        </w:rPr>
        <w:t xml:space="preserve"> – lag behind triple-phase bone scan results by 2-3 weeks.</w:t>
      </w:r>
    </w:p>
    <w:p w:rsidR="002E0CF8" w:rsidRPr="00534D9E" w:rsidRDefault="002E0CF8" w:rsidP="006F0A3E">
      <w:pPr>
        <w:numPr>
          <w:ilvl w:val="1"/>
          <w:numId w:val="65"/>
        </w:numPr>
        <w:rPr>
          <w:color w:val="000000"/>
        </w:rPr>
      </w:pPr>
      <w:r w:rsidRPr="00534D9E">
        <w:rPr>
          <w:b/>
          <w:color w:val="000000"/>
        </w:rPr>
        <w:t>sonograph</w:t>
      </w:r>
      <w:r w:rsidR="00AA04ED" w:rsidRPr="00534D9E">
        <w:rPr>
          <w:b/>
          <w:color w:val="000000"/>
        </w:rPr>
        <w:t>y</w:t>
      </w:r>
      <w:r w:rsidRPr="00534D9E">
        <w:rPr>
          <w:color w:val="000000"/>
        </w:rPr>
        <w:t xml:space="preserve">. </w:t>
      </w:r>
    </w:p>
    <w:p w:rsidR="00141AF4" w:rsidRPr="00534D9E" w:rsidRDefault="005C7FE1" w:rsidP="006F0A3E">
      <w:pPr>
        <w:numPr>
          <w:ilvl w:val="0"/>
          <w:numId w:val="65"/>
        </w:numPr>
        <w:rPr>
          <w:color w:val="000000"/>
        </w:rPr>
      </w:pPr>
      <w:r w:rsidRPr="00534D9E">
        <w:rPr>
          <w:color w:val="000000"/>
          <w:u w:val="single"/>
        </w:rPr>
        <w:t>prophylaxis</w:t>
      </w:r>
      <w:r w:rsidRPr="00534D9E">
        <w:rPr>
          <w:color w:val="000000"/>
        </w:rPr>
        <w:t xml:space="preserve"> </w:t>
      </w:r>
      <w:r w:rsidR="00141AF4" w:rsidRPr="00534D9E">
        <w:rPr>
          <w:color w:val="000000"/>
        </w:rPr>
        <w:t>–</w:t>
      </w:r>
      <w:r w:rsidRPr="00534D9E">
        <w:rPr>
          <w:color w:val="000000"/>
        </w:rPr>
        <w:t xml:space="preserve"> </w:t>
      </w:r>
      <w:r w:rsidR="00141AF4" w:rsidRPr="00534D9E">
        <w:rPr>
          <w:color w:val="0000FF"/>
        </w:rPr>
        <w:t>range-of-motion (</w:t>
      </w:r>
      <w:r w:rsidR="002E0CF8" w:rsidRPr="00534D9E">
        <w:rPr>
          <w:color w:val="0000FF"/>
        </w:rPr>
        <w:t>ROM</w:t>
      </w:r>
      <w:r w:rsidR="00141AF4" w:rsidRPr="00534D9E">
        <w:rPr>
          <w:color w:val="0000FF"/>
        </w:rPr>
        <w:t>)</w:t>
      </w:r>
      <w:r w:rsidR="002E0CF8" w:rsidRPr="00534D9E">
        <w:rPr>
          <w:color w:val="0000FF"/>
        </w:rPr>
        <w:t xml:space="preserve"> exercise</w:t>
      </w:r>
      <w:r w:rsidR="00141AF4" w:rsidRPr="00534D9E">
        <w:rPr>
          <w:color w:val="0000FF"/>
        </w:rPr>
        <w:t>s</w:t>
      </w:r>
      <w:r w:rsidR="00141AF4" w:rsidRPr="00534D9E">
        <w:rPr>
          <w:color w:val="000000"/>
        </w:rPr>
        <w:t>;</w:t>
      </w:r>
      <w:r w:rsidR="00BE7F13" w:rsidRPr="00534D9E">
        <w:rPr>
          <w:color w:val="000000"/>
        </w:rPr>
        <w:t xml:space="preserve"> unclear role - NSAIDs, low-dose radiation, bisphosphonates</w:t>
      </w:r>
    </w:p>
    <w:p w:rsidR="002E0CF8" w:rsidRPr="00534D9E" w:rsidRDefault="002E0CF8" w:rsidP="00141AF4">
      <w:pPr>
        <w:ind w:left="1440"/>
        <w:rPr>
          <w:i/>
          <w:color w:val="000000"/>
          <w:sz w:val="20"/>
        </w:rPr>
      </w:pPr>
      <w:r w:rsidRPr="00534D9E">
        <w:rPr>
          <w:i/>
          <w:color w:val="000000"/>
          <w:sz w:val="20"/>
        </w:rPr>
        <w:t xml:space="preserve">use of forceful ROM is somewhat controversial because it is thought to be cause of heterotopic ossification, but data from human studies have not demonstrated this mechanism. </w:t>
      </w:r>
    </w:p>
    <w:p w:rsidR="00DB3490" w:rsidRPr="00534D9E" w:rsidRDefault="00141AF4" w:rsidP="006F0A3E">
      <w:pPr>
        <w:numPr>
          <w:ilvl w:val="0"/>
          <w:numId w:val="65"/>
        </w:numPr>
        <w:rPr>
          <w:color w:val="000000"/>
        </w:rPr>
      </w:pPr>
      <w:r w:rsidRPr="00534D9E">
        <w:rPr>
          <w:color w:val="000000"/>
          <w:u w:val="single"/>
        </w:rPr>
        <w:t>treatment</w:t>
      </w:r>
      <w:r w:rsidR="00DB3490" w:rsidRPr="00534D9E">
        <w:rPr>
          <w:color w:val="000000"/>
        </w:rPr>
        <w:t>:</w:t>
      </w:r>
    </w:p>
    <w:p w:rsidR="00DB3490" w:rsidRPr="00534D9E" w:rsidRDefault="00DB3490" w:rsidP="006F0A3E">
      <w:pPr>
        <w:numPr>
          <w:ilvl w:val="0"/>
          <w:numId w:val="95"/>
        </w:numPr>
        <w:rPr>
          <w:color w:val="000000"/>
        </w:rPr>
      </w:pPr>
      <w:r w:rsidRPr="009D2A7C">
        <w:rPr>
          <w:b/>
          <w:szCs w:val="24"/>
          <w14:shadow w14:blurRad="50800" w14:dist="38100" w14:dir="2700000" w14:sx="100000" w14:sy="100000" w14:kx="0" w14:ky="0" w14:algn="tl">
            <w14:srgbClr w14:val="000000">
              <w14:alpha w14:val="60000"/>
            </w14:srgbClr>
          </w14:shadow>
        </w:rPr>
        <w:t>bisphosphonates</w:t>
      </w:r>
      <w:r w:rsidRPr="00534D9E">
        <w:t xml:space="preserve"> - prevent crystalli</w:t>
      </w:r>
      <w:r w:rsidRPr="00534D9E">
        <w:softHyphen/>
        <w:t>zation of calcium phosphate (but have no effect on ma</w:t>
      </w:r>
      <w:r w:rsidRPr="00534D9E">
        <w:softHyphen/>
        <w:t>ture ectopic bone).</w:t>
      </w:r>
    </w:p>
    <w:p w:rsidR="00A93913" w:rsidRPr="00534D9E" w:rsidRDefault="00141AF4" w:rsidP="006F0A3E">
      <w:pPr>
        <w:numPr>
          <w:ilvl w:val="0"/>
          <w:numId w:val="95"/>
        </w:numPr>
        <w:rPr>
          <w:color w:val="000000"/>
        </w:rPr>
      </w:pPr>
      <w:r w:rsidRPr="00534D9E">
        <w:rPr>
          <w:color w:val="000000"/>
        </w:rPr>
        <w:t xml:space="preserve">for functional impairment - </w:t>
      </w:r>
      <w:r w:rsidRPr="00534D9E">
        <w:rPr>
          <w:b/>
          <w:i/>
          <w:color w:val="0000FF"/>
        </w:rPr>
        <w:t>surgical excision</w:t>
      </w:r>
      <w:r w:rsidRPr="00534D9E">
        <w:rPr>
          <w:color w:val="000000"/>
        </w:rPr>
        <w:t xml:space="preserve"> delayed 12-18 months to allow heterotopic bone to mature </w:t>
      </w:r>
      <w:r w:rsidR="00BE7F13" w:rsidRPr="00534D9E">
        <w:rPr>
          <w:color w:val="000000"/>
        </w:rPr>
        <w:t>(t</w:t>
      </w:r>
      <w:r w:rsidR="002E0CF8" w:rsidRPr="00534D9E">
        <w:rPr>
          <w:color w:val="000000"/>
        </w:rPr>
        <w:t>o minimize risk of recurrence</w:t>
      </w:r>
      <w:r w:rsidR="00BE7F13" w:rsidRPr="00534D9E">
        <w:rPr>
          <w:color w:val="000000"/>
        </w:rPr>
        <w:t>)</w:t>
      </w:r>
      <w:r w:rsidR="002E0CF8" w:rsidRPr="00534D9E">
        <w:rPr>
          <w:color w:val="000000"/>
        </w:rPr>
        <w:t>.</w:t>
      </w:r>
    </w:p>
    <w:p w:rsidR="002E0CF8" w:rsidRPr="00534D9E" w:rsidRDefault="002E0CF8" w:rsidP="002E0CF8"/>
    <w:p w:rsidR="00A93913" w:rsidRPr="00534D9E" w:rsidRDefault="00A93913"/>
    <w:p w:rsidR="00624431" w:rsidRPr="00534D9E" w:rsidRDefault="00624431" w:rsidP="002865F9">
      <w:pPr>
        <w:pStyle w:val="Antrat"/>
      </w:pPr>
      <w:bookmarkStart w:id="121" w:name="_Toc92055267"/>
      <w:r w:rsidRPr="00534D9E">
        <w:t>Neurologic Complications</w:t>
      </w:r>
      <w:r w:rsidR="009700CA" w:rsidRPr="00534D9E">
        <w:t xml:space="preserve"> &amp; Sequelqe</w:t>
      </w:r>
      <w:bookmarkEnd w:id="121"/>
    </w:p>
    <w:p w:rsidR="009700CA" w:rsidRDefault="009700CA" w:rsidP="002865F9">
      <w:pPr>
        <w:pStyle w:val="Nervous1"/>
      </w:pPr>
      <w:bookmarkStart w:id="122" w:name="_Toc92055268"/>
      <w:r w:rsidRPr="00534D9E">
        <w:t>I. Vascular</w:t>
      </w:r>
      <w:bookmarkEnd w:id="122"/>
    </w:p>
    <w:p w:rsidR="000F4311" w:rsidRPr="00534D9E" w:rsidRDefault="000F4311" w:rsidP="006F0A3E">
      <w:pPr>
        <w:numPr>
          <w:ilvl w:val="0"/>
          <w:numId w:val="66"/>
        </w:numPr>
        <w:overflowPunct w:val="0"/>
        <w:autoSpaceDE w:val="0"/>
        <w:autoSpaceDN w:val="0"/>
        <w:adjustRightInd w:val="0"/>
        <w:textAlignment w:val="baseline"/>
      </w:pPr>
      <w:r w:rsidRPr="00534D9E">
        <w:rPr>
          <w:b/>
          <w:color w:val="0000FF"/>
          <w:u w:val="single"/>
        </w:rPr>
        <w:t>Cerebral fat embolism</w:t>
      </w:r>
      <w:r w:rsidRPr="00534D9E">
        <w:tab/>
      </w:r>
      <w:hyperlink r:id="rId132" w:anchor="Fat_embolism" w:history="1">
        <w:r w:rsidRPr="00534D9E">
          <w:rPr>
            <w:rStyle w:val="Hyperlink"/>
          </w:rPr>
          <w:t xml:space="preserve">see </w:t>
        </w:r>
        <w:r w:rsidR="0056553C">
          <w:rPr>
            <w:rStyle w:val="Hyperlink"/>
          </w:rPr>
          <w:t xml:space="preserve">p. </w:t>
        </w:r>
        <w:r w:rsidRPr="00534D9E">
          <w:rPr>
            <w:rStyle w:val="Hyperlink"/>
          </w:rPr>
          <w:t>Vas</w:t>
        </w:r>
        <w:r w:rsidR="0056553C">
          <w:rPr>
            <w:rStyle w:val="Hyperlink"/>
          </w:rPr>
          <w:t>3 &gt;&gt;</w:t>
        </w:r>
      </w:hyperlink>
    </w:p>
    <w:p w:rsidR="004D7E14" w:rsidRPr="00534D9E" w:rsidRDefault="004D7E14" w:rsidP="004D7E14">
      <w:pPr>
        <w:overflowPunct w:val="0"/>
        <w:autoSpaceDE w:val="0"/>
        <w:autoSpaceDN w:val="0"/>
        <w:adjustRightInd w:val="0"/>
        <w:textAlignment w:val="baseline"/>
      </w:pPr>
    </w:p>
    <w:p w:rsidR="008452CA" w:rsidRPr="00534D9E" w:rsidRDefault="008452CA" w:rsidP="006F0A3E">
      <w:pPr>
        <w:numPr>
          <w:ilvl w:val="0"/>
          <w:numId w:val="66"/>
        </w:numPr>
        <w:overflowPunct w:val="0"/>
        <w:autoSpaceDE w:val="0"/>
        <w:autoSpaceDN w:val="0"/>
        <w:adjustRightInd w:val="0"/>
        <w:textAlignment w:val="baseline"/>
      </w:pPr>
      <w:r w:rsidRPr="00534D9E">
        <w:rPr>
          <w:b/>
          <w:color w:val="0000FF"/>
          <w:u w:val="single"/>
        </w:rPr>
        <w:t>Epidural Hematoma</w:t>
      </w:r>
      <w:r w:rsidRPr="00534D9E">
        <w:tab/>
      </w:r>
      <w:hyperlink r:id="rId133" w:history="1">
        <w:r w:rsidRPr="00534D9E">
          <w:rPr>
            <w:rStyle w:val="Hyperlink"/>
          </w:rPr>
          <w:t xml:space="preserve">see </w:t>
        </w:r>
        <w:r w:rsidR="0056553C">
          <w:rPr>
            <w:rStyle w:val="Hyperlink"/>
          </w:rPr>
          <w:t xml:space="preserve">p. </w:t>
        </w:r>
        <w:r w:rsidRPr="00534D9E">
          <w:rPr>
            <w:rStyle w:val="Hyperlink"/>
          </w:rPr>
          <w:t>TrH1</w:t>
        </w:r>
        <w:r w:rsidR="0056553C">
          <w:rPr>
            <w:rStyle w:val="Hyperlink"/>
          </w:rPr>
          <w:t>1 &gt;&gt;</w:t>
        </w:r>
      </w:hyperlink>
    </w:p>
    <w:p w:rsidR="008452CA" w:rsidRPr="00534D9E" w:rsidRDefault="008452CA" w:rsidP="008452CA">
      <w:pPr>
        <w:overflowPunct w:val="0"/>
        <w:autoSpaceDE w:val="0"/>
        <w:autoSpaceDN w:val="0"/>
        <w:adjustRightInd w:val="0"/>
        <w:textAlignment w:val="baseline"/>
      </w:pPr>
    </w:p>
    <w:p w:rsidR="008452CA" w:rsidRPr="00534D9E" w:rsidRDefault="008452CA" w:rsidP="006F0A3E">
      <w:pPr>
        <w:numPr>
          <w:ilvl w:val="0"/>
          <w:numId w:val="66"/>
        </w:numPr>
        <w:overflowPunct w:val="0"/>
        <w:autoSpaceDE w:val="0"/>
        <w:autoSpaceDN w:val="0"/>
        <w:adjustRightInd w:val="0"/>
        <w:textAlignment w:val="baseline"/>
      </w:pPr>
      <w:r w:rsidRPr="00534D9E">
        <w:rPr>
          <w:b/>
          <w:color w:val="0000FF"/>
          <w:u w:val="single"/>
        </w:rPr>
        <w:t>Subdural Hematoma</w:t>
      </w:r>
      <w:r w:rsidRPr="00534D9E">
        <w:tab/>
      </w:r>
      <w:hyperlink r:id="rId134" w:history="1">
        <w:r w:rsidRPr="00534D9E">
          <w:rPr>
            <w:rStyle w:val="Hyperlink"/>
          </w:rPr>
          <w:t xml:space="preserve">see </w:t>
        </w:r>
        <w:r w:rsidR="0056553C">
          <w:rPr>
            <w:rStyle w:val="Hyperlink"/>
          </w:rPr>
          <w:t xml:space="preserve">p. </w:t>
        </w:r>
        <w:r w:rsidRPr="00534D9E">
          <w:rPr>
            <w:rStyle w:val="Hyperlink"/>
          </w:rPr>
          <w:t>TrH1</w:t>
        </w:r>
        <w:r w:rsidR="0056553C">
          <w:rPr>
            <w:rStyle w:val="Hyperlink"/>
          </w:rPr>
          <w:t>3 &gt;&gt;</w:t>
        </w:r>
      </w:hyperlink>
    </w:p>
    <w:p w:rsidR="00586B34" w:rsidRPr="00534D9E" w:rsidRDefault="00586B34" w:rsidP="00586B34">
      <w:pPr>
        <w:overflowPunct w:val="0"/>
        <w:autoSpaceDE w:val="0"/>
        <w:autoSpaceDN w:val="0"/>
        <w:adjustRightInd w:val="0"/>
        <w:textAlignment w:val="baseline"/>
      </w:pPr>
    </w:p>
    <w:p w:rsidR="00586B34" w:rsidRPr="00534D9E" w:rsidRDefault="001D3256" w:rsidP="006F0A3E">
      <w:pPr>
        <w:numPr>
          <w:ilvl w:val="0"/>
          <w:numId w:val="66"/>
        </w:numPr>
        <w:overflowPunct w:val="0"/>
        <w:autoSpaceDE w:val="0"/>
        <w:autoSpaceDN w:val="0"/>
        <w:adjustRightInd w:val="0"/>
        <w:ind w:left="357" w:hanging="357"/>
        <w:textAlignment w:val="baseline"/>
      </w:pPr>
      <w:r>
        <w:rPr>
          <w:b/>
          <w:color w:val="0000FF"/>
          <w:u w:val="single"/>
        </w:rPr>
        <w:t>Arterial</w:t>
      </w:r>
      <w:r w:rsidR="00586B34" w:rsidRPr="00534D9E">
        <w:rPr>
          <w:b/>
          <w:color w:val="0000FF"/>
          <w:u w:val="single"/>
        </w:rPr>
        <w:t xml:space="preserve"> </w:t>
      </w:r>
      <w:r w:rsidR="00E54104" w:rsidRPr="00534D9E">
        <w:rPr>
          <w:b/>
          <w:color w:val="0000FF"/>
          <w:u w:val="single"/>
        </w:rPr>
        <w:t xml:space="preserve">rupture, </w:t>
      </w:r>
      <w:r w:rsidR="00586B34" w:rsidRPr="00534D9E">
        <w:rPr>
          <w:b/>
          <w:color w:val="0000FF"/>
          <w:u w:val="single"/>
        </w:rPr>
        <w:t>occlusion, dissection</w:t>
      </w:r>
      <w:r w:rsidR="00586B34" w:rsidRPr="00534D9E">
        <w:tab/>
      </w:r>
      <w:hyperlink r:id="rId135" w:history="1">
        <w:r w:rsidR="00586B34" w:rsidRPr="00534D9E">
          <w:rPr>
            <w:rStyle w:val="Hyperlink"/>
          </w:rPr>
          <w:t xml:space="preserve">see </w:t>
        </w:r>
        <w:r w:rsidR="0056553C">
          <w:rPr>
            <w:rStyle w:val="Hyperlink"/>
          </w:rPr>
          <w:t xml:space="preserve">p. </w:t>
        </w:r>
        <w:r w:rsidR="00586B34" w:rsidRPr="00534D9E">
          <w:rPr>
            <w:rStyle w:val="Hyperlink"/>
          </w:rPr>
          <w:t>Vas1</w:t>
        </w:r>
        <w:r w:rsidR="0056553C">
          <w:rPr>
            <w:rStyle w:val="Hyperlink"/>
          </w:rPr>
          <w:t>1 &gt;&gt;</w:t>
        </w:r>
      </w:hyperlink>
    </w:p>
    <w:p w:rsidR="00E54104" w:rsidRPr="00534D9E" w:rsidRDefault="00F0730B" w:rsidP="006F0A3E">
      <w:pPr>
        <w:numPr>
          <w:ilvl w:val="0"/>
          <w:numId w:val="65"/>
        </w:numPr>
      </w:pPr>
      <w:r>
        <w:t>high mortality</w:t>
      </w:r>
      <w:r w:rsidR="00E54104" w:rsidRPr="00534D9E">
        <w:t xml:space="preserve"> - 23-43%.</w:t>
      </w:r>
    </w:p>
    <w:p w:rsidR="00C57201" w:rsidRPr="00534D9E" w:rsidRDefault="00C57201" w:rsidP="00C57201">
      <w:pPr>
        <w:ind w:left="360"/>
        <w:rPr>
          <w:b/>
        </w:rPr>
      </w:pPr>
    </w:p>
    <w:p w:rsidR="00F0730B" w:rsidRDefault="00E54104" w:rsidP="00C57201">
      <w:pPr>
        <w:ind w:left="360"/>
      </w:pPr>
      <w:r w:rsidRPr="00534D9E">
        <w:rPr>
          <w:b/>
          <w:highlight w:val="yellow"/>
        </w:rPr>
        <w:t>ICA</w:t>
      </w:r>
      <w:r w:rsidRPr="00534D9E">
        <w:t xml:space="preserve"> </w:t>
      </w:r>
      <w:r w:rsidR="00F0730B">
        <w:t>most commonly</w:t>
      </w:r>
      <w:r w:rsidR="00403EBF">
        <w:t xml:space="preserve"> injured at skull base</w:t>
      </w:r>
    </w:p>
    <w:p w:rsidR="00F0730B" w:rsidRDefault="00F0730B" w:rsidP="006F0A3E">
      <w:pPr>
        <w:numPr>
          <w:ilvl w:val="0"/>
          <w:numId w:val="75"/>
        </w:numPr>
      </w:pPr>
      <w:r>
        <w:t>manifests as pain, pharyngeal bleed, cranial nerve palsies, distal thrombemboli</w:t>
      </w:r>
    </w:p>
    <w:p w:rsidR="00C57201" w:rsidRPr="00534D9E" w:rsidRDefault="00C57201" w:rsidP="00C57201">
      <w:pPr>
        <w:ind w:left="360"/>
      </w:pPr>
    </w:p>
    <w:p w:rsidR="00403EBF" w:rsidRDefault="00E54104" w:rsidP="00C57201">
      <w:pPr>
        <w:ind w:left="360"/>
      </w:pPr>
      <w:r w:rsidRPr="00534D9E">
        <w:rPr>
          <w:b/>
          <w:highlight w:val="yellow"/>
        </w:rPr>
        <w:t>VA</w:t>
      </w:r>
      <w:r w:rsidRPr="00534D9E">
        <w:t xml:space="preserve"> </w:t>
      </w:r>
      <w:r w:rsidR="00403EBF">
        <w:t>most commonly during cervical motion that injures vessel intima.</w:t>
      </w:r>
    </w:p>
    <w:p w:rsidR="00403EBF" w:rsidRDefault="00403EBF" w:rsidP="006F0A3E">
      <w:pPr>
        <w:numPr>
          <w:ilvl w:val="0"/>
          <w:numId w:val="75"/>
        </w:numPr>
      </w:pPr>
      <w:r>
        <w:t>causes may be trivial (chiropractic manipulations, violent sports)</w:t>
      </w:r>
    </w:p>
    <w:p w:rsidR="00403EBF" w:rsidRPr="00534D9E" w:rsidRDefault="00403EBF" w:rsidP="006F0A3E">
      <w:pPr>
        <w:numPr>
          <w:ilvl w:val="0"/>
          <w:numId w:val="75"/>
        </w:numPr>
      </w:pPr>
      <w:r>
        <w:t>unilateral VA injury may be asymptomatic (but thrombosis may extend to basilar)</w:t>
      </w:r>
    </w:p>
    <w:p w:rsidR="00C57201" w:rsidRDefault="00C57201" w:rsidP="00C57201">
      <w:pPr>
        <w:ind w:left="360"/>
      </w:pPr>
    </w:p>
    <w:p w:rsidR="001D3256" w:rsidRPr="00534D9E" w:rsidRDefault="001D3256" w:rsidP="006F0A3E">
      <w:pPr>
        <w:numPr>
          <w:ilvl w:val="0"/>
          <w:numId w:val="66"/>
        </w:numPr>
        <w:overflowPunct w:val="0"/>
        <w:autoSpaceDE w:val="0"/>
        <w:autoSpaceDN w:val="0"/>
        <w:adjustRightInd w:val="0"/>
        <w:ind w:left="357" w:hanging="357"/>
        <w:textAlignment w:val="baseline"/>
      </w:pPr>
      <w:r>
        <w:rPr>
          <w:b/>
          <w:color w:val="0000FF"/>
          <w:u w:val="single"/>
        </w:rPr>
        <w:t>Venous sinus injuries</w:t>
      </w:r>
      <w:r w:rsidR="002D15F0" w:rsidRPr="002D15F0">
        <w:t xml:space="preserve"> </w:t>
      </w:r>
      <w:r w:rsidR="002D15F0">
        <w:t>with overlying skull fractures.</w:t>
      </w:r>
      <w:r w:rsidRPr="00534D9E">
        <w:tab/>
      </w:r>
      <w:hyperlink r:id="rId136" w:anchor="DURAL_VENOUS_SINUS_INJURIES" w:history="1">
        <w:r w:rsidRPr="00534D9E">
          <w:rPr>
            <w:rStyle w:val="Hyperlink"/>
          </w:rPr>
          <w:t xml:space="preserve">see </w:t>
        </w:r>
        <w:r>
          <w:rPr>
            <w:rStyle w:val="Hyperlink"/>
          </w:rPr>
          <w:t xml:space="preserve">p. </w:t>
        </w:r>
        <w:r w:rsidR="001629E9">
          <w:rPr>
            <w:rStyle w:val="Hyperlink"/>
          </w:rPr>
          <w:t>Op320</w:t>
        </w:r>
        <w:r>
          <w:rPr>
            <w:rStyle w:val="Hyperlink"/>
          </w:rPr>
          <w:t xml:space="preserve"> &gt;&gt;</w:t>
        </w:r>
      </w:hyperlink>
    </w:p>
    <w:p w:rsidR="00B552A8" w:rsidRPr="00B552A8" w:rsidRDefault="00B552A8" w:rsidP="00B552A8">
      <w:pPr>
        <w:pStyle w:val="ListParagraph"/>
        <w:spacing w:after="120"/>
        <w:rPr>
          <w:color w:val="000000"/>
        </w:rPr>
      </w:pPr>
      <w:r>
        <w:t>N.B. posterior fossa / occipital EDH may compress venous sinuses and imitate venous sinus thrombosis on imaging – erroneous heparin administration may cause more harm (e.g. EDH expansion).</w:t>
      </w:r>
    </w:p>
    <w:p w:rsidR="00B552A8" w:rsidRPr="00534D9E" w:rsidRDefault="00B552A8" w:rsidP="00C57201">
      <w:pPr>
        <w:ind w:left="360"/>
      </w:pPr>
    </w:p>
    <w:p w:rsidR="00586B34" w:rsidRPr="00534D9E" w:rsidRDefault="00A86B97" w:rsidP="006F0A3E">
      <w:pPr>
        <w:numPr>
          <w:ilvl w:val="0"/>
          <w:numId w:val="66"/>
        </w:numPr>
        <w:overflowPunct w:val="0"/>
        <w:autoSpaceDE w:val="0"/>
        <w:autoSpaceDN w:val="0"/>
        <w:adjustRightInd w:val="0"/>
        <w:textAlignment w:val="baseline"/>
      </w:pPr>
      <w:r w:rsidRPr="00534D9E">
        <w:rPr>
          <w:b/>
          <w:color w:val="0000FF"/>
          <w:u w:val="single"/>
        </w:rPr>
        <w:t>Carotid-cavernous fistula</w:t>
      </w:r>
      <w:r w:rsidRPr="00534D9E">
        <w:t xml:space="preserve"> </w:t>
      </w:r>
      <w:r w:rsidR="0056553C">
        <w:t xml:space="preserve"> </w:t>
      </w:r>
      <w:hyperlink r:id="rId137" w:history="1">
        <w:r w:rsidRPr="00534D9E">
          <w:rPr>
            <w:rStyle w:val="Hyperlink"/>
          </w:rPr>
          <w:t xml:space="preserve">see </w:t>
        </w:r>
        <w:r w:rsidR="0056553C">
          <w:rPr>
            <w:rStyle w:val="Hyperlink"/>
          </w:rPr>
          <w:t xml:space="preserve">p. </w:t>
        </w:r>
        <w:r w:rsidRPr="00534D9E">
          <w:rPr>
            <w:rStyle w:val="Hyperlink"/>
          </w:rPr>
          <w:t>TrH</w:t>
        </w:r>
        <w:r w:rsidR="0056553C">
          <w:rPr>
            <w:rStyle w:val="Hyperlink"/>
          </w:rPr>
          <w:t>9 &gt;&gt;</w:t>
        </w:r>
      </w:hyperlink>
    </w:p>
    <w:p w:rsidR="00586B34" w:rsidRPr="00534D9E" w:rsidRDefault="00586B34" w:rsidP="00586B34">
      <w:pPr>
        <w:overflowPunct w:val="0"/>
        <w:autoSpaceDE w:val="0"/>
        <w:autoSpaceDN w:val="0"/>
        <w:adjustRightInd w:val="0"/>
        <w:textAlignment w:val="baseline"/>
        <w:rPr>
          <w:b/>
          <w:color w:val="0000FF"/>
        </w:rPr>
      </w:pPr>
    </w:p>
    <w:p w:rsidR="00E03C31" w:rsidRPr="00534D9E" w:rsidRDefault="00E03C31" w:rsidP="006F0A3E">
      <w:pPr>
        <w:numPr>
          <w:ilvl w:val="0"/>
          <w:numId w:val="66"/>
        </w:numPr>
        <w:overflowPunct w:val="0"/>
        <w:autoSpaceDE w:val="0"/>
        <w:autoSpaceDN w:val="0"/>
        <w:adjustRightInd w:val="0"/>
        <w:textAlignment w:val="baseline"/>
      </w:pPr>
      <w:r w:rsidRPr="00534D9E">
        <w:rPr>
          <w:b/>
          <w:color w:val="0000FF"/>
          <w:u w:val="single"/>
        </w:rPr>
        <w:t>SA</w:t>
      </w:r>
      <w:bookmarkStart w:id="123" w:name="SAH"/>
      <w:bookmarkEnd w:id="123"/>
      <w:r w:rsidRPr="00534D9E">
        <w:rPr>
          <w:b/>
          <w:color w:val="0000FF"/>
          <w:u w:val="single"/>
        </w:rPr>
        <w:t>H</w:t>
      </w:r>
      <w:r w:rsidR="00AA7F8C" w:rsidRPr="00534D9E">
        <w:t xml:space="preserve"> </w:t>
      </w:r>
      <w:r w:rsidRPr="00534D9E">
        <w:t>- most common type of traumatic intracranial hemorrhage</w:t>
      </w:r>
      <w:r w:rsidR="00F828D5" w:rsidRPr="00534D9E">
        <w:t xml:space="preserve"> (some blood extravasation into subarachnoid spaces is to be expected in </w:t>
      </w:r>
      <w:r w:rsidR="004D5560">
        <w:t xml:space="preserve">almost </w:t>
      </w:r>
      <w:r w:rsidR="00F828D5" w:rsidRPr="00534D9E">
        <w:t>any head injury</w:t>
      </w:r>
      <w:r w:rsidRPr="00534D9E">
        <w:t>!</w:t>
      </w:r>
      <w:r w:rsidR="004308C4">
        <w:t>; present on CT in 26-53</w:t>
      </w:r>
      <w:r w:rsidR="004D5560">
        <w:t>% of severe TBI</w:t>
      </w:r>
      <w:r w:rsidR="00D81B3F">
        <w:t xml:space="preserve"> cases</w:t>
      </w:r>
      <w:r w:rsidR="00F828D5" w:rsidRPr="00534D9E">
        <w:t>)</w:t>
      </w:r>
      <w:r w:rsidR="00A27E01" w:rsidRPr="00534D9E">
        <w:t>:</w:t>
      </w:r>
    </w:p>
    <w:p w:rsidR="00A27E01" w:rsidRPr="00534D9E" w:rsidRDefault="006472BE" w:rsidP="006F0A3E">
      <w:pPr>
        <w:numPr>
          <w:ilvl w:val="0"/>
          <w:numId w:val="73"/>
        </w:numPr>
        <w:overflowPunct w:val="0"/>
        <w:autoSpaceDE w:val="0"/>
        <w:autoSpaceDN w:val="0"/>
        <w:adjustRightInd w:val="0"/>
        <w:textAlignment w:val="baseline"/>
      </w:pPr>
      <w:r w:rsidRPr="00534D9E">
        <w:t>tears of subarachnoid vessels</w:t>
      </w:r>
      <w:r w:rsidR="007A43EA" w:rsidRPr="00534D9E">
        <w:t xml:space="preserve"> (most frequently leptomeningeal vessels at vertex - greatest brain movement at impact).</w:t>
      </w:r>
    </w:p>
    <w:p w:rsidR="004E07CA" w:rsidRDefault="004E07CA" w:rsidP="006F0A3E">
      <w:pPr>
        <w:numPr>
          <w:ilvl w:val="0"/>
          <w:numId w:val="73"/>
        </w:numPr>
        <w:overflowPunct w:val="0"/>
        <w:autoSpaceDE w:val="0"/>
        <w:autoSpaceDN w:val="0"/>
        <w:adjustRightInd w:val="0"/>
        <w:textAlignment w:val="baseline"/>
      </w:pPr>
      <w:r>
        <w:t>blood from ventricles (reached subarachnoidal space with CSF flow)</w:t>
      </w:r>
    </w:p>
    <w:p w:rsidR="000E3C2B" w:rsidRPr="00534D9E" w:rsidRDefault="00F828D5" w:rsidP="006F0A3E">
      <w:pPr>
        <w:numPr>
          <w:ilvl w:val="0"/>
          <w:numId w:val="65"/>
        </w:numPr>
      </w:pPr>
      <w:r w:rsidRPr="00534D9E">
        <w:t xml:space="preserve">in most cases, </w:t>
      </w:r>
      <w:r w:rsidR="000E3C2B" w:rsidRPr="00534D9E">
        <w:rPr>
          <w:color w:val="008000"/>
        </w:rPr>
        <w:t>SAH per se</w:t>
      </w:r>
      <w:r w:rsidRPr="00534D9E">
        <w:rPr>
          <w:color w:val="008000"/>
        </w:rPr>
        <w:t xml:space="preserve"> is of little clinical importance</w:t>
      </w:r>
      <w:r w:rsidR="005545BF" w:rsidRPr="00534D9E">
        <w:t>*</w:t>
      </w:r>
      <w:r w:rsidRPr="00534D9E">
        <w:t xml:space="preserve"> (except to indicate that brain has been injured) - no specific treatment is needed.</w:t>
      </w:r>
    </w:p>
    <w:p w:rsidR="004D7E14" w:rsidRPr="00534D9E" w:rsidRDefault="005545BF" w:rsidP="000E3C2B">
      <w:pPr>
        <w:ind w:left="360"/>
        <w:jc w:val="right"/>
      </w:pPr>
      <w:r w:rsidRPr="00534D9E">
        <w:t xml:space="preserve">*but SAH doubles risk of </w:t>
      </w:r>
      <w:r w:rsidR="003C1098">
        <w:t>death</w:t>
      </w:r>
      <w:r w:rsidR="000E3C2B" w:rsidRPr="00534D9E">
        <w:t xml:space="preserve"> (because of associated lesions)</w:t>
      </w:r>
      <w:r w:rsidR="001E3099">
        <w:t xml:space="preserve"> </w:t>
      </w:r>
      <w:hyperlink w:anchor="Prognosis" w:history="1">
        <w:r w:rsidR="001E3099" w:rsidRPr="001E3099">
          <w:rPr>
            <w:rStyle w:val="Hyperlink"/>
          </w:rPr>
          <w:t>&gt;&gt;</w:t>
        </w:r>
      </w:hyperlink>
    </w:p>
    <w:p w:rsidR="007F73D3" w:rsidRPr="00534D9E" w:rsidRDefault="005545BF" w:rsidP="006F0A3E">
      <w:pPr>
        <w:numPr>
          <w:ilvl w:val="0"/>
          <w:numId w:val="65"/>
        </w:numPr>
      </w:pPr>
      <w:r w:rsidRPr="00534D9E">
        <w:t xml:space="preserve">detected by CT in </w:t>
      </w:r>
      <w:r w:rsidR="001E3099">
        <w:t>26-</w:t>
      </w:r>
      <w:r w:rsidR="004308C4">
        <w:t>53</w:t>
      </w:r>
      <w:r w:rsidRPr="00534D9E">
        <w:t xml:space="preserve">% cases of severe TBI; </w:t>
      </w:r>
      <w:r w:rsidR="007F73D3" w:rsidRPr="00534D9E">
        <w:t>repeat CT - to exclude possibility of additional intracranial loculated blood.</w:t>
      </w:r>
    </w:p>
    <w:p w:rsidR="00613AEE" w:rsidRPr="00534D9E" w:rsidRDefault="007A43EA" w:rsidP="006F0A3E">
      <w:pPr>
        <w:numPr>
          <w:ilvl w:val="0"/>
          <w:numId w:val="71"/>
        </w:numPr>
      </w:pPr>
      <w:r w:rsidRPr="00534D9E">
        <w:rPr>
          <w:color w:val="FF0000"/>
        </w:rPr>
        <w:t>traumatic SAH</w:t>
      </w:r>
      <w:r w:rsidRPr="00534D9E">
        <w:t xml:space="preserve"> is </w:t>
      </w:r>
      <w:r w:rsidRPr="00534D9E">
        <w:rPr>
          <w:color w:val="000000"/>
        </w:rPr>
        <w:t>typically located</w:t>
      </w:r>
      <w:r w:rsidRPr="00534D9E">
        <w:t xml:space="preserve"> in </w:t>
      </w:r>
      <w:r w:rsidRPr="00534D9E">
        <w:rPr>
          <w:b/>
          <w:i/>
        </w:rPr>
        <w:t>interhemispheric or sylvian fissure</w:t>
      </w:r>
      <w:r w:rsidRPr="00534D9E">
        <w:t xml:space="preserve">, </w:t>
      </w:r>
      <w:r w:rsidRPr="00534D9E">
        <w:rPr>
          <w:b/>
          <w:i/>
        </w:rPr>
        <w:t>cerebral sulci</w:t>
      </w:r>
      <w:r w:rsidRPr="00534D9E">
        <w:t xml:space="preserve"> </w:t>
      </w:r>
      <w:r w:rsidR="00613AEE" w:rsidRPr="00534D9E">
        <w:rPr>
          <w:color w:val="000000"/>
        </w:rPr>
        <w:t xml:space="preserve">(vs. </w:t>
      </w:r>
      <w:r w:rsidR="00613AEE" w:rsidRPr="00534D9E">
        <w:rPr>
          <w:color w:val="FF0000"/>
        </w:rPr>
        <w:t>SAH from ruptured cerebral aneurysm</w:t>
      </w:r>
      <w:r w:rsidR="00613AEE" w:rsidRPr="00534D9E">
        <w:rPr>
          <w:color w:val="000000"/>
        </w:rPr>
        <w:t xml:space="preserve"> </w:t>
      </w:r>
      <w:r w:rsidRPr="00534D9E">
        <w:rPr>
          <w:color w:val="000000"/>
        </w:rPr>
        <w:t>–</w:t>
      </w:r>
      <w:r w:rsidR="00613AEE" w:rsidRPr="00534D9E">
        <w:rPr>
          <w:color w:val="000000"/>
        </w:rPr>
        <w:t xml:space="preserve"> </w:t>
      </w:r>
      <w:r w:rsidRPr="00534D9E">
        <w:rPr>
          <w:color w:val="000000"/>
        </w:rPr>
        <w:t xml:space="preserve">primarily </w:t>
      </w:r>
      <w:r w:rsidR="00613AEE" w:rsidRPr="00534D9E">
        <w:rPr>
          <w:color w:val="000000"/>
        </w:rPr>
        <w:t xml:space="preserve">in </w:t>
      </w:r>
      <w:r w:rsidRPr="00534D9E">
        <w:rPr>
          <w:color w:val="000000"/>
        </w:rPr>
        <w:t>basal</w:t>
      </w:r>
      <w:r w:rsidR="00613AEE" w:rsidRPr="00534D9E">
        <w:rPr>
          <w:color w:val="000000"/>
        </w:rPr>
        <w:t xml:space="preserve"> cisterns).</w:t>
      </w:r>
    </w:p>
    <w:p w:rsidR="00BC625B" w:rsidRPr="00534D9E" w:rsidRDefault="00A12039" w:rsidP="006F0A3E">
      <w:pPr>
        <w:numPr>
          <w:ilvl w:val="0"/>
          <w:numId w:val="71"/>
        </w:numPr>
      </w:pPr>
      <w:r w:rsidRPr="00534D9E">
        <w:t xml:space="preserve">differentiation of </w:t>
      </w:r>
      <w:r w:rsidRPr="00534D9E">
        <w:rPr>
          <w:i/>
        </w:rPr>
        <w:t>interhemispheric blood</w:t>
      </w:r>
      <w:r w:rsidRPr="00534D9E">
        <w:t xml:space="preserve"> from relatively attenuating </w:t>
      </w:r>
      <w:r w:rsidRPr="00534D9E">
        <w:rPr>
          <w:i/>
        </w:rPr>
        <w:t>falx cerebri</w:t>
      </w:r>
      <w:r w:rsidRPr="00534D9E">
        <w:t xml:space="preserve"> may be difficult (N.B. blood extends into paramedian sulci).</w:t>
      </w:r>
    </w:p>
    <w:p w:rsidR="007A43EA" w:rsidRPr="00534D9E" w:rsidRDefault="007A43EA" w:rsidP="006F0A3E">
      <w:pPr>
        <w:numPr>
          <w:ilvl w:val="0"/>
          <w:numId w:val="71"/>
        </w:numPr>
      </w:pPr>
      <w:r w:rsidRPr="00534D9E">
        <w:t>with extensive SAH, brainstem, infundibulum, carotid branches are bathed by blood, and they may appear as filling defects.</w:t>
      </w:r>
    </w:p>
    <w:p w:rsidR="006472BE" w:rsidRPr="00534D9E" w:rsidRDefault="006472BE" w:rsidP="006472BE">
      <w:pPr>
        <w:ind w:left="1440"/>
      </w:pPr>
      <w:r w:rsidRPr="00534D9E">
        <w:t>N.B. SAH may render basal cisterns isodense with brain, simulating cisternal compression!</w:t>
      </w:r>
    </w:p>
    <w:p w:rsidR="00F87FB7" w:rsidRPr="00534D9E" w:rsidRDefault="00F87FB7" w:rsidP="006F0A3E">
      <w:pPr>
        <w:numPr>
          <w:ilvl w:val="0"/>
          <w:numId w:val="65"/>
        </w:numPr>
      </w:pPr>
      <w:r w:rsidRPr="00534D9E">
        <w:rPr>
          <w:b/>
          <w:color w:val="800080"/>
        </w:rPr>
        <w:t>traumatic basal SAH</w:t>
      </w:r>
      <w:r w:rsidRPr="00534D9E">
        <w:t xml:space="preserve"> - due to blow to side of chin or jaw in alcohol-induced fistfight - ruptures vertebral artery as it enters cranial cavity (degree of traumatic force required to cause basal SAH is less than reasonably expected).</w:t>
      </w:r>
    </w:p>
    <w:p w:rsidR="007F73D3" w:rsidRPr="00534D9E" w:rsidRDefault="007F73D3" w:rsidP="006F0A3E">
      <w:pPr>
        <w:numPr>
          <w:ilvl w:val="0"/>
          <w:numId w:val="65"/>
        </w:numPr>
      </w:pPr>
      <w:r w:rsidRPr="00534D9E">
        <w:rPr>
          <w:u w:val="single"/>
        </w:rPr>
        <w:t>complications</w:t>
      </w:r>
      <w:r w:rsidRPr="00534D9E">
        <w:t>:</w:t>
      </w:r>
    </w:p>
    <w:p w:rsidR="00AE2A73" w:rsidRPr="00534D9E" w:rsidRDefault="00AE2A73" w:rsidP="006F0A3E">
      <w:pPr>
        <w:numPr>
          <w:ilvl w:val="0"/>
          <w:numId w:val="72"/>
        </w:numPr>
      </w:pPr>
      <w:r w:rsidRPr="00534D9E">
        <w:rPr>
          <w:i/>
        </w:rPr>
        <w:t>communicating</w:t>
      </w:r>
      <w:r w:rsidRPr="00534D9E">
        <w:t xml:space="preserve"> </w:t>
      </w:r>
      <w:r w:rsidRPr="00534D9E">
        <w:rPr>
          <w:i/>
        </w:rPr>
        <w:t>hydrocephalus</w:t>
      </w:r>
      <w:r w:rsidRPr="00534D9E">
        <w:t>.</w:t>
      </w:r>
    </w:p>
    <w:p w:rsidR="007F73D3" w:rsidRPr="00534D9E" w:rsidRDefault="007F73D3" w:rsidP="006F0A3E">
      <w:pPr>
        <w:numPr>
          <w:ilvl w:val="0"/>
          <w:numId w:val="72"/>
        </w:numPr>
      </w:pPr>
      <w:r w:rsidRPr="00534D9E">
        <w:rPr>
          <w:i/>
        </w:rPr>
        <w:t>vasospasm</w:t>
      </w:r>
      <w:r w:rsidRPr="00534D9E">
        <w:t xml:space="preserve"> </w:t>
      </w:r>
      <w:r w:rsidR="00AC064C" w:rsidRPr="00534D9E">
        <w:t>(</w:t>
      </w:r>
      <w:r w:rsidR="004E07CA">
        <w:t>most intense during 2</w:t>
      </w:r>
      <w:r w:rsidR="004E07CA" w:rsidRPr="004E07CA">
        <w:rPr>
          <w:vertAlign w:val="superscript"/>
        </w:rPr>
        <w:t>nd</w:t>
      </w:r>
      <w:r w:rsidR="004E07CA">
        <w:t xml:space="preserve"> week after TBI)</w:t>
      </w:r>
      <w:r w:rsidR="00AC064C" w:rsidRPr="00534D9E">
        <w:t xml:space="preserve"> </w:t>
      </w:r>
      <w:r w:rsidRPr="00534D9E">
        <w:t xml:space="preserve">→ </w:t>
      </w:r>
      <w:r w:rsidR="00AE2A73">
        <w:t xml:space="preserve">delayed ischemia, </w:t>
      </w:r>
      <w:r w:rsidRPr="00534D9E">
        <w:t>infarction.</w:t>
      </w:r>
      <w:r w:rsidR="004E07CA">
        <w:t xml:space="preserve"> </w:t>
      </w:r>
      <w:r w:rsidR="00613AEE" w:rsidRPr="00534D9E">
        <w:t xml:space="preserve">H: </w:t>
      </w:r>
      <w:r w:rsidR="00613AEE" w:rsidRPr="00534D9E">
        <w:rPr>
          <w:rStyle w:val="Drugname2Char"/>
          <w:lang w:val="en-US"/>
        </w:rPr>
        <w:t>nimodipine</w:t>
      </w:r>
    </w:p>
    <w:p w:rsidR="00F828D5" w:rsidRDefault="00F828D5" w:rsidP="004D7E14">
      <w:pPr>
        <w:overflowPunct w:val="0"/>
        <w:autoSpaceDE w:val="0"/>
        <w:autoSpaceDN w:val="0"/>
        <w:adjustRightInd w:val="0"/>
        <w:textAlignment w:val="baseline"/>
      </w:pPr>
    </w:p>
    <w:p w:rsidR="00AE2A73" w:rsidRDefault="00AE2A73" w:rsidP="003D6E72">
      <w:pPr>
        <w:overflowPunct w:val="0"/>
        <w:autoSpaceDE w:val="0"/>
        <w:autoSpaceDN w:val="0"/>
        <w:adjustRightInd w:val="0"/>
        <w:ind w:left="1440"/>
        <w:textAlignment w:val="baseline"/>
      </w:pPr>
      <w:r>
        <w:rPr>
          <w:noProof/>
        </w:rPr>
        <w:drawing>
          <wp:inline distT="0" distB="0" distL="0" distR="0" wp14:anchorId="6F26AFC1" wp14:editId="20A8AA9F">
            <wp:extent cx="4809744" cy="969264"/>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809744" cy="969264"/>
                    </a:xfrm>
                    <a:prstGeom prst="rect">
                      <a:avLst/>
                    </a:prstGeom>
                  </pic:spPr>
                </pic:pic>
              </a:graphicData>
            </a:graphic>
          </wp:inline>
        </w:drawing>
      </w:r>
    </w:p>
    <w:p w:rsidR="003D6E72" w:rsidRDefault="003D6E72" w:rsidP="003D6E72">
      <w:pPr>
        <w:autoSpaceDE w:val="0"/>
        <w:autoSpaceDN w:val="0"/>
        <w:adjustRightInd w:val="0"/>
        <w:ind w:left="1440"/>
      </w:pPr>
      <w:r>
        <w:rPr>
          <w:rFonts w:ascii="TimesNewRoman" w:hAnsi="TimesNewRoman" w:cs="TimesNewRoman"/>
          <w:sz w:val="22"/>
          <w:szCs w:val="22"/>
        </w:rPr>
        <w:t>In the patients with symptoms of delayed ischemia, vasospasm was angiographically proven!</w:t>
      </w:r>
    </w:p>
    <w:p w:rsidR="00AE2A73" w:rsidRDefault="00AE2A73" w:rsidP="000954C5">
      <w:pPr>
        <w:pStyle w:val="Articlename"/>
      </w:pPr>
      <w:r w:rsidRPr="00AE2A73">
        <w:t>Taneda M, Kataoka K, Akai F, et al.: Traumatic subarachnoid hemorrhage and its treatment with Nimodipine. J Neurosurg 85:82-89, 1996</w:t>
      </w:r>
    </w:p>
    <w:p w:rsidR="00AE2A73" w:rsidRPr="00534D9E" w:rsidRDefault="00AE2A73" w:rsidP="004D7E14">
      <w:pPr>
        <w:overflowPunct w:val="0"/>
        <w:autoSpaceDE w:val="0"/>
        <w:autoSpaceDN w:val="0"/>
        <w:adjustRightInd w:val="0"/>
        <w:textAlignment w:val="baseline"/>
      </w:pPr>
    </w:p>
    <w:p w:rsidR="000F4311" w:rsidRPr="00534D9E" w:rsidRDefault="000F4311" w:rsidP="006F0A3E">
      <w:pPr>
        <w:numPr>
          <w:ilvl w:val="0"/>
          <w:numId w:val="66"/>
        </w:numPr>
        <w:overflowPunct w:val="0"/>
        <w:autoSpaceDE w:val="0"/>
        <w:autoSpaceDN w:val="0"/>
        <w:adjustRightInd w:val="0"/>
        <w:textAlignment w:val="baseline"/>
      </w:pPr>
      <w:r w:rsidRPr="00534D9E">
        <w:rPr>
          <w:b/>
          <w:color w:val="0000FF"/>
          <w:u w:val="single"/>
        </w:rPr>
        <w:t>Chronic calcified scalp hematoma</w:t>
      </w:r>
      <w:r w:rsidRPr="00534D9E">
        <w:t xml:space="preserve"> (seen chiefly in older patients prone to repeated head injuries, such as epileptics and recidivist alcoholics); underlying vault may be thickened.</w:t>
      </w:r>
    </w:p>
    <w:p w:rsidR="004D7E14" w:rsidRPr="00534D9E" w:rsidRDefault="004D7E14" w:rsidP="004D7E14">
      <w:pPr>
        <w:overflowPunct w:val="0"/>
        <w:autoSpaceDE w:val="0"/>
        <w:autoSpaceDN w:val="0"/>
        <w:adjustRightInd w:val="0"/>
        <w:textAlignment w:val="baseline"/>
      </w:pPr>
    </w:p>
    <w:p w:rsidR="001112DD" w:rsidRDefault="004D7E14" w:rsidP="006F0A3E">
      <w:pPr>
        <w:numPr>
          <w:ilvl w:val="0"/>
          <w:numId w:val="66"/>
        </w:numPr>
        <w:overflowPunct w:val="0"/>
        <w:autoSpaceDE w:val="0"/>
        <w:autoSpaceDN w:val="0"/>
        <w:adjustRightInd w:val="0"/>
        <w:textAlignment w:val="baseline"/>
      </w:pPr>
      <w:r w:rsidRPr="00534D9E">
        <w:rPr>
          <w:b/>
          <w:color w:val="0000FF"/>
          <w:u w:val="single"/>
        </w:rPr>
        <w:t>Intrav</w:t>
      </w:r>
      <w:r w:rsidR="00F74071" w:rsidRPr="00534D9E">
        <w:rPr>
          <w:b/>
          <w:color w:val="0000FF"/>
          <w:u w:val="single"/>
        </w:rPr>
        <w:t>entricular hemorrhage</w:t>
      </w:r>
      <w:r w:rsidRPr="00534D9E">
        <w:t xml:space="preserve"> (1.5-10%)</w:t>
      </w:r>
      <w:r w:rsidR="003334B8" w:rsidRPr="00534D9E">
        <w:t xml:space="preserve"> </w:t>
      </w:r>
      <w:r w:rsidR="001112DD">
        <w:t>– ruptured subependymal veins.</w:t>
      </w:r>
    </w:p>
    <w:p w:rsidR="001112DD" w:rsidRDefault="001112DD" w:rsidP="006F0A3E">
      <w:pPr>
        <w:numPr>
          <w:ilvl w:val="0"/>
          <w:numId w:val="65"/>
        </w:numPr>
      </w:pPr>
      <w:r w:rsidRPr="00534D9E">
        <w:t xml:space="preserve">intraventricular blood is indicator of severe </w:t>
      </w:r>
      <w:r>
        <w:t>TBI</w:t>
      </w:r>
      <w:r w:rsidR="00300B42">
        <w:t>.</w:t>
      </w:r>
    </w:p>
    <w:p w:rsidR="00AF709B" w:rsidRDefault="00AF709B" w:rsidP="006F0A3E">
      <w:pPr>
        <w:numPr>
          <w:ilvl w:val="0"/>
          <w:numId w:val="65"/>
        </w:numPr>
      </w:pPr>
      <w:r w:rsidRPr="00534D9E">
        <w:t>unclotted blood may layer in most dependent part of ventricles.</w:t>
      </w:r>
    </w:p>
    <w:p w:rsidR="001112DD" w:rsidRPr="00534D9E" w:rsidRDefault="001112DD" w:rsidP="006F0A3E">
      <w:pPr>
        <w:numPr>
          <w:ilvl w:val="0"/>
          <w:numId w:val="65"/>
        </w:numPr>
      </w:pPr>
      <w:r w:rsidRPr="001112DD">
        <w:rPr>
          <w:rStyle w:val="Red"/>
        </w:rPr>
        <w:t>hydrocephaly</w:t>
      </w:r>
      <w:r>
        <w:t xml:space="preserve"> is a risk (N.B. ventricles may remain small due to compression by brain edema!)</w:t>
      </w:r>
    </w:p>
    <w:p w:rsidR="004D7E14" w:rsidRPr="00534D9E" w:rsidRDefault="004D7E14" w:rsidP="004D7E14">
      <w:pPr>
        <w:overflowPunct w:val="0"/>
        <w:autoSpaceDE w:val="0"/>
        <w:autoSpaceDN w:val="0"/>
        <w:adjustRightInd w:val="0"/>
        <w:textAlignment w:val="baseline"/>
      </w:pPr>
    </w:p>
    <w:p w:rsidR="001A3152" w:rsidRPr="00534D9E" w:rsidRDefault="00F74071" w:rsidP="006F0A3E">
      <w:pPr>
        <w:numPr>
          <w:ilvl w:val="0"/>
          <w:numId w:val="66"/>
        </w:numPr>
        <w:overflowPunct w:val="0"/>
        <w:autoSpaceDE w:val="0"/>
        <w:autoSpaceDN w:val="0"/>
        <w:adjustRightInd w:val="0"/>
        <w:textAlignment w:val="baseline"/>
      </w:pPr>
      <w:r w:rsidRPr="00534D9E">
        <w:rPr>
          <w:b/>
          <w:color w:val="0000FF"/>
          <w:u w:val="single"/>
        </w:rPr>
        <w:t>Cerebral thrombosis</w:t>
      </w:r>
    </w:p>
    <w:p w:rsidR="00F74071" w:rsidRPr="00534D9E" w:rsidRDefault="001A3152" w:rsidP="00E61D63">
      <w:pPr>
        <w:overflowPunct w:val="0"/>
        <w:autoSpaceDE w:val="0"/>
        <w:autoSpaceDN w:val="0"/>
        <w:adjustRightInd w:val="0"/>
        <w:spacing w:before="120"/>
        <w:ind w:left="284"/>
        <w:textAlignment w:val="baseline"/>
      </w:pPr>
      <w:r w:rsidRPr="00534D9E">
        <w:rPr>
          <w:smallCaps/>
          <w:shd w:val="clear" w:color="auto" w:fill="D9D9D9"/>
        </w:rPr>
        <w:t>Arterial thrombosis</w:t>
      </w:r>
      <w:r w:rsidRPr="00534D9E">
        <w:t xml:space="preserve"> </w:t>
      </w:r>
      <w:r w:rsidR="00FB39E2" w:rsidRPr="00534D9E">
        <w:t>- caused by injury to artery wall.</w:t>
      </w:r>
    </w:p>
    <w:p w:rsidR="004D7E14" w:rsidRPr="00534D9E" w:rsidRDefault="00FB39E2" w:rsidP="006F0A3E">
      <w:pPr>
        <w:numPr>
          <w:ilvl w:val="0"/>
          <w:numId w:val="65"/>
        </w:numPr>
      </w:pPr>
      <w:r w:rsidRPr="00534D9E">
        <w:t>thrombosis of contralateral PCA is rare complication of brain distortion by epidural or subdural hematoma.</w:t>
      </w:r>
    </w:p>
    <w:p w:rsidR="00FB39E2" w:rsidRPr="00534D9E" w:rsidRDefault="00FB39E2" w:rsidP="006F0A3E">
      <w:pPr>
        <w:numPr>
          <w:ilvl w:val="0"/>
          <w:numId w:val="65"/>
        </w:numPr>
      </w:pPr>
      <w:r w:rsidRPr="00534D9E">
        <w:t>thrombosis occasionally develops several days after TBI in elderly patients with cerebral arteriosclerosis (it is difficult to assess role of cerebral trauma in production of these strokes).</w:t>
      </w:r>
    </w:p>
    <w:p w:rsidR="00FB39E2" w:rsidRPr="00534D9E" w:rsidRDefault="00FB39E2" w:rsidP="004D7E14">
      <w:pPr>
        <w:overflowPunct w:val="0"/>
        <w:autoSpaceDE w:val="0"/>
        <w:autoSpaceDN w:val="0"/>
        <w:adjustRightInd w:val="0"/>
        <w:textAlignment w:val="baseline"/>
      </w:pPr>
    </w:p>
    <w:p w:rsidR="001A3152" w:rsidRPr="00534D9E" w:rsidRDefault="001A3152" w:rsidP="00E61D63">
      <w:pPr>
        <w:ind w:left="284"/>
        <w:rPr>
          <w:color w:val="000000"/>
        </w:rPr>
      </w:pPr>
      <w:r w:rsidRPr="00534D9E">
        <w:rPr>
          <w:smallCaps/>
          <w:shd w:val="clear" w:color="auto" w:fill="D9D9D9"/>
        </w:rPr>
        <w:t>Venous sinus thrombosis</w:t>
      </w:r>
      <w:r w:rsidRPr="00534D9E">
        <w:rPr>
          <w:color w:val="000000"/>
        </w:rPr>
        <w:t xml:space="preserve"> → severe ICP elevations and venous infarction.</w:t>
      </w:r>
    </w:p>
    <w:p w:rsidR="001A3152" w:rsidRPr="00534D9E" w:rsidRDefault="001A3152" w:rsidP="006F0A3E">
      <w:pPr>
        <w:numPr>
          <w:ilvl w:val="0"/>
          <w:numId w:val="65"/>
        </w:numPr>
        <w:rPr>
          <w:color w:val="000000"/>
        </w:rPr>
      </w:pPr>
      <w:r w:rsidRPr="00534D9E">
        <w:rPr>
          <w:u w:val="single"/>
        </w:rPr>
        <w:t>treatment</w:t>
      </w:r>
      <w:r w:rsidRPr="00534D9E">
        <w:rPr>
          <w:color w:val="000000"/>
        </w:rPr>
        <w:t xml:space="preserve"> – anticoagulation (significant risk in those with acute head injuries!); if thrombosis progresses → direct intracranial intravenous thrombolysis</w:t>
      </w:r>
      <w:r w:rsidR="00300B42">
        <w:rPr>
          <w:color w:val="000000"/>
        </w:rPr>
        <w:t xml:space="preserve"> / thrombectomy</w:t>
      </w:r>
      <w:r w:rsidRPr="00534D9E">
        <w:rPr>
          <w:color w:val="000000"/>
        </w:rPr>
        <w:t xml:space="preserve">. </w:t>
      </w:r>
    </w:p>
    <w:p w:rsidR="001A3152" w:rsidRPr="00534D9E" w:rsidRDefault="001A3152" w:rsidP="004D7E14">
      <w:pPr>
        <w:overflowPunct w:val="0"/>
        <w:autoSpaceDE w:val="0"/>
        <w:autoSpaceDN w:val="0"/>
        <w:adjustRightInd w:val="0"/>
        <w:textAlignment w:val="baseline"/>
      </w:pPr>
    </w:p>
    <w:p w:rsidR="00DC507B" w:rsidRPr="00534D9E" w:rsidRDefault="00DC507B" w:rsidP="006F0A3E">
      <w:pPr>
        <w:numPr>
          <w:ilvl w:val="0"/>
          <w:numId w:val="66"/>
        </w:numPr>
        <w:overflowPunct w:val="0"/>
        <w:autoSpaceDE w:val="0"/>
        <w:autoSpaceDN w:val="0"/>
        <w:adjustRightInd w:val="0"/>
        <w:textAlignment w:val="baseline"/>
      </w:pPr>
      <w:r w:rsidRPr="00534D9E">
        <w:rPr>
          <w:b/>
          <w:color w:val="0000FF"/>
          <w:u w:val="single"/>
        </w:rPr>
        <w:t xml:space="preserve">Traumatic </w:t>
      </w:r>
      <w:bookmarkStart w:id="124" w:name="Traumatic_aneurysms"/>
      <w:bookmarkEnd w:id="124"/>
      <w:r w:rsidRPr="00534D9E">
        <w:rPr>
          <w:b/>
          <w:color w:val="0000FF"/>
          <w:u w:val="single"/>
        </w:rPr>
        <w:t>aneurysms</w:t>
      </w:r>
      <w:r w:rsidR="00447DBA" w:rsidRPr="00534D9E">
        <w:t xml:space="preserve"> (&lt; 1%)</w:t>
      </w:r>
    </w:p>
    <w:p w:rsidR="008E34D6" w:rsidRPr="00534D9E" w:rsidRDefault="00305F4C" w:rsidP="006F0A3E">
      <w:pPr>
        <w:numPr>
          <w:ilvl w:val="0"/>
          <w:numId w:val="65"/>
        </w:numPr>
      </w:pPr>
      <w:r w:rsidRPr="00534D9E">
        <w:rPr>
          <w:u w:val="single"/>
        </w:rPr>
        <w:t>etiology</w:t>
      </w:r>
      <w:r w:rsidRPr="00534D9E">
        <w:t>:</w:t>
      </w:r>
    </w:p>
    <w:p w:rsidR="00E61D63" w:rsidRPr="00534D9E" w:rsidRDefault="00FE2755" w:rsidP="006F0A3E">
      <w:pPr>
        <w:numPr>
          <w:ilvl w:val="0"/>
          <w:numId w:val="74"/>
        </w:numPr>
      </w:pPr>
      <w:r w:rsidRPr="00534D9E">
        <w:rPr>
          <w:b/>
          <w:i/>
          <w:color w:val="FF9900"/>
        </w:rPr>
        <w:t>penetrating vessel injuries</w:t>
      </w:r>
      <w:r w:rsidRPr="00534D9E">
        <w:t xml:space="preserve"> (stab wounds </w:t>
      </w:r>
      <w:r w:rsidR="00447DBA" w:rsidRPr="00534D9E">
        <w:t>&gt; gunshot wounds</w:t>
      </w:r>
      <w:r w:rsidRPr="00534D9E">
        <w:t xml:space="preserve">) → </w:t>
      </w:r>
      <w:r w:rsidRPr="00534D9E">
        <w:rPr>
          <w:b/>
          <w:color w:val="0000FF"/>
        </w:rPr>
        <w:t>pseudoaneurysms</w:t>
      </w:r>
      <w:r w:rsidRPr="00534D9E">
        <w:t xml:space="preserve"> at </w:t>
      </w:r>
      <w:r w:rsidRPr="00534D9E">
        <w:rPr>
          <w:color w:val="000000"/>
        </w:rPr>
        <w:t>distal sites</w:t>
      </w:r>
      <w:r w:rsidRPr="00534D9E">
        <w:t xml:space="preserve"> in intracranial circulation</w:t>
      </w:r>
      <w:r w:rsidR="00E61D63" w:rsidRPr="00534D9E">
        <w:t xml:space="preserve"> (</w:t>
      </w:r>
      <w:r w:rsidR="00E61D63" w:rsidRPr="00534D9E">
        <w:rPr>
          <w:color w:val="000000"/>
        </w:rPr>
        <w:t>can appear weeks to months after injury)</w:t>
      </w:r>
      <w:r w:rsidRPr="00534D9E">
        <w:t>.</w:t>
      </w:r>
    </w:p>
    <w:p w:rsidR="00FE2755" w:rsidRPr="00534D9E" w:rsidRDefault="006966A5" w:rsidP="00E61D63">
      <w:pPr>
        <w:ind w:left="1134"/>
        <w:jc w:val="right"/>
      </w:pPr>
      <w:hyperlink r:id="rId139" w:anchor="Pseudoaneurysms" w:history="1">
        <w:r w:rsidR="00FE2755" w:rsidRPr="00534D9E">
          <w:rPr>
            <w:rStyle w:val="Hyperlink"/>
          </w:rPr>
          <w:t xml:space="preserve">see </w:t>
        </w:r>
        <w:r w:rsidR="00F54957">
          <w:rPr>
            <w:rStyle w:val="Hyperlink"/>
          </w:rPr>
          <w:t xml:space="preserve">p. </w:t>
        </w:r>
        <w:r w:rsidR="00FE2755" w:rsidRPr="00534D9E">
          <w:rPr>
            <w:rStyle w:val="Hyperlink"/>
          </w:rPr>
          <w:t>Vas2</w:t>
        </w:r>
        <w:r w:rsidR="00F54957">
          <w:rPr>
            <w:rStyle w:val="Hyperlink"/>
          </w:rPr>
          <w:t>5 &gt;&gt;</w:t>
        </w:r>
      </w:hyperlink>
    </w:p>
    <w:p w:rsidR="00305F4C" w:rsidRPr="00534D9E" w:rsidRDefault="00305F4C" w:rsidP="006F0A3E">
      <w:pPr>
        <w:numPr>
          <w:ilvl w:val="0"/>
          <w:numId w:val="74"/>
        </w:numPr>
      </w:pPr>
      <w:r w:rsidRPr="00534D9E">
        <w:rPr>
          <w:b/>
          <w:i/>
          <w:color w:val="FF9900"/>
        </w:rPr>
        <w:t>blunt vessel injuries</w:t>
      </w:r>
      <w:r w:rsidR="00A370AE" w:rsidRPr="00534D9E">
        <w:rPr>
          <w:color w:val="000000"/>
        </w:rPr>
        <w:t xml:space="preserve"> → </w:t>
      </w:r>
      <w:r w:rsidR="00A370AE" w:rsidRPr="00534D9E">
        <w:rPr>
          <w:b/>
          <w:color w:val="0000FF"/>
        </w:rPr>
        <w:t>true aneurysms</w:t>
      </w:r>
      <w:r w:rsidR="00723335" w:rsidRPr="00534D9E">
        <w:t xml:space="preserve"> (intact adventitia);</w:t>
      </w:r>
      <w:r w:rsidR="00A370AE" w:rsidRPr="00534D9E">
        <w:rPr>
          <w:color w:val="000000"/>
        </w:rPr>
        <w:t xml:space="preserve"> </w:t>
      </w:r>
      <w:r w:rsidRPr="00534D9E">
        <w:rPr>
          <w:color w:val="000000"/>
        </w:rPr>
        <w:t>examples:</w:t>
      </w:r>
    </w:p>
    <w:p w:rsidR="00305F4C" w:rsidRPr="00534D9E" w:rsidRDefault="00305F4C" w:rsidP="006F0A3E">
      <w:pPr>
        <w:numPr>
          <w:ilvl w:val="1"/>
          <w:numId w:val="74"/>
        </w:numPr>
      </w:pPr>
      <w:r w:rsidRPr="00534D9E">
        <w:t xml:space="preserve">head hyperextension and rotation → aneurysm </w:t>
      </w:r>
      <w:r w:rsidRPr="00534D9E">
        <w:rPr>
          <w:color w:val="000000"/>
        </w:rPr>
        <w:t>on ICA at skull base;</w:t>
      </w:r>
    </w:p>
    <w:p w:rsidR="00305F4C" w:rsidRPr="00534D9E" w:rsidRDefault="00305F4C" w:rsidP="006F0A3E">
      <w:pPr>
        <w:numPr>
          <w:ilvl w:val="1"/>
          <w:numId w:val="74"/>
        </w:numPr>
      </w:pPr>
      <w:r w:rsidRPr="00534D9E">
        <w:t>closed head injury with skull fracture → aneurysm on peripheral intracranial vessel (esp. distal ACA, e.g. pericallosal artery - traumatized at falcine edge).</w:t>
      </w:r>
    </w:p>
    <w:p w:rsidR="00447DBA" w:rsidRPr="00534D9E" w:rsidRDefault="008024A5" w:rsidP="006F0A3E">
      <w:pPr>
        <w:numPr>
          <w:ilvl w:val="0"/>
          <w:numId w:val="65"/>
        </w:numPr>
      </w:pPr>
      <w:r w:rsidRPr="00534D9E">
        <w:rPr>
          <w:u w:val="single"/>
        </w:rPr>
        <w:t>present</w:t>
      </w:r>
      <w:r w:rsidR="006907A1" w:rsidRPr="00534D9E">
        <w:t xml:space="preserve"> with delayed SAH or intracerebral hematoma.</w:t>
      </w:r>
    </w:p>
    <w:p w:rsidR="008024A5" w:rsidRPr="00534D9E" w:rsidRDefault="008024A5" w:rsidP="006F0A3E">
      <w:pPr>
        <w:numPr>
          <w:ilvl w:val="0"/>
          <w:numId w:val="65"/>
        </w:numPr>
      </w:pPr>
      <w:r w:rsidRPr="00534D9E">
        <w:rPr>
          <w:u w:val="single"/>
        </w:rPr>
        <w:t>diagnosis</w:t>
      </w:r>
      <w:r w:rsidRPr="00534D9E">
        <w:t xml:space="preserve"> - </w:t>
      </w:r>
      <w:r w:rsidRPr="00534D9E">
        <w:rPr>
          <w:color w:val="0000FF"/>
        </w:rPr>
        <w:t>angiography</w:t>
      </w:r>
      <w:r w:rsidRPr="00534D9E">
        <w:t xml:space="preserve"> - absolutely indicated </w:t>
      </w:r>
      <w:r w:rsidR="00AB4525" w:rsidRPr="00534D9E">
        <w:t xml:space="preserve">ASAP </w:t>
      </w:r>
      <w:r w:rsidRPr="00534D9E">
        <w:t>in stab injuries! (intra</w:t>
      </w:r>
      <w:r w:rsidRPr="00534D9E">
        <w:softHyphen/>
        <w:t>cerebral hematoma may harbor and simultaneously obscure traumatic aneurysm)</w:t>
      </w:r>
    </w:p>
    <w:p w:rsidR="00F74071" w:rsidRPr="00534D9E" w:rsidRDefault="007B1EEE" w:rsidP="006F0A3E">
      <w:pPr>
        <w:numPr>
          <w:ilvl w:val="0"/>
          <w:numId w:val="71"/>
        </w:numPr>
      </w:pPr>
      <w:r w:rsidRPr="00534D9E">
        <w:t>in CT / MRI era, angiography is rarely employed in evaluating head trauma - discovery of traumatic aneurysms is usually delayed until unexpected neurological event occurs.</w:t>
      </w:r>
    </w:p>
    <w:p w:rsidR="0037649A" w:rsidRPr="00534D9E" w:rsidRDefault="0037649A" w:rsidP="006F0A3E">
      <w:pPr>
        <w:numPr>
          <w:ilvl w:val="0"/>
          <w:numId w:val="71"/>
        </w:numPr>
      </w:pPr>
      <w:r w:rsidRPr="00534D9E">
        <w:t>traumatic aneurysms are unrelated to arterial bifurcations.</w:t>
      </w:r>
    </w:p>
    <w:p w:rsidR="00447DBA" w:rsidRPr="00534D9E" w:rsidRDefault="006907A1" w:rsidP="006F0A3E">
      <w:pPr>
        <w:numPr>
          <w:ilvl w:val="0"/>
          <w:numId w:val="65"/>
        </w:numPr>
      </w:pPr>
      <w:r w:rsidRPr="00534D9E">
        <w:rPr>
          <w:color w:val="000000"/>
          <w:u w:val="single"/>
        </w:rPr>
        <w:t>treatment</w:t>
      </w:r>
      <w:r w:rsidRPr="00534D9E">
        <w:rPr>
          <w:color w:val="000000"/>
        </w:rPr>
        <w:t xml:space="preserve"> </w:t>
      </w:r>
      <w:r w:rsidR="00AB4525" w:rsidRPr="00534D9E">
        <w:rPr>
          <w:color w:val="000000"/>
        </w:rPr>
        <w:t xml:space="preserve">(best results if still </w:t>
      </w:r>
      <w:r w:rsidR="00AB4525" w:rsidRPr="00534D9E">
        <w:t xml:space="preserve">unruptured) </w:t>
      </w:r>
      <w:r w:rsidRPr="00534D9E">
        <w:rPr>
          <w:color w:val="000000"/>
        </w:rPr>
        <w:t xml:space="preserve">- </w:t>
      </w:r>
      <w:r w:rsidRPr="00534D9E">
        <w:rPr>
          <w:b/>
          <w:i/>
          <w:color w:val="000000"/>
        </w:rPr>
        <w:t>surgical</w:t>
      </w:r>
      <w:r w:rsidRPr="00534D9E">
        <w:rPr>
          <w:color w:val="000000"/>
        </w:rPr>
        <w:t xml:space="preserve"> or </w:t>
      </w:r>
      <w:r w:rsidRPr="00534D9E">
        <w:rPr>
          <w:b/>
          <w:i/>
          <w:color w:val="000000"/>
        </w:rPr>
        <w:t>endovascular</w:t>
      </w:r>
      <w:r w:rsidRPr="00534D9E">
        <w:rPr>
          <w:color w:val="000000"/>
        </w:rPr>
        <w:t>.</w:t>
      </w:r>
    </w:p>
    <w:p w:rsidR="004D7E14" w:rsidRPr="00534D9E" w:rsidRDefault="00461256" w:rsidP="006F0A3E">
      <w:pPr>
        <w:numPr>
          <w:ilvl w:val="0"/>
          <w:numId w:val="71"/>
        </w:numPr>
      </w:pPr>
      <w:r w:rsidRPr="00534D9E">
        <w:rPr>
          <w:b/>
          <w:i/>
          <w:color w:val="000000"/>
        </w:rPr>
        <w:t>anticoagulation</w:t>
      </w:r>
      <w:r w:rsidRPr="00534D9E">
        <w:rPr>
          <w:color w:val="000000"/>
        </w:rPr>
        <w:t xml:space="preserve"> for pseudoaneurysms may minimize thrombus propagation and embolization (controversial).</w:t>
      </w:r>
    </w:p>
    <w:p w:rsidR="00461256" w:rsidRPr="00534D9E" w:rsidRDefault="00461256" w:rsidP="004D7E14">
      <w:pPr>
        <w:overflowPunct w:val="0"/>
        <w:autoSpaceDE w:val="0"/>
        <w:autoSpaceDN w:val="0"/>
        <w:adjustRightInd w:val="0"/>
        <w:textAlignment w:val="baseline"/>
      </w:pPr>
    </w:p>
    <w:p w:rsidR="0037649A" w:rsidRPr="00534D9E" w:rsidRDefault="0037649A" w:rsidP="0037649A">
      <w:pPr>
        <w:ind w:left="360"/>
        <w:rPr>
          <w:sz w:val="20"/>
        </w:rPr>
      </w:pPr>
      <w:r w:rsidRPr="00534D9E">
        <w:rPr>
          <w:sz w:val="20"/>
        </w:rPr>
        <w:t>Acute traumatic arterial aneurysm (carotid angiogram, lateral projection): metallic fragments are seen posteriorly; vessels around them are stretched and narrowed, and rounded collection of contrast medium, representing traumatic aneurysm, is seen (</w:t>
      </w:r>
      <w:r w:rsidRPr="00534D9E">
        <w:rPr>
          <w:i/>
          <w:sz w:val="20"/>
        </w:rPr>
        <w:t>arrow</w:t>
      </w:r>
      <w:r w:rsidRPr="00534D9E">
        <w:rPr>
          <w:sz w:val="20"/>
        </w:rPr>
        <w:t>), unrelated to arterial bifurcation:</w:t>
      </w:r>
    </w:p>
    <w:p w:rsidR="0037649A" w:rsidRDefault="009D2A7C" w:rsidP="00E303D3">
      <w:pPr>
        <w:ind w:left="360"/>
      </w:pPr>
      <w:r>
        <w:rPr>
          <w:noProof/>
          <w:sz w:val="20"/>
        </w:rPr>
        <w:drawing>
          <wp:inline distT="0" distB="0" distL="0" distR="0" wp14:anchorId="02E805FC" wp14:editId="1A3A4806">
            <wp:extent cx="3105150" cy="2047875"/>
            <wp:effectExtent l="0" t="0" r="0" b="9525"/>
            <wp:docPr id="35" name="Picture 35" descr="D:\Viktoro\Neuroscience\TrH. Head trauma\00. Pictures\Traumatic aneursym (ang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ktoro\Neuroscience\TrH. Head trauma\00. Pictures\Traumatic aneursym (angiography).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05150" cy="2047875"/>
                    </a:xfrm>
                    <a:prstGeom prst="rect">
                      <a:avLst/>
                    </a:prstGeom>
                    <a:noFill/>
                    <a:ln>
                      <a:noFill/>
                    </a:ln>
                  </pic:spPr>
                </pic:pic>
              </a:graphicData>
            </a:graphic>
          </wp:inline>
        </w:drawing>
      </w:r>
      <w:r w:rsidR="0037649A" w:rsidRPr="00534D9E">
        <w:rPr>
          <w:sz w:val="20"/>
        </w:rPr>
        <w:br w:type="textWrapping" w:clear="left"/>
      </w:r>
    </w:p>
    <w:p w:rsidR="00E737E8" w:rsidRPr="00534D9E" w:rsidRDefault="00E737E8" w:rsidP="00E303D3">
      <w:pPr>
        <w:ind w:left="360"/>
      </w:pPr>
    </w:p>
    <w:p w:rsidR="00820407" w:rsidRPr="00534D9E" w:rsidRDefault="00820407" w:rsidP="006F0A3E">
      <w:pPr>
        <w:numPr>
          <w:ilvl w:val="0"/>
          <w:numId w:val="66"/>
        </w:numPr>
        <w:overflowPunct w:val="0"/>
        <w:autoSpaceDE w:val="0"/>
        <w:autoSpaceDN w:val="0"/>
        <w:adjustRightInd w:val="0"/>
        <w:spacing w:before="120"/>
        <w:ind w:left="357" w:hanging="357"/>
        <w:textAlignment w:val="baseline"/>
        <w:rPr>
          <w:b/>
          <w:color w:val="0000FF"/>
        </w:rPr>
      </w:pPr>
      <w:r w:rsidRPr="00534D9E">
        <w:rPr>
          <w:b/>
          <w:color w:val="0000FF"/>
          <w:u w:val="single"/>
        </w:rPr>
        <w:t>I</w:t>
      </w:r>
      <w:r w:rsidR="005F14E9" w:rsidRPr="00534D9E">
        <w:rPr>
          <w:b/>
          <w:color w:val="0000FF"/>
          <w:u w:val="single"/>
        </w:rPr>
        <w:t xml:space="preserve">ntracerebral </w:t>
      </w:r>
      <w:bookmarkStart w:id="125" w:name="Intracerebral_hemorrhage"/>
      <w:bookmarkEnd w:id="125"/>
      <w:r w:rsidR="005F14E9" w:rsidRPr="00534D9E">
        <w:rPr>
          <w:b/>
          <w:color w:val="0000FF"/>
          <w:u w:val="single"/>
        </w:rPr>
        <w:t>hemorrhage</w:t>
      </w:r>
      <w:r w:rsidR="00B04889">
        <w:rPr>
          <w:b/>
          <w:color w:val="0000FF"/>
          <w:u w:val="single"/>
        </w:rPr>
        <w:t xml:space="preserve"> (tICH)</w:t>
      </w:r>
      <w:r w:rsidR="009C1292" w:rsidRPr="00534D9E">
        <w:t xml:space="preserve"> (4-23%)</w:t>
      </w:r>
      <w:r w:rsidR="00A7767A">
        <w:t xml:space="preserve">; </w:t>
      </w:r>
      <w:hyperlink r:id="rId141" w:history="1">
        <w:r w:rsidR="00A7767A" w:rsidRPr="0068552F">
          <w:rPr>
            <w:rStyle w:val="Hyperlink"/>
          </w:rPr>
          <w:t xml:space="preserve">see </w:t>
        </w:r>
        <w:r w:rsidR="00A7767A">
          <w:rPr>
            <w:rStyle w:val="Hyperlink"/>
          </w:rPr>
          <w:t xml:space="preserve">also </w:t>
        </w:r>
        <w:r w:rsidR="00A7767A" w:rsidRPr="0068552F">
          <w:rPr>
            <w:rStyle w:val="Hyperlink"/>
          </w:rPr>
          <w:t>p. Vas20 &gt;&gt;</w:t>
        </w:r>
      </w:hyperlink>
    </w:p>
    <w:p w:rsidR="00B04889" w:rsidRDefault="00B04889" w:rsidP="00B04889">
      <w:pPr>
        <w:spacing w:before="120"/>
        <w:ind w:left="1440"/>
      </w:pPr>
      <w:r>
        <w:t xml:space="preserve">Differences between </w:t>
      </w:r>
      <w:r w:rsidRPr="00B04889">
        <w:rPr>
          <w:rStyle w:val="Blue"/>
        </w:rPr>
        <w:t>spontaneous ICH (sICH)</w:t>
      </w:r>
      <w:r>
        <w:t xml:space="preserve"> and </w:t>
      </w:r>
      <w:r w:rsidRPr="00B04889">
        <w:rPr>
          <w:rStyle w:val="Blue"/>
        </w:rPr>
        <w:t>traumatic ICH (tICH)</w:t>
      </w:r>
      <w:r>
        <w:t>:</w:t>
      </w:r>
    </w:p>
    <w:p w:rsidR="00B04889" w:rsidRDefault="00B04889" w:rsidP="006F0A3E">
      <w:pPr>
        <w:pStyle w:val="ListParagraph"/>
        <w:numPr>
          <w:ilvl w:val="0"/>
          <w:numId w:val="71"/>
        </w:numPr>
      </w:pPr>
      <w:r>
        <w:t>t</w:t>
      </w:r>
      <w:r w:rsidRPr="00B04889">
        <w:t>IC</w:t>
      </w:r>
      <w:r>
        <w:t>Hs are more likely to be lobar</w:t>
      </w:r>
    </w:p>
    <w:p w:rsidR="00B04889" w:rsidRDefault="00B04889" w:rsidP="006F0A3E">
      <w:pPr>
        <w:pStyle w:val="ListParagraph"/>
        <w:numPr>
          <w:ilvl w:val="0"/>
          <w:numId w:val="71"/>
        </w:numPr>
      </w:pPr>
      <w:r>
        <w:t>t</w:t>
      </w:r>
      <w:r w:rsidRPr="00B04889">
        <w:t>IC</w:t>
      </w:r>
      <w:r>
        <w:t>Hs are more likely to be superficial</w:t>
      </w:r>
    </w:p>
    <w:p w:rsidR="00B04889" w:rsidRDefault="00B04889" w:rsidP="006F0A3E">
      <w:pPr>
        <w:pStyle w:val="ListParagraph"/>
        <w:numPr>
          <w:ilvl w:val="0"/>
          <w:numId w:val="71"/>
        </w:numPr>
      </w:pPr>
      <w:r>
        <w:t>t</w:t>
      </w:r>
      <w:r w:rsidRPr="00B04889">
        <w:t>IC</w:t>
      </w:r>
      <w:r>
        <w:t xml:space="preserve">Hs are more likely </w:t>
      </w:r>
      <w:r w:rsidRPr="00B04889">
        <w:t>to have a medium-sized volume (25–65 cc)</w:t>
      </w:r>
      <w:r>
        <w:t>.</w:t>
      </w:r>
    </w:p>
    <w:p w:rsidR="00454469" w:rsidRPr="00534D9E" w:rsidRDefault="00A9578D" w:rsidP="006F0A3E">
      <w:pPr>
        <w:numPr>
          <w:ilvl w:val="0"/>
          <w:numId w:val="65"/>
        </w:numPr>
      </w:pPr>
      <w:r w:rsidRPr="00534D9E">
        <w:rPr>
          <w:u w:val="single"/>
        </w:rPr>
        <w:t>caused</w:t>
      </w:r>
      <w:r w:rsidRPr="00534D9E">
        <w:t xml:space="preserve"> by</w:t>
      </w:r>
      <w:r w:rsidR="00454469" w:rsidRPr="00534D9E">
        <w:t>:</w:t>
      </w:r>
    </w:p>
    <w:p w:rsidR="00A9578D" w:rsidRPr="00534D9E" w:rsidRDefault="00A9578D" w:rsidP="006F0A3E">
      <w:pPr>
        <w:numPr>
          <w:ilvl w:val="2"/>
          <w:numId w:val="65"/>
        </w:numPr>
      </w:pPr>
      <w:r w:rsidRPr="00534D9E">
        <w:rPr>
          <w:b/>
          <w:i/>
        </w:rPr>
        <w:t>shearing forces</w:t>
      </w:r>
      <w:r w:rsidRPr="00534D9E">
        <w:t xml:space="preserve"> that mechanically stretch and tear deep small-caliber arterioles – resulting small petechial hemorrhages subsequently coalesce to form ICH.</w:t>
      </w:r>
    </w:p>
    <w:p w:rsidR="001112DD" w:rsidRDefault="00D1227C" w:rsidP="006F0A3E">
      <w:pPr>
        <w:numPr>
          <w:ilvl w:val="0"/>
          <w:numId w:val="71"/>
        </w:numPr>
      </w:pPr>
      <w:r w:rsidRPr="00534D9E">
        <w:t>85%</w:t>
      </w:r>
      <w:r w:rsidR="00454469" w:rsidRPr="00534D9E">
        <w:t xml:space="preserve"> in </w:t>
      </w:r>
      <w:r w:rsidR="00454469" w:rsidRPr="00534D9E">
        <w:rPr>
          <w:color w:val="FF0000"/>
        </w:rPr>
        <w:t>frontal</w:t>
      </w:r>
      <w:r w:rsidR="00454469" w:rsidRPr="00534D9E">
        <w:t xml:space="preserve"> and </w:t>
      </w:r>
      <w:r w:rsidR="00454469" w:rsidRPr="00534D9E">
        <w:rPr>
          <w:color w:val="FF0000"/>
        </w:rPr>
        <w:t>temporal</w:t>
      </w:r>
      <w:r w:rsidR="00454469" w:rsidRPr="00534D9E">
        <w:t xml:space="preserve"> lobes; multiple in 20% cas</w:t>
      </w:r>
      <w:r w:rsidR="001112DD">
        <w:t>es.</w:t>
      </w:r>
    </w:p>
    <w:p w:rsidR="00454469" w:rsidRPr="00534D9E" w:rsidRDefault="001112DD" w:rsidP="006F0A3E">
      <w:pPr>
        <w:numPr>
          <w:ilvl w:val="0"/>
          <w:numId w:val="71"/>
        </w:numPr>
      </w:pPr>
      <w:r>
        <w:t>on occasion, ICH (ipsi- or contralateral) develops after other intracranial hematoma evacuation</w:t>
      </w:r>
    </w:p>
    <w:p w:rsidR="00454469" w:rsidRPr="00534D9E" w:rsidRDefault="00454469" w:rsidP="006F0A3E">
      <w:pPr>
        <w:numPr>
          <w:ilvl w:val="2"/>
          <w:numId w:val="65"/>
        </w:numPr>
      </w:pPr>
      <w:r w:rsidRPr="00534D9E">
        <w:rPr>
          <w:b/>
          <w:i/>
        </w:rPr>
        <w:t>penetrating</w:t>
      </w:r>
      <w:r w:rsidRPr="00534D9E">
        <w:t xml:space="preserve"> </w:t>
      </w:r>
      <w:r w:rsidRPr="00534D9E">
        <w:rPr>
          <w:b/>
          <w:i/>
        </w:rPr>
        <w:t>injury</w:t>
      </w:r>
      <w:r w:rsidRPr="00534D9E">
        <w:t xml:space="preserve"> - occur wherever vessels are interrupted along tract of missile.</w:t>
      </w:r>
    </w:p>
    <w:p w:rsidR="009C1292" w:rsidRPr="00534D9E" w:rsidRDefault="009D2BEA" w:rsidP="006F0A3E">
      <w:pPr>
        <w:numPr>
          <w:ilvl w:val="0"/>
          <w:numId w:val="65"/>
        </w:numPr>
      </w:pPr>
      <w:r w:rsidRPr="00534D9E">
        <w:t xml:space="preserve">occur with </w:t>
      </w:r>
      <w:r w:rsidRPr="00534D9E">
        <w:rPr>
          <w:i/>
        </w:rPr>
        <w:t>all degrees</w:t>
      </w:r>
      <w:r w:rsidRPr="00534D9E">
        <w:t xml:space="preserve"> of TBI; linear fracture is found in 40-80% cases.</w:t>
      </w:r>
    </w:p>
    <w:p w:rsidR="00F74071" w:rsidRPr="00534D9E" w:rsidRDefault="00F74071" w:rsidP="006F0A3E">
      <w:pPr>
        <w:numPr>
          <w:ilvl w:val="0"/>
          <w:numId w:val="65"/>
        </w:numPr>
      </w:pPr>
      <w:r w:rsidRPr="00534D9E">
        <w:t xml:space="preserve">most prominent in </w:t>
      </w:r>
      <w:r w:rsidRPr="00534D9E">
        <w:rPr>
          <w:color w:val="0000FF"/>
        </w:rPr>
        <w:t>white matter</w:t>
      </w:r>
      <w:r w:rsidR="009C1292" w:rsidRPr="00534D9E">
        <w:t xml:space="preserve"> (vs. contusions)</w:t>
      </w:r>
      <w:r w:rsidRPr="00534D9E">
        <w:t>.</w:t>
      </w:r>
    </w:p>
    <w:p w:rsidR="003A37F8" w:rsidRPr="00534D9E" w:rsidRDefault="003A37F8" w:rsidP="006F0A3E">
      <w:pPr>
        <w:numPr>
          <w:ilvl w:val="0"/>
          <w:numId w:val="65"/>
        </w:numPr>
      </w:pPr>
      <w:r w:rsidRPr="00534D9E">
        <w:t>reach maximum size by 2-3 days following head injury.</w:t>
      </w:r>
    </w:p>
    <w:p w:rsidR="005E4A12" w:rsidRDefault="005E4A12" w:rsidP="005E4A12">
      <w:pPr>
        <w:rPr>
          <w:u w:val="single"/>
        </w:rPr>
      </w:pPr>
    </w:p>
    <w:p w:rsidR="009C1292" w:rsidRPr="00534D9E" w:rsidRDefault="005E4A12" w:rsidP="005E4A12">
      <w:r>
        <w:rPr>
          <w:u w:val="single"/>
        </w:rPr>
        <w:t>C</w:t>
      </w:r>
      <w:r w:rsidR="009C1292" w:rsidRPr="00534D9E">
        <w:rPr>
          <w:u w:val="single"/>
        </w:rPr>
        <w:t>linical features</w:t>
      </w:r>
      <w:r w:rsidR="00CB5A34" w:rsidRPr="00534D9E">
        <w:rPr>
          <w:u w:val="single"/>
        </w:rPr>
        <w:t>:</w:t>
      </w:r>
    </w:p>
    <w:p w:rsidR="003D32D4" w:rsidRPr="00534D9E" w:rsidRDefault="00D1227C" w:rsidP="006F0A3E">
      <w:pPr>
        <w:numPr>
          <w:ilvl w:val="0"/>
          <w:numId w:val="71"/>
        </w:numPr>
      </w:pPr>
      <w:r w:rsidRPr="00534D9E">
        <w:t xml:space="preserve">50% of patients sustain loss of consciousness at time of impact; </w:t>
      </w:r>
      <w:r w:rsidR="003D32D4" w:rsidRPr="00534D9E">
        <w:t>some regain consciousness for lucid interval, and 1/3 have no loss of consciousness at all.</w:t>
      </w:r>
    </w:p>
    <w:p w:rsidR="00F74071" w:rsidRPr="00534D9E" w:rsidRDefault="00F74071" w:rsidP="006F0A3E">
      <w:pPr>
        <w:numPr>
          <w:ilvl w:val="0"/>
          <w:numId w:val="71"/>
        </w:numPr>
      </w:pPr>
      <w:r w:rsidRPr="00534D9E">
        <w:t xml:space="preserve">focal brain injury </w:t>
      </w:r>
      <w:r w:rsidR="003D32D4" w:rsidRPr="00534D9E">
        <w:t>(</w:t>
      </w:r>
      <w:r w:rsidRPr="00534D9E">
        <w:t>similar to contusion or extradural collections</w:t>
      </w:r>
      <w:r w:rsidR="003D32D4" w:rsidRPr="00534D9E">
        <w:t>)</w:t>
      </w:r>
      <w:r w:rsidRPr="00534D9E">
        <w:t>.</w:t>
      </w:r>
    </w:p>
    <w:p w:rsidR="00484C14" w:rsidRPr="00534D9E" w:rsidRDefault="00484C14" w:rsidP="006F0A3E">
      <w:pPr>
        <w:numPr>
          <w:ilvl w:val="0"/>
          <w:numId w:val="71"/>
        </w:numPr>
      </w:pPr>
      <w:r w:rsidRPr="00534D9E">
        <w:t>brain compression → herniation.</w:t>
      </w:r>
    </w:p>
    <w:p w:rsidR="005E4A12" w:rsidRDefault="005E4A12" w:rsidP="005E4A12">
      <w:pPr>
        <w:rPr>
          <w:u w:val="single"/>
        </w:rPr>
      </w:pPr>
    </w:p>
    <w:p w:rsidR="00AF709B" w:rsidRPr="00534D9E" w:rsidRDefault="005E4A12" w:rsidP="005E4A12">
      <w:r>
        <w:rPr>
          <w:u w:val="single"/>
        </w:rPr>
        <w:t>D</w:t>
      </w:r>
      <w:r w:rsidR="00F74071" w:rsidRPr="00534D9E">
        <w:rPr>
          <w:u w:val="single"/>
        </w:rPr>
        <w:t>iagnosis</w:t>
      </w:r>
      <w:r w:rsidR="00F74071" w:rsidRPr="00534D9E">
        <w:t xml:space="preserve"> </w:t>
      </w:r>
      <w:r w:rsidR="003D32D4" w:rsidRPr="00534D9E">
        <w:t>-</w:t>
      </w:r>
      <w:r w:rsidR="00F74071" w:rsidRPr="00534D9E">
        <w:t xml:space="preserve"> </w:t>
      </w:r>
      <w:r w:rsidR="00F74071" w:rsidRPr="00534D9E">
        <w:rPr>
          <w:b/>
          <w:color w:val="0000FF"/>
        </w:rPr>
        <w:t>CT</w:t>
      </w:r>
      <w:r w:rsidR="00F74071" w:rsidRPr="00534D9E">
        <w:t xml:space="preserve"> </w:t>
      </w:r>
      <w:r w:rsidR="003D32D4" w:rsidRPr="00534D9E">
        <w:t>(</w:t>
      </w:r>
      <w:r w:rsidR="00F74071" w:rsidRPr="00534D9E">
        <w:t xml:space="preserve">hemorrhagic contusion </w:t>
      </w:r>
      <w:r w:rsidR="003D32D4" w:rsidRPr="00534D9E">
        <w:t>÷</w:t>
      </w:r>
      <w:r w:rsidR="00F74071" w:rsidRPr="00534D9E">
        <w:t xml:space="preserve"> large </w:t>
      </w:r>
      <w:r w:rsidR="003D32D4" w:rsidRPr="00534D9E">
        <w:t xml:space="preserve">blood </w:t>
      </w:r>
      <w:r w:rsidR="00F74071" w:rsidRPr="00534D9E">
        <w:t>collection</w:t>
      </w:r>
      <w:r w:rsidR="00AF709B" w:rsidRPr="00534D9E">
        <w:t>) -</w:t>
      </w:r>
      <w:r w:rsidR="000F2A5A" w:rsidRPr="00534D9E">
        <w:t xml:space="preserve"> </w:t>
      </w:r>
      <w:r w:rsidR="00AF709B" w:rsidRPr="00534D9E">
        <w:t xml:space="preserve">focal area of increased attenuation*, surrounded by low attenuation (edema or contusion); irregular and may have mass effect; over time </w:t>
      </w:r>
      <w:r w:rsidR="000F2A5A" w:rsidRPr="00534D9E">
        <w:t>becomes well demarcated</w:t>
      </w:r>
      <w:r w:rsidR="00AF709B" w:rsidRPr="00534D9E">
        <w:t>, isoattenuating and then hypoattenuating.</w:t>
      </w:r>
    </w:p>
    <w:p w:rsidR="003D32D4" w:rsidRPr="00534D9E" w:rsidRDefault="00AF709B" w:rsidP="00AF709B">
      <w:pPr>
        <w:ind w:left="360"/>
        <w:jc w:val="right"/>
      </w:pPr>
      <w:r w:rsidRPr="00534D9E">
        <w:t>*</w:t>
      </w:r>
      <w:r w:rsidR="009D2BEA" w:rsidRPr="00534D9E">
        <w:t>ICH is made of &gt; 66% clots – appears more homogenous than contusion!</w:t>
      </w:r>
    </w:p>
    <w:p w:rsidR="00F74071" w:rsidRPr="00534D9E" w:rsidRDefault="00F74071" w:rsidP="00F74071"/>
    <w:p w:rsidR="00CB5A34" w:rsidRPr="00534D9E" w:rsidRDefault="00CB5A34" w:rsidP="005F5CEC">
      <w:pPr>
        <w:ind w:left="1440"/>
      </w:pPr>
      <w:bookmarkStart w:id="126" w:name="DTICH"/>
      <w:r w:rsidRPr="00534D9E">
        <w:rPr>
          <w:i/>
          <w:smallCaps/>
          <w:shd w:val="clear" w:color="auto" w:fill="FFE1FF"/>
        </w:rPr>
        <w:t>delayed hemorrhage</w:t>
      </w:r>
      <w:r w:rsidR="00FC5429">
        <w:rPr>
          <w:i/>
          <w:smallCaps/>
          <w:shd w:val="clear" w:color="auto" w:fill="FFE1FF"/>
        </w:rPr>
        <w:t xml:space="preserve"> (DTICH – delayed traumatic ICH)</w:t>
      </w:r>
      <w:r w:rsidRPr="001A12CB">
        <w:rPr>
          <w:i/>
          <w:smallCaps/>
          <w:shd w:val="clear" w:color="auto" w:fill="FFE1FF"/>
        </w:rPr>
        <w:t xml:space="preserve"> </w:t>
      </w:r>
      <w:bookmarkEnd w:id="126"/>
      <w:r w:rsidR="001A12CB" w:rsidRPr="001A12CB">
        <w:rPr>
          <w:i/>
          <w:smallCaps/>
          <w:shd w:val="clear" w:color="auto" w:fill="FFE1FF"/>
        </w:rPr>
        <w:t xml:space="preserve"> s. </w:t>
      </w:r>
      <w:r w:rsidR="001A12CB" w:rsidRPr="001A12CB">
        <w:rPr>
          <w:b/>
          <w:i/>
          <w:smallCaps/>
          <w:shd w:val="clear" w:color="auto" w:fill="FFE1FF"/>
        </w:rPr>
        <w:t>Bollinger's Spät-apoplexie</w:t>
      </w:r>
      <w:r w:rsidR="001A12CB">
        <w:t xml:space="preserve"> (</w:t>
      </w:r>
      <w:r w:rsidRPr="00534D9E">
        <w:t>occurs in 1-7% TBI patients)</w:t>
      </w:r>
      <w:r w:rsidRPr="00534D9E">
        <w:rPr>
          <w:smallCaps/>
        </w:rPr>
        <w:t xml:space="preserve"> </w:t>
      </w:r>
      <w:r w:rsidR="00B4655B">
        <w:rPr>
          <w:color w:val="000000"/>
        </w:rPr>
        <w:t xml:space="preserve">– ICH that develops in the part of the brain that on the initial CT looked “normal”; </w:t>
      </w:r>
      <w:r w:rsidRPr="00534D9E">
        <w:t>may manifest as apoplectic event even after 10</w:t>
      </w:r>
      <w:r w:rsidR="00B4655B">
        <w:t xml:space="preserve"> days of asymptomatic interval.</w:t>
      </w:r>
    </w:p>
    <w:p w:rsidR="00B4655B" w:rsidRDefault="00B4655B" w:rsidP="005F5CEC">
      <w:pPr>
        <w:spacing w:before="120"/>
        <w:ind w:left="2520"/>
        <w:rPr>
          <w:color w:val="000000"/>
        </w:rPr>
      </w:pPr>
      <w:r w:rsidRPr="00EC562F">
        <w:rPr>
          <w:i/>
          <w:color w:val="000000"/>
        </w:rPr>
        <w:t>Yamaki et al. (1990):</w:t>
      </w:r>
      <w:r>
        <w:rPr>
          <w:color w:val="000000"/>
        </w:rPr>
        <w:t xml:space="preserve"> only 84% of all ICHs reached the maximum size within 12 hours from initial CT scan!</w:t>
      </w:r>
    </w:p>
    <w:p w:rsidR="00B4655B" w:rsidRDefault="00B4655B" w:rsidP="005F5CEC">
      <w:pPr>
        <w:ind w:left="1080"/>
      </w:pPr>
    </w:p>
    <w:p w:rsidR="0077492E" w:rsidRPr="00534D9E" w:rsidRDefault="0077492E" w:rsidP="005F5CEC">
      <w:pPr>
        <w:ind w:left="1800"/>
        <w:rPr>
          <w:sz w:val="20"/>
        </w:rPr>
      </w:pPr>
      <w:r w:rsidRPr="00534D9E">
        <w:rPr>
          <w:sz w:val="20"/>
        </w:rPr>
        <w:t>Noncontrast CT - occipital and temporal intracerebral hematomas, surrounded by mild edema and h</w:t>
      </w:r>
      <w:r w:rsidR="005D5ADB">
        <w:rPr>
          <w:sz w:val="20"/>
        </w:rPr>
        <w:t>emorrhagic contusion; small inter</w:t>
      </w:r>
      <w:r w:rsidRPr="00534D9E">
        <w:rPr>
          <w:sz w:val="20"/>
        </w:rPr>
        <w:t>hemispheric subdural hematoma in posterior interhemispheric fissure; obvious midline shift:</w:t>
      </w:r>
    </w:p>
    <w:p w:rsidR="00F74071" w:rsidRPr="00534D9E" w:rsidRDefault="009D2A7C" w:rsidP="005F5CEC">
      <w:pPr>
        <w:ind w:left="1800"/>
        <w:rPr>
          <w:b/>
        </w:rPr>
      </w:pPr>
      <w:r>
        <w:rPr>
          <w:b/>
          <w:noProof/>
        </w:rPr>
        <w:drawing>
          <wp:inline distT="0" distB="0" distL="0" distR="0" wp14:anchorId="48E9DFDB" wp14:editId="4F3D9E96">
            <wp:extent cx="3133725" cy="3600450"/>
            <wp:effectExtent l="0" t="0" r="9525" b="0"/>
            <wp:docPr id="36" name="Picture 36" descr="D:\Viktoro\Neuroscience\TrH. Head trauma\00. Pictures\Intracerebral Hemorrhage (C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TrH. Head trauma\00. Pictures\Intracerebral Hemorrhage (CT) 2.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33725" cy="3600450"/>
                    </a:xfrm>
                    <a:prstGeom prst="rect">
                      <a:avLst/>
                    </a:prstGeom>
                    <a:noFill/>
                    <a:ln>
                      <a:noFill/>
                    </a:ln>
                  </pic:spPr>
                </pic:pic>
              </a:graphicData>
            </a:graphic>
          </wp:inline>
        </w:drawing>
      </w:r>
    </w:p>
    <w:p w:rsidR="00F74071" w:rsidRDefault="00F74071" w:rsidP="005F5CEC">
      <w:pPr>
        <w:ind w:left="1080"/>
      </w:pPr>
    </w:p>
    <w:p w:rsidR="00E737E8" w:rsidRPr="00534D9E" w:rsidRDefault="005E4A12" w:rsidP="005E4A12">
      <w:bookmarkStart w:id="127" w:name="ICH_treatment"/>
      <w:r>
        <w:rPr>
          <w:u w:val="single"/>
        </w:rPr>
        <w:t>T</w:t>
      </w:r>
      <w:r w:rsidR="00E737E8" w:rsidRPr="00534D9E">
        <w:rPr>
          <w:u w:val="single"/>
        </w:rPr>
        <w:t>reatment</w:t>
      </w:r>
      <w:bookmarkEnd w:id="127"/>
      <w:r w:rsidR="00E737E8" w:rsidRPr="00534D9E">
        <w:rPr>
          <w:u w:val="single"/>
        </w:rPr>
        <w:t>:</w:t>
      </w:r>
    </w:p>
    <w:p w:rsidR="00E737E8" w:rsidRPr="00534D9E" w:rsidRDefault="00E737E8" w:rsidP="006F0A3E">
      <w:pPr>
        <w:numPr>
          <w:ilvl w:val="1"/>
          <w:numId w:val="71"/>
        </w:numPr>
      </w:pPr>
      <w:r w:rsidRPr="00534D9E">
        <w:rPr>
          <w:b/>
          <w:i/>
        </w:rPr>
        <w:t>conservative management</w:t>
      </w:r>
    </w:p>
    <w:p w:rsidR="00E737E8" w:rsidRPr="00534D9E" w:rsidRDefault="00E737E8" w:rsidP="006F0A3E">
      <w:pPr>
        <w:numPr>
          <w:ilvl w:val="1"/>
          <w:numId w:val="71"/>
        </w:numPr>
      </w:pPr>
      <w:r w:rsidRPr="00534D9E">
        <w:rPr>
          <w:b/>
          <w:i/>
        </w:rPr>
        <w:t>surgical evacuation</w:t>
      </w:r>
      <w:r w:rsidRPr="00534D9E">
        <w:t xml:space="preserve"> (for indications – </w:t>
      </w:r>
      <w:hyperlink r:id="rId143" w:anchor="Indications_for_surgery" w:history="1">
        <w:r w:rsidRPr="00534D9E">
          <w:rPr>
            <w:rStyle w:val="Hyperlink"/>
            <w:i/>
          </w:rPr>
          <w:t>see above</w:t>
        </w:r>
      </w:hyperlink>
      <w:r w:rsidRPr="00534D9E">
        <w:t xml:space="preserve">); </w:t>
      </w:r>
      <w:hyperlink r:id="rId144" w:anchor="Surgery" w:history="1">
        <w:r w:rsidRPr="0068552F">
          <w:rPr>
            <w:rStyle w:val="Hyperlink"/>
          </w:rPr>
          <w:t>see p. Vas20 &gt;&gt;</w:t>
        </w:r>
      </w:hyperlink>
    </w:p>
    <w:p w:rsidR="00E737E8" w:rsidRDefault="00E737E8" w:rsidP="00F74071"/>
    <w:p w:rsidR="00892BE6" w:rsidRDefault="00755501" w:rsidP="00892BE6">
      <w:pPr>
        <w:ind w:left="720"/>
      </w:pPr>
      <w:bookmarkStart w:id="128" w:name="Cons_for_ICH_surgery"/>
      <w:r>
        <w:t>Pathophysiological pros</w:t>
      </w:r>
      <w:r w:rsidR="00892BE6">
        <w:t xml:space="preserve"> for </w:t>
      </w:r>
      <w:r w:rsidR="005E4A12">
        <w:t xml:space="preserve">early </w:t>
      </w:r>
      <w:r w:rsidR="00892BE6">
        <w:t>surgical evacuation</w:t>
      </w:r>
      <w:bookmarkEnd w:id="128"/>
      <w:r w:rsidR="00892BE6">
        <w:t>:</w:t>
      </w:r>
    </w:p>
    <w:p w:rsidR="00892BE6" w:rsidRDefault="00892BE6" w:rsidP="006F0A3E">
      <w:pPr>
        <w:pStyle w:val="ListParagraph"/>
        <w:numPr>
          <w:ilvl w:val="0"/>
          <w:numId w:val="107"/>
        </w:numPr>
      </w:pPr>
      <w:r>
        <w:t>c</w:t>
      </w:r>
      <w:r w:rsidRPr="00892BE6">
        <w:t>ontused brain does not recover but appears as encephalomalacic brain tissue loss</w:t>
      </w:r>
      <w:r>
        <w:t xml:space="preserve"> on convalescent phase imaging - </w:t>
      </w:r>
      <w:r w:rsidRPr="00892BE6">
        <w:t xml:space="preserve">removing TICH </w:t>
      </w:r>
      <w:r w:rsidRPr="00C52C84">
        <w:rPr>
          <w:rStyle w:val="Red"/>
        </w:rPr>
        <w:t>does not increase tissue loss</w:t>
      </w:r>
      <w:r w:rsidRPr="00892BE6">
        <w:t xml:space="preserve">. </w:t>
      </w:r>
    </w:p>
    <w:p w:rsidR="00892BE6" w:rsidRDefault="00892BE6" w:rsidP="006F0A3E">
      <w:pPr>
        <w:pStyle w:val="ListParagraph"/>
        <w:numPr>
          <w:ilvl w:val="0"/>
          <w:numId w:val="107"/>
        </w:numPr>
      </w:pPr>
      <w:r>
        <w:t>e</w:t>
      </w:r>
      <w:r w:rsidRPr="00892BE6">
        <w:t xml:space="preserve">xtravasated blood is believed to be </w:t>
      </w:r>
      <w:r w:rsidRPr="00C52C84">
        <w:rPr>
          <w:rStyle w:val="Red"/>
        </w:rPr>
        <w:t>neurotoxic</w:t>
      </w:r>
      <w:r w:rsidRPr="00892BE6">
        <w:t>, leading to secondary injury that may be av</w:t>
      </w:r>
      <w:r>
        <w:t>oided by surgical removal.</w:t>
      </w:r>
    </w:p>
    <w:p w:rsidR="00892BE6" w:rsidRDefault="00892BE6" w:rsidP="006F0A3E">
      <w:pPr>
        <w:pStyle w:val="ListParagraph"/>
        <w:numPr>
          <w:ilvl w:val="0"/>
          <w:numId w:val="107"/>
        </w:numPr>
      </w:pPr>
      <w:r>
        <w:t>l</w:t>
      </w:r>
      <w:r w:rsidRPr="00892BE6">
        <w:t xml:space="preserve">arger TICHs may be associated with an </w:t>
      </w:r>
      <w:r w:rsidRPr="00C52C84">
        <w:rPr>
          <w:rStyle w:val="Red"/>
        </w:rPr>
        <w:t>ischaemic penumbra</w:t>
      </w:r>
      <w:r w:rsidRPr="00892BE6">
        <w:t xml:space="preserve"> of brain tiss</w:t>
      </w:r>
      <w:r>
        <w:t>ue that could be salvaged.</w:t>
      </w:r>
    </w:p>
    <w:p w:rsidR="00892BE6" w:rsidRDefault="00892BE6" w:rsidP="006F0A3E">
      <w:pPr>
        <w:pStyle w:val="ListParagraph"/>
        <w:numPr>
          <w:ilvl w:val="0"/>
          <w:numId w:val="107"/>
        </w:numPr>
      </w:pPr>
      <w:r>
        <w:t>s</w:t>
      </w:r>
      <w:r w:rsidRPr="00892BE6">
        <w:t xml:space="preserve">ome TICHs expand to the point at which they cause </w:t>
      </w:r>
      <w:r w:rsidRPr="00C52C84">
        <w:rPr>
          <w:rStyle w:val="Red"/>
        </w:rPr>
        <w:t>mass effect</w:t>
      </w:r>
      <w:r w:rsidRPr="00892BE6">
        <w:t xml:space="preserve"> with high ICP, resulting in secondary brain injury.</w:t>
      </w:r>
    </w:p>
    <w:p w:rsidR="009C2885" w:rsidRDefault="009C2885" w:rsidP="00F74071"/>
    <w:p w:rsidR="009C2885" w:rsidRPr="009C2885" w:rsidRDefault="009C2885" w:rsidP="007C281D">
      <w:pPr>
        <w:ind w:left="720"/>
        <w:rPr>
          <w:rStyle w:val="Trialname"/>
        </w:rPr>
      </w:pPr>
      <w:bookmarkStart w:id="129" w:name="STITCH"/>
      <w:r w:rsidRPr="009C2885">
        <w:rPr>
          <w:rStyle w:val="Trialname"/>
        </w:rPr>
        <w:t>Surgical Trial In Traumatic in</w:t>
      </w:r>
      <w:r w:rsidR="00194AA6">
        <w:rPr>
          <w:rStyle w:val="Trialname"/>
        </w:rPr>
        <w:t>traCerebral Haemorrhage (STITCH)</w:t>
      </w:r>
    </w:p>
    <w:bookmarkEnd w:id="129"/>
    <w:p w:rsidR="007123E5" w:rsidRDefault="007123E5" w:rsidP="007123E5">
      <w:pPr>
        <w:pStyle w:val="Articlename"/>
      </w:pPr>
      <w:r>
        <w:t xml:space="preserve">Gregson BA </w:t>
      </w:r>
      <w:r w:rsidRPr="00194AA6">
        <w:t>et al. Surgical Trial In Traumatic intraCerebral Haemorrhage (STITCH): a randomised controlled trial of Early Surgery compared with Initial Conservative Treatment. Health Technol Assess 2015;19(70).</w:t>
      </w:r>
    </w:p>
    <w:p w:rsidR="006E1EA4" w:rsidRDefault="005F4FBB" w:rsidP="006F0A3E">
      <w:pPr>
        <w:pStyle w:val="ListParagraph"/>
        <w:numPr>
          <w:ilvl w:val="0"/>
          <w:numId w:val="107"/>
        </w:numPr>
      </w:pPr>
      <w:r>
        <w:t xml:space="preserve">randomized trial: </w:t>
      </w:r>
      <w:r w:rsidR="006E1EA4" w:rsidRPr="00194AA6">
        <w:t xml:space="preserve">Early Surgery </w:t>
      </w:r>
      <w:r w:rsidR="006E1EA4">
        <w:t>(within 12 hrs) vs.</w:t>
      </w:r>
      <w:r w:rsidR="006E1EA4" w:rsidRPr="00194AA6">
        <w:t xml:space="preserve"> Initial Conservative Treatment</w:t>
      </w:r>
      <w:r w:rsidR="006E1EA4">
        <w:t xml:space="preserve"> (</w:t>
      </w:r>
      <w:r w:rsidR="006E1EA4" w:rsidRPr="006E1EA4">
        <w:t>delayed evacuation if it became clinically appropriate)</w:t>
      </w:r>
      <w:r w:rsidR="00047DC5">
        <w:t>; tICH &gt; 10 mL.</w:t>
      </w:r>
    </w:p>
    <w:p w:rsidR="00853603" w:rsidRDefault="00853603" w:rsidP="00853603">
      <w:pPr>
        <w:pStyle w:val="NormalWeb"/>
        <w:ind w:left="1440"/>
        <w:jc w:val="right"/>
        <w:rPr>
          <w:rStyle w:val="Hyperlink"/>
        </w:rPr>
      </w:pPr>
      <w:r w:rsidRPr="00A004E0">
        <w:t xml:space="preserve">cf. </w:t>
      </w:r>
      <w:r>
        <w:rPr>
          <w:rStyle w:val="Trialname"/>
          <w:b w:val="0"/>
        </w:rPr>
        <w:t>S</w:t>
      </w:r>
      <w:r w:rsidR="007123E5">
        <w:rPr>
          <w:rStyle w:val="Trialname"/>
          <w:b w:val="0"/>
        </w:rPr>
        <w:t>TI</w:t>
      </w:r>
      <w:r w:rsidRPr="00687C5D">
        <w:rPr>
          <w:rStyle w:val="Trialname"/>
          <w:b w:val="0"/>
        </w:rPr>
        <w:t>CH trial</w:t>
      </w:r>
      <w:r w:rsidRPr="00A004E0">
        <w:t xml:space="preserve"> – </w:t>
      </w:r>
      <w:r>
        <w:t>non</w:t>
      </w:r>
      <w:r w:rsidRPr="00A004E0">
        <w:t>traumatic ICH</w:t>
      </w:r>
      <w:r>
        <w:t xml:space="preserve"> – see </w:t>
      </w:r>
      <w:hyperlink r:id="rId145" w:anchor="STICH" w:history="1">
        <w:r w:rsidRPr="00853603">
          <w:rPr>
            <w:rStyle w:val="Hyperlink"/>
          </w:rPr>
          <w:t>p. Vas20 &gt;&gt;</w:t>
        </w:r>
      </w:hyperlink>
    </w:p>
    <w:p w:rsidR="007123E5" w:rsidRDefault="007123E5" w:rsidP="006F0A3E">
      <w:pPr>
        <w:pStyle w:val="ListParagraph"/>
        <w:numPr>
          <w:ilvl w:val="0"/>
          <w:numId w:val="107"/>
        </w:numPr>
      </w:pPr>
      <w:r w:rsidRPr="007123E5">
        <w:t>170 patients were randomised from 31 centres in 13 countries</w:t>
      </w:r>
    </w:p>
    <w:p w:rsidR="007123E5" w:rsidRDefault="00D226F0" w:rsidP="006F0A3E">
      <w:pPr>
        <w:pStyle w:val="ListParagraph"/>
        <w:numPr>
          <w:ilvl w:val="0"/>
          <w:numId w:val="107"/>
        </w:numPr>
      </w:pPr>
      <w:r>
        <w:t>clinical equipoise - o</w:t>
      </w:r>
      <w:r w:rsidRPr="00D226F0">
        <w:t>nly patients for whom the responsible neurosurgeon was uncertain about the benefits of either treatment were eligible.</w:t>
      </w:r>
    </w:p>
    <w:p w:rsidR="005F4FBB" w:rsidRPr="005F4FBB" w:rsidRDefault="005F4FBB" w:rsidP="006F0A3E">
      <w:pPr>
        <w:pStyle w:val="ListParagraph"/>
        <w:numPr>
          <w:ilvl w:val="0"/>
          <w:numId w:val="107"/>
        </w:numPr>
      </w:pPr>
      <w:r w:rsidRPr="00406BA1">
        <w:t>85% of patients had a motor score on the GCS of ≥ 5</w:t>
      </w:r>
      <w:r w:rsidR="00406BA1">
        <w:t>.</w:t>
      </w:r>
    </w:p>
    <w:p w:rsidR="005F4FBB" w:rsidRPr="00A004E0" w:rsidRDefault="00406BA1" w:rsidP="006F0A3E">
      <w:pPr>
        <w:pStyle w:val="ListParagraph"/>
        <w:numPr>
          <w:ilvl w:val="0"/>
          <w:numId w:val="107"/>
        </w:numPr>
      </w:pPr>
      <w:r w:rsidRPr="00406BA1">
        <w:t xml:space="preserve">volume of the largest hematoma </w:t>
      </w:r>
      <w:r>
        <w:t>was</w:t>
      </w:r>
      <w:r w:rsidRPr="00406BA1">
        <w:t xml:space="preserve"> 10</w:t>
      </w:r>
      <w:r>
        <w:t>-</w:t>
      </w:r>
      <w:r w:rsidRPr="00406BA1">
        <w:t>97 ml, with a median of 23 ml</w:t>
      </w:r>
      <w:r>
        <w:t>.</w:t>
      </w:r>
    </w:p>
    <w:p w:rsidR="009C2885" w:rsidRDefault="007C281D" w:rsidP="007C281D">
      <w:pPr>
        <w:pStyle w:val="NormalWeb"/>
        <w:pBdr>
          <w:top w:val="single" w:sz="4" w:space="1" w:color="auto"/>
          <w:left w:val="single" w:sz="4" w:space="4" w:color="auto"/>
          <w:bottom w:val="single" w:sz="4" w:space="1" w:color="auto"/>
          <w:right w:val="single" w:sz="4" w:space="4" w:color="auto"/>
        </w:pBdr>
        <w:spacing w:before="120" w:after="120"/>
        <w:ind w:left="720" w:right="288"/>
      </w:pPr>
      <w:r w:rsidRPr="007C281D">
        <w:t>Early Surgery may be a val</w:t>
      </w:r>
      <w:r>
        <w:t>uable tool in the treatment of t</w:t>
      </w:r>
      <w:r w:rsidRPr="007C281D">
        <w:t xml:space="preserve">ICH, especially if the </w:t>
      </w:r>
      <w:r w:rsidRPr="005D387C">
        <w:rPr>
          <w:rStyle w:val="Red"/>
          <w:b/>
          <w:color w:val="00B050"/>
        </w:rPr>
        <w:t>GCS is 9-12</w:t>
      </w:r>
      <w:r w:rsidR="00C52C84" w:rsidRPr="005D387C">
        <w:rPr>
          <w:color w:val="00B050"/>
        </w:rPr>
        <w:t xml:space="preserve"> </w:t>
      </w:r>
      <w:r w:rsidR="00C52C84">
        <w:t>– analogy with SDH / EDH management</w:t>
      </w:r>
      <w:r w:rsidR="00780DA5">
        <w:t>; t</w:t>
      </w:r>
      <w:r w:rsidR="00780DA5" w:rsidRPr="00780DA5">
        <w:t xml:space="preserve">hose </w:t>
      </w:r>
      <w:r w:rsidR="00780DA5">
        <w:t xml:space="preserve">with </w:t>
      </w:r>
      <w:r w:rsidR="00780DA5" w:rsidRPr="00780DA5">
        <w:rPr>
          <w:color w:val="00B050"/>
        </w:rPr>
        <w:t xml:space="preserve">GCS of 13–15 </w:t>
      </w:r>
      <w:r w:rsidR="00780DA5" w:rsidRPr="00780DA5">
        <w:t xml:space="preserve">can probably be watched </w:t>
      </w:r>
      <w:r w:rsidR="00780DA5">
        <w:t xml:space="preserve">carefully for any deterioration; if </w:t>
      </w:r>
      <w:r w:rsidR="00780DA5" w:rsidRPr="00780DA5">
        <w:rPr>
          <w:rStyle w:val="Red"/>
        </w:rPr>
        <w:t>GCS has dropped below 8</w:t>
      </w:r>
      <w:r w:rsidR="00780DA5" w:rsidRPr="00780DA5">
        <w:t>, surgical intervention appears to be less effective</w:t>
      </w:r>
      <w:r w:rsidR="00780DA5">
        <w:t>.</w:t>
      </w:r>
    </w:p>
    <w:p w:rsidR="007C281D" w:rsidRDefault="007C281D" w:rsidP="007C281D">
      <w:pPr>
        <w:ind w:left="720"/>
      </w:pPr>
      <w:r>
        <w:t>At 6 months:</w:t>
      </w:r>
    </w:p>
    <w:p w:rsidR="007C281D" w:rsidRDefault="007C281D" w:rsidP="006F0A3E">
      <w:pPr>
        <w:pStyle w:val="ListParagraph"/>
        <w:numPr>
          <w:ilvl w:val="0"/>
          <w:numId w:val="106"/>
        </w:numPr>
      </w:pPr>
      <w:r w:rsidRPr="007C281D">
        <w:t xml:space="preserve">Early Surgery </w:t>
      </w:r>
      <w:r>
        <w:t>patients</w:t>
      </w:r>
      <w:r w:rsidRPr="007C281D">
        <w:t xml:space="preserve"> were 10.5% more likely to have a </w:t>
      </w:r>
      <w:r w:rsidRPr="007C281D">
        <w:rPr>
          <w:color w:val="00B050"/>
        </w:rPr>
        <w:t xml:space="preserve">favorable outcome </w:t>
      </w:r>
      <w:r w:rsidRPr="007C281D">
        <w:t xml:space="preserve">(absolute benefit), but this difference </w:t>
      </w:r>
      <w:r w:rsidRPr="00FE3CCB">
        <w:rPr>
          <w:i/>
        </w:rPr>
        <w:t>did not quite reach statistical significance</w:t>
      </w:r>
      <w:r w:rsidRPr="007C281D">
        <w:t xml:space="preserve"> beca</w:t>
      </w:r>
      <w:r>
        <w:t xml:space="preserve">use of the reduced sample size (63% vs. 53%, </w:t>
      </w:r>
      <w:r w:rsidRPr="007C281D">
        <w:t>odds ratio 0.65; 95% confidence interva</w:t>
      </w:r>
      <w:r>
        <w:t>l (CI) 0.35 to 1.21; p = 0.17].</w:t>
      </w:r>
    </w:p>
    <w:p w:rsidR="00D43A03" w:rsidRDefault="007C281D" w:rsidP="006F0A3E">
      <w:pPr>
        <w:pStyle w:val="ListParagraph"/>
        <w:numPr>
          <w:ilvl w:val="0"/>
          <w:numId w:val="106"/>
        </w:numPr>
      </w:pPr>
      <w:r w:rsidRPr="007C281D">
        <w:rPr>
          <w:color w:val="00B050"/>
        </w:rPr>
        <w:t xml:space="preserve">Mortality </w:t>
      </w:r>
      <w:r w:rsidRPr="007C281D">
        <w:t xml:space="preserve">was </w:t>
      </w:r>
      <w:r w:rsidRPr="00FE3CCB">
        <w:rPr>
          <w:i/>
        </w:rPr>
        <w:t>significantly</w:t>
      </w:r>
      <w:r w:rsidRPr="007C281D">
        <w:t xml:space="preserve"> </w:t>
      </w:r>
      <w:r>
        <w:t>lower</w:t>
      </w:r>
      <w:r w:rsidRPr="007C281D">
        <w:t xml:space="preserve"> in the Early Surgery group (</w:t>
      </w:r>
      <w:r>
        <w:t xml:space="preserve">15% vs. </w:t>
      </w:r>
      <w:r w:rsidRPr="007C281D">
        <w:t xml:space="preserve">33%; absolute difference 18.3%; 95% CI </w:t>
      </w:r>
      <w:r>
        <w:t>5.7% to 30.9%; p = 0.006).</w:t>
      </w:r>
    </w:p>
    <w:p w:rsidR="007C281D" w:rsidRDefault="007C281D"/>
    <w:p w:rsidR="007330F0" w:rsidRDefault="007330F0">
      <w:r>
        <w:rPr>
          <w:noProof/>
        </w:rPr>
        <w:drawing>
          <wp:inline distT="0" distB="0" distL="0" distR="0" wp14:anchorId="273416C2" wp14:editId="2028DBF5">
            <wp:extent cx="6300470" cy="1175385"/>
            <wp:effectExtent l="0" t="0" r="508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300470" cy="1175385"/>
                    </a:xfrm>
                    <a:prstGeom prst="rect">
                      <a:avLst/>
                    </a:prstGeom>
                  </pic:spPr>
                </pic:pic>
              </a:graphicData>
            </a:graphic>
          </wp:inline>
        </w:drawing>
      </w:r>
    </w:p>
    <w:p w:rsidR="007330F0" w:rsidRDefault="007330F0"/>
    <w:p w:rsidR="007330F0" w:rsidRDefault="007330F0">
      <w:r>
        <w:rPr>
          <w:noProof/>
        </w:rPr>
        <w:drawing>
          <wp:inline distT="0" distB="0" distL="0" distR="0" wp14:anchorId="1E67CA95" wp14:editId="1B710B5B">
            <wp:extent cx="6300470" cy="1270635"/>
            <wp:effectExtent l="0" t="0" r="508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300470" cy="1270635"/>
                    </a:xfrm>
                    <a:prstGeom prst="rect">
                      <a:avLst/>
                    </a:prstGeom>
                  </pic:spPr>
                </pic:pic>
              </a:graphicData>
            </a:graphic>
          </wp:inline>
        </w:drawing>
      </w:r>
    </w:p>
    <w:p w:rsidR="007330F0" w:rsidRDefault="007330F0"/>
    <w:p w:rsidR="007330F0" w:rsidRDefault="007330F0">
      <w:r>
        <w:rPr>
          <w:noProof/>
        </w:rPr>
        <w:drawing>
          <wp:inline distT="0" distB="0" distL="0" distR="0" wp14:anchorId="3D88B420" wp14:editId="3F4F51E0">
            <wp:extent cx="6300470" cy="1162685"/>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300470" cy="1162685"/>
                    </a:xfrm>
                    <a:prstGeom prst="rect">
                      <a:avLst/>
                    </a:prstGeom>
                  </pic:spPr>
                </pic:pic>
              </a:graphicData>
            </a:graphic>
          </wp:inline>
        </w:drawing>
      </w:r>
    </w:p>
    <w:p w:rsidR="007330F0" w:rsidRDefault="007330F0"/>
    <w:p w:rsidR="007330F0" w:rsidRDefault="007330F0">
      <w:r>
        <w:rPr>
          <w:noProof/>
        </w:rPr>
        <w:drawing>
          <wp:inline distT="0" distB="0" distL="0" distR="0" wp14:anchorId="22D092B4" wp14:editId="06E20FD7">
            <wp:extent cx="6300470" cy="1146175"/>
            <wp:effectExtent l="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300470" cy="1146175"/>
                    </a:xfrm>
                    <a:prstGeom prst="rect">
                      <a:avLst/>
                    </a:prstGeom>
                  </pic:spPr>
                </pic:pic>
              </a:graphicData>
            </a:graphic>
          </wp:inline>
        </w:drawing>
      </w:r>
    </w:p>
    <w:p w:rsidR="00FE3CCB" w:rsidRDefault="00FE3CCB"/>
    <w:p w:rsidR="00FE3CCB" w:rsidRDefault="00FE3CCB">
      <w:r>
        <w:rPr>
          <w:noProof/>
        </w:rPr>
        <w:drawing>
          <wp:inline distT="0" distB="0" distL="0" distR="0" wp14:anchorId="2D576317" wp14:editId="54385508">
            <wp:extent cx="6300470" cy="1901825"/>
            <wp:effectExtent l="0" t="0" r="508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300470" cy="1901825"/>
                    </a:xfrm>
                    <a:prstGeom prst="rect">
                      <a:avLst/>
                    </a:prstGeom>
                  </pic:spPr>
                </pic:pic>
              </a:graphicData>
            </a:graphic>
          </wp:inline>
        </w:drawing>
      </w:r>
    </w:p>
    <w:p w:rsidR="007330F0" w:rsidRDefault="007330F0"/>
    <w:p w:rsidR="007330F0" w:rsidRDefault="007330F0"/>
    <w:p w:rsidR="005E4A12" w:rsidRPr="005E4A12" w:rsidRDefault="005E4A12" w:rsidP="005E4A12">
      <w:pPr>
        <w:ind w:left="720"/>
        <w:rPr>
          <w:rStyle w:val="Trialname"/>
        </w:rPr>
      </w:pPr>
      <w:r w:rsidRPr="005E4A12">
        <w:rPr>
          <w:rStyle w:val="Trialname"/>
        </w:rPr>
        <w:t>Other studies</w:t>
      </w:r>
      <w:r w:rsidR="00FB1E63">
        <w:rPr>
          <w:rStyle w:val="Trialname"/>
        </w:rPr>
        <w:t xml:space="preserve"> (</w:t>
      </w:r>
      <w:r w:rsidR="000A630C">
        <w:rPr>
          <w:rStyle w:val="Trialname"/>
        </w:rPr>
        <w:t>observational</w:t>
      </w:r>
      <w:r w:rsidR="00FB1E63">
        <w:rPr>
          <w:rStyle w:val="Trialname"/>
        </w:rPr>
        <w:t>)</w:t>
      </w:r>
    </w:p>
    <w:p w:rsidR="005E4A12" w:rsidRDefault="005E4A12" w:rsidP="005E4A12">
      <w:pPr>
        <w:ind w:left="720"/>
      </w:pPr>
      <w:r w:rsidRPr="00EC562F">
        <w:rPr>
          <w:i/>
        </w:rPr>
        <w:t>Matheisen et al.</w:t>
      </w:r>
      <w:r>
        <w:t xml:space="preserve"> </w:t>
      </w:r>
      <w:r w:rsidRPr="00EC562F">
        <w:rPr>
          <w:i/>
        </w:rPr>
        <w:t>(1995):</w:t>
      </w:r>
      <w:r>
        <w:t xml:space="preserve"> </w:t>
      </w:r>
      <w:r w:rsidRPr="005E4A12">
        <w:t xml:space="preserve">patients with an admission GCS of </w:t>
      </w:r>
      <w:r w:rsidR="00EC562F">
        <w:t>≥</w:t>
      </w:r>
      <w:r w:rsidRPr="005E4A12">
        <w:t xml:space="preserve"> 6 and a lesion volume of </w:t>
      </w:r>
      <w:r w:rsidR="00EC562F">
        <w:t>≥</w:t>
      </w:r>
      <w:r w:rsidRPr="005E4A12">
        <w:t xml:space="preserve"> 20 ml who had surgery without previous neurological deterioration had significantly better outcomes than those who did not have surgery or had surgery after deterioration. None of the patients who had surgery before any deterioration died or was vegetative, as opposed to 39% of those who had surgery after deterioration and 50% of those who did not have surgery. </w:t>
      </w:r>
    </w:p>
    <w:p w:rsidR="005E4A12" w:rsidRDefault="000729E0" w:rsidP="000729E0">
      <w:pPr>
        <w:pStyle w:val="Articlename"/>
      </w:pPr>
      <w:r w:rsidRPr="000729E0">
        <w:t>Mathiesen T, Kakarieka A, and Edner G. Traumatic intracerebral lesions without extracerebral haematoma in 218 patients. Acta Neurochir 1995;137:155-63</w:t>
      </w:r>
    </w:p>
    <w:p w:rsidR="005E4A12" w:rsidRDefault="005E4A12" w:rsidP="000729E0">
      <w:pPr>
        <w:spacing w:before="240"/>
        <w:ind w:left="720"/>
      </w:pPr>
      <w:r w:rsidRPr="00EC562F">
        <w:rPr>
          <w:i/>
        </w:rPr>
        <w:t>Choksey et al.</w:t>
      </w:r>
      <w:r w:rsidR="00EC562F">
        <w:t xml:space="preserve"> </w:t>
      </w:r>
      <w:r w:rsidR="00EC562F" w:rsidRPr="000729E0">
        <w:rPr>
          <w:i/>
        </w:rPr>
        <w:t>(</w:t>
      </w:r>
      <w:r w:rsidR="000729E0" w:rsidRPr="000729E0">
        <w:rPr>
          <w:i/>
        </w:rPr>
        <w:t>1993):</w:t>
      </w:r>
      <w:r w:rsidRPr="005E4A12">
        <w:t xml:space="preserve"> 38% of patients with a low GCS and a volume of the TICH &gt; 16 ml who had surgery had a poor outcome, compared with 56% of </w:t>
      </w:r>
      <w:r w:rsidR="000729E0">
        <w:t>those who did not have surgery.</w:t>
      </w:r>
    </w:p>
    <w:p w:rsidR="000729E0" w:rsidRDefault="000729E0" w:rsidP="000729E0">
      <w:pPr>
        <w:pStyle w:val="Articlename"/>
      </w:pPr>
      <w:r w:rsidRPr="000729E0">
        <w:t>Choksey M, Crockard HA, and Sandilands M. Acute traumatic intracerebral haematomas: determinants of outcome in a retrospective series of 202 cases. Br J Neurosurg 1993;7:611-22</w:t>
      </w:r>
    </w:p>
    <w:p w:rsidR="005E4A12" w:rsidRDefault="005E4A12" w:rsidP="005E4A12">
      <w:pPr>
        <w:ind w:left="720"/>
      </w:pPr>
    </w:p>
    <w:p w:rsidR="005E4A12" w:rsidRDefault="005E4A12" w:rsidP="005E4A12">
      <w:pPr>
        <w:ind w:left="720"/>
      </w:pPr>
      <w:r w:rsidRPr="00EC562F">
        <w:rPr>
          <w:i/>
        </w:rPr>
        <w:t>Zumkeller et al.</w:t>
      </w:r>
      <w:r w:rsidR="00EC562F">
        <w:t xml:space="preserve"> </w:t>
      </w:r>
      <w:r w:rsidR="00EC562F" w:rsidRPr="00EC562F">
        <w:rPr>
          <w:i/>
        </w:rPr>
        <w:t>(1992):</w:t>
      </w:r>
      <w:r w:rsidRPr="005E4A12">
        <w:t xml:space="preserve"> poor-outcome rate in the operated patients was 29%, compared with 59% in the non-operated group.</w:t>
      </w:r>
    </w:p>
    <w:p w:rsidR="007C281D" w:rsidRDefault="00EC562F" w:rsidP="000729E0">
      <w:pPr>
        <w:pStyle w:val="Articlename"/>
      </w:pPr>
      <w:r>
        <w:t>Zumkeller M, Hollerhage HG, Proschl M, and Dietz H. The results of surgery for intracerebral hematomas. </w:t>
      </w:r>
      <w:r w:rsidRPr="000729E0">
        <w:t>Neurosurg Rev</w:t>
      </w:r>
      <w:r>
        <w:t>1992;</w:t>
      </w:r>
      <w:r w:rsidRPr="000729E0">
        <w:t>15</w:t>
      </w:r>
      <w:r>
        <w:t>:33-6</w:t>
      </w:r>
    </w:p>
    <w:p w:rsidR="005E4A12" w:rsidRDefault="005E4A12"/>
    <w:p w:rsidR="000729E0" w:rsidRPr="00534D9E" w:rsidRDefault="000729E0"/>
    <w:p w:rsidR="008D2296" w:rsidRPr="00534D9E" w:rsidRDefault="008D2296" w:rsidP="008D2296">
      <w:pPr>
        <w:pStyle w:val="NormalWeb"/>
      </w:pPr>
      <w:r w:rsidRPr="00534D9E">
        <w:rPr>
          <w:bCs/>
          <w:i/>
        </w:rPr>
        <w:t>C</w:t>
      </w:r>
      <w:r w:rsidR="0055342B" w:rsidRPr="00534D9E">
        <w:rPr>
          <w:bCs/>
          <w:i/>
        </w:rPr>
        <w:t xml:space="preserve">ontusions, </w:t>
      </w:r>
      <w:r w:rsidR="00CB5A34" w:rsidRPr="00534D9E">
        <w:rPr>
          <w:bCs/>
          <w:i/>
        </w:rPr>
        <w:t>intracerebral</w:t>
      </w:r>
      <w:r w:rsidR="0055342B" w:rsidRPr="00534D9E">
        <w:rPr>
          <w:bCs/>
          <w:i/>
        </w:rPr>
        <w:t xml:space="preserve"> hematomas</w:t>
      </w:r>
      <w:r w:rsidR="0055342B" w:rsidRPr="00534D9E">
        <w:t xml:space="preserve"> may show remarkable resolution, but more common end results are </w:t>
      </w:r>
      <w:r w:rsidR="0055342B" w:rsidRPr="00534D9E">
        <w:rPr>
          <w:b/>
          <w:color w:val="0000FF"/>
          <w:u w:val="single"/>
        </w:rPr>
        <w:t>focal atrophy</w:t>
      </w:r>
      <w:r w:rsidR="0055342B" w:rsidRPr="00534D9E">
        <w:rPr>
          <w:u w:val="single"/>
        </w:rPr>
        <w:t xml:space="preserve"> or </w:t>
      </w:r>
      <w:r w:rsidR="0055342B" w:rsidRPr="00534D9E">
        <w:rPr>
          <w:b/>
          <w:color w:val="0000FF"/>
          <w:u w:val="single"/>
        </w:rPr>
        <w:t>encephalomalacia</w:t>
      </w:r>
      <w:r w:rsidR="0055342B" w:rsidRPr="00534D9E">
        <w:t xml:space="preserve"> (extensive softening and cyst formation</w:t>
      </w:r>
      <w:r w:rsidRPr="00534D9E">
        <w:t>)</w:t>
      </w:r>
    </w:p>
    <w:p w:rsidR="008D2296" w:rsidRPr="00534D9E" w:rsidRDefault="008D2296" w:rsidP="006F0A3E">
      <w:pPr>
        <w:pStyle w:val="NormalWeb"/>
        <w:numPr>
          <w:ilvl w:val="0"/>
          <w:numId w:val="70"/>
        </w:numPr>
      </w:pPr>
      <w:r w:rsidRPr="00534D9E">
        <w:t>MRI may show evidence of past hemorrhage (</w:t>
      </w:r>
      <w:r w:rsidR="0055342B" w:rsidRPr="00534D9E">
        <w:t>prolongation of T1 and T2</w:t>
      </w:r>
      <w:r w:rsidRPr="00534D9E">
        <w:t>).</w:t>
      </w:r>
    </w:p>
    <w:p w:rsidR="0055342B" w:rsidRPr="00534D9E" w:rsidRDefault="0055342B" w:rsidP="006F0A3E">
      <w:pPr>
        <w:pStyle w:val="NormalWeb"/>
        <w:numPr>
          <w:ilvl w:val="0"/>
          <w:numId w:val="70"/>
        </w:numPr>
      </w:pPr>
      <w:r w:rsidRPr="00534D9E">
        <w:t>injury early in life</w:t>
      </w:r>
      <w:r w:rsidRPr="00534D9E">
        <w:rPr>
          <w:b/>
          <w:bCs/>
        </w:rPr>
        <w:t xml:space="preserve"> </w:t>
      </w:r>
      <w:r w:rsidRPr="00534D9E">
        <w:rPr>
          <w:bCs/>
        </w:rPr>
        <w:t>(</w:t>
      </w:r>
      <w:r w:rsidRPr="00534D9E">
        <w:t xml:space="preserve">vascular damage rather than direct trauma) → </w:t>
      </w:r>
      <w:r w:rsidRPr="00534D9E">
        <w:rPr>
          <w:b/>
          <w:bCs/>
          <w:color w:val="0000FF"/>
        </w:rPr>
        <w:t>traumatic hemiatrophy</w:t>
      </w:r>
      <w:r w:rsidRPr="00534D9E">
        <w:t xml:space="preserve"> - affects both brain and overlying skull.</w:t>
      </w:r>
    </w:p>
    <w:p w:rsidR="00820407" w:rsidRPr="00534D9E" w:rsidRDefault="00820407"/>
    <w:p w:rsidR="00C61F0F" w:rsidRPr="00534D9E" w:rsidRDefault="00F44CB9" w:rsidP="00E303D3">
      <w:pPr>
        <w:ind w:left="360"/>
        <w:rPr>
          <w:color w:val="000000"/>
          <w:sz w:val="20"/>
        </w:rPr>
      </w:pPr>
      <w:r w:rsidRPr="00534D9E">
        <w:rPr>
          <w:bCs/>
          <w:color w:val="FF0000"/>
          <w:sz w:val="20"/>
        </w:rPr>
        <w:t>Cranial hemiatrophy</w:t>
      </w:r>
      <w:r w:rsidRPr="00534D9E">
        <w:rPr>
          <w:b/>
          <w:bCs/>
          <w:color w:val="000000"/>
          <w:sz w:val="20"/>
        </w:rPr>
        <w:t xml:space="preserve"> </w:t>
      </w:r>
      <w:r w:rsidR="00C61F0F" w:rsidRPr="00534D9E">
        <w:rPr>
          <w:bCs/>
          <w:color w:val="000000"/>
          <w:sz w:val="20"/>
        </w:rPr>
        <w:t>-</w:t>
      </w:r>
      <w:r w:rsidRPr="00534D9E">
        <w:rPr>
          <w:color w:val="000000"/>
          <w:sz w:val="20"/>
        </w:rPr>
        <w:t xml:space="preserve"> left hemicranium is smaller (</w:t>
      </w:r>
      <w:r w:rsidRPr="00534D9E">
        <w:rPr>
          <w:i/>
          <w:color w:val="000000"/>
          <w:sz w:val="20"/>
        </w:rPr>
        <w:t>arrows</w:t>
      </w:r>
      <w:r w:rsidRPr="00534D9E">
        <w:rPr>
          <w:color w:val="000000"/>
          <w:sz w:val="20"/>
        </w:rPr>
        <w:t xml:space="preserve"> indicate groove for superior sagittal sinus); left petrous bone is elevated, and paranasal sinuses are more extensive on affected left side.</w:t>
      </w:r>
    </w:p>
    <w:p w:rsidR="00F44CB9" w:rsidRPr="00534D9E" w:rsidRDefault="009D2A7C" w:rsidP="00E303D3">
      <w:pPr>
        <w:ind w:left="360"/>
      </w:pPr>
      <w:r>
        <w:rPr>
          <w:noProof/>
        </w:rPr>
        <w:drawing>
          <wp:inline distT="0" distB="0" distL="0" distR="0" wp14:anchorId="09F9CC05" wp14:editId="4F148207">
            <wp:extent cx="3076575" cy="2781300"/>
            <wp:effectExtent l="0" t="0" r="9525" b="0"/>
            <wp:docPr id="37" name="Picture 37" descr="D:\Viktoro\Neuroscience\TrH. Head trauma\00. Pictures\Cranial hemiatrophy (cranio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TrH. Head trauma\00. Pictures\Cranial hemiatrophy (craniogram).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76575" cy="2781300"/>
                    </a:xfrm>
                    <a:prstGeom prst="rect">
                      <a:avLst/>
                    </a:prstGeom>
                    <a:noFill/>
                    <a:ln>
                      <a:noFill/>
                    </a:ln>
                  </pic:spPr>
                </pic:pic>
              </a:graphicData>
            </a:graphic>
          </wp:inline>
        </w:drawing>
      </w:r>
    </w:p>
    <w:p w:rsidR="0055342B" w:rsidRPr="00534D9E" w:rsidRDefault="0055342B"/>
    <w:p w:rsidR="00C61F0F" w:rsidRDefault="00C61F0F"/>
    <w:p w:rsidR="00FA7F10" w:rsidRPr="00534D9E" w:rsidRDefault="00FA7F10"/>
    <w:p w:rsidR="00D43A03" w:rsidRPr="00534D9E" w:rsidRDefault="00D43A03" w:rsidP="002865F9">
      <w:pPr>
        <w:pStyle w:val="Nervous1"/>
      </w:pPr>
      <w:bookmarkStart w:id="130" w:name="_Toc92055269"/>
      <w:r w:rsidRPr="00534D9E">
        <w:t>II. Infection</w:t>
      </w:r>
      <w:bookmarkEnd w:id="130"/>
    </w:p>
    <w:p w:rsidR="00434BAA" w:rsidRPr="00534D9E" w:rsidRDefault="007322F0" w:rsidP="007322F0">
      <w:pPr>
        <w:overflowPunct w:val="0"/>
        <w:autoSpaceDE w:val="0"/>
        <w:autoSpaceDN w:val="0"/>
        <w:adjustRightInd w:val="0"/>
        <w:textAlignment w:val="baseline"/>
      </w:pPr>
      <w:r w:rsidRPr="00534D9E">
        <w:t xml:space="preserve">- </w:t>
      </w:r>
      <w:r w:rsidRPr="00534D9E">
        <w:rPr>
          <w:u w:val="single"/>
        </w:rPr>
        <w:t>etiology / risk factors</w:t>
      </w:r>
      <w:r w:rsidR="00434BAA" w:rsidRPr="00534D9E">
        <w:t>:</w:t>
      </w:r>
    </w:p>
    <w:p w:rsidR="00434BAA" w:rsidRPr="00534D9E" w:rsidRDefault="00434BAA" w:rsidP="006F0A3E">
      <w:pPr>
        <w:numPr>
          <w:ilvl w:val="0"/>
          <w:numId w:val="76"/>
        </w:numPr>
        <w:overflowPunct w:val="0"/>
        <w:autoSpaceDE w:val="0"/>
        <w:autoSpaceDN w:val="0"/>
        <w:adjustRightInd w:val="0"/>
        <w:textAlignment w:val="baseline"/>
      </w:pPr>
      <w:r w:rsidRPr="00534D9E">
        <w:rPr>
          <w:b/>
          <w:i/>
        </w:rPr>
        <w:t>penetrating</w:t>
      </w:r>
      <w:r w:rsidRPr="00534D9E">
        <w:t xml:space="preserve"> injuries</w:t>
      </w:r>
      <w:r w:rsidR="00FA7F10">
        <w:t>.</w:t>
      </w:r>
    </w:p>
    <w:p w:rsidR="00434BAA" w:rsidRPr="00534D9E" w:rsidRDefault="00434BAA" w:rsidP="006F0A3E">
      <w:pPr>
        <w:numPr>
          <w:ilvl w:val="0"/>
          <w:numId w:val="76"/>
        </w:numPr>
        <w:overflowPunct w:val="0"/>
        <w:autoSpaceDE w:val="0"/>
        <w:autoSpaceDN w:val="0"/>
        <w:adjustRightInd w:val="0"/>
        <w:textAlignment w:val="baseline"/>
      </w:pPr>
      <w:r w:rsidRPr="00534D9E">
        <w:rPr>
          <w:b/>
          <w:i/>
        </w:rPr>
        <w:t>skull fractures</w:t>
      </w:r>
      <w:r w:rsidRPr="00534D9E">
        <w:t xml:space="preserve"> -</w:t>
      </w:r>
      <w:r w:rsidRPr="00534D9E">
        <w:rPr>
          <w:color w:val="000000"/>
        </w:rPr>
        <w:t xml:space="preserve"> open depressed </w:t>
      </w:r>
      <w:r w:rsidR="007322F0" w:rsidRPr="00534D9E">
        <w:t xml:space="preserve">fractures, basilar fractures with CSF leak, linear fractures that extend into </w:t>
      </w:r>
      <w:r w:rsidR="00B304BE">
        <w:t>para</w:t>
      </w:r>
      <w:r w:rsidR="007322F0" w:rsidRPr="00534D9E">
        <w:t>nasal sinuses or middle ear</w:t>
      </w:r>
      <w:r w:rsidR="00FA7F10">
        <w:t>.</w:t>
      </w:r>
    </w:p>
    <w:p w:rsidR="007322F0" w:rsidRPr="00534D9E" w:rsidRDefault="00434BAA" w:rsidP="006F0A3E">
      <w:pPr>
        <w:numPr>
          <w:ilvl w:val="0"/>
          <w:numId w:val="76"/>
        </w:numPr>
        <w:overflowPunct w:val="0"/>
        <w:autoSpaceDE w:val="0"/>
        <w:autoSpaceDN w:val="0"/>
        <w:adjustRightInd w:val="0"/>
        <w:textAlignment w:val="baseline"/>
      </w:pPr>
      <w:r w:rsidRPr="00534D9E">
        <w:rPr>
          <w:b/>
          <w:i/>
        </w:rPr>
        <w:t>iatrogenic</w:t>
      </w:r>
      <w:r w:rsidRPr="00534D9E">
        <w:t xml:space="preserve"> - </w:t>
      </w:r>
      <w:r w:rsidR="007322F0" w:rsidRPr="00534D9E">
        <w:t>ICP monitoring, surgical interventions.</w:t>
      </w:r>
    </w:p>
    <w:p w:rsidR="007322F0" w:rsidRPr="00534D9E" w:rsidRDefault="007322F0" w:rsidP="007322F0">
      <w:pPr>
        <w:overflowPunct w:val="0"/>
        <w:autoSpaceDE w:val="0"/>
        <w:autoSpaceDN w:val="0"/>
        <w:adjustRightInd w:val="0"/>
        <w:textAlignment w:val="baseline"/>
      </w:pPr>
    </w:p>
    <w:p w:rsidR="00E70C23" w:rsidRPr="00534D9E" w:rsidRDefault="00E70C23" w:rsidP="006F0A3E">
      <w:pPr>
        <w:numPr>
          <w:ilvl w:val="0"/>
          <w:numId w:val="68"/>
        </w:numPr>
        <w:overflowPunct w:val="0"/>
        <w:autoSpaceDE w:val="0"/>
        <w:autoSpaceDN w:val="0"/>
        <w:adjustRightInd w:val="0"/>
        <w:textAlignment w:val="baseline"/>
      </w:pPr>
      <w:r w:rsidRPr="00534D9E">
        <w:t>Cranial (</w:t>
      </w:r>
      <w:r w:rsidRPr="00534D9E">
        <w:rPr>
          <w:b/>
          <w:color w:val="0000FF"/>
        </w:rPr>
        <w:t>osteomyelitis</w:t>
      </w:r>
      <w:r w:rsidRPr="00534D9E">
        <w:t>)</w:t>
      </w:r>
      <w:r w:rsidR="00B84E7C" w:rsidRPr="00534D9E">
        <w:tab/>
      </w:r>
      <w:r w:rsidR="00B84E7C" w:rsidRPr="00534D9E">
        <w:tab/>
      </w:r>
      <w:hyperlink r:id="rId152" w:anchor="Cranial_osteomyelitis" w:history="1">
        <w:r w:rsidR="00B84E7C" w:rsidRPr="00534D9E">
          <w:rPr>
            <w:rStyle w:val="Hyperlink"/>
          </w:rPr>
          <w:t xml:space="preserve">see </w:t>
        </w:r>
        <w:r w:rsidR="00F54957">
          <w:rPr>
            <w:rStyle w:val="Hyperlink"/>
          </w:rPr>
          <w:t xml:space="preserve">p. </w:t>
        </w:r>
        <w:r w:rsidR="00B84E7C" w:rsidRPr="00534D9E">
          <w:rPr>
            <w:rStyle w:val="Hyperlink"/>
          </w:rPr>
          <w:t>Inf</w:t>
        </w:r>
        <w:r w:rsidR="00F54957">
          <w:rPr>
            <w:rStyle w:val="Hyperlink"/>
          </w:rPr>
          <w:t>7 &gt;&gt;</w:t>
        </w:r>
      </w:hyperlink>
    </w:p>
    <w:p w:rsidR="00E70C23" w:rsidRPr="00534D9E" w:rsidRDefault="00E70C23" w:rsidP="006F0A3E">
      <w:pPr>
        <w:numPr>
          <w:ilvl w:val="0"/>
          <w:numId w:val="68"/>
        </w:numPr>
        <w:overflowPunct w:val="0"/>
        <w:autoSpaceDE w:val="0"/>
        <w:autoSpaceDN w:val="0"/>
        <w:adjustRightInd w:val="0"/>
        <w:textAlignment w:val="baseline"/>
      </w:pPr>
      <w:r w:rsidRPr="00534D9E">
        <w:t>Epidural (</w:t>
      </w:r>
      <w:r w:rsidRPr="00534D9E">
        <w:rPr>
          <w:b/>
          <w:color w:val="0000FF"/>
        </w:rPr>
        <w:t>abscess</w:t>
      </w:r>
      <w:r w:rsidRPr="00534D9E">
        <w:t>)</w:t>
      </w:r>
      <w:r w:rsidRPr="00534D9E">
        <w:tab/>
      </w:r>
      <w:r w:rsidRPr="00534D9E">
        <w:tab/>
      </w:r>
      <w:r w:rsidRPr="00534D9E">
        <w:tab/>
      </w:r>
      <w:hyperlink r:id="rId153" w:anchor="Cranial_epidural_abscess" w:history="1">
        <w:r w:rsidRPr="00534D9E">
          <w:rPr>
            <w:rStyle w:val="Hyperlink"/>
          </w:rPr>
          <w:t xml:space="preserve">see </w:t>
        </w:r>
        <w:r w:rsidR="00F54957">
          <w:rPr>
            <w:rStyle w:val="Hyperlink"/>
          </w:rPr>
          <w:t xml:space="preserve">p. </w:t>
        </w:r>
        <w:r w:rsidRPr="00534D9E">
          <w:rPr>
            <w:rStyle w:val="Hyperlink"/>
          </w:rPr>
          <w:t>Inf</w:t>
        </w:r>
        <w:r w:rsidR="00F54957">
          <w:rPr>
            <w:rStyle w:val="Hyperlink"/>
          </w:rPr>
          <w:t>5 &gt;&gt;</w:t>
        </w:r>
      </w:hyperlink>
    </w:p>
    <w:p w:rsidR="00E70C23" w:rsidRPr="00534D9E" w:rsidRDefault="00E70C23" w:rsidP="006F0A3E">
      <w:pPr>
        <w:numPr>
          <w:ilvl w:val="0"/>
          <w:numId w:val="68"/>
        </w:numPr>
        <w:overflowPunct w:val="0"/>
        <w:autoSpaceDE w:val="0"/>
        <w:autoSpaceDN w:val="0"/>
        <w:adjustRightInd w:val="0"/>
        <w:textAlignment w:val="baseline"/>
      </w:pPr>
      <w:r w:rsidRPr="00534D9E">
        <w:t>Subdural (</w:t>
      </w:r>
      <w:r w:rsidR="00CF7915" w:rsidRPr="00534D9E">
        <w:rPr>
          <w:b/>
          <w:color w:val="0000FF"/>
        </w:rPr>
        <w:t>empyema</w:t>
      </w:r>
      <w:r w:rsidRPr="00534D9E">
        <w:t>)</w:t>
      </w:r>
      <w:r w:rsidR="00CF7915" w:rsidRPr="00534D9E">
        <w:tab/>
      </w:r>
      <w:r w:rsidR="00CF7915" w:rsidRPr="00534D9E">
        <w:tab/>
      </w:r>
      <w:hyperlink r:id="rId154" w:anchor="Subdural_empyema" w:history="1">
        <w:r w:rsidR="00CF7915" w:rsidRPr="00534D9E">
          <w:rPr>
            <w:rStyle w:val="Hyperlink"/>
          </w:rPr>
          <w:t xml:space="preserve">see </w:t>
        </w:r>
        <w:r w:rsidR="00F54957">
          <w:rPr>
            <w:rStyle w:val="Hyperlink"/>
          </w:rPr>
          <w:t xml:space="preserve">p. </w:t>
        </w:r>
        <w:r w:rsidR="00CF7915" w:rsidRPr="00534D9E">
          <w:rPr>
            <w:rStyle w:val="Hyperlink"/>
          </w:rPr>
          <w:t>Inf</w:t>
        </w:r>
        <w:r w:rsidR="00F54957">
          <w:rPr>
            <w:rStyle w:val="Hyperlink"/>
          </w:rPr>
          <w:t>5 &gt;&gt;</w:t>
        </w:r>
      </w:hyperlink>
    </w:p>
    <w:p w:rsidR="007322F0" w:rsidRPr="00534D9E" w:rsidRDefault="007322F0" w:rsidP="006F0A3E">
      <w:pPr>
        <w:numPr>
          <w:ilvl w:val="0"/>
          <w:numId w:val="68"/>
        </w:numPr>
        <w:overflowPunct w:val="0"/>
        <w:autoSpaceDE w:val="0"/>
        <w:autoSpaceDN w:val="0"/>
        <w:adjustRightInd w:val="0"/>
        <w:textAlignment w:val="baseline"/>
      </w:pPr>
      <w:r w:rsidRPr="00534D9E">
        <w:t>Subarachnoid (</w:t>
      </w:r>
      <w:r w:rsidRPr="00534D9E">
        <w:rPr>
          <w:b/>
          <w:color w:val="0000FF"/>
        </w:rPr>
        <w:t>meningitis</w:t>
      </w:r>
      <w:r w:rsidRPr="00534D9E">
        <w:t>)</w:t>
      </w:r>
      <w:r w:rsidRPr="00534D9E">
        <w:tab/>
      </w:r>
      <w:hyperlink r:id="rId155" w:anchor="Posttraumatic_meningitis" w:history="1">
        <w:r w:rsidRPr="00534D9E">
          <w:rPr>
            <w:rStyle w:val="Hyperlink"/>
          </w:rPr>
          <w:t xml:space="preserve">see </w:t>
        </w:r>
        <w:r w:rsidR="00F54957">
          <w:rPr>
            <w:rStyle w:val="Hyperlink"/>
          </w:rPr>
          <w:t xml:space="preserve">p. </w:t>
        </w:r>
        <w:r w:rsidRPr="00534D9E">
          <w:rPr>
            <w:rStyle w:val="Hyperlink"/>
          </w:rPr>
          <w:t>Inf</w:t>
        </w:r>
        <w:r w:rsidR="00F54957">
          <w:rPr>
            <w:rStyle w:val="Hyperlink"/>
          </w:rPr>
          <w:t>3 &gt;&gt;</w:t>
        </w:r>
      </w:hyperlink>
    </w:p>
    <w:p w:rsidR="00D43A03" w:rsidRPr="00534D9E" w:rsidRDefault="00D43A03" w:rsidP="006F0A3E">
      <w:pPr>
        <w:numPr>
          <w:ilvl w:val="0"/>
          <w:numId w:val="68"/>
        </w:numPr>
        <w:overflowPunct w:val="0"/>
        <w:autoSpaceDE w:val="0"/>
        <w:autoSpaceDN w:val="0"/>
        <w:adjustRightInd w:val="0"/>
        <w:textAlignment w:val="baseline"/>
      </w:pPr>
      <w:r w:rsidRPr="00534D9E">
        <w:t>Intracerebral (</w:t>
      </w:r>
      <w:r w:rsidRPr="00534D9E">
        <w:rPr>
          <w:b/>
          <w:color w:val="0000FF"/>
        </w:rPr>
        <w:t>abscess</w:t>
      </w:r>
      <w:r w:rsidRPr="00534D9E">
        <w:t>)</w:t>
      </w:r>
      <w:r w:rsidR="00415F70" w:rsidRPr="00534D9E">
        <w:tab/>
      </w:r>
      <w:r w:rsidR="00415F70" w:rsidRPr="00534D9E">
        <w:tab/>
      </w:r>
      <w:hyperlink r:id="rId156" w:anchor="Intracerebral_abscess" w:history="1">
        <w:r w:rsidR="00415F70" w:rsidRPr="00534D9E">
          <w:rPr>
            <w:rStyle w:val="Hyperlink"/>
          </w:rPr>
          <w:t xml:space="preserve">see </w:t>
        </w:r>
        <w:r w:rsidR="00F54957">
          <w:rPr>
            <w:rStyle w:val="Hyperlink"/>
          </w:rPr>
          <w:t xml:space="preserve">p. </w:t>
        </w:r>
        <w:r w:rsidR="00415F70" w:rsidRPr="00534D9E">
          <w:rPr>
            <w:rStyle w:val="Hyperlink"/>
          </w:rPr>
          <w:t>Inf</w:t>
        </w:r>
        <w:r w:rsidR="00F54957">
          <w:rPr>
            <w:rStyle w:val="Hyperlink"/>
          </w:rPr>
          <w:t>5 &gt;&gt;</w:t>
        </w:r>
      </w:hyperlink>
    </w:p>
    <w:p w:rsidR="00D43A03" w:rsidRPr="00534D9E" w:rsidRDefault="00D43A03"/>
    <w:p w:rsidR="00D43A03" w:rsidRDefault="00D43A03"/>
    <w:p w:rsidR="00FA7F10" w:rsidRPr="00534D9E" w:rsidRDefault="00FA7F10"/>
    <w:p w:rsidR="00D43A03" w:rsidRPr="00534D9E" w:rsidRDefault="00D43A03" w:rsidP="002865F9">
      <w:pPr>
        <w:pStyle w:val="Nervous1"/>
      </w:pPr>
      <w:bookmarkStart w:id="131" w:name="_Toc92055270"/>
      <w:r w:rsidRPr="00534D9E">
        <w:t>III. CSF &amp; Meninges</w:t>
      </w:r>
      <w:bookmarkEnd w:id="131"/>
    </w:p>
    <w:p w:rsidR="004412F8" w:rsidRPr="00534D9E" w:rsidRDefault="004412F8" w:rsidP="006F0A3E">
      <w:pPr>
        <w:numPr>
          <w:ilvl w:val="0"/>
          <w:numId w:val="67"/>
        </w:numPr>
        <w:overflowPunct w:val="0"/>
        <w:autoSpaceDE w:val="0"/>
        <w:autoSpaceDN w:val="0"/>
        <w:adjustRightInd w:val="0"/>
        <w:textAlignment w:val="baseline"/>
      </w:pPr>
      <w:r w:rsidRPr="00534D9E">
        <w:rPr>
          <w:b/>
          <w:color w:val="0000FF"/>
          <w:u w:val="single"/>
        </w:rPr>
        <w:t>CSF leaks</w:t>
      </w:r>
      <w:r w:rsidRPr="00534D9E">
        <w:tab/>
      </w:r>
      <w:r w:rsidR="00636DDF" w:rsidRPr="00534D9E">
        <w:t>(3%, but 5-10% in basal skull fractures)</w:t>
      </w:r>
      <w:r w:rsidRPr="00534D9E">
        <w:tab/>
      </w:r>
      <w:hyperlink r:id="rId157" w:history="1">
        <w:r w:rsidRPr="00534D9E">
          <w:rPr>
            <w:rStyle w:val="Hyperlink"/>
          </w:rPr>
          <w:t xml:space="preserve">see </w:t>
        </w:r>
        <w:r w:rsidR="00F54957">
          <w:rPr>
            <w:rStyle w:val="Hyperlink"/>
          </w:rPr>
          <w:t xml:space="preserve">p. </w:t>
        </w:r>
        <w:r w:rsidRPr="00534D9E">
          <w:rPr>
            <w:rStyle w:val="Hyperlink"/>
          </w:rPr>
          <w:t>S6</w:t>
        </w:r>
        <w:r w:rsidR="00F54957">
          <w:rPr>
            <w:rStyle w:val="Hyperlink"/>
          </w:rPr>
          <w:t>4 &gt;&gt;</w:t>
        </w:r>
      </w:hyperlink>
    </w:p>
    <w:p w:rsidR="00FC0CAA" w:rsidRPr="00534D9E" w:rsidRDefault="00FC0CAA" w:rsidP="00FC0CAA">
      <w:pPr>
        <w:overflowPunct w:val="0"/>
        <w:autoSpaceDE w:val="0"/>
        <w:autoSpaceDN w:val="0"/>
        <w:adjustRightInd w:val="0"/>
        <w:textAlignment w:val="baseline"/>
      </w:pPr>
    </w:p>
    <w:p w:rsidR="00CA443D" w:rsidRPr="00534D9E" w:rsidRDefault="00CA443D" w:rsidP="006F0A3E">
      <w:pPr>
        <w:numPr>
          <w:ilvl w:val="0"/>
          <w:numId w:val="67"/>
        </w:numPr>
        <w:overflowPunct w:val="0"/>
        <w:autoSpaceDE w:val="0"/>
        <w:autoSpaceDN w:val="0"/>
        <w:adjustRightInd w:val="0"/>
        <w:textAlignment w:val="baseline"/>
      </w:pPr>
      <w:r w:rsidRPr="00534D9E">
        <w:rPr>
          <w:b/>
          <w:color w:val="0000FF"/>
          <w:u w:val="single"/>
        </w:rPr>
        <w:t>Post-traumatic hydrocephalus</w:t>
      </w:r>
      <w:r w:rsidRPr="00534D9E">
        <w:t xml:space="preserve"> </w:t>
      </w:r>
      <w:r w:rsidR="00F277E6" w:rsidRPr="00534D9E">
        <w:t>(</w:t>
      </w:r>
      <w:r w:rsidR="00F277E6" w:rsidRPr="00534D9E">
        <w:rPr>
          <w:smallCaps/>
          <w:color w:val="000000"/>
        </w:rPr>
        <w:t>communicating &gt; noncommunicating</w:t>
      </w:r>
      <w:r w:rsidR="00F277E6" w:rsidRPr="00534D9E">
        <w:rPr>
          <w:color w:val="000000"/>
        </w:rPr>
        <w:t xml:space="preserve">) </w:t>
      </w:r>
      <w:r w:rsidRPr="00534D9E">
        <w:t xml:space="preserve">– due to </w:t>
      </w:r>
      <w:r w:rsidRPr="00534D9E">
        <w:rPr>
          <w:i/>
          <w:color w:val="FF0000"/>
        </w:rPr>
        <w:t>SAH</w:t>
      </w:r>
      <w:r w:rsidRPr="00534D9E">
        <w:t xml:space="preserve">, </w:t>
      </w:r>
      <w:r w:rsidRPr="00534D9E">
        <w:rPr>
          <w:i/>
          <w:color w:val="FF0000"/>
        </w:rPr>
        <w:t>intraventricular hemorrhage</w:t>
      </w:r>
      <w:r w:rsidRPr="00534D9E">
        <w:t>.</w:t>
      </w:r>
      <w:r w:rsidRPr="00534D9E">
        <w:tab/>
      </w:r>
      <w:hyperlink r:id="rId158" w:history="1">
        <w:r w:rsidRPr="00534D9E">
          <w:rPr>
            <w:rStyle w:val="Hyperlink"/>
          </w:rPr>
          <w:t xml:space="preserve">see </w:t>
        </w:r>
        <w:r w:rsidR="00F54957">
          <w:rPr>
            <w:rStyle w:val="Hyperlink"/>
          </w:rPr>
          <w:t xml:space="preserve">p. </w:t>
        </w:r>
        <w:r w:rsidRPr="00534D9E">
          <w:rPr>
            <w:rStyle w:val="Hyperlink"/>
          </w:rPr>
          <w:t>S6</w:t>
        </w:r>
        <w:r w:rsidR="00F54957">
          <w:rPr>
            <w:rStyle w:val="Hyperlink"/>
          </w:rPr>
          <w:t>0 &gt;&gt;</w:t>
        </w:r>
      </w:hyperlink>
    </w:p>
    <w:p w:rsidR="00FF10FA" w:rsidRPr="00534D9E" w:rsidRDefault="00FF10FA" w:rsidP="006F0A3E">
      <w:pPr>
        <w:numPr>
          <w:ilvl w:val="1"/>
          <w:numId w:val="67"/>
        </w:numPr>
      </w:pPr>
      <w:r w:rsidRPr="00534D9E">
        <w:t>unexplained hydrocephalus after acute TBI → prompt thorough examination of posterior fossa (epidural or subdural hematomas may be missed on routine axial CT scans).</w:t>
      </w:r>
    </w:p>
    <w:p w:rsidR="00CA443D" w:rsidRPr="00534D9E" w:rsidRDefault="00CA443D" w:rsidP="006F0A3E">
      <w:pPr>
        <w:numPr>
          <w:ilvl w:val="1"/>
          <w:numId w:val="67"/>
        </w:numPr>
      </w:pPr>
      <w:r w:rsidRPr="00534D9E">
        <w:rPr>
          <w:i/>
          <w:color w:val="000000"/>
        </w:rPr>
        <w:t xml:space="preserve">normal </w:t>
      </w:r>
      <w:r w:rsidRPr="00534D9E">
        <w:rPr>
          <w:i/>
        </w:rPr>
        <w:t>pressure</w:t>
      </w:r>
      <w:r w:rsidRPr="00534D9E">
        <w:rPr>
          <w:i/>
          <w:color w:val="000000"/>
        </w:rPr>
        <w:t xml:space="preserve"> hydrocephalus</w:t>
      </w:r>
      <w:r w:rsidRPr="00534D9E">
        <w:rPr>
          <w:color w:val="000000"/>
        </w:rPr>
        <w:t xml:space="preserve"> may also occur</w:t>
      </w:r>
      <w:r w:rsidR="00EF329C" w:rsidRPr="00534D9E">
        <w:rPr>
          <w:color w:val="000000"/>
        </w:rPr>
        <w:t xml:space="preserve"> – diagnosis is difficult:</w:t>
      </w:r>
      <w:r w:rsidR="00FC0CAA" w:rsidRPr="00534D9E">
        <w:rPr>
          <w:color w:val="000000"/>
        </w:rPr>
        <w:tab/>
      </w:r>
      <w:hyperlink r:id="rId159" w:history="1">
        <w:r w:rsidR="00FC0CAA" w:rsidRPr="00534D9E">
          <w:rPr>
            <w:rStyle w:val="Hyperlink"/>
          </w:rPr>
          <w:t xml:space="preserve">see </w:t>
        </w:r>
        <w:r w:rsidR="00F54957">
          <w:rPr>
            <w:rStyle w:val="Hyperlink"/>
          </w:rPr>
          <w:t xml:space="preserve">p. </w:t>
        </w:r>
        <w:r w:rsidR="00FC0CAA" w:rsidRPr="00534D9E">
          <w:rPr>
            <w:rStyle w:val="Hyperlink"/>
          </w:rPr>
          <w:t>S6</w:t>
        </w:r>
        <w:r w:rsidR="00F54957">
          <w:rPr>
            <w:rStyle w:val="Hyperlink"/>
          </w:rPr>
          <w:t>2 &gt;&gt;</w:t>
        </w:r>
      </w:hyperlink>
    </w:p>
    <w:p w:rsidR="00FC0CAA" w:rsidRPr="00534D9E" w:rsidRDefault="00EF329C" w:rsidP="006F0A3E">
      <w:pPr>
        <w:numPr>
          <w:ilvl w:val="2"/>
          <w:numId w:val="67"/>
        </w:numPr>
        <w:overflowPunct w:val="0"/>
        <w:autoSpaceDE w:val="0"/>
        <w:autoSpaceDN w:val="0"/>
        <w:adjustRightInd w:val="0"/>
        <w:textAlignment w:val="baseline"/>
        <w:rPr>
          <w:color w:val="000000"/>
        </w:rPr>
      </w:pPr>
      <w:r w:rsidRPr="00534D9E">
        <w:rPr>
          <w:color w:val="000000"/>
        </w:rPr>
        <w:t xml:space="preserve">86% </w:t>
      </w:r>
      <w:r w:rsidR="002A5F18" w:rsidRPr="00534D9E">
        <w:rPr>
          <w:color w:val="000000"/>
        </w:rPr>
        <w:t xml:space="preserve">severe </w:t>
      </w:r>
      <w:r w:rsidRPr="00534D9E">
        <w:rPr>
          <w:color w:val="000000"/>
        </w:rPr>
        <w:t>TBI patients demonstrate some degree of ventriculomegaly on follow-up CT (secondary to diffuse brain atrophy).</w:t>
      </w:r>
    </w:p>
    <w:p w:rsidR="00EF329C" w:rsidRPr="00534D9E" w:rsidRDefault="00EF329C" w:rsidP="006F0A3E">
      <w:pPr>
        <w:numPr>
          <w:ilvl w:val="2"/>
          <w:numId w:val="67"/>
        </w:numPr>
        <w:overflowPunct w:val="0"/>
        <w:autoSpaceDE w:val="0"/>
        <w:autoSpaceDN w:val="0"/>
        <w:adjustRightInd w:val="0"/>
        <w:textAlignment w:val="baseline"/>
        <w:rPr>
          <w:color w:val="000000"/>
        </w:rPr>
      </w:pPr>
      <w:r w:rsidRPr="00534D9E">
        <w:rPr>
          <w:color w:val="000000"/>
        </w:rPr>
        <w:t>TBI patients often have memory difficulties and gait abnormalities secondary to head injury.</w:t>
      </w:r>
    </w:p>
    <w:p w:rsidR="00EF329C" w:rsidRPr="00534D9E" w:rsidRDefault="00EF329C" w:rsidP="00B06B8C">
      <w:pPr>
        <w:overflowPunct w:val="0"/>
        <w:autoSpaceDE w:val="0"/>
        <w:autoSpaceDN w:val="0"/>
        <w:adjustRightInd w:val="0"/>
        <w:ind w:left="720"/>
        <w:textAlignment w:val="baseline"/>
      </w:pPr>
      <w:r w:rsidRPr="00534D9E">
        <w:t xml:space="preserve">N.B. </w:t>
      </w:r>
      <w:r w:rsidRPr="00534D9E">
        <w:rPr>
          <w:i/>
          <w:color w:val="000000"/>
        </w:rPr>
        <w:t xml:space="preserve">normal </w:t>
      </w:r>
      <w:r w:rsidRPr="00534D9E">
        <w:rPr>
          <w:i/>
        </w:rPr>
        <w:t>pressure</w:t>
      </w:r>
      <w:r w:rsidRPr="00534D9E">
        <w:rPr>
          <w:i/>
          <w:color w:val="000000"/>
        </w:rPr>
        <w:t xml:space="preserve"> hydrocephalus</w:t>
      </w:r>
      <w:r w:rsidR="00F277E6" w:rsidRPr="00534D9E">
        <w:rPr>
          <w:color w:val="000000"/>
        </w:rPr>
        <w:t xml:space="preserve"> presents as neurologic deterioration weeks to months following TBI; high-volume lumbar puncture improves neurologic condition.</w:t>
      </w:r>
    </w:p>
    <w:p w:rsidR="00EF329C" w:rsidRPr="00534D9E" w:rsidRDefault="00EF329C" w:rsidP="00FC0CAA">
      <w:pPr>
        <w:overflowPunct w:val="0"/>
        <w:autoSpaceDE w:val="0"/>
        <w:autoSpaceDN w:val="0"/>
        <w:adjustRightInd w:val="0"/>
        <w:textAlignment w:val="baseline"/>
      </w:pPr>
    </w:p>
    <w:p w:rsidR="004412F8" w:rsidRPr="00534D9E" w:rsidRDefault="004412F8" w:rsidP="006F0A3E">
      <w:pPr>
        <w:numPr>
          <w:ilvl w:val="0"/>
          <w:numId w:val="67"/>
        </w:numPr>
        <w:overflowPunct w:val="0"/>
        <w:autoSpaceDE w:val="0"/>
        <w:autoSpaceDN w:val="0"/>
        <w:adjustRightInd w:val="0"/>
        <w:textAlignment w:val="baseline"/>
        <w:rPr>
          <w:u w:val="single"/>
        </w:rPr>
      </w:pPr>
      <w:r w:rsidRPr="00534D9E">
        <w:rPr>
          <w:b/>
          <w:color w:val="0000FF"/>
          <w:u w:val="single"/>
        </w:rPr>
        <w:t>Subdural hygroma</w:t>
      </w:r>
      <w:r w:rsidR="00E37DE1" w:rsidRPr="00534D9E">
        <w:rPr>
          <w:color w:val="000000"/>
        </w:rPr>
        <w:t xml:space="preserve"> </w:t>
      </w:r>
      <w:r w:rsidR="00647FAA">
        <w:rPr>
          <w:color w:val="000000"/>
        </w:rPr>
        <w:t xml:space="preserve"> </w:t>
      </w:r>
      <w:hyperlink r:id="rId160" w:history="1">
        <w:r w:rsidR="00E37DE1" w:rsidRPr="00534D9E">
          <w:rPr>
            <w:rStyle w:val="Hyperlink"/>
          </w:rPr>
          <w:t xml:space="preserve">see </w:t>
        </w:r>
        <w:r w:rsidR="00F54957">
          <w:rPr>
            <w:rStyle w:val="Hyperlink"/>
          </w:rPr>
          <w:t xml:space="preserve">p. </w:t>
        </w:r>
        <w:r w:rsidR="00E37DE1" w:rsidRPr="00534D9E">
          <w:rPr>
            <w:rStyle w:val="Hyperlink"/>
          </w:rPr>
          <w:t>TrH</w:t>
        </w:r>
        <w:r w:rsidR="00FF10FA" w:rsidRPr="00534D9E">
          <w:rPr>
            <w:rStyle w:val="Hyperlink"/>
          </w:rPr>
          <w:t>1</w:t>
        </w:r>
        <w:r w:rsidR="00F54957">
          <w:rPr>
            <w:rStyle w:val="Hyperlink"/>
          </w:rPr>
          <w:t>5 &gt;&gt;</w:t>
        </w:r>
      </w:hyperlink>
    </w:p>
    <w:p w:rsidR="00E37DE1" w:rsidRPr="00534D9E" w:rsidRDefault="00E37DE1" w:rsidP="00E37DE1">
      <w:pPr>
        <w:overflowPunct w:val="0"/>
        <w:autoSpaceDE w:val="0"/>
        <w:autoSpaceDN w:val="0"/>
        <w:adjustRightInd w:val="0"/>
        <w:textAlignment w:val="baseline"/>
        <w:rPr>
          <w:u w:val="single"/>
        </w:rPr>
      </w:pPr>
    </w:p>
    <w:p w:rsidR="00E37DE1" w:rsidRPr="00534D9E" w:rsidRDefault="00E37DE1" w:rsidP="006F0A3E">
      <w:pPr>
        <w:numPr>
          <w:ilvl w:val="0"/>
          <w:numId w:val="67"/>
        </w:numPr>
        <w:overflowPunct w:val="0"/>
        <w:autoSpaceDE w:val="0"/>
        <w:autoSpaceDN w:val="0"/>
        <w:adjustRightInd w:val="0"/>
        <w:textAlignment w:val="baseline"/>
        <w:rPr>
          <w:u w:val="single"/>
        </w:rPr>
      </w:pPr>
      <w:r w:rsidRPr="00534D9E">
        <w:rPr>
          <w:b/>
          <w:color w:val="0000FF"/>
          <w:u w:val="single"/>
        </w:rPr>
        <w:t>Leptomeningeal cyst</w:t>
      </w:r>
      <w:r w:rsidRPr="00534D9E">
        <w:rPr>
          <w:color w:val="0000FF"/>
          <w:u w:val="single"/>
        </w:rPr>
        <w:t xml:space="preserve"> (s.</w:t>
      </w:r>
      <w:r w:rsidRPr="00534D9E">
        <w:rPr>
          <w:u w:val="single"/>
        </w:rPr>
        <w:t xml:space="preserve"> </w:t>
      </w:r>
      <w:r w:rsidRPr="00534D9E">
        <w:rPr>
          <w:b/>
          <w:color w:val="0000FF"/>
          <w:u w:val="single"/>
        </w:rPr>
        <w:t>growing fracture</w:t>
      </w:r>
      <w:r w:rsidRPr="00534D9E">
        <w:rPr>
          <w:color w:val="0000FF"/>
          <w:u w:val="single"/>
        </w:rPr>
        <w:t>)</w:t>
      </w:r>
      <w:r w:rsidRPr="00534D9E">
        <w:rPr>
          <w:color w:val="000000"/>
        </w:rPr>
        <w:t xml:space="preserve"> </w:t>
      </w:r>
      <w:r w:rsidR="00647FAA">
        <w:rPr>
          <w:color w:val="000000"/>
        </w:rPr>
        <w:t xml:space="preserve"> </w:t>
      </w:r>
      <w:hyperlink r:id="rId161" w:anchor="Leptomeningeal_cyst" w:history="1">
        <w:r w:rsidRPr="00534D9E">
          <w:rPr>
            <w:rStyle w:val="Hyperlink"/>
          </w:rPr>
          <w:t xml:space="preserve">see </w:t>
        </w:r>
        <w:r w:rsidR="00F54957">
          <w:rPr>
            <w:rStyle w:val="Hyperlink"/>
          </w:rPr>
          <w:t xml:space="preserve">p. </w:t>
        </w:r>
        <w:r w:rsidRPr="00534D9E">
          <w:rPr>
            <w:rStyle w:val="Hyperlink"/>
          </w:rPr>
          <w:t>TrH</w:t>
        </w:r>
        <w:r w:rsidR="00F54957">
          <w:rPr>
            <w:rStyle w:val="Hyperlink"/>
          </w:rPr>
          <w:t>5 &gt;&gt;</w:t>
        </w:r>
      </w:hyperlink>
    </w:p>
    <w:p w:rsidR="00FC0CAA" w:rsidRPr="00534D9E" w:rsidRDefault="00FC0CAA" w:rsidP="00FC0CAA">
      <w:pPr>
        <w:overflowPunct w:val="0"/>
        <w:autoSpaceDE w:val="0"/>
        <w:autoSpaceDN w:val="0"/>
        <w:adjustRightInd w:val="0"/>
        <w:textAlignment w:val="baseline"/>
      </w:pPr>
    </w:p>
    <w:p w:rsidR="005F2C4D" w:rsidRPr="00534D9E" w:rsidRDefault="00D43A03" w:rsidP="006F0A3E">
      <w:pPr>
        <w:numPr>
          <w:ilvl w:val="0"/>
          <w:numId w:val="67"/>
        </w:numPr>
        <w:overflowPunct w:val="0"/>
        <w:autoSpaceDE w:val="0"/>
        <w:autoSpaceDN w:val="0"/>
        <w:adjustRightInd w:val="0"/>
        <w:textAlignment w:val="baseline"/>
        <w:rPr>
          <w:u w:val="single"/>
        </w:rPr>
      </w:pPr>
      <w:r w:rsidRPr="00534D9E">
        <w:rPr>
          <w:b/>
          <w:color w:val="0000FF"/>
          <w:u w:val="single"/>
        </w:rPr>
        <w:t>Pneumocele</w:t>
      </w:r>
      <w:r w:rsidR="00C80C92" w:rsidRPr="00534D9E">
        <w:rPr>
          <w:b/>
          <w:color w:val="0000FF"/>
          <w:u w:val="single"/>
        </w:rPr>
        <w:t xml:space="preserve"> </w:t>
      </w:r>
      <w:r w:rsidR="00C80C92" w:rsidRPr="00534D9E">
        <w:rPr>
          <w:color w:val="0000FF"/>
          <w:u w:val="single"/>
        </w:rPr>
        <w:t>(s.</w:t>
      </w:r>
      <w:r w:rsidR="00C80C92" w:rsidRPr="00534D9E">
        <w:rPr>
          <w:b/>
          <w:color w:val="0000FF"/>
          <w:u w:val="single"/>
        </w:rPr>
        <w:t xml:space="preserve"> pneumocephalus</w:t>
      </w:r>
      <w:r w:rsidR="00C80C92" w:rsidRPr="00534D9E">
        <w:rPr>
          <w:color w:val="0000FF"/>
          <w:u w:val="single"/>
        </w:rPr>
        <w:t>)</w:t>
      </w:r>
      <w:r w:rsidR="00C80C92" w:rsidRPr="00534D9E">
        <w:t xml:space="preserve"> - </w:t>
      </w:r>
      <w:r w:rsidR="00C80C92" w:rsidRPr="00534D9E">
        <w:rPr>
          <w:highlight w:val="yellow"/>
        </w:rPr>
        <w:t>air in cranial cavity</w:t>
      </w:r>
      <w:r w:rsidR="00D11A23" w:rsidRPr="00534D9E">
        <w:t xml:space="preserve"> after </w:t>
      </w:r>
      <w:r w:rsidR="00D11A23" w:rsidRPr="00534D9E">
        <w:rPr>
          <w:i/>
          <w:color w:val="FF0000"/>
        </w:rPr>
        <w:t>penetrat</w:t>
      </w:r>
      <w:r w:rsidR="005E4435">
        <w:rPr>
          <w:i/>
          <w:color w:val="FF0000"/>
        </w:rPr>
        <w:t>ing injury</w:t>
      </w:r>
      <w:r w:rsidR="00D11A23" w:rsidRPr="00534D9E">
        <w:rPr>
          <w:i/>
          <w:color w:val="FF0000"/>
        </w:rPr>
        <w:t xml:space="preserve"> </w:t>
      </w:r>
      <w:r w:rsidR="009A6B5F">
        <w:t>(a</w:t>
      </w:r>
      <w:r w:rsidR="009A6B5F" w:rsidRPr="00534D9E">
        <w:t>ir sucked into penetration cavity behind projectile</w:t>
      </w:r>
      <w:r w:rsidR="009A6B5F">
        <w:t>)</w:t>
      </w:r>
      <w:r w:rsidR="009A6B5F">
        <w:rPr>
          <w:i/>
          <w:color w:val="FF0000"/>
        </w:rPr>
        <w:t xml:space="preserve"> </w:t>
      </w:r>
      <w:r w:rsidR="005E4435">
        <w:rPr>
          <w:i/>
          <w:color w:val="FF0000"/>
        </w:rPr>
        <w:t xml:space="preserve">/ skull fracture involving </w:t>
      </w:r>
      <w:r w:rsidR="00D11A23" w:rsidRPr="00534D9E">
        <w:rPr>
          <w:i/>
          <w:color w:val="FF0000"/>
        </w:rPr>
        <w:t>sinuses</w:t>
      </w:r>
      <w:r w:rsidR="005F2C4D" w:rsidRPr="00534D9E">
        <w:t>:</w:t>
      </w:r>
    </w:p>
    <w:p w:rsidR="005F2C4D" w:rsidRPr="00534D9E" w:rsidRDefault="00C80C92" w:rsidP="006F0A3E">
      <w:pPr>
        <w:numPr>
          <w:ilvl w:val="3"/>
          <w:numId w:val="67"/>
        </w:numPr>
        <w:rPr>
          <w:u w:val="single"/>
        </w:rPr>
      </w:pPr>
      <w:r w:rsidRPr="00534D9E">
        <w:rPr>
          <w:i/>
        </w:rPr>
        <w:t>frontal</w:t>
      </w:r>
      <w:r w:rsidRPr="00534D9E">
        <w:t xml:space="preserve"> </w:t>
      </w:r>
      <w:r w:rsidR="005F2C4D" w:rsidRPr="00534D9E">
        <w:t>pneumocele (after</w:t>
      </w:r>
      <w:r w:rsidRPr="00534D9E">
        <w:t xml:space="preserve"> fracture of frontal sinus</w:t>
      </w:r>
      <w:r w:rsidR="005F2C4D" w:rsidRPr="00534D9E">
        <w:t>)</w:t>
      </w:r>
    </w:p>
    <w:p w:rsidR="00C54EC0" w:rsidRPr="00534D9E" w:rsidRDefault="00C80C92" w:rsidP="006F0A3E">
      <w:pPr>
        <w:numPr>
          <w:ilvl w:val="3"/>
          <w:numId w:val="67"/>
        </w:numPr>
        <w:rPr>
          <w:u w:val="single"/>
        </w:rPr>
      </w:pPr>
      <w:r w:rsidRPr="00534D9E">
        <w:rPr>
          <w:i/>
        </w:rPr>
        <w:t>occipital</w:t>
      </w:r>
      <w:r w:rsidRPr="00534D9E">
        <w:t xml:space="preserve"> pneumocele </w:t>
      </w:r>
      <w:r w:rsidR="005F2C4D" w:rsidRPr="00534D9E">
        <w:t>(after</w:t>
      </w:r>
      <w:r w:rsidRPr="00534D9E">
        <w:t xml:space="preserve"> fracture through mastoid</w:t>
      </w:r>
      <w:r w:rsidR="005F2C4D" w:rsidRPr="00534D9E">
        <w:t>)</w:t>
      </w:r>
      <w:r w:rsidR="00C54EC0" w:rsidRPr="00534D9E">
        <w:t>.</w:t>
      </w:r>
    </w:p>
    <w:p w:rsidR="00A53322" w:rsidRPr="00A53322" w:rsidRDefault="00A53322" w:rsidP="006F0A3E">
      <w:pPr>
        <w:numPr>
          <w:ilvl w:val="1"/>
          <w:numId w:val="67"/>
        </w:numPr>
      </w:pPr>
      <w:r w:rsidRPr="00A53322">
        <w:rPr>
          <w:b/>
          <w:i/>
        </w:rPr>
        <w:t>extradural</w:t>
      </w:r>
      <w:r w:rsidRPr="00A53322">
        <w:t xml:space="preserve"> pneumocephalus – no significance; </w:t>
      </w:r>
      <w:r w:rsidRPr="00A53322">
        <w:rPr>
          <w:b/>
          <w:i/>
        </w:rPr>
        <w:t>intradural</w:t>
      </w:r>
      <w:r w:rsidRPr="00A53322">
        <w:t xml:space="preserve"> pneumocephalus – risk of CSF leak.</w:t>
      </w:r>
    </w:p>
    <w:p w:rsidR="002627FB" w:rsidRPr="00534D9E" w:rsidRDefault="00C54EC0" w:rsidP="006F0A3E">
      <w:pPr>
        <w:numPr>
          <w:ilvl w:val="1"/>
          <w:numId w:val="67"/>
        </w:numPr>
        <w:rPr>
          <w:u w:val="single"/>
        </w:rPr>
      </w:pPr>
      <w:r w:rsidRPr="00534D9E">
        <w:rPr>
          <w:u w:val="single"/>
        </w:rPr>
        <w:t>clinically</w:t>
      </w:r>
      <w:r w:rsidR="002627FB" w:rsidRPr="00534D9E">
        <w:t>:</w:t>
      </w:r>
    </w:p>
    <w:p w:rsidR="002627FB" w:rsidRPr="00534D9E" w:rsidRDefault="00C80C92" w:rsidP="006F0A3E">
      <w:pPr>
        <w:numPr>
          <w:ilvl w:val="3"/>
          <w:numId w:val="67"/>
        </w:numPr>
        <w:rPr>
          <w:u w:val="single"/>
        </w:rPr>
      </w:pPr>
      <w:r w:rsidRPr="00534D9E">
        <w:t>asymptomatic</w:t>
      </w:r>
    </w:p>
    <w:p w:rsidR="002627FB" w:rsidRPr="00534D9E" w:rsidRDefault="002627FB" w:rsidP="006F0A3E">
      <w:pPr>
        <w:numPr>
          <w:ilvl w:val="3"/>
          <w:numId w:val="67"/>
        </w:numPr>
        <w:rPr>
          <w:u w:val="single"/>
        </w:rPr>
      </w:pPr>
      <w:r w:rsidRPr="00534D9E">
        <w:t xml:space="preserve">headaches, </w:t>
      </w:r>
      <w:r w:rsidR="00C80C92" w:rsidRPr="00534D9E">
        <w:t>mental symptoms.</w:t>
      </w:r>
    </w:p>
    <w:p w:rsidR="002627FB" w:rsidRPr="00534D9E" w:rsidRDefault="002627FB" w:rsidP="002627FB">
      <w:pPr>
        <w:ind w:left="2880"/>
        <w:rPr>
          <w:u w:val="single"/>
        </w:rPr>
      </w:pPr>
      <w:r w:rsidRPr="00534D9E">
        <w:t>N.B. s</w:t>
      </w:r>
      <w:r w:rsidR="00C80C92" w:rsidRPr="00534D9E">
        <w:t>igns of ICP</w:t>
      </w:r>
      <w:r w:rsidRPr="00534D9E">
        <w:t>↑</w:t>
      </w:r>
      <w:r w:rsidR="00C80C92" w:rsidRPr="00534D9E">
        <w:t xml:space="preserve"> do not develop </w:t>
      </w:r>
      <w:r w:rsidRPr="00534D9E">
        <w:t>(</w:t>
      </w:r>
      <w:r w:rsidR="00C80C92" w:rsidRPr="00534D9E">
        <w:t>unless pneumocele becom</w:t>
      </w:r>
      <w:r w:rsidRPr="00534D9E">
        <w:t>es infected or filled with CSF).</w:t>
      </w:r>
    </w:p>
    <w:p w:rsidR="002627FB" w:rsidRPr="00534D9E" w:rsidRDefault="00C80C92" w:rsidP="006F0A3E">
      <w:pPr>
        <w:numPr>
          <w:ilvl w:val="1"/>
          <w:numId w:val="67"/>
        </w:numPr>
        <w:rPr>
          <w:u w:val="single"/>
        </w:rPr>
      </w:pPr>
      <w:r w:rsidRPr="00534D9E">
        <w:rPr>
          <w:u w:val="single"/>
        </w:rPr>
        <w:t>diagnosis</w:t>
      </w:r>
      <w:r w:rsidRPr="00534D9E">
        <w:t xml:space="preserve"> </w:t>
      </w:r>
      <w:r w:rsidR="002627FB" w:rsidRPr="00534D9E">
        <w:t xml:space="preserve">– </w:t>
      </w:r>
      <w:r w:rsidR="002627FB" w:rsidRPr="00534D9E">
        <w:rPr>
          <w:b/>
          <w:color w:val="0000FF"/>
        </w:rPr>
        <w:t>X-ray</w:t>
      </w:r>
      <w:r w:rsidR="002627FB" w:rsidRPr="00534D9E">
        <w:t xml:space="preserve">, </w:t>
      </w:r>
      <w:r w:rsidR="002627FB" w:rsidRPr="00534D9E">
        <w:rPr>
          <w:b/>
          <w:color w:val="0000FF"/>
        </w:rPr>
        <w:t>CT</w:t>
      </w:r>
      <w:r w:rsidR="00D11A23" w:rsidRPr="00534D9E">
        <w:t xml:space="preserve">: air </w:t>
      </w:r>
      <w:r w:rsidR="00D11A23" w:rsidRPr="00534D9E">
        <w:rPr>
          <w:color w:val="000000"/>
        </w:rPr>
        <w:t>may</w:t>
      </w:r>
      <w:r w:rsidR="00D11A23" w:rsidRPr="00534D9E">
        <w:t xml:space="preserve"> not appear for several days after injury (and then only after patients sneeze or blow nose).</w:t>
      </w:r>
    </w:p>
    <w:p w:rsidR="00C80C92" w:rsidRPr="00534D9E" w:rsidRDefault="002627FB" w:rsidP="006F0A3E">
      <w:pPr>
        <w:numPr>
          <w:ilvl w:val="1"/>
          <w:numId w:val="67"/>
        </w:numPr>
        <w:rPr>
          <w:u w:val="single"/>
        </w:rPr>
      </w:pPr>
      <w:r w:rsidRPr="00534D9E">
        <w:rPr>
          <w:u w:val="single"/>
        </w:rPr>
        <w:t>treatment</w:t>
      </w:r>
      <w:r w:rsidRPr="00534D9E">
        <w:t xml:space="preserve"> </w:t>
      </w:r>
      <w:r w:rsidR="00D11A23" w:rsidRPr="00534D9E">
        <w:t>(</w:t>
      </w:r>
      <w:r w:rsidR="003F7AE1">
        <w:t xml:space="preserve">rarely indicated per se; </w:t>
      </w:r>
      <w:r w:rsidR="00C80C92" w:rsidRPr="00534D9E">
        <w:t xml:space="preserve">if spontaneous </w:t>
      </w:r>
      <w:r w:rsidR="00DF60A4" w:rsidRPr="00534D9E">
        <w:t xml:space="preserve">air </w:t>
      </w:r>
      <w:r w:rsidR="00C80C92" w:rsidRPr="00534D9E">
        <w:t>absorption does not occur</w:t>
      </w:r>
      <w:r w:rsidR="00D11A23" w:rsidRPr="00534D9E">
        <w:t xml:space="preserve">): </w:t>
      </w:r>
      <w:r w:rsidR="00A53322">
        <w:t>dura repair, sinus cranialization</w:t>
      </w:r>
      <w:r w:rsidR="00C80C92" w:rsidRPr="00534D9E">
        <w:t>.</w:t>
      </w:r>
    </w:p>
    <w:p w:rsidR="00C80C92" w:rsidRPr="00534D9E" w:rsidRDefault="00C80C92" w:rsidP="00FC0CAA">
      <w:pPr>
        <w:overflowPunct w:val="0"/>
        <w:autoSpaceDE w:val="0"/>
        <w:autoSpaceDN w:val="0"/>
        <w:adjustRightInd w:val="0"/>
        <w:textAlignment w:val="baseline"/>
      </w:pPr>
    </w:p>
    <w:p w:rsidR="00D43A03" w:rsidRPr="00534D9E" w:rsidRDefault="00D43A03"/>
    <w:p w:rsidR="00D43A03" w:rsidRPr="00534D9E" w:rsidRDefault="00D43A03" w:rsidP="002865F9">
      <w:pPr>
        <w:pStyle w:val="Nervous1"/>
      </w:pPr>
      <w:bookmarkStart w:id="132" w:name="_Toc92055271"/>
      <w:r w:rsidRPr="00534D9E">
        <w:t xml:space="preserve">IV. </w:t>
      </w:r>
      <w:r w:rsidR="007E7E21" w:rsidRPr="00534D9E">
        <w:t xml:space="preserve">Post-traumatic </w:t>
      </w:r>
      <w:bookmarkStart w:id="133" w:name="Posttraumatic_epilepsy"/>
      <w:bookmarkEnd w:id="133"/>
      <w:r w:rsidRPr="00534D9E">
        <w:t>Epilepsy</w:t>
      </w:r>
      <w:bookmarkEnd w:id="132"/>
    </w:p>
    <w:p w:rsidR="00912E70" w:rsidRPr="001353AF" w:rsidRDefault="006966A5" w:rsidP="00912E70">
      <w:pPr>
        <w:pStyle w:val="NormalWeb"/>
      </w:pPr>
      <w:hyperlink r:id="rId162" w:anchor="POSTTRAUMATIC_SEIZURES" w:history="1">
        <w:r w:rsidR="00912E70" w:rsidRPr="001353AF">
          <w:rPr>
            <w:rStyle w:val="Hyperlink"/>
          </w:rPr>
          <w:t>see</w:t>
        </w:r>
        <w:r w:rsidR="00912E70">
          <w:rPr>
            <w:rStyle w:val="Hyperlink"/>
          </w:rPr>
          <w:t xml:space="preserve"> p. E9 &gt;&gt;</w:t>
        </w:r>
      </w:hyperlink>
    </w:p>
    <w:p w:rsidR="00D43A03" w:rsidRPr="00534D9E" w:rsidRDefault="00D43A03"/>
    <w:p w:rsidR="007E7E21" w:rsidRPr="00534D9E" w:rsidRDefault="007E7E21"/>
    <w:p w:rsidR="007E7E21" w:rsidRPr="00534D9E" w:rsidRDefault="007E7E21" w:rsidP="002865F9">
      <w:pPr>
        <w:pStyle w:val="Nervous1"/>
      </w:pPr>
      <w:bookmarkStart w:id="134" w:name="_Toc92055272"/>
      <w:r w:rsidRPr="00534D9E">
        <w:t>V. Post-traumatic Movement Disorders</w:t>
      </w:r>
      <w:bookmarkEnd w:id="134"/>
    </w:p>
    <w:p w:rsidR="007F75CA" w:rsidRPr="00534D9E" w:rsidRDefault="006966A5" w:rsidP="003B568B">
      <w:hyperlink r:id="rId163" w:anchor="POST_TRAUMATIC_MOVEMENT_DISORDERS" w:history="1">
        <w:r w:rsidR="003B568B" w:rsidRPr="003B568B">
          <w:rPr>
            <w:rStyle w:val="Hyperlink"/>
          </w:rPr>
          <w:t>see p. Mov22 &gt;&gt;</w:t>
        </w:r>
      </w:hyperlink>
    </w:p>
    <w:p w:rsidR="00E75DAE" w:rsidRPr="00534D9E" w:rsidRDefault="00E75DAE"/>
    <w:p w:rsidR="009B0127" w:rsidRPr="00534D9E" w:rsidRDefault="009B0127"/>
    <w:p w:rsidR="009B0127" w:rsidRPr="00534D9E" w:rsidRDefault="009B0127" w:rsidP="002865F9">
      <w:pPr>
        <w:pStyle w:val="Nervous1"/>
      </w:pPr>
      <w:bookmarkStart w:id="135" w:name="_Toc92055273"/>
      <w:r w:rsidRPr="00534D9E">
        <w:t xml:space="preserve">VI. </w:t>
      </w:r>
      <w:bookmarkStart w:id="136" w:name="_Toc182480922"/>
      <w:r w:rsidRPr="00534D9E">
        <w:t>Postconcussion (s. Posttraumatic) syndrome</w:t>
      </w:r>
      <w:bookmarkEnd w:id="135"/>
      <w:bookmarkEnd w:id="136"/>
    </w:p>
    <w:p w:rsidR="007F75CA" w:rsidRPr="00534D9E" w:rsidRDefault="009B0127">
      <w:r w:rsidRPr="00534D9E">
        <w:t xml:space="preserve">- </w:t>
      </w:r>
      <w:r w:rsidR="00932BCD" w:rsidRPr="00534D9E">
        <w:t>frequent (3</w:t>
      </w:r>
      <w:r w:rsidR="00DB758B" w:rsidRPr="00534D9E">
        <w:t>0</w:t>
      </w:r>
      <w:r w:rsidR="00932BCD" w:rsidRPr="00534D9E">
        <w:t>-</w:t>
      </w:r>
      <w:r w:rsidR="004C0FC2" w:rsidRPr="00534D9E">
        <w:t xml:space="preserve">50%) </w:t>
      </w:r>
      <w:r w:rsidRPr="00534D9E">
        <w:rPr>
          <w:highlight w:val="yellow"/>
        </w:rPr>
        <w:t xml:space="preserve">sequela of </w:t>
      </w:r>
      <w:r w:rsidRPr="00534D9E">
        <w:rPr>
          <w:smallCaps/>
          <w:highlight w:val="yellow"/>
        </w:rPr>
        <w:t>mild</w:t>
      </w:r>
      <w:r w:rsidRPr="00534D9E">
        <w:rPr>
          <w:highlight w:val="yellow"/>
        </w:rPr>
        <w:t xml:space="preserve"> head injury</w:t>
      </w:r>
      <w:r w:rsidR="004C0FC2" w:rsidRPr="00534D9E">
        <w:t>.</w:t>
      </w:r>
    </w:p>
    <w:p w:rsidR="009B0127" w:rsidRPr="00534D9E" w:rsidRDefault="00932BCD" w:rsidP="006F0A3E">
      <w:pPr>
        <w:numPr>
          <w:ilvl w:val="0"/>
          <w:numId w:val="69"/>
        </w:numPr>
      </w:pPr>
      <w:r w:rsidRPr="00534D9E">
        <w:t>rare</w:t>
      </w:r>
      <w:r w:rsidR="000A4910" w:rsidRPr="00534D9E">
        <w:t>r</w:t>
      </w:r>
      <w:r w:rsidRPr="00534D9E">
        <w:t xml:space="preserve"> in children</w:t>
      </w:r>
      <w:r w:rsidR="00DB758B" w:rsidRPr="00534D9E">
        <w:t xml:space="preserve"> (but symptoms tend to be more severe).</w:t>
      </w:r>
    </w:p>
    <w:p w:rsidR="00A75528" w:rsidRPr="00534D9E" w:rsidRDefault="00A75528" w:rsidP="006F0A3E">
      <w:pPr>
        <w:numPr>
          <w:ilvl w:val="0"/>
          <w:numId w:val="69"/>
        </w:numPr>
      </w:pPr>
      <w:r w:rsidRPr="00534D9E">
        <w:rPr>
          <w:szCs w:val="24"/>
        </w:rPr>
        <w:t>diagnosed in DSM-IV as cognitive disorder not otherwise specified.</w:t>
      </w:r>
    </w:p>
    <w:p w:rsidR="00932BCD" w:rsidRPr="00534D9E" w:rsidRDefault="00932BCD"/>
    <w:p w:rsidR="009B0127" w:rsidRPr="00534D9E" w:rsidRDefault="009B0127" w:rsidP="00CC6B6C">
      <w:pPr>
        <w:shd w:val="clear" w:color="auto" w:fill="000000"/>
        <w:spacing w:before="60" w:after="60"/>
        <w:ind w:right="7796"/>
        <w:jc w:val="center"/>
        <w:rPr>
          <w:b/>
          <w:smallCaps/>
          <w:color w:val="CCFFCC"/>
          <w:shd w:val="clear" w:color="auto" w:fill="000000"/>
        </w:rPr>
      </w:pPr>
      <w:r w:rsidRPr="00534D9E">
        <w:rPr>
          <w:b/>
          <w:smallCaps/>
          <w:color w:val="CCFFCC"/>
          <w:shd w:val="clear" w:color="auto" w:fill="000000"/>
        </w:rPr>
        <w:t>Pathophysiology</w:t>
      </w:r>
    </w:p>
    <w:p w:rsidR="009B0127" w:rsidRPr="00534D9E" w:rsidRDefault="00777FC7" w:rsidP="006F0A3E">
      <w:pPr>
        <w:numPr>
          <w:ilvl w:val="0"/>
          <w:numId w:val="78"/>
        </w:numPr>
      </w:pPr>
      <w:r w:rsidRPr="00534D9E">
        <w:t>Alterations in excitatory amino acids, catecholamines, cations (≈ similar to migraine)</w:t>
      </w:r>
    </w:p>
    <w:p w:rsidR="009B0127" w:rsidRPr="00534D9E" w:rsidRDefault="008D5225" w:rsidP="006F0A3E">
      <w:pPr>
        <w:numPr>
          <w:ilvl w:val="0"/>
          <w:numId w:val="78"/>
        </w:numPr>
      </w:pPr>
      <w:r w:rsidRPr="00534D9E">
        <w:t>Subtle axonal shearing lesions</w:t>
      </w:r>
    </w:p>
    <w:p w:rsidR="009B0127" w:rsidRPr="00534D9E" w:rsidRDefault="000A4910" w:rsidP="006F0A3E">
      <w:pPr>
        <w:numPr>
          <w:ilvl w:val="0"/>
          <w:numId w:val="78"/>
        </w:numPr>
      </w:pPr>
      <w:r w:rsidRPr="00534D9E">
        <w:t xml:space="preserve">Microscopic </w:t>
      </w:r>
      <w:r w:rsidR="009B0127" w:rsidRPr="00534D9E">
        <w:t>cortical contusions</w:t>
      </w:r>
      <w:r w:rsidR="00A7006C" w:rsidRPr="00534D9E">
        <w:t>.</w:t>
      </w:r>
    </w:p>
    <w:p w:rsidR="00E3335F" w:rsidRPr="00534D9E" w:rsidRDefault="00DB758B" w:rsidP="00DB758B">
      <w:pPr>
        <w:ind w:left="1440"/>
      </w:pPr>
      <w:r w:rsidRPr="00534D9E">
        <w:t>Even mild trauma can cause neuronal damage!</w:t>
      </w:r>
    </w:p>
    <w:p w:rsidR="00DB758B" w:rsidRPr="00534D9E" w:rsidRDefault="00DB758B"/>
    <w:p w:rsidR="004C0FC2" w:rsidRPr="00534D9E" w:rsidRDefault="004C0FC2" w:rsidP="00CC6B6C">
      <w:pPr>
        <w:shd w:val="clear" w:color="auto" w:fill="000000"/>
        <w:spacing w:before="60" w:after="60"/>
        <w:ind w:right="7796"/>
        <w:jc w:val="center"/>
        <w:rPr>
          <w:b/>
          <w:smallCaps/>
          <w:color w:val="CCFFCC"/>
          <w:shd w:val="clear" w:color="auto" w:fill="000000"/>
        </w:rPr>
      </w:pPr>
      <w:r w:rsidRPr="00534D9E">
        <w:rPr>
          <w:b/>
          <w:smallCaps/>
          <w:color w:val="CCFFCC"/>
          <w:shd w:val="clear" w:color="auto" w:fill="000000"/>
        </w:rPr>
        <w:t>Clinical Features</w:t>
      </w:r>
    </w:p>
    <w:p w:rsidR="004C0FC2" w:rsidRPr="00534D9E" w:rsidRDefault="004C0FC2">
      <w:r w:rsidRPr="00534D9E">
        <w:t xml:space="preserve">- </w:t>
      </w:r>
      <w:r w:rsidRPr="00534D9E">
        <w:rPr>
          <w:u w:val="single"/>
        </w:rPr>
        <w:t>large array of symptoms and signs</w:t>
      </w:r>
      <w:r w:rsidR="003212F5" w:rsidRPr="00534D9E">
        <w:rPr>
          <w:u w:val="single"/>
        </w:rPr>
        <w:t xml:space="preserve"> (of at least 3 months duration)</w:t>
      </w:r>
      <w:r w:rsidRPr="00534D9E">
        <w:t>:</w:t>
      </w:r>
    </w:p>
    <w:p w:rsidR="0071289A" w:rsidRPr="00534D9E" w:rsidRDefault="0071289A" w:rsidP="0071289A">
      <w:pPr>
        <w:spacing w:before="60" w:after="60"/>
        <w:ind w:left="2160"/>
      </w:pPr>
      <w:r w:rsidRPr="00534D9E">
        <w:t>Syndrome can be extremely debilitating!</w:t>
      </w:r>
    </w:p>
    <w:p w:rsidR="004C0FC2" w:rsidRPr="00534D9E" w:rsidRDefault="004C0FC2" w:rsidP="006F0A3E">
      <w:pPr>
        <w:numPr>
          <w:ilvl w:val="0"/>
          <w:numId w:val="79"/>
        </w:numPr>
      </w:pPr>
      <w:r w:rsidRPr="00534D9E">
        <w:rPr>
          <w:b/>
          <w:color w:val="0000FF"/>
        </w:rPr>
        <w:t>headaches</w:t>
      </w:r>
      <w:r w:rsidR="00AF6C43" w:rsidRPr="00534D9E">
        <w:t xml:space="preserve"> (30-90%)</w:t>
      </w:r>
      <w:r w:rsidR="00576D72" w:rsidRPr="00534D9E">
        <w:t>:</w:t>
      </w:r>
    </w:p>
    <w:p w:rsidR="00576D72" w:rsidRDefault="00576D72" w:rsidP="006F0A3E">
      <w:pPr>
        <w:numPr>
          <w:ilvl w:val="1"/>
          <w:numId w:val="77"/>
        </w:numPr>
      </w:pPr>
      <w:r w:rsidRPr="00534D9E">
        <w:t>headaches are more frequent and with longer duration in mild rather than severe head injury.</w:t>
      </w:r>
    </w:p>
    <w:p w:rsidR="00751B5F" w:rsidRDefault="00751B5F" w:rsidP="006F0A3E">
      <w:pPr>
        <w:numPr>
          <w:ilvl w:val="1"/>
          <w:numId w:val="77"/>
        </w:numPr>
      </w:pPr>
      <w:r w:rsidRPr="00751B5F">
        <w:rPr>
          <w:b/>
          <w:color w:val="FF0000"/>
        </w:rPr>
        <w:t>triptans</w:t>
      </w:r>
      <w:r>
        <w:t xml:space="preserve"> can abort chronic post-traumatic headaches (PTHs) attributable to mild head trauma.</w:t>
      </w:r>
    </w:p>
    <w:p w:rsidR="00310DE5" w:rsidRDefault="00310DE5" w:rsidP="006F0A3E">
      <w:pPr>
        <w:numPr>
          <w:ilvl w:val="1"/>
          <w:numId w:val="77"/>
        </w:numPr>
      </w:pPr>
      <w:r w:rsidRPr="00310DE5">
        <w:rPr>
          <w:rStyle w:val="Drugname2Char"/>
        </w:rPr>
        <w:t>topiramate</w:t>
      </w:r>
      <w:r w:rsidRPr="00310DE5">
        <w:t xml:space="preserve"> appears to be an effective headache prophylactic therapy in </w:t>
      </w:r>
      <w:r>
        <w:t>chronic PTH.</w:t>
      </w:r>
    </w:p>
    <w:p w:rsidR="00751B5F" w:rsidRPr="00534D9E" w:rsidRDefault="00310DE5" w:rsidP="006F0A3E">
      <w:pPr>
        <w:numPr>
          <w:ilvl w:val="1"/>
          <w:numId w:val="77"/>
        </w:numPr>
      </w:pPr>
      <w:r w:rsidRPr="00310DE5">
        <w:t xml:space="preserve">low doses of </w:t>
      </w:r>
      <w:r w:rsidRPr="00310DE5">
        <w:rPr>
          <w:b/>
          <w:color w:val="FF0000"/>
        </w:rPr>
        <w:t>tricyclic antidepressants</w:t>
      </w:r>
      <w:r w:rsidRPr="00310DE5">
        <w:t xml:space="preserve"> appear to have little efficacy</w:t>
      </w:r>
      <w:r>
        <w:t>.</w:t>
      </w:r>
    </w:p>
    <w:p w:rsidR="00576D72" w:rsidRPr="00534D9E" w:rsidRDefault="00576D72" w:rsidP="006F0A3E">
      <w:pPr>
        <w:numPr>
          <w:ilvl w:val="1"/>
          <w:numId w:val="79"/>
        </w:numPr>
      </w:pPr>
      <w:r w:rsidRPr="00534D9E">
        <w:rPr>
          <w:b/>
          <w:i/>
        </w:rPr>
        <w:t>tension-type headaches</w:t>
      </w:r>
      <w:r w:rsidRPr="00534D9E">
        <w:t xml:space="preserve"> (85% of all post-traumatic headaches); one cause may be temporomandibular joint injury</w:t>
      </w:r>
      <w:r w:rsidR="00A7006C" w:rsidRPr="00534D9E">
        <w:t>.</w:t>
      </w:r>
    </w:p>
    <w:p w:rsidR="00777FC7" w:rsidRPr="00534D9E" w:rsidRDefault="00777FC7" w:rsidP="006F0A3E">
      <w:pPr>
        <w:numPr>
          <w:ilvl w:val="1"/>
          <w:numId w:val="79"/>
        </w:numPr>
      </w:pPr>
      <w:r w:rsidRPr="00534D9E">
        <w:rPr>
          <w:b/>
          <w:i/>
        </w:rPr>
        <w:t>migraine-like</w:t>
      </w:r>
      <w:r w:rsidRPr="00534D9E">
        <w:t xml:space="preserve"> (also very common) can develop in hours to weeks after mild </w:t>
      </w:r>
      <w:r w:rsidR="00BB5904">
        <w:t>TBI</w:t>
      </w:r>
      <w:r w:rsidRPr="00534D9E">
        <w:t>.</w:t>
      </w:r>
    </w:p>
    <w:p w:rsidR="00777FC7" w:rsidRPr="00534D9E" w:rsidRDefault="00777FC7" w:rsidP="006F0A3E">
      <w:pPr>
        <w:numPr>
          <w:ilvl w:val="1"/>
          <w:numId w:val="77"/>
        </w:numPr>
      </w:pPr>
      <w:r w:rsidRPr="00534D9E">
        <w:t xml:space="preserve">immediately after mild TBI in sports children ÷ young adults may have first-time migraine with aura; this may be triggered multiple times after additional mild head injury - termed </w:t>
      </w:r>
      <w:r w:rsidRPr="00534D9E">
        <w:rPr>
          <w:i/>
          <w:iCs/>
          <w:smallCaps/>
        </w:rPr>
        <w:t>footballer's migraine</w:t>
      </w:r>
      <w:r w:rsidRPr="00534D9E">
        <w:t>.</w:t>
      </w:r>
    </w:p>
    <w:p w:rsidR="00576D72" w:rsidRPr="00534D9E" w:rsidRDefault="00576D72" w:rsidP="006F0A3E">
      <w:pPr>
        <w:numPr>
          <w:ilvl w:val="1"/>
          <w:numId w:val="79"/>
        </w:numPr>
      </w:pPr>
      <w:r w:rsidRPr="00534D9E">
        <w:rPr>
          <w:b/>
          <w:i/>
        </w:rPr>
        <w:t>referred headaches</w:t>
      </w:r>
      <w:r w:rsidRPr="00534D9E">
        <w:t xml:space="preserve"> from neck injuries (myofascial, intervertebral disc, facet joint injury).</w:t>
      </w:r>
    </w:p>
    <w:p w:rsidR="00576D72" w:rsidRPr="00534D9E" w:rsidRDefault="00576D72" w:rsidP="006F0A3E">
      <w:pPr>
        <w:numPr>
          <w:ilvl w:val="1"/>
          <w:numId w:val="79"/>
        </w:numPr>
      </w:pPr>
      <w:r w:rsidRPr="00534D9E">
        <w:rPr>
          <w:b/>
          <w:i/>
        </w:rPr>
        <w:t>greater occipital neuralgia</w:t>
      </w:r>
      <w:r w:rsidRPr="00534D9E">
        <w:t xml:space="preserve"> from direct blow to nerve or due to suboccipital muscle spasm (superior trapezius, semispinalis capitis).</w:t>
      </w:r>
      <w:r w:rsidR="00990AF8" w:rsidRPr="00534D9E">
        <w:t xml:space="preserve"> H: local anesthetic nerve blocks (can be combined with injectable corticosteroid).</w:t>
      </w:r>
    </w:p>
    <w:p w:rsidR="004C0FC2" w:rsidRPr="00534D9E" w:rsidRDefault="004C0FC2" w:rsidP="006F0A3E">
      <w:pPr>
        <w:numPr>
          <w:ilvl w:val="0"/>
          <w:numId w:val="79"/>
        </w:numPr>
      </w:pPr>
      <w:r w:rsidRPr="00534D9E">
        <w:rPr>
          <w:b/>
          <w:color w:val="0000FF"/>
        </w:rPr>
        <w:t>dizziness</w:t>
      </w:r>
      <w:r w:rsidR="00642B9A" w:rsidRPr="00534D9E">
        <w:t xml:space="preserve"> (34-</w:t>
      </w:r>
      <w:r w:rsidR="00710305" w:rsidRPr="00534D9E">
        <w:t>50%)</w:t>
      </w:r>
      <w:r w:rsidR="0027317E" w:rsidRPr="00534D9E">
        <w:t xml:space="preserve"> – caused by: labyrinthine concussion, benign positional vertigo, brain stem injury.</w:t>
      </w:r>
    </w:p>
    <w:p w:rsidR="004C0FC2" w:rsidRPr="00534D9E" w:rsidRDefault="008A70CE" w:rsidP="006F0A3E">
      <w:pPr>
        <w:numPr>
          <w:ilvl w:val="0"/>
          <w:numId w:val="79"/>
        </w:numPr>
      </w:pPr>
      <w:r w:rsidRPr="00534D9E">
        <w:rPr>
          <w:b/>
          <w:color w:val="0000FF"/>
        </w:rPr>
        <w:t>nonspecific psychological symptoms</w:t>
      </w:r>
      <w:r w:rsidRPr="00534D9E">
        <w:t xml:space="preserve"> (&gt; 50%) </w:t>
      </w:r>
      <w:r w:rsidR="000A6B86" w:rsidRPr="00534D9E">
        <w:t>–</w:t>
      </w:r>
      <w:r w:rsidRPr="00534D9E">
        <w:t xml:space="preserve"> </w:t>
      </w:r>
      <w:r w:rsidR="004C0FC2" w:rsidRPr="00534D9E">
        <w:t>fatigue</w:t>
      </w:r>
      <w:r w:rsidR="000A6B86" w:rsidRPr="00534D9E">
        <w:t xml:space="preserve"> (43%)</w:t>
      </w:r>
      <w:r w:rsidR="004C0FC2" w:rsidRPr="00534D9E">
        <w:t xml:space="preserve">, irritability, anxiety, </w:t>
      </w:r>
      <w:r w:rsidR="00C41C5A" w:rsidRPr="00534D9E">
        <w:t xml:space="preserve">depression, </w:t>
      </w:r>
      <w:r w:rsidRPr="00534D9E">
        <w:t>disruption of sleep patterns</w:t>
      </w:r>
      <w:r w:rsidR="004C0FC2" w:rsidRPr="00534D9E">
        <w:t>, loss of concentration and memory</w:t>
      </w:r>
      <w:r w:rsidRPr="00534D9E">
        <w:t xml:space="preserve"> (20</w:t>
      </w:r>
      <w:r w:rsidR="00642B9A" w:rsidRPr="00534D9E">
        <w:t>-40</w:t>
      </w:r>
      <w:r w:rsidRPr="00534D9E">
        <w:t>%)</w:t>
      </w:r>
      <w:r w:rsidR="004C0FC2" w:rsidRPr="00534D9E">
        <w:t xml:space="preserve">, </w:t>
      </w:r>
      <w:r w:rsidRPr="00534D9E">
        <w:t>light / n</w:t>
      </w:r>
      <w:r w:rsidR="004C0FC2" w:rsidRPr="00534D9E">
        <w:t>oise sensitivity</w:t>
      </w:r>
      <w:r w:rsidRPr="00534D9E">
        <w:t xml:space="preserve"> (10%), </w:t>
      </w:r>
      <w:r w:rsidRPr="00534D9E">
        <w:rPr>
          <w:i/>
        </w:rPr>
        <w:t>post-traumatic stress disorder</w:t>
      </w:r>
      <w:r w:rsidRPr="00534D9E">
        <w:t>.</w:t>
      </w:r>
    </w:p>
    <w:p w:rsidR="008A70CE" w:rsidRPr="00534D9E" w:rsidRDefault="008A70CE" w:rsidP="006F0A3E">
      <w:pPr>
        <w:numPr>
          <w:ilvl w:val="1"/>
          <w:numId w:val="77"/>
        </w:numPr>
      </w:pPr>
      <w:r w:rsidRPr="00534D9E">
        <w:t>neuropsychological testing has documented cognitive impairments (reduction in information processing speed, attention, reaction time, and memory for new information).</w:t>
      </w:r>
    </w:p>
    <w:p w:rsidR="00E753C2" w:rsidRPr="00534D9E" w:rsidRDefault="00E753C2" w:rsidP="006F0A3E">
      <w:pPr>
        <w:numPr>
          <w:ilvl w:val="0"/>
          <w:numId w:val="79"/>
        </w:numPr>
      </w:pPr>
      <w:r w:rsidRPr="00534D9E">
        <w:rPr>
          <w:b/>
          <w:color w:val="0000FF"/>
        </w:rPr>
        <w:t>blurred vision</w:t>
      </w:r>
      <w:r w:rsidRPr="00534D9E">
        <w:t xml:space="preserve"> (14%) usually caused by convergence insufficiency.</w:t>
      </w:r>
    </w:p>
    <w:p w:rsidR="00E753C2" w:rsidRPr="00534D9E" w:rsidRDefault="00E753C2" w:rsidP="006F0A3E">
      <w:pPr>
        <w:numPr>
          <w:ilvl w:val="0"/>
          <w:numId w:val="79"/>
        </w:numPr>
      </w:pPr>
      <w:r w:rsidRPr="00534D9E">
        <w:rPr>
          <w:b/>
          <w:color w:val="0000FF"/>
        </w:rPr>
        <w:t>hyposmia</w:t>
      </w:r>
      <w:r w:rsidRPr="00534D9E">
        <w:t xml:space="preserve"> (≈ 5%) caused by damage to olfactory filaments.</w:t>
      </w:r>
    </w:p>
    <w:p w:rsidR="004C0FC2" w:rsidRPr="00534D9E" w:rsidRDefault="004C0FC2"/>
    <w:p w:rsidR="00932BCD" w:rsidRPr="00534D9E" w:rsidRDefault="00B8502F" w:rsidP="006F0A3E">
      <w:pPr>
        <w:numPr>
          <w:ilvl w:val="0"/>
          <w:numId w:val="69"/>
        </w:numPr>
      </w:pPr>
      <w:r w:rsidRPr="00534D9E">
        <w:rPr>
          <w:i/>
          <w:color w:val="FF0000"/>
        </w:rPr>
        <w:t>no direct correlation</w:t>
      </w:r>
      <w:r w:rsidRPr="00534D9E">
        <w:t xml:space="preserve"> between</w:t>
      </w:r>
      <w:r w:rsidRPr="00534D9E">
        <w:rPr>
          <w:b/>
          <w:i/>
        </w:rPr>
        <w:t xml:space="preserve"> TBI severity </w:t>
      </w:r>
      <w:r w:rsidRPr="00534D9E">
        <w:t>and</w:t>
      </w:r>
      <w:r w:rsidRPr="00534D9E">
        <w:rPr>
          <w:b/>
          <w:i/>
        </w:rPr>
        <w:t xml:space="preserve"> development of PCS</w:t>
      </w:r>
      <w:r w:rsidRPr="00534D9E">
        <w:t xml:space="preserve"> - </w:t>
      </w:r>
      <w:r w:rsidR="00932BCD" w:rsidRPr="00534D9E">
        <w:t xml:space="preserve">symptoms may develop in patients who were only dazed </w:t>
      </w:r>
      <w:r w:rsidR="00D55A2F" w:rsidRPr="00534D9E">
        <w:t xml:space="preserve">(did not lose consciousness) </w:t>
      </w:r>
      <w:r w:rsidR="00932BCD" w:rsidRPr="00534D9E">
        <w:t>by injury.</w:t>
      </w:r>
    </w:p>
    <w:p w:rsidR="000A4910" w:rsidRPr="00534D9E" w:rsidRDefault="000A4910" w:rsidP="006F0A3E">
      <w:pPr>
        <w:numPr>
          <w:ilvl w:val="0"/>
          <w:numId w:val="69"/>
        </w:numPr>
      </w:pPr>
      <w:r w:rsidRPr="00534D9E">
        <w:t>on objective examination - minimal or no neurologic abnormalities</w:t>
      </w:r>
      <w:r w:rsidR="00DB758B" w:rsidRPr="00534D9E">
        <w:t xml:space="preserve"> (fixed neurologic deficits are not part of PCS).</w:t>
      </w:r>
    </w:p>
    <w:p w:rsidR="00932BCD" w:rsidRDefault="00932BCD"/>
    <w:p w:rsidR="00B4655B" w:rsidRPr="00534D9E" w:rsidRDefault="00B4655B"/>
    <w:p w:rsidR="00990AF8" w:rsidRPr="00534D9E" w:rsidRDefault="00990AF8" w:rsidP="00CC6B6C">
      <w:pPr>
        <w:shd w:val="clear" w:color="auto" w:fill="000000"/>
        <w:spacing w:before="60" w:after="60"/>
        <w:ind w:right="8647"/>
        <w:jc w:val="center"/>
        <w:rPr>
          <w:b/>
          <w:smallCaps/>
          <w:color w:val="CCFFCC"/>
          <w:shd w:val="clear" w:color="auto" w:fill="000000"/>
        </w:rPr>
      </w:pPr>
      <w:r w:rsidRPr="00534D9E">
        <w:rPr>
          <w:b/>
          <w:smallCaps/>
          <w:color w:val="CCFFCC"/>
          <w:shd w:val="clear" w:color="auto" w:fill="000000"/>
        </w:rPr>
        <w:t>Diagnosis</w:t>
      </w:r>
    </w:p>
    <w:p w:rsidR="00990AF8" w:rsidRPr="00534D9E" w:rsidRDefault="00990AF8">
      <w:r w:rsidRPr="00534D9E">
        <w:t xml:space="preserve">- </w:t>
      </w:r>
      <w:r w:rsidRPr="00534D9E">
        <w:rPr>
          <w:b/>
          <w:color w:val="0000FF"/>
        </w:rPr>
        <w:t>neuropsychological testing</w:t>
      </w:r>
      <w:r w:rsidR="00546081" w:rsidRPr="00534D9E">
        <w:t>!!!</w:t>
      </w:r>
    </w:p>
    <w:p w:rsidR="00932BCD" w:rsidRPr="00534D9E" w:rsidRDefault="00932BCD" w:rsidP="006F0A3E">
      <w:pPr>
        <w:numPr>
          <w:ilvl w:val="0"/>
          <w:numId w:val="69"/>
        </w:numPr>
      </w:pPr>
      <w:r w:rsidRPr="00534D9E">
        <w:rPr>
          <w:b/>
          <w:color w:val="0000FF"/>
        </w:rPr>
        <w:t>MRI</w:t>
      </w:r>
      <w:r w:rsidRPr="00534D9E">
        <w:t xml:space="preserve"> role is not yet defined - </w:t>
      </w:r>
      <w:r w:rsidRPr="00534D9E">
        <w:rPr>
          <w:i/>
          <w:color w:val="0000FF"/>
        </w:rPr>
        <w:t>symptoms may appear in absence of any imaging evidence of structural abnormality</w:t>
      </w:r>
      <w:r w:rsidRPr="00534D9E">
        <w:t>!</w:t>
      </w:r>
    </w:p>
    <w:p w:rsidR="000A4910" w:rsidRPr="00534D9E" w:rsidRDefault="000A4910" w:rsidP="000A4910">
      <w:pPr>
        <w:ind w:left="1440"/>
      </w:pPr>
      <w:r w:rsidRPr="00534D9E">
        <w:t>N.B. CT / MRI may be warranted to rule out delayed complications of TBI!</w:t>
      </w:r>
      <w:r w:rsidR="00546081" w:rsidRPr="00534D9E">
        <w:t xml:space="preserve"> (e.g. chronic subdural hematoma may mimic PCS)</w:t>
      </w:r>
    </w:p>
    <w:p w:rsidR="008D5225" w:rsidRPr="00534D9E" w:rsidRDefault="008D5225" w:rsidP="006F0A3E">
      <w:pPr>
        <w:numPr>
          <w:ilvl w:val="0"/>
          <w:numId w:val="69"/>
        </w:numPr>
      </w:pPr>
      <w:r w:rsidRPr="00534D9E">
        <w:rPr>
          <w:b/>
          <w:color w:val="0000FF"/>
        </w:rPr>
        <w:t>EEG</w:t>
      </w:r>
      <w:r w:rsidRPr="00534D9E">
        <w:t xml:space="preserve">, </w:t>
      </w:r>
      <w:r w:rsidRPr="00534D9E">
        <w:rPr>
          <w:b/>
          <w:color w:val="0000FF"/>
        </w:rPr>
        <w:t>evoked potentials</w:t>
      </w:r>
      <w:r w:rsidRPr="00534D9E">
        <w:t xml:space="preserve"> are also normal.</w:t>
      </w:r>
    </w:p>
    <w:p w:rsidR="00614381" w:rsidRPr="00534D9E" w:rsidRDefault="00614381" w:rsidP="006F0A3E">
      <w:pPr>
        <w:numPr>
          <w:ilvl w:val="0"/>
          <w:numId w:val="69"/>
        </w:numPr>
      </w:pPr>
      <w:r w:rsidRPr="00534D9E">
        <w:t xml:space="preserve">when patients have unusual / persistent complaints, </w:t>
      </w:r>
      <w:r w:rsidR="00EE0D0A" w:rsidRPr="00534D9E">
        <w:t xml:space="preserve">consider </w:t>
      </w:r>
      <w:r w:rsidRPr="00534D9E">
        <w:t xml:space="preserve">possible contributions of </w:t>
      </w:r>
      <w:r w:rsidRPr="00534D9E">
        <w:rPr>
          <w:i/>
        </w:rPr>
        <w:t>personality disorders</w:t>
      </w:r>
      <w:r w:rsidRPr="00534D9E">
        <w:t xml:space="preserve">, </w:t>
      </w:r>
      <w:r w:rsidRPr="00534D9E">
        <w:rPr>
          <w:i/>
        </w:rPr>
        <w:t>psychosocial problems</w:t>
      </w:r>
      <w:r w:rsidRPr="00534D9E">
        <w:t xml:space="preserve">, or </w:t>
      </w:r>
      <w:r w:rsidRPr="00534D9E">
        <w:rPr>
          <w:i/>
        </w:rPr>
        <w:t>secondary gain</w:t>
      </w:r>
      <w:r w:rsidR="00024187" w:rsidRPr="00534D9E">
        <w:t>*</w:t>
      </w:r>
      <w:r w:rsidRPr="00534D9E">
        <w:t xml:space="preserve"> </w:t>
      </w:r>
      <w:r w:rsidR="00EE0D0A" w:rsidRPr="00534D9E">
        <w:t>(“</w:t>
      </w:r>
      <w:r w:rsidR="00EE0D0A" w:rsidRPr="00534D9E">
        <w:rPr>
          <w:i/>
          <w:smallCaps/>
        </w:rPr>
        <w:t>compensation neurosis</w:t>
      </w:r>
      <w:r w:rsidR="00EE0D0A" w:rsidRPr="00534D9E">
        <w:t>” or malingering)</w:t>
      </w:r>
      <w:r w:rsidRPr="00534D9E">
        <w:t>.</w:t>
      </w:r>
    </w:p>
    <w:p w:rsidR="00024187" w:rsidRPr="00534D9E" w:rsidRDefault="00024187" w:rsidP="00024187">
      <w:pPr>
        <w:pStyle w:val="NormalWeb"/>
        <w:ind w:left="1440"/>
      </w:pPr>
      <w:r w:rsidRPr="00534D9E">
        <w:t>*N.B. patients with claims in compensation case, however, have similar symptoms that improve with time and similar cognitive test results as those without claims (for many claimants, end of litigation does not mean end of symptoms or return to work - they are not cured by verdict).</w:t>
      </w:r>
    </w:p>
    <w:p w:rsidR="00932BCD" w:rsidRDefault="00932BCD"/>
    <w:p w:rsidR="00B4655B" w:rsidRPr="00534D9E" w:rsidRDefault="00B4655B"/>
    <w:p w:rsidR="00990AF8" w:rsidRPr="00534D9E" w:rsidRDefault="00990AF8" w:rsidP="00CC6B6C">
      <w:pPr>
        <w:shd w:val="clear" w:color="auto" w:fill="000000"/>
        <w:spacing w:before="60" w:after="60"/>
        <w:ind w:right="8647"/>
        <w:jc w:val="center"/>
        <w:rPr>
          <w:b/>
          <w:smallCaps/>
          <w:color w:val="CCFFCC"/>
          <w:shd w:val="clear" w:color="auto" w:fill="000000"/>
        </w:rPr>
      </w:pPr>
      <w:r w:rsidRPr="00534D9E">
        <w:rPr>
          <w:b/>
          <w:smallCaps/>
          <w:color w:val="CCFFCC"/>
          <w:shd w:val="clear" w:color="auto" w:fill="000000"/>
        </w:rPr>
        <w:t>Treatment</w:t>
      </w:r>
    </w:p>
    <w:p w:rsidR="00990AF8" w:rsidRPr="00534D9E" w:rsidRDefault="00990AF8" w:rsidP="00990AF8">
      <w:pPr>
        <w:ind w:left="1440"/>
      </w:pPr>
      <w:r w:rsidRPr="00534D9E">
        <w:rPr>
          <w:color w:val="0000FF"/>
        </w:rPr>
        <w:t>Simple reassurance</w:t>
      </w:r>
      <w:r w:rsidRPr="00534D9E">
        <w:t xml:space="preserve"> is often major treatment </w:t>
      </w:r>
      <w:r w:rsidR="00C92A92" w:rsidRPr="00534D9E">
        <w:t xml:space="preserve">– inform patient that </w:t>
      </w:r>
      <w:r w:rsidR="00C92A92" w:rsidRPr="00534D9E">
        <w:rPr>
          <w:i/>
        </w:rPr>
        <w:t>cognitive-emotional dysfunction, headaches and other somatic symptoms are not uncommon</w:t>
      </w:r>
      <w:r w:rsidR="00C92A92" w:rsidRPr="00534D9E">
        <w:t xml:space="preserve"> and that</w:t>
      </w:r>
      <w:r w:rsidRPr="00534D9E">
        <w:t xml:space="preserve"> </w:t>
      </w:r>
      <w:r w:rsidRPr="00534D9E">
        <w:rPr>
          <w:i/>
        </w:rPr>
        <w:t xml:space="preserve">most </w:t>
      </w:r>
      <w:r w:rsidR="00E3335F" w:rsidRPr="00534D9E">
        <w:rPr>
          <w:i/>
        </w:rPr>
        <w:t>patients improve after 3</w:t>
      </w:r>
      <w:r w:rsidR="00C92A92" w:rsidRPr="00534D9E">
        <w:rPr>
          <w:i/>
        </w:rPr>
        <w:t>-6</w:t>
      </w:r>
      <w:r w:rsidR="00E3335F" w:rsidRPr="00534D9E">
        <w:rPr>
          <w:i/>
        </w:rPr>
        <w:t xml:space="preserve"> months</w:t>
      </w:r>
      <w:r w:rsidR="00E3335F" w:rsidRPr="00534D9E">
        <w:t>!</w:t>
      </w:r>
    </w:p>
    <w:p w:rsidR="004932F7" w:rsidRPr="00534D9E" w:rsidRDefault="004932F7" w:rsidP="006F0A3E">
      <w:pPr>
        <w:numPr>
          <w:ilvl w:val="0"/>
          <w:numId w:val="80"/>
        </w:numPr>
      </w:pPr>
      <w:r w:rsidRPr="00534D9E">
        <w:t xml:space="preserve">Supportive </w:t>
      </w:r>
      <w:r w:rsidRPr="009D2A7C">
        <w:rPr>
          <w:b/>
          <w:color w:val="000000"/>
          <w:szCs w:val="24"/>
          <w14:shadow w14:blurRad="50800" w14:dist="38100" w14:dir="2700000" w14:sx="100000" w14:sy="100000" w14:kx="0" w14:ky="0" w14:algn="tl">
            <w14:srgbClr w14:val="000000">
              <w14:alpha w14:val="60000"/>
            </w14:srgbClr>
          </w14:shadow>
        </w:rPr>
        <w:t>psychotherapy</w:t>
      </w:r>
    </w:p>
    <w:p w:rsidR="00E3335F" w:rsidRPr="00534D9E" w:rsidRDefault="00E3335F" w:rsidP="006F0A3E">
      <w:pPr>
        <w:numPr>
          <w:ilvl w:val="0"/>
          <w:numId w:val="80"/>
        </w:numPr>
      </w:pPr>
      <w:r w:rsidRPr="009D2A7C">
        <w:rPr>
          <w:b/>
          <w:color w:val="000000"/>
          <w:szCs w:val="24"/>
          <w14:shadow w14:blurRad="50800" w14:dist="38100" w14:dir="2700000" w14:sx="100000" w14:sy="100000" w14:kx="0" w14:ky="0" w14:algn="tl">
            <w14:srgbClr w14:val="000000">
              <w14:alpha w14:val="60000"/>
            </w14:srgbClr>
          </w14:shadow>
        </w:rPr>
        <w:t>Cognitive retraining</w:t>
      </w:r>
      <w:r w:rsidR="00621255" w:rsidRPr="009D2A7C">
        <w:rPr>
          <w:color w:val="000000"/>
          <w:szCs w:val="24"/>
          <w14:shadow w14:blurRad="50800" w14:dist="38100" w14:dir="2700000" w14:sx="100000" w14:sy="100000" w14:kx="0" w14:ky="0" w14:algn="tl">
            <w14:srgbClr w14:val="000000">
              <w14:alpha w14:val="60000"/>
            </w14:srgbClr>
          </w14:shadow>
        </w:rPr>
        <w:tab/>
      </w:r>
      <w:r w:rsidR="00621255" w:rsidRPr="00534D9E">
        <w:rPr>
          <w:i/>
          <w:color w:val="808080"/>
          <w:szCs w:val="24"/>
        </w:rPr>
        <w:t>see below (</w:t>
      </w:r>
      <w:r w:rsidR="00621255" w:rsidRPr="00534D9E">
        <w:rPr>
          <w:i/>
          <w:smallCaps/>
          <w:color w:val="808080"/>
          <w:szCs w:val="24"/>
        </w:rPr>
        <w:t>rehabilitation</w:t>
      </w:r>
      <w:r w:rsidR="00621255" w:rsidRPr="00534D9E">
        <w:rPr>
          <w:i/>
          <w:color w:val="808080"/>
          <w:szCs w:val="24"/>
        </w:rPr>
        <w:t>)</w:t>
      </w:r>
    </w:p>
    <w:p w:rsidR="0026381A" w:rsidRPr="00534D9E" w:rsidRDefault="0026381A" w:rsidP="006F0A3E">
      <w:pPr>
        <w:numPr>
          <w:ilvl w:val="0"/>
          <w:numId w:val="80"/>
        </w:numPr>
      </w:pPr>
      <w:r w:rsidRPr="009D2A7C">
        <w:rPr>
          <w:b/>
          <w:color w:val="000000"/>
          <w:szCs w:val="24"/>
          <w14:shadow w14:blurRad="50800" w14:dist="38100" w14:dir="2700000" w14:sx="100000" w14:sy="100000" w14:kx="0" w14:ky="0" w14:algn="tl">
            <w14:srgbClr w14:val="000000">
              <w14:alpha w14:val="60000"/>
            </w14:srgbClr>
          </w14:shadow>
        </w:rPr>
        <w:t>Physiotherapy</w:t>
      </w:r>
    </w:p>
    <w:p w:rsidR="00990AF8" w:rsidRPr="00534D9E" w:rsidRDefault="00E3335F" w:rsidP="006F0A3E">
      <w:pPr>
        <w:numPr>
          <w:ilvl w:val="0"/>
          <w:numId w:val="80"/>
        </w:numPr>
      </w:pPr>
      <w:r w:rsidRPr="009D2A7C">
        <w:rPr>
          <w:b/>
          <w:color w:val="000000"/>
          <w:szCs w:val="24"/>
          <w14:shadow w14:blurRad="50800" w14:dist="38100" w14:dir="2700000" w14:sx="100000" w14:sy="100000" w14:kx="0" w14:ky="0" w14:algn="tl">
            <w14:srgbClr w14:val="000000">
              <w14:alpha w14:val="60000"/>
            </w14:srgbClr>
          </w14:shadow>
        </w:rPr>
        <w:t>Antidepressant</w:t>
      </w:r>
      <w:r w:rsidRPr="00534D9E">
        <w:t xml:space="preserve"> </w:t>
      </w:r>
      <w:r w:rsidR="00990AF8" w:rsidRPr="00534D9E">
        <w:t xml:space="preserve">and </w:t>
      </w:r>
      <w:r w:rsidR="00990AF8" w:rsidRPr="009D2A7C">
        <w:rPr>
          <w:b/>
          <w:color w:val="000000"/>
          <w:szCs w:val="24"/>
          <w14:shadow w14:blurRad="50800" w14:dist="38100" w14:dir="2700000" w14:sx="100000" w14:sy="100000" w14:kx="0" w14:ky="0" w14:algn="tl">
            <w14:srgbClr w14:val="000000">
              <w14:alpha w14:val="60000"/>
            </w14:srgbClr>
          </w14:shadow>
        </w:rPr>
        <w:t>antianxiety-type</w:t>
      </w:r>
      <w:r w:rsidR="00990AF8" w:rsidRPr="00534D9E">
        <w:t xml:space="preserve"> medications.</w:t>
      </w:r>
    </w:p>
    <w:p w:rsidR="008E27E0" w:rsidRPr="00534D9E" w:rsidRDefault="0043678E" w:rsidP="006F0A3E">
      <w:pPr>
        <w:numPr>
          <w:ilvl w:val="0"/>
          <w:numId w:val="80"/>
        </w:numPr>
      </w:pPr>
      <w:r w:rsidRPr="00534D9E">
        <w:t>Headaches often respond to</w:t>
      </w:r>
      <w:r w:rsidR="008E27E0" w:rsidRPr="00534D9E">
        <w:t>:</w:t>
      </w:r>
    </w:p>
    <w:p w:rsidR="0043678E" w:rsidRDefault="0043678E" w:rsidP="006F0A3E">
      <w:pPr>
        <w:numPr>
          <w:ilvl w:val="1"/>
          <w:numId w:val="80"/>
        </w:numPr>
      </w:pPr>
      <w:r w:rsidRPr="00534D9E">
        <w:rPr>
          <w:rStyle w:val="Drugname2Char"/>
          <w:lang w:val="en-US"/>
        </w:rPr>
        <w:t>propranolol</w:t>
      </w:r>
      <w:r w:rsidRPr="00534D9E">
        <w:t xml:space="preserve"> (30-60 mg/d</w:t>
      </w:r>
      <w:r w:rsidR="002D1297" w:rsidRPr="00534D9E">
        <w:t xml:space="preserve"> in three divided doses</w:t>
      </w:r>
      <w:r w:rsidRPr="00534D9E">
        <w:t xml:space="preserve">), or occasionally to </w:t>
      </w:r>
      <w:r w:rsidRPr="009D2A7C">
        <w:rPr>
          <w:b/>
          <w:color w:val="000000"/>
          <w:szCs w:val="24"/>
          <w14:shadow w14:blurRad="50800" w14:dist="38100" w14:dir="2700000" w14:sx="100000" w14:sy="100000" w14:kx="0" w14:ky="0" w14:algn="tl">
            <w14:srgbClr w14:val="000000">
              <w14:alpha w14:val="60000"/>
            </w14:srgbClr>
          </w14:shadow>
        </w:rPr>
        <w:t>calcium channel blockers</w:t>
      </w:r>
      <w:r w:rsidRPr="00534D9E">
        <w:t>.</w:t>
      </w:r>
    </w:p>
    <w:p w:rsidR="0035441F" w:rsidRPr="00534D9E" w:rsidRDefault="0035441F" w:rsidP="006F0A3E">
      <w:pPr>
        <w:numPr>
          <w:ilvl w:val="1"/>
          <w:numId w:val="80"/>
        </w:numPr>
      </w:pPr>
      <w:r w:rsidRPr="00310DE5">
        <w:rPr>
          <w:rStyle w:val="Drugname2Char"/>
        </w:rPr>
        <w:t>topiramate</w:t>
      </w:r>
      <w:r w:rsidRPr="00310DE5">
        <w:t xml:space="preserve"> appears to be effective</w:t>
      </w:r>
    </w:p>
    <w:p w:rsidR="008E27E0" w:rsidRPr="00534D9E" w:rsidRDefault="008E27E0" w:rsidP="006F0A3E">
      <w:pPr>
        <w:numPr>
          <w:ilvl w:val="1"/>
          <w:numId w:val="80"/>
        </w:numPr>
      </w:pPr>
      <w:r w:rsidRPr="009D2A7C">
        <w:rPr>
          <w:b/>
          <w:color w:val="000000"/>
          <w:szCs w:val="24"/>
          <w14:shadow w14:blurRad="50800" w14:dist="38100" w14:dir="2700000" w14:sx="100000" w14:sy="100000" w14:kx="0" w14:ky="0" w14:algn="tl">
            <w14:srgbClr w14:val="000000">
              <w14:alpha w14:val="60000"/>
            </w14:srgbClr>
          </w14:shadow>
        </w:rPr>
        <w:t>NSAIDs</w:t>
      </w:r>
    </w:p>
    <w:p w:rsidR="008E27E0" w:rsidRPr="00534D9E" w:rsidRDefault="008E27E0" w:rsidP="006F0A3E">
      <w:pPr>
        <w:numPr>
          <w:ilvl w:val="1"/>
          <w:numId w:val="80"/>
        </w:numPr>
      </w:pPr>
      <w:r w:rsidRPr="009D2A7C">
        <w:rPr>
          <w:b/>
          <w:color w:val="000000"/>
          <w:szCs w:val="24"/>
          <w14:shadow w14:blurRad="50800" w14:dist="38100" w14:dir="2700000" w14:sx="100000" w14:sy="100000" w14:kx="0" w14:ky="0" w14:algn="tl">
            <w14:srgbClr w14:val="000000">
              <w14:alpha w14:val="60000"/>
            </w14:srgbClr>
          </w14:shadow>
        </w:rPr>
        <w:t>tricyclic</w:t>
      </w:r>
      <w:r w:rsidRPr="00534D9E">
        <w:t xml:space="preserve"> </w:t>
      </w:r>
      <w:r w:rsidRPr="009D2A7C">
        <w:rPr>
          <w:b/>
          <w:color w:val="000000"/>
          <w:szCs w:val="24"/>
          <w14:shadow w14:blurRad="50800" w14:dist="38100" w14:dir="2700000" w14:sx="100000" w14:sy="100000" w14:kx="0" w14:ky="0" w14:algn="tl">
            <w14:srgbClr w14:val="000000">
              <w14:alpha w14:val="60000"/>
            </w14:srgbClr>
          </w14:shadow>
        </w:rPr>
        <w:t>antidepressants</w:t>
      </w:r>
    </w:p>
    <w:p w:rsidR="009B0127" w:rsidRDefault="009B0127"/>
    <w:p w:rsidR="00B4655B" w:rsidRPr="00534D9E" w:rsidRDefault="00B4655B"/>
    <w:p w:rsidR="00614381" w:rsidRPr="00534D9E" w:rsidRDefault="00614381" w:rsidP="00CC6B6C">
      <w:pPr>
        <w:shd w:val="clear" w:color="auto" w:fill="000000"/>
        <w:spacing w:before="60" w:after="60"/>
        <w:ind w:right="8647"/>
        <w:jc w:val="center"/>
        <w:rPr>
          <w:b/>
          <w:smallCaps/>
          <w:color w:val="CCFFCC"/>
          <w:shd w:val="clear" w:color="auto" w:fill="000000"/>
        </w:rPr>
      </w:pPr>
      <w:r w:rsidRPr="00534D9E">
        <w:rPr>
          <w:b/>
          <w:smallCaps/>
          <w:color w:val="CCFFCC"/>
          <w:shd w:val="clear" w:color="auto" w:fill="000000"/>
        </w:rPr>
        <w:t>Prognosis</w:t>
      </w:r>
    </w:p>
    <w:p w:rsidR="00614381" w:rsidRPr="00534D9E" w:rsidRDefault="00DB758B" w:rsidP="006F0A3E">
      <w:pPr>
        <w:numPr>
          <w:ilvl w:val="0"/>
          <w:numId w:val="69"/>
        </w:numPr>
      </w:pPr>
      <w:r w:rsidRPr="00534D9E">
        <w:rPr>
          <w:szCs w:val="24"/>
          <w:u w:val="double" w:color="FF0000"/>
        </w:rPr>
        <w:t>symptoms usually last 2-</w:t>
      </w:r>
      <w:r w:rsidR="004932F7" w:rsidRPr="00534D9E">
        <w:rPr>
          <w:szCs w:val="24"/>
          <w:u w:val="double" w:color="FF0000"/>
        </w:rPr>
        <w:t>6</w:t>
      </w:r>
      <w:r w:rsidRPr="00534D9E">
        <w:rPr>
          <w:szCs w:val="24"/>
          <w:u w:val="double" w:color="FF0000"/>
        </w:rPr>
        <w:t xml:space="preserve"> months</w:t>
      </w:r>
      <w:r w:rsidRPr="00534D9E">
        <w:t xml:space="preserve"> (typically, peak 4-6 weeks following injury), but </w:t>
      </w:r>
      <w:r w:rsidR="00932BCD" w:rsidRPr="00534D9E">
        <w:t>symptoms may persist for years</w:t>
      </w:r>
      <w:r w:rsidRPr="00534D9E">
        <w:t xml:space="preserve"> (some are disabled permanently)</w:t>
      </w:r>
      <w:r w:rsidR="00932BCD" w:rsidRPr="00534D9E">
        <w:t xml:space="preserve">; </w:t>
      </w:r>
      <w:r w:rsidR="00932BCD" w:rsidRPr="00534D9E">
        <w:rPr>
          <w:u w:val="single"/>
        </w:rPr>
        <w:t>r</w:t>
      </w:r>
      <w:r w:rsidR="00614381" w:rsidRPr="00534D9E">
        <w:rPr>
          <w:u w:val="single"/>
        </w:rPr>
        <w:t>isk factors for persistent symptoms</w:t>
      </w:r>
      <w:r w:rsidR="00614381" w:rsidRPr="00534D9E">
        <w:t>:</w:t>
      </w:r>
    </w:p>
    <w:p w:rsidR="00614381" w:rsidRPr="00534D9E" w:rsidRDefault="00614381" w:rsidP="006F0A3E">
      <w:pPr>
        <w:numPr>
          <w:ilvl w:val="1"/>
          <w:numId w:val="78"/>
        </w:numPr>
      </w:pPr>
      <w:r w:rsidRPr="00534D9E">
        <w:t>women</w:t>
      </w:r>
    </w:p>
    <w:p w:rsidR="00614381" w:rsidRPr="00534D9E" w:rsidRDefault="00614381" w:rsidP="006F0A3E">
      <w:pPr>
        <w:numPr>
          <w:ilvl w:val="1"/>
          <w:numId w:val="78"/>
        </w:numPr>
      </w:pPr>
      <w:r w:rsidRPr="00534D9E">
        <w:t>age &gt; 40 years</w:t>
      </w:r>
    </w:p>
    <w:p w:rsidR="00614381" w:rsidRPr="00534D9E" w:rsidRDefault="004C381D" w:rsidP="006F0A3E">
      <w:pPr>
        <w:numPr>
          <w:ilvl w:val="1"/>
          <w:numId w:val="78"/>
        </w:numPr>
      </w:pPr>
      <w:r w:rsidRPr="00534D9E">
        <w:t>prior history of head trauma</w:t>
      </w:r>
    </w:p>
    <w:p w:rsidR="004C381D" w:rsidRPr="00534D9E" w:rsidRDefault="004C381D" w:rsidP="006F0A3E">
      <w:pPr>
        <w:numPr>
          <w:ilvl w:val="1"/>
          <w:numId w:val="78"/>
        </w:numPr>
      </w:pPr>
      <w:r w:rsidRPr="00534D9E">
        <w:t>neurotic symptoms before injury</w:t>
      </w:r>
    </w:p>
    <w:p w:rsidR="0071289A" w:rsidRPr="00534D9E" w:rsidRDefault="0071289A" w:rsidP="006F0A3E">
      <w:pPr>
        <w:numPr>
          <w:ilvl w:val="1"/>
          <w:numId w:val="78"/>
        </w:numPr>
      </w:pPr>
      <w:r w:rsidRPr="00534D9E">
        <w:t>domestic or financial difficulties.</w:t>
      </w:r>
    </w:p>
    <w:p w:rsidR="00614381" w:rsidRPr="00534D9E" w:rsidRDefault="00614381" w:rsidP="006F0A3E">
      <w:pPr>
        <w:numPr>
          <w:ilvl w:val="0"/>
          <w:numId w:val="69"/>
        </w:numPr>
      </w:pPr>
      <w:r w:rsidRPr="00534D9E">
        <w:t>2 years after injury, 20% patients still complain of headaches.</w:t>
      </w:r>
    </w:p>
    <w:p w:rsidR="00614381" w:rsidRPr="00534D9E" w:rsidRDefault="00614381" w:rsidP="006F0A3E">
      <w:pPr>
        <w:numPr>
          <w:ilvl w:val="0"/>
          <w:numId w:val="69"/>
        </w:numPr>
      </w:pPr>
      <w:r w:rsidRPr="00534D9E">
        <w:t>cognitive deficits usually resolve within 3 months after injury.</w:t>
      </w:r>
    </w:p>
    <w:p w:rsidR="00614381" w:rsidRPr="00534D9E" w:rsidRDefault="00614381"/>
    <w:p w:rsidR="008D5225" w:rsidRPr="00534D9E" w:rsidRDefault="008D5225"/>
    <w:p w:rsidR="008D5225" w:rsidRPr="00534D9E" w:rsidRDefault="008D5225" w:rsidP="002865F9">
      <w:pPr>
        <w:pStyle w:val="Nervous1"/>
      </w:pPr>
      <w:bookmarkStart w:id="137" w:name="_Toc92055274"/>
      <w:r w:rsidRPr="00534D9E">
        <w:t>VII. Posttraumatic Psychiatric Disorders</w:t>
      </w:r>
      <w:bookmarkEnd w:id="137"/>
    </w:p>
    <w:p w:rsidR="0067252A" w:rsidRPr="00534D9E" w:rsidRDefault="0067252A" w:rsidP="0067252A">
      <w:r w:rsidRPr="00534D9E">
        <w:t>Serious residual mental problems are found only after severe TBI.</w:t>
      </w:r>
    </w:p>
    <w:p w:rsidR="00B626B3" w:rsidRPr="00534D9E" w:rsidRDefault="00B626B3" w:rsidP="006F0A3E">
      <w:pPr>
        <w:numPr>
          <w:ilvl w:val="0"/>
          <w:numId w:val="69"/>
        </w:numPr>
      </w:pPr>
      <w:r w:rsidRPr="00534D9E">
        <w:t xml:space="preserve">almost </w:t>
      </w:r>
      <w:r w:rsidRPr="00534D9E">
        <w:rPr>
          <w:color w:val="FF0000"/>
        </w:rPr>
        <w:t>every patient with severe TBI</w:t>
      </w:r>
      <w:r w:rsidRPr="00534D9E">
        <w:t xml:space="preserve"> shows mental changes immediately after recovery of consciousness (frequently </w:t>
      </w:r>
      <w:r w:rsidRPr="00534D9E">
        <w:rPr>
          <w:b/>
          <w:i/>
        </w:rPr>
        <w:t>steps to complete recovery</w:t>
      </w:r>
      <w:r w:rsidRPr="00534D9E">
        <w:t xml:space="preserve"> are semistupor, bewilderment, Korsakoff-like phase, euphoria).</w:t>
      </w:r>
    </w:p>
    <w:p w:rsidR="0067252A" w:rsidRPr="00534D9E" w:rsidRDefault="0067252A" w:rsidP="0067252A">
      <w:pPr>
        <w:rPr>
          <w:color w:val="000000"/>
        </w:rPr>
      </w:pPr>
    </w:p>
    <w:p w:rsidR="007C5CD0" w:rsidRPr="00534D9E" w:rsidRDefault="007C5CD0" w:rsidP="0067252A">
      <w:pPr>
        <w:rPr>
          <w:color w:val="000000"/>
        </w:rPr>
      </w:pPr>
    </w:p>
    <w:p w:rsidR="00A95110" w:rsidRPr="00534D9E" w:rsidRDefault="00A95110" w:rsidP="006F0A3E">
      <w:pPr>
        <w:numPr>
          <w:ilvl w:val="0"/>
          <w:numId w:val="81"/>
        </w:numPr>
        <w:rPr>
          <w:color w:val="000000"/>
        </w:rPr>
      </w:pPr>
      <w:bookmarkStart w:id="138" w:name="Posttraumatic_agitation"/>
      <w:r w:rsidRPr="00534D9E">
        <w:rPr>
          <w:shd w:val="clear" w:color="auto" w:fill="E0E0E0"/>
        </w:rPr>
        <w:t>Posttraumatic</w:t>
      </w:r>
      <w:r w:rsidRPr="00534D9E">
        <w:rPr>
          <w:color w:val="000000"/>
          <w:shd w:val="clear" w:color="auto" w:fill="E0E0E0"/>
        </w:rPr>
        <w:t xml:space="preserve"> </w:t>
      </w:r>
      <w:r w:rsidRPr="00534D9E">
        <w:rPr>
          <w:b/>
          <w:color w:val="0000FF"/>
          <w:shd w:val="clear" w:color="auto" w:fill="E0E0E0"/>
        </w:rPr>
        <w:t>agitation</w:t>
      </w:r>
      <w:r w:rsidRPr="00534D9E">
        <w:rPr>
          <w:color w:val="000000"/>
          <w:shd w:val="clear" w:color="auto" w:fill="E0E0E0"/>
        </w:rPr>
        <w:t xml:space="preserve"> </w:t>
      </w:r>
      <w:bookmarkEnd w:id="138"/>
      <w:r w:rsidRPr="00534D9E">
        <w:rPr>
          <w:color w:val="000000"/>
          <w:shd w:val="clear" w:color="auto" w:fill="E0E0E0"/>
        </w:rPr>
        <w:t xml:space="preserve">/ </w:t>
      </w:r>
      <w:r w:rsidRPr="00534D9E">
        <w:rPr>
          <w:b/>
          <w:color w:val="0000FF"/>
          <w:shd w:val="clear" w:color="auto" w:fill="E0E0E0"/>
        </w:rPr>
        <w:t>aggression</w:t>
      </w:r>
      <w:r w:rsidRPr="00534D9E">
        <w:rPr>
          <w:color w:val="000000"/>
        </w:rPr>
        <w:t xml:space="preserve"> is common (≈ 25% patients are found to be aggressive during follow-up period of 5 years).</w:t>
      </w:r>
    </w:p>
    <w:p w:rsidR="008C2558" w:rsidRPr="00534D9E" w:rsidRDefault="008C2558" w:rsidP="006F0A3E">
      <w:pPr>
        <w:numPr>
          <w:ilvl w:val="1"/>
          <w:numId w:val="81"/>
        </w:numPr>
        <w:rPr>
          <w:color w:val="000000"/>
        </w:rPr>
      </w:pPr>
      <w:r w:rsidRPr="00534D9E">
        <w:t>a</w:t>
      </w:r>
      <w:r w:rsidR="00200377">
        <w:t>ssociated with frontal injuries, esp. severe TBI</w:t>
      </w:r>
    </w:p>
    <w:p w:rsidR="00A95110" w:rsidRPr="00534D9E" w:rsidRDefault="00A95110" w:rsidP="006F0A3E">
      <w:pPr>
        <w:numPr>
          <w:ilvl w:val="1"/>
          <w:numId w:val="81"/>
        </w:numPr>
        <w:rPr>
          <w:color w:val="000000"/>
        </w:rPr>
      </w:pPr>
      <w:r w:rsidRPr="00534D9E">
        <w:rPr>
          <w:color w:val="000000"/>
        </w:rPr>
        <w:t xml:space="preserve">consistently associated with </w:t>
      </w:r>
      <w:r w:rsidRPr="00534D9E">
        <w:rPr>
          <w:i/>
          <w:color w:val="000000"/>
        </w:rPr>
        <w:t>depression</w:t>
      </w:r>
      <w:r w:rsidRPr="00534D9E">
        <w:rPr>
          <w:color w:val="000000"/>
        </w:rPr>
        <w:t xml:space="preserve">, </w:t>
      </w:r>
      <w:r w:rsidRPr="00534D9E">
        <w:rPr>
          <w:i/>
          <w:color w:val="000000"/>
        </w:rPr>
        <w:t>young age</w:t>
      </w:r>
      <w:r w:rsidRPr="00534D9E">
        <w:rPr>
          <w:color w:val="000000"/>
        </w:rPr>
        <w:t>.</w:t>
      </w:r>
    </w:p>
    <w:p w:rsidR="009924B9" w:rsidRPr="00534D9E" w:rsidRDefault="009924B9" w:rsidP="006F0A3E">
      <w:pPr>
        <w:numPr>
          <w:ilvl w:val="1"/>
          <w:numId w:val="81"/>
        </w:numPr>
        <w:rPr>
          <w:color w:val="000000"/>
        </w:rPr>
      </w:pPr>
      <w:r w:rsidRPr="00534D9E">
        <w:rPr>
          <w:color w:val="000000"/>
          <w:u w:val="single"/>
        </w:rPr>
        <w:t>treatment steps</w:t>
      </w:r>
      <w:r w:rsidRPr="00534D9E">
        <w:rPr>
          <w:color w:val="000000"/>
        </w:rPr>
        <w:t>:</w:t>
      </w:r>
    </w:p>
    <w:p w:rsidR="00A95110" w:rsidRPr="00534D9E" w:rsidRDefault="00A95110" w:rsidP="006F0A3E">
      <w:pPr>
        <w:numPr>
          <w:ilvl w:val="0"/>
          <w:numId w:val="82"/>
        </w:numPr>
        <w:rPr>
          <w:color w:val="000000"/>
        </w:rPr>
      </w:pPr>
      <w:r w:rsidRPr="00534D9E">
        <w:rPr>
          <w:color w:val="000000"/>
        </w:rPr>
        <w:t xml:space="preserve">first treat / eliminate </w:t>
      </w:r>
      <w:r w:rsidRPr="00534D9E">
        <w:rPr>
          <w:b/>
          <w:i/>
          <w:color w:val="000000"/>
        </w:rPr>
        <w:t>agitating factors</w:t>
      </w:r>
      <w:r w:rsidRPr="00534D9E">
        <w:rPr>
          <w:color w:val="000000"/>
        </w:rPr>
        <w:t>:</w:t>
      </w:r>
    </w:p>
    <w:p w:rsidR="009924B9" w:rsidRPr="00534D9E" w:rsidRDefault="00A95110" w:rsidP="006F0A3E">
      <w:pPr>
        <w:numPr>
          <w:ilvl w:val="2"/>
          <w:numId w:val="81"/>
        </w:numPr>
        <w:rPr>
          <w:color w:val="000000"/>
        </w:rPr>
      </w:pPr>
      <w:r w:rsidRPr="00534D9E">
        <w:rPr>
          <w:color w:val="000000"/>
        </w:rPr>
        <w:t>impaired recognition and inability to communica</w:t>
      </w:r>
      <w:r w:rsidR="009924B9" w:rsidRPr="00534D9E">
        <w:rPr>
          <w:color w:val="000000"/>
        </w:rPr>
        <w:t>te are often agitating factors.</w:t>
      </w:r>
    </w:p>
    <w:p w:rsidR="009924B9" w:rsidRPr="00534D9E" w:rsidRDefault="009924B9" w:rsidP="006F0A3E">
      <w:pPr>
        <w:numPr>
          <w:ilvl w:val="2"/>
          <w:numId w:val="81"/>
        </w:numPr>
        <w:rPr>
          <w:color w:val="000000"/>
        </w:rPr>
      </w:pPr>
      <w:r w:rsidRPr="00534D9E">
        <w:rPr>
          <w:color w:val="000000"/>
        </w:rPr>
        <w:t>pain</w:t>
      </w:r>
    </w:p>
    <w:p w:rsidR="009924B9" w:rsidRPr="00534D9E" w:rsidRDefault="009924B9" w:rsidP="006F0A3E">
      <w:pPr>
        <w:numPr>
          <w:ilvl w:val="2"/>
          <w:numId w:val="81"/>
        </w:numPr>
        <w:rPr>
          <w:color w:val="000000"/>
        </w:rPr>
      </w:pPr>
      <w:r w:rsidRPr="00534D9E">
        <w:rPr>
          <w:color w:val="000000"/>
        </w:rPr>
        <w:t>infection</w:t>
      </w:r>
    </w:p>
    <w:p w:rsidR="009924B9" w:rsidRPr="00534D9E" w:rsidRDefault="009924B9" w:rsidP="006F0A3E">
      <w:pPr>
        <w:numPr>
          <w:ilvl w:val="2"/>
          <w:numId w:val="81"/>
        </w:numPr>
        <w:rPr>
          <w:color w:val="000000"/>
        </w:rPr>
      </w:pPr>
      <w:r w:rsidRPr="00534D9E">
        <w:rPr>
          <w:color w:val="000000"/>
        </w:rPr>
        <w:t>electrolyte imbalance</w:t>
      </w:r>
    </w:p>
    <w:p w:rsidR="009924B9" w:rsidRPr="00534D9E" w:rsidRDefault="009924B9" w:rsidP="006F0A3E">
      <w:pPr>
        <w:numPr>
          <w:ilvl w:val="2"/>
          <w:numId w:val="81"/>
        </w:numPr>
        <w:rPr>
          <w:color w:val="000000"/>
        </w:rPr>
      </w:pPr>
      <w:r w:rsidRPr="00534D9E">
        <w:rPr>
          <w:color w:val="000000"/>
        </w:rPr>
        <w:t>adverse effects of drugs</w:t>
      </w:r>
      <w:r w:rsidR="008336CB" w:rsidRPr="00534D9E">
        <w:rPr>
          <w:color w:val="000000"/>
        </w:rPr>
        <w:t xml:space="preserve"> (esp. avoid centrally acting drugs).</w:t>
      </w:r>
    </w:p>
    <w:p w:rsidR="00A95110" w:rsidRPr="00534D9E" w:rsidRDefault="00A95110" w:rsidP="006F0A3E">
      <w:pPr>
        <w:numPr>
          <w:ilvl w:val="2"/>
          <w:numId w:val="81"/>
        </w:numPr>
        <w:rPr>
          <w:color w:val="000000"/>
        </w:rPr>
      </w:pPr>
      <w:r w:rsidRPr="00534D9E">
        <w:rPr>
          <w:color w:val="000000"/>
        </w:rPr>
        <w:t>psychosis</w:t>
      </w:r>
      <w:r w:rsidR="00B04ED4" w:rsidRPr="00534D9E">
        <w:rPr>
          <w:color w:val="000000"/>
        </w:rPr>
        <w:t xml:space="preserve">, </w:t>
      </w:r>
      <w:r w:rsidRPr="00534D9E">
        <w:rPr>
          <w:color w:val="000000"/>
        </w:rPr>
        <w:t xml:space="preserve">insomnia. </w:t>
      </w:r>
    </w:p>
    <w:p w:rsidR="008336CB" w:rsidRPr="00534D9E" w:rsidRDefault="009924B9" w:rsidP="006F0A3E">
      <w:pPr>
        <w:numPr>
          <w:ilvl w:val="0"/>
          <w:numId w:val="82"/>
        </w:numPr>
        <w:spacing w:before="60"/>
        <w:ind w:left="1208" w:hanging="357"/>
        <w:rPr>
          <w:color w:val="000000"/>
        </w:rPr>
      </w:pPr>
      <w:r w:rsidRPr="00534D9E">
        <w:rPr>
          <w:b/>
          <w:i/>
          <w:color w:val="000000"/>
        </w:rPr>
        <w:t>e</w:t>
      </w:r>
      <w:r w:rsidR="00A95110" w:rsidRPr="00534D9E">
        <w:rPr>
          <w:b/>
          <w:i/>
          <w:color w:val="000000"/>
        </w:rPr>
        <w:t>nvironmental modifications</w:t>
      </w:r>
      <w:r w:rsidR="00A95110" w:rsidRPr="00534D9E">
        <w:rPr>
          <w:color w:val="000000"/>
        </w:rPr>
        <w:t xml:space="preserve"> </w:t>
      </w:r>
      <w:r w:rsidRPr="00534D9E">
        <w:rPr>
          <w:color w:val="000000"/>
        </w:rPr>
        <w:t>-</w:t>
      </w:r>
      <w:r w:rsidR="00A95110" w:rsidRPr="00534D9E">
        <w:rPr>
          <w:color w:val="000000"/>
        </w:rPr>
        <w:t xml:space="preserve"> </w:t>
      </w:r>
      <w:r w:rsidRPr="00534D9E">
        <w:rPr>
          <w:color w:val="000000"/>
        </w:rPr>
        <w:t>tools for orientation, minimizing unnecessary stimuli (noisy rooms, bright lights, frequent visitors)</w:t>
      </w:r>
      <w:r w:rsidR="008336CB" w:rsidRPr="00534D9E">
        <w:rPr>
          <w:color w:val="000000"/>
        </w:rPr>
        <w:t>.</w:t>
      </w:r>
    </w:p>
    <w:p w:rsidR="00B04ED4" w:rsidRPr="00534D9E" w:rsidRDefault="00B04ED4" w:rsidP="006F0A3E">
      <w:pPr>
        <w:numPr>
          <w:ilvl w:val="0"/>
          <w:numId w:val="82"/>
        </w:numPr>
        <w:spacing w:before="60"/>
        <w:ind w:left="1208" w:hanging="357"/>
        <w:rPr>
          <w:color w:val="000000"/>
        </w:rPr>
      </w:pPr>
      <w:r w:rsidRPr="00282101">
        <w:rPr>
          <w:b/>
          <w:i/>
          <w:color w:val="000000"/>
          <w:highlight w:val="yellow"/>
        </w:rPr>
        <w:t>drugs</w:t>
      </w:r>
      <w:r w:rsidRPr="00534D9E">
        <w:rPr>
          <w:color w:val="000000"/>
        </w:rPr>
        <w:t xml:space="preserve">: high-dose β-blockers (particularly </w:t>
      </w:r>
      <w:r w:rsidRPr="00534D9E">
        <w:rPr>
          <w:rStyle w:val="Drugname2Char"/>
          <w:lang w:val="en-US"/>
        </w:rPr>
        <w:t>propranolol</w:t>
      </w:r>
      <w:r w:rsidRPr="00534D9E">
        <w:rPr>
          <w:color w:val="000000"/>
        </w:rPr>
        <w:t xml:space="preserve">), anticonvulsants (e.g. </w:t>
      </w:r>
      <w:r w:rsidRPr="00534D9E">
        <w:rPr>
          <w:rStyle w:val="Drugname2Char"/>
          <w:lang w:val="en-US"/>
        </w:rPr>
        <w:t>lamotrigine</w:t>
      </w:r>
      <w:r w:rsidRPr="00534D9E">
        <w:rPr>
          <w:color w:val="000000"/>
        </w:rPr>
        <w:t xml:space="preserve">, </w:t>
      </w:r>
      <w:r w:rsidRPr="00534D9E">
        <w:rPr>
          <w:rStyle w:val="Drugname2Char"/>
          <w:lang w:val="en-US"/>
        </w:rPr>
        <w:t>divalproex</w:t>
      </w:r>
      <w:r w:rsidRPr="00534D9E">
        <w:rPr>
          <w:color w:val="000000"/>
        </w:rPr>
        <w:t xml:space="preserve">), antidepressants (particularly SSRIs), </w:t>
      </w:r>
      <w:r w:rsidRPr="00534D9E">
        <w:rPr>
          <w:rStyle w:val="Drugname2Char"/>
          <w:lang w:val="en-US"/>
        </w:rPr>
        <w:t>amantadine</w:t>
      </w:r>
      <w:r w:rsidRPr="00534D9E">
        <w:rPr>
          <w:color w:val="000000"/>
        </w:rPr>
        <w:t xml:space="preserve">. </w:t>
      </w:r>
    </w:p>
    <w:p w:rsidR="00B04ED4" w:rsidRPr="00534D9E" w:rsidRDefault="00B04ED4" w:rsidP="00B04ED4">
      <w:pPr>
        <w:ind w:left="2880"/>
        <w:rPr>
          <w:color w:val="000000"/>
        </w:rPr>
      </w:pPr>
      <w:r w:rsidRPr="00534D9E">
        <w:rPr>
          <w:i/>
          <w:color w:val="FF0000"/>
        </w:rPr>
        <w:t>Antipsychotics</w:t>
      </w:r>
      <w:r w:rsidRPr="00534D9E">
        <w:rPr>
          <w:color w:val="000000"/>
        </w:rPr>
        <w:t xml:space="preserve"> are controversial - may cause excessive drowsiness, exacerbate cognitive deficits, and inhibit neuronal recovery. </w:t>
      </w:r>
    </w:p>
    <w:p w:rsidR="008336CB" w:rsidRPr="00534D9E" w:rsidRDefault="008336CB" w:rsidP="006F0A3E">
      <w:pPr>
        <w:numPr>
          <w:ilvl w:val="0"/>
          <w:numId w:val="82"/>
        </w:numPr>
        <w:spacing w:before="60"/>
        <w:ind w:left="1208" w:hanging="357"/>
        <w:rPr>
          <w:color w:val="000000"/>
        </w:rPr>
      </w:pPr>
      <w:r w:rsidRPr="00282101">
        <w:rPr>
          <w:b/>
          <w:i/>
          <w:color w:val="000000"/>
          <w:highlight w:val="yellow"/>
        </w:rPr>
        <w:t>restraints</w:t>
      </w:r>
      <w:r w:rsidRPr="00534D9E">
        <w:rPr>
          <w:color w:val="000000"/>
        </w:rPr>
        <w:t xml:space="preserve"> - use only as last resort to secure patient, staff, and visitor safety</w:t>
      </w:r>
    </w:p>
    <w:p w:rsidR="008336CB" w:rsidRPr="00534D9E" w:rsidRDefault="008336CB" w:rsidP="00B04ED4">
      <w:pPr>
        <w:ind w:left="2880"/>
        <w:rPr>
          <w:color w:val="000000"/>
        </w:rPr>
      </w:pPr>
      <w:r w:rsidRPr="00534D9E">
        <w:rPr>
          <w:i/>
          <w:color w:val="FF0000"/>
        </w:rPr>
        <w:t>Physical restraints</w:t>
      </w:r>
      <w:r w:rsidRPr="00534D9E">
        <w:rPr>
          <w:color w:val="000000"/>
        </w:rPr>
        <w:t xml:space="preserve"> often exacerbate posttraumatic agitation!</w:t>
      </w:r>
    </w:p>
    <w:p w:rsidR="00A95110" w:rsidRPr="00534D9E" w:rsidRDefault="00A95110" w:rsidP="006F0A3E">
      <w:pPr>
        <w:numPr>
          <w:ilvl w:val="2"/>
          <w:numId w:val="81"/>
        </w:numPr>
        <w:rPr>
          <w:color w:val="000000"/>
        </w:rPr>
      </w:pPr>
      <w:r w:rsidRPr="00534D9E">
        <w:rPr>
          <w:color w:val="000000"/>
        </w:rPr>
        <w:t>less restrictive restraints, such as net-covered beds (e</w:t>
      </w:r>
      <w:r w:rsidR="008336CB" w:rsidRPr="00534D9E">
        <w:rPr>
          <w:color w:val="000000"/>
        </w:rPr>
        <w:t>.</w:t>
      </w:r>
      <w:r w:rsidRPr="00534D9E">
        <w:rPr>
          <w:color w:val="000000"/>
        </w:rPr>
        <w:t>g</w:t>
      </w:r>
      <w:r w:rsidR="008336CB" w:rsidRPr="00534D9E">
        <w:rPr>
          <w:color w:val="000000"/>
        </w:rPr>
        <w:t>.</w:t>
      </w:r>
      <w:r w:rsidRPr="00534D9E">
        <w:rPr>
          <w:color w:val="000000"/>
        </w:rPr>
        <w:t xml:space="preserve"> </w:t>
      </w:r>
      <w:r w:rsidR="00FF2B37">
        <w:rPr>
          <w:color w:val="000000"/>
        </w:rPr>
        <w:t xml:space="preserve">Posey or </w:t>
      </w:r>
      <w:r w:rsidRPr="00534D9E">
        <w:rPr>
          <w:color w:val="000000"/>
        </w:rPr>
        <w:t xml:space="preserve">Vail beds), has become acceptable and popular. </w:t>
      </w:r>
    </w:p>
    <w:p w:rsidR="00200377" w:rsidRDefault="00200377" w:rsidP="006F0A3E">
      <w:pPr>
        <w:numPr>
          <w:ilvl w:val="0"/>
          <w:numId w:val="82"/>
        </w:numPr>
        <w:spacing w:before="60"/>
        <w:ind w:left="1208" w:hanging="357"/>
        <w:rPr>
          <w:color w:val="000000"/>
        </w:rPr>
      </w:pPr>
      <w:r w:rsidRPr="00282101">
        <w:rPr>
          <w:b/>
          <w:i/>
          <w:color w:val="000000"/>
          <w:highlight w:val="yellow"/>
        </w:rPr>
        <w:t>DBS</w:t>
      </w:r>
      <w:r w:rsidRPr="00200377">
        <w:rPr>
          <w:color w:val="000000"/>
        </w:rPr>
        <w:t xml:space="preserve"> </w:t>
      </w:r>
      <w:r w:rsidR="00282101">
        <w:rPr>
          <w:color w:val="000000"/>
        </w:rPr>
        <w:t>(</w:t>
      </w:r>
      <w:r w:rsidRPr="00200377">
        <w:rPr>
          <w:color w:val="000000"/>
        </w:rPr>
        <w:t>placed bilaterally in the nucleus accumbens and anterior limb of the internal capsule to modulate the prefrontal cortex</w:t>
      </w:r>
      <w:r w:rsidR="00282101">
        <w:rPr>
          <w:color w:val="000000"/>
        </w:rPr>
        <w:t>) is promising.</w:t>
      </w:r>
    </w:p>
    <w:p w:rsidR="001D2AE1" w:rsidRPr="001D2AE1" w:rsidRDefault="001D2AE1" w:rsidP="006F0A3E">
      <w:pPr>
        <w:numPr>
          <w:ilvl w:val="2"/>
          <w:numId w:val="81"/>
        </w:numPr>
        <w:rPr>
          <w:color w:val="000000"/>
        </w:rPr>
      </w:pPr>
      <w:r>
        <w:rPr>
          <w:color w:val="000000"/>
        </w:rPr>
        <w:t>DBS</w:t>
      </w:r>
      <w:r w:rsidRPr="001D2AE1">
        <w:rPr>
          <w:color w:val="000000"/>
        </w:rPr>
        <w:t xml:space="preserve"> lead (inset) is directed through the anterior limb of the internal capsule and striatum, passing between the caudate (green) and putamen (red) with the tip in the nucleus accumbens (blue).</w:t>
      </w:r>
    </w:p>
    <w:p w:rsidR="001D2AE1" w:rsidRDefault="001D2AE1" w:rsidP="001D2AE1">
      <w:pPr>
        <w:spacing w:before="60"/>
        <w:ind w:left="2061"/>
        <w:rPr>
          <w:b/>
          <w:i/>
          <w:color w:val="000000"/>
        </w:rPr>
      </w:pPr>
      <w:r>
        <w:rPr>
          <w:noProof/>
        </w:rPr>
        <w:drawing>
          <wp:inline distT="0" distB="0" distL="0" distR="0" wp14:anchorId="2E983D7C" wp14:editId="1DB26ED0">
            <wp:extent cx="4050792" cy="2139696"/>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50792" cy="2139696"/>
                    </a:xfrm>
                    <a:prstGeom prst="rect">
                      <a:avLst/>
                    </a:prstGeom>
                  </pic:spPr>
                </pic:pic>
              </a:graphicData>
            </a:graphic>
          </wp:inline>
        </w:drawing>
      </w:r>
    </w:p>
    <w:p w:rsidR="00200377" w:rsidRPr="00200377" w:rsidRDefault="00200377" w:rsidP="00200377">
      <w:pPr>
        <w:pStyle w:val="Articlename"/>
      </w:pPr>
      <w:r w:rsidRPr="00200377">
        <w:t>Ali R. Rezai. Improved Function After Deep Brain Stimulation for Chronic, Severe Traumatic Brain Injury. Neurosurgery, Volume 79, Issue 2, 1 August 2016, Pages 204–211,</w:t>
      </w:r>
    </w:p>
    <w:p w:rsidR="00200377" w:rsidRDefault="00200377"/>
    <w:p w:rsidR="00FC17E5" w:rsidRPr="00534D9E" w:rsidRDefault="00FC17E5" w:rsidP="006F0A3E">
      <w:pPr>
        <w:numPr>
          <w:ilvl w:val="0"/>
          <w:numId w:val="81"/>
        </w:numPr>
        <w:rPr>
          <w:color w:val="000000"/>
        </w:rPr>
      </w:pPr>
      <w:r w:rsidRPr="00534D9E">
        <w:rPr>
          <w:bCs/>
          <w:color w:val="000000"/>
          <w:shd w:val="clear" w:color="auto" w:fill="E0E0E0"/>
        </w:rPr>
        <w:t>Posttraumatic</w:t>
      </w:r>
      <w:r w:rsidRPr="00534D9E">
        <w:rPr>
          <w:b/>
          <w:bCs/>
          <w:color w:val="000000"/>
          <w:shd w:val="clear" w:color="auto" w:fill="E0E0E0"/>
        </w:rPr>
        <w:t xml:space="preserve"> </w:t>
      </w:r>
      <w:r w:rsidRPr="00534D9E">
        <w:rPr>
          <w:b/>
          <w:color w:val="0000FF"/>
          <w:shd w:val="clear" w:color="auto" w:fill="E0E0E0"/>
        </w:rPr>
        <w:t>depression</w:t>
      </w:r>
      <w:r w:rsidRPr="00534D9E">
        <w:rPr>
          <w:color w:val="000000"/>
        </w:rPr>
        <w:t xml:space="preserve"> - common sequela</w:t>
      </w:r>
      <w:r w:rsidR="00AA6FA6" w:rsidRPr="00534D9E">
        <w:rPr>
          <w:color w:val="000000"/>
        </w:rPr>
        <w:t xml:space="preserve"> of TBI (</w:t>
      </w:r>
      <w:r w:rsidRPr="00534D9E">
        <w:rPr>
          <w:color w:val="000000"/>
        </w:rPr>
        <w:t>major depression is found in 40</w:t>
      </w:r>
      <w:r w:rsidR="00E17E7E" w:rsidRPr="00534D9E">
        <w:rPr>
          <w:color w:val="000000"/>
        </w:rPr>
        <w:t>-44</w:t>
      </w:r>
      <w:r w:rsidRPr="00534D9E">
        <w:rPr>
          <w:color w:val="000000"/>
        </w:rPr>
        <w:t>% hospitalized patients</w:t>
      </w:r>
      <w:r w:rsidR="00AA6FA6" w:rsidRPr="00534D9E">
        <w:rPr>
          <w:color w:val="000000"/>
        </w:rPr>
        <w:t>)</w:t>
      </w:r>
      <w:r w:rsidRPr="00534D9E">
        <w:rPr>
          <w:color w:val="000000"/>
        </w:rPr>
        <w:t>.</w:t>
      </w:r>
    </w:p>
    <w:p w:rsidR="00E17E7E" w:rsidRPr="00534D9E" w:rsidRDefault="00E17E7E" w:rsidP="006F0A3E">
      <w:pPr>
        <w:numPr>
          <w:ilvl w:val="1"/>
          <w:numId w:val="81"/>
        </w:numPr>
        <w:rPr>
          <w:color w:val="000000"/>
        </w:rPr>
      </w:pPr>
      <w:r w:rsidRPr="00534D9E">
        <w:t>associated with left frontal injuries.</w:t>
      </w:r>
    </w:p>
    <w:p w:rsidR="00FC17E5" w:rsidRPr="00534D9E" w:rsidRDefault="00E17E7E" w:rsidP="006F0A3E">
      <w:pPr>
        <w:numPr>
          <w:ilvl w:val="1"/>
          <w:numId w:val="81"/>
        </w:numPr>
        <w:rPr>
          <w:color w:val="000000"/>
        </w:rPr>
      </w:pPr>
      <w:r w:rsidRPr="00534D9E">
        <w:rPr>
          <w:color w:val="000000"/>
        </w:rPr>
        <w:t>may lead to</w:t>
      </w:r>
      <w:r w:rsidR="00FC17E5" w:rsidRPr="00534D9E">
        <w:rPr>
          <w:color w:val="000000"/>
        </w:rPr>
        <w:t xml:space="preserve"> cognitive decline, anxiety disorders, substance abuse, dysregulation of emotional expression, aggressive outbursts.</w:t>
      </w:r>
    </w:p>
    <w:p w:rsidR="00FC17E5" w:rsidRPr="00534D9E" w:rsidRDefault="00FC17E5" w:rsidP="006F0A3E">
      <w:pPr>
        <w:numPr>
          <w:ilvl w:val="1"/>
          <w:numId w:val="81"/>
        </w:numPr>
        <w:rPr>
          <w:color w:val="000000"/>
        </w:rPr>
      </w:pPr>
      <w:r w:rsidRPr="00534D9E">
        <w:rPr>
          <w:color w:val="000000"/>
          <w:u w:val="single"/>
        </w:rPr>
        <w:t>treatment</w:t>
      </w:r>
      <w:r w:rsidRPr="00534D9E">
        <w:rPr>
          <w:color w:val="000000"/>
        </w:rPr>
        <w:t>:</w:t>
      </w:r>
    </w:p>
    <w:p w:rsidR="00FC17E5" w:rsidRPr="00534D9E" w:rsidRDefault="00FC17E5" w:rsidP="006F0A3E">
      <w:pPr>
        <w:numPr>
          <w:ilvl w:val="0"/>
          <w:numId w:val="83"/>
        </w:numPr>
        <w:rPr>
          <w:color w:val="000000"/>
        </w:rPr>
      </w:pPr>
      <w:r w:rsidRPr="00534D9E">
        <w:t>early grief reaction is better treated with supportive therapies</w:t>
      </w:r>
    </w:p>
    <w:p w:rsidR="00FC17E5" w:rsidRPr="00534D9E" w:rsidRDefault="00FC17E5" w:rsidP="006F0A3E">
      <w:pPr>
        <w:numPr>
          <w:ilvl w:val="0"/>
          <w:numId w:val="83"/>
        </w:numPr>
        <w:rPr>
          <w:color w:val="000000"/>
        </w:rPr>
      </w:pPr>
      <w:r w:rsidRPr="00534D9E">
        <w:rPr>
          <w:rStyle w:val="Drugname2Char"/>
          <w:lang w:val="en-US"/>
        </w:rPr>
        <w:t>methylphenidate</w:t>
      </w:r>
    </w:p>
    <w:p w:rsidR="00FC17E5" w:rsidRPr="00534D9E" w:rsidRDefault="00FC17E5" w:rsidP="006F0A3E">
      <w:pPr>
        <w:numPr>
          <w:ilvl w:val="0"/>
          <w:numId w:val="83"/>
        </w:numPr>
        <w:rPr>
          <w:color w:val="000000"/>
        </w:rPr>
      </w:pPr>
      <w:r w:rsidRPr="00534D9E">
        <w:rPr>
          <w:rStyle w:val="Drugname2Char"/>
          <w:lang w:val="en-US"/>
        </w:rPr>
        <w:t>sertraline</w:t>
      </w:r>
    </w:p>
    <w:p w:rsidR="00487DC3" w:rsidRPr="00534D9E" w:rsidRDefault="00487DC3" w:rsidP="006F0A3E">
      <w:pPr>
        <w:numPr>
          <w:ilvl w:val="0"/>
          <w:numId w:val="83"/>
        </w:numPr>
        <w:rPr>
          <w:color w:val="000000"/>
        </w:rPr>
      </w:pPr>
      <w:r w:rsidRPr="00534D9E">
        <w:rPr>
          <w:rStyle w:val="Drugname2Char"/>
          <w:lang w:val="en-US"/>
        </w:rPr>
        <w:t>amantadine</w:t>
      </w:r>
    </w:p>
    <w:p w:rsidR="00FC17E5" w:rsidRPr="00534D9E" w:rsidRDefault="00FC17E5" w:rsidP="00FC17E5">
      <w:pPr>
        <w:ind w:left="720"/>
        <w:rPr>
          <w:color w:val="000000"/>
        </w:rPr>
      </w:pPr>
      <w:r w:rsidRPr="00534D9E">
        <w:rPr>
          <w:color w:val="000000"/>
        </w:rPr>
        <w:t>N.B. if drugs are used, carefully consider adverse effects (esp. worsening sedation or cognitive impairment).</w:t>
      </w:r>
    </w:p>
    <w:p w:rsidR="00FC17E5" w:rsidRPr="00534D9E" w:rsidRDefault="00FC17E5"/>
    <w:p w:rsidR="0067252A" w:rsidRPr="00534D9E" w:rsidRDefault="0067252A" w:rsidP="006F0A3E">
      <w:pPr>
        <w:numPr>
          <w:ilvl w:val="0"/>
          <w:numId w:val="81"/>
        </w:numPr>
      </w:pPr>
      <w:r w:rsidRPr="00534D9E">
        <w:rPr>
          <w:b/>
          <w:color w:val="0000FF"/>
          <w:shd w:val="clear" w:color="auto" w:fill="E0E0E0"/>
        </w:rPr>
        <w:t>Psychosis</w:t>
      </w:r>
    </w:p>
    <w:p w:rsidR="0067252A" w:rsidRPr="00534D9E" w:rsidRDefault="0067252A" w:rsidP="006F0A3E">
      <w:pPr>
        <w:numPr>
          <w:ilvl w:val="1"/>
          <w:numId w:val="81"/>
        </w:numPr>
      </w:pPr>
      <w:r w:rsidRPr="00534D9E">
        <w:rPr>
          <w:b/>
          <w:i/>
        </w:rPr>
        <w:t>transient psychotic episodes</w:t>
      </w:r>
      <w:r w:rsidRPr="00534D9E">
        <w:t xml:space="preserve"> are not uncommon, but </w:t>
      </w:r>
      <w:r w:rsidRPr="00534D9E">
        <w:rPr>
          <w:b/>
          <w:i/>
        </w:rPr>
        <w:t>long-continued psychosis</w:t>
      </w:r>
      <w:r w:rsidRPr="00534D9E">
        <w:t xml:space="preserve"> is rare.</w:t>
      </w:r>
    </w:p>
    <w:p w:rsidR="007C5CD0" w:rsidRPr="00534D9E" w:rsidRDefault="007C5CD0" w:rsidP="006F0A3E">
      <w:pPr>
        <w:numPr>
          <w:ilvl w:val="1"/>
          <w:numId w:val="81"/>
        </w:numPr>
      </w:pPr>
      <w:r w:rsidRPr="00534D9E">
        <w:t>relationship of head injury to subsequent development of psychoses is medicolegal problem (severe TBI may adversely influence preexisting brain pathology and accentuate organic dementia).</w:t>
      </w:r>
    </w:p>
    <w:p w:rsidR="007C5CD0" w:rsidRPr="00534D9E" w:rsidRDefault="00B626B3" w:rsidP="006F0A3E">
      <w:pPr>
        <w:numPr>
          <w:ilvl w:val="1"/>
          <w:numId w:val="81"/>
        </w:numPr>
      </w:pPr>
      <w:r w:rsidRPr="00534D9E">
        <w:t xml:space="preserve">unlikely that TBI could have any </w:t>
      </w:r>
      <w:r w:rsidRPr="00534D9E">
        <w:rPr>
          <w:color w:val="0000FF"/>
        </w:rPr>
        <w:t>direct causal relationship</w:t>
      </w:r>
      <w:r w:rsidRPr="00534D9E">
        <w:t xml:space="preserve"> to psychoses that do not have definite structural pathology (e.g. schizophrenia, manic-depressive), but </w:t>
      </w:r>
      <w:r w:rsidRPr="00534D9E">
        <w:rPr>
          <w:color w:val="0000FF"/>
        </w:rPr>
        <w:t>indirect relationship</w:t>
      </w:r>
      <w:r w:rsidRPr="00534D9E">
        <w:t xml:space="preserve"> with chemical intermediaries may be postulated.</w:t>
      </w:r>
    </w:p>
    <w:p w:rsidR="00B626B3" w:rsidRPr="00534D9E" w:rsidRDefault="00B626B3" w:rsidP="0067252A">
      <w:pPr>
        <w:pStyle w:val="NormalWeb"/>
      </w:pPr>
    </w:p>
    <w:p w:rsidR="003212F5" w:rsidRPr="00534D9E" w:rsidRDefault="003212F5" w:rsidP="006F0A3E">
      <w:pPr>
        <w:numPr>
          <w:ilvl w:val="0"/>
          <w:numId w:val="81"/>
        </w:numPr>
        <w:rPr>
          <w:szCs w:val="24"/>
        </w:rPr>
      </w:pPr>
      <w:r w:rsidRPr="00534D9E">
        <w:rPr>
          <w:b/>
          <w:color w:val="0000FF"/>
          <w:shd w:val="clear" w:color="auto" w:fill="E0E0E0"/>
        </w:rPr>
        <w:t>Personality change</w:t>
      </w:r>
      <w:r w:rsidRPr="00534D9E">
        <w:rPr>
          <w:b/>
          <w:bCs/>
          <w:szCs w:val="24"/>
        </w:rPr>
        <w:t xml:space="preserve"> </w:t>
      </w:r>
      <w:r w:rsidRPr="00534D9E">
        <w:rPr>
          <w:szCs w:val="24"/>
        </w:rPr>
        <w:t>sometimes results from head trauma, even in absence of obvious cognitive changes.</w:t>
      </w:r>
    </w:p>
    <w:p w:rsidR="003212F5" w:rsidRPr="00534D9E" w:rsidRDefault="003212F5" w:rsidP="003212F5">
      <w:pPr>
        <w:rPr>
          <w:szCs w:val="24"/>
        </w:rPr>
      </w:pPr>
    </w:p>
    <w:p w:rsidR="003212F5" w:rsidRPr="00534D9E" w:rsidRDefault="003212F5" w:rsidP="006F0A3E">
      <w:pPr>
        <w:numPr>
          <w:ilvl w:val="0"/>
          <w:numId w:val="81"/>
        </w:numPr>
        <w:rPr>
          <w:szCs w:val="24"/>
        </w:rPr>
      </w:pPr>
      <w:r w:rsidRPr="00534D9E">
        <w:rPr>
          <w:b/>
          <w:color w:val="0000FF"/>
          <w:shd w:val="clear" w:color="auto" w:fill="E0E0E0"/>
        </w:rPr>
        <w:t>Chronic amnestic disorder</w:t>
      </w:r>
      <w:r w:rsidRPr="00534D9E">
        <w:rPr>
          <w:b/>
          <w:bCs/>
          <w:szCs w:val="24"/>
        </w:rPr>
        <w:t xml:space="preserve"> </w:t>
      </w:r>
      <w:r w:rsidRPr="00534D9E">
        <w:rPr>
          <w:szCs w:val="24"/>
        </w:rPr>
        <w:t xml:space="preserve">can result from damage to diencephalic / </w:t>
      </w:r>
      <w:r w:rsidR="00C64732" w:rsidRPr="00534D9E">
        <w:rPr>
          <w:szCs w:val="24"/>
        </w:rPr>
        <w:t>mesiotemporal</w:t>
      </w:r>
      <w:r w:rsidRPr="00534D9E">
        <w:rPr>
          <w:szCs w:val="24"/>
        </w:rPr>
        <w:t xml:space="preserve"> structures (e.g. mamillary bodies, hippocampus, fornix).</w:t>
      </w:r>
    </w:p>
    <w:p w:rsidR="003212F5" w:rsidRDefault="003212F5" w:rsidP="0067252A">
      <w:pPr>
        <w:pStyle w:val="NormalWeb"/>
      </w:pPr>
    </w:p>
    <w:p w:rsidR="00125BC0" w:rsidRDefault="00125BC0" w:rsidP="006F0A3E">
      <w:pPr>
        <w:numPr>
          <w:ilvl w:val="0"/>
          <w:numId w:val="81"/>
        </w:numPr>
      </w:pPr>
      <w:r w:rsidRPr="00125BC0">
        <w:rPr>
          <w:b/>
          <w:color w:val="0000FF"/>
          <w:shd w:val="clear" w:color="auto" w:fill="E0E0E0"/>
        </w:rPr>
        <w:t>Delayed dementia</w:t>
      </w:r>
      <w:r w:rsidRPr="00125BC0">
        <w:t xml:space="preserve"> after TBI and SCI </w:t>
      </w:r>
      <w:r>
        <w:t xml:space="preserve">- </w:t>
      </w:r>
      <w:r w:rsidRPr="00125BC0">
        <w:t>could be a consequence of</w:t>
      </w:r>
      <w:r>
        <w:t xml:space="preserve"> </w:t>
      </w:r>
      <w:r w:rsidRPr="00125BC0">
        <w:t xml:space="preserve">persistent neuroinflammation </w:t>
      </w:r>
      <w:r>
        <w:t>from CNS-directed autoimmunity (</w:t>
      </w:r>
      <w:r w:rsidRPr="00125BC0">
        <w:t>CNS</w:t>
      </w:r>
      <w:r>
        <w:t xml:space="preserve"> is normally immuniprivileged cf. </w:t>
      </w:r>
      <w:r w:rsidRPr="00125BC0">
        <w:t>sympathetic ophthalmia</w:t>
      </w:r>
      <w:r>
        <w:t>)</w:t>
      </w:r>
    </w:p>
    <w:p w:rsidR="00C64732" w:rsidRPr="00534D9E" w:rsidRDefault="00C64732" w:rsidP="0067252A">
      <w:pPr>
        <w:pStyle w:val="NormalWeb"/>
      </w:pPr>
    </w:p>
    <w:p w:rsidR="008D5225" w:rsidRPr="00534D9E" w:rsidRDefault="008D5225"/>
    <w:p w:rsidR="00463CB5" w:rsidRPr="00534D9E" w:rsidRDefault="00EA1E2A" w:rsidP="002865F9">
      <w:pPr>
        <w:pStyle w:val="Antrat"/>
      </w:pPr>
      <w:bookmarkStart w:id="139" w:name="_Toc92055275"/>
      <w:bookmarkStart w:id="140" w:name="Prognosis"/>
      <w:r w:rsidRPr="00534D9E">
        <w:t>Prognosis</w:t>
      </w:r>
      <w:r w:rsidR="001716F2" w:rsidRPr="00534D9E">
        <w:t>, Outcome</w:t>
      </w:r>
      <w:bookmarkEnd w:id="139"/>
    </w:p>
    <w:bookmarkEnd w:id="140"/>
    <w:p w:rsidR="00EA1E2A" w:rsidRPr="00534D9E" w:rsidRDefault="00EA1E2A">
      <w:r w:rsidRPr="00534D9E">
        <w:t xml:space="preserve">- depends most on </w:t>
      </w:r>
      <w:r w:rsidR="00CC6B6C" w:rsidRPr="00534D9E">
        <w:t xml:space="preserve">nature, site and severity of </w:t>
      </w:r>
      <w:r w:rsidRPr="00534D9E">
        <w:rPr>
          <w:b/>
        </w:rPr>
        <w:t xml:space="preserve">brain </w:t>
      </w:r>
      <w:r w:rsidRPr="00534D9E">
        <w:t xml:space="preserve">damage (than on injury to </w:t>
      </w:r>
      <w:r w:rsidRPr="00534D9E">
        <w:rPr>
          <w:b/>
        </w:rPr>
        <w:t>skull</w:t>
      </w:r>
      <w:r w:rsidRPr="00534D9E">
        <w:t xml:space="preserve"> or </w:t>
      </w:r>
      <w:r w:rsidRPr="00534D9E">
        <w:rPr>
          <w:b/>
        </w:rPr>
        <w:t>scalp</w:t>
      </w:r>
      <w:r w:rsidRPr="00534D9E">
        <w:t>).</w:t>
      </w:r>
    </w:p>
    <w:p w:rsidR="00463CB5" w:rsidRPr="00534D9E" w:rsidRDefault="00463CB5"/>
    <w:p w:rsidR="00774291" w:rsidRPr="00534D9E" w:rsidRDefault="00774291" w:rsidP="00E303D3">
      <w:pPr>
        <w:pBdr>
          <w:top w:val="single" w:sz="4" w:space="1" w:color="auto"/>
          <w:left w:val="single" w:sz="4" w:space="4" w:color="auto"/>
          <w:bottom w:val="single" w:sz="4" w:space="1" w:color="auto"/>
          <w:right w:val="single" w:sz="4" w:space="4" w:color="auto"/>
        </w:pBdr>
        <w:ind w:left="720" w:right="1417"/>
        <w:jc w:val="center"/>
      </w:pPr>
      <w:r w:rsidRPr="00534D9E">
        <w:t>TBI may result in death, vegetative state, partial recovery, or full return to work.</w:t>
      </w:r>
    </w:p>
    <w:p w:rsidR="00774291" w:rsidRDefault="00774291"/>
    <w:p w:rsidR="00500223" w:rsidRDefault="002F10FA" w:rsidP="002F10FA">
      <w:r w:rsidRPr="002F10FA">
        <w:t>Hippocratic aphorism: “</w:t>
      </w:r>
      <w:r w:rsidRPr="002F10FA">
        <w:rPr>
          <w:i/>
        </w:rPr>
        <w:t>No head injury is so serious that it should be despaired of nor so trivial that it can be ignored</w:t>
      </w:r>
      <w:r w:rsidRPr="002F10FA">
        <w:t>.”</w:t>
      </w:r>
    </w:p>
    <w:p w:rsidR="00500223" w:rsidRDefault="00500223"/>
    <w:p w:rsidR="002F10FA" w:rsidRDefault="002F10FA"/>
    <w:p w:rsidR="00E15845" w:rsidRPr="00534D9E" w:rsidRDefault="00E15845" w:rsidP="006F0A3E">
      <w:pPr>
        <w:numPr>
          <w:ilvl w:val="0"/>
          <w:numId w:val="69"/>
        </w:numPr>
      </w:pPr>
      <w:r w:rsidRPr="00534D9E">
        <w:rPr>
          <w:shd w:val="clear" w:color="auto" w:fill="E0E0E0"/>
        </w:rPr>
        <w:t>adults reach maximum recovery by ≈ 6 months</w:t>
      </w:r>
      <w:r w:rsidRPr="00534D9E">
        <w:t>; smaller adjustments continue for perhaps as long as 2 yrs (recovery in children takes even longer).</w:t>
      </w:r>
    </w:p>
    <w:p w:rsidR="00E15845" w:rsidRPr="00534D9E" w:rsidRDefault="00E15845" w:rsidP="006F0A3E">
      <w:pPr>
        <w:numPr>
          <w:ilvl w:val="0"/>
          <w:numId w:val="69"/>
        </w:numPr>
      </w:pPr>
      <w:r w:rsidRPr="00534D9E">
        <w:rPr>
          <w:i/>
          <w:color w:val="0000FF"/>
        </w:rPr>
        <w:t xml:space="preserve">common long-term deficits are </w:t>
      </w:r>
      <w:r w:rsidRPr="00534D9E">
        <w:rPr>
          <w:i/>
          <w:smallCaps/>
          <w:color w:val="0000FF"/>
        </w:rPr>
        <w:t>cognitive</w:t>
      </w:r>
      <w:r w:rsidRPr="00534D9E">
        <w:t xml:space="preserve"> (recent memory, abstract thinking, rapid information processing, etc).</w:t>
      </w:r>
    </w:p>
    <w:p w:rsidR="00E15845" w:rsidRPr="00534D9E" w:rsidRDefault="00E15845" w:rsidP="00E15845">
      <w:pPr>
        <w:ind w:left="720"/>
      </w:pPr>
      <w:r w:rsidRPr="00534D9E">
        <w:t xml:space="preserve">N.B. </w:t>
      </w:r>
      <w:r w:rsidRPr="00534D9E">
        <w:rPr>
          <w:b/>
          <w:i/>
        </w:rPr>
        <w:t>neuropsychologic disturbances</w:t>
      </w:r>
      <w:r w:rsidRPr="00534D9E">
        <w:t xml:space="preserve"> (e.g. postconcussion syndrome) are more common cause of disability in social relations and employment than are specific </w:t>
      </w:r>
      <w:r w:rsidRPr="00534D9E">
        <w:rPr>
          <w:b/>
          <w:i/>
        </w:rPr>
        <w:t>neurologic deficits</w:t>
      </w:r>
      <w:r w:rsidRPr="00534D9E">
        <w:t>!</w:t>
      </w:r>
    </w:p>
    <w:p w:rsidR="00E15845" w:rsidRPr="00534D9E" w:rsidRDefault="00E15845" w:rsidP="006F0A3E">
      <w:pPr>
        <w:numPr>
          <w:ilvl w:val="0"/>
          <w:numId w:val="69"/>
        </w:numPr>
        <w:rPr>
          <w:color w:val="000000"/>
        </w:rPr>
      </w:pPr>
      <w:r w:rsidRPr="00534D9E">
        <w:rPr>
          <w:b/>
          <w:smallCaps/>
          <w:color w:val="800080"/>
        </w:rPr>
        <w:t>driving independently</w:t>
      </w:r>
      <w:r w:rsidRPr="00534D9E">
        <w:rPr>
          <w:color w:val="000000"/>
        </w:rPr>
        <w:t xml:space="preserve"> is of particular importance to most patients.</w:t>
      </w:r>
    </w:p>
    <w:p w:rsidR="00E15845" w:rsidRPr="00534D9E" w:rsidRDefault="00E15845" w:rsidP="006F0A3E">
      <w:pPr>
        <w:numPr>
          <w:ilvl w:val="0"/>
          <w:numId w:val="85"/>
        </w:numPr>
        <w:rPr>
          <w:color w:val="000000"/>
        </w:rPr>
      </w:pPr>
      <w:r w:rsidRPr="00534D9E">
        <w:rPr>
          <w:color w:val="000000"/>
        </w:rPr>
        <w:t xml:space="preserve">estimating driving ability on basis of </w:t>
      </w:r>
      <w:r w:rsidRPr="00534D9E">
        <w:rPr>
          <w:b/>
          <w:i/>
          <w:color w:val="000000"/>
        </w:rPr>
        <w:t>cognitive testing</w:t>
      </w:r>
      <w:r w:rsidRPr="00534D9E">
        <w:rPr>
          <w:color w:val="000000"/>
        </w:rPr>
        <w:t xml:space="preserve"> is difficult (although visual spatial skills, reaction times, and awareness of deficits correlate with driving abilities).</w:t>
      </w:r>
    </w:p>
    <w:p w:rsidR="00E15845" w:rsidRPr="00534D9E" w:rsidRDefault="00E15845" w:rsidP="006F0A3E">
      <w:pPr>
        <w:numPr>
          <w:ilvl w:val="0"/>
          <w:numId w:val="85"/>
        </w:numPr>
        <w:rPr>
          <w:color w:val="000000"/>
        </w:rPr>
      </w:pPr>
      <w:r w:rsidRPr="00534D9E">
        <w:rPr>
          <w:color w:val="000000"/>
        </w:rPr>
        <w:t xml:space="preserve">actual </w:t>
      </w:r>
      <w:r w:rsidRPr="00534D9E">
        <w:rPr>
          <w:b/>
          <w:i/>
          <w:color w:val="000000"/>
        </w:rPr>
        <w:t>road tests</w:t>
      </w:r>
      <w:r w:rsidRPr="00534D9E">
        <w:rPr>
          <w:color w:val="000000"/>
        </w:rPr>
        <w:t xml:space="preserve"> may be needed.</w:t>
      </w:r>
    </w:p>
    <w:p w:rsidR="00E15845" w:rsidRDefault="00E15845"/>
    <w:p w:rsidR="00E15845" w:rsidRDefault="00E15845"/>
    <w:p w:rsidR="00E15845" w:rsidRPr="00E15845" w:rsidRDefault="00E15845" w:rsidP="00E15845">
      <w:pPr>
        <w:spacing w:after="120"/>
        <w:rPr>
          <w:rFonts w:ascii="TimesNewRoman" w:hAnsi="TimesNewRoman" w:cs="TimesNewRoman"/>
          <w:szCs w:val="22"/>
          <w:u w:val="single"/>
        </w:rPr>
      </w:pPr>
      <w:r w:rsidRPr="00E15845">
        <w:rPr>
          <w:rFonts w:ascii="TimesNewRoman" w:hAnsi="TimesNewRoman" w:cs="TimesNewRoman"/>
          <w:szCs w:val="22"/>
          <w:u w:val="single"/>
        </w:rPr>
        <w:t>Moderate TBI</w:t>
      </w:r>
    </w:p>
    <w:p w:rsidR="00E15845" w:rsidRPr="00534D9E" w:rsidRDefault="00E15845" w:rsidP="007A4859">
      <w:pPr>
        <w:numPr>
          <w:ilvl w:val="0"/>
          <w:numId w:val="5"/>
        </w:numPr>
      </w:pPr>
      <w:r w:rsidRPr="00534D9E">
        <w:t>at 3 months after trauma - 70% are unable to return to work, 90% have memory difficulties, &gt; 90% have persistent headaches.</w:t>
      </w:r>
    </w:p>
    <w:p w:rsidR="00E15845" w:rsidRDefault="00E15845" w:rsidP="00E15845"/>
    <w:p w:rsidR="00E15845" w:rsidRPr="00534D9E" w:rsidRDefault="00E15845" w:rsidP="00E15845"/>
    <w:p w:rsidR="00E15845" w:rsidRPr="00E15845" w:rsidRDefault="00E15845" w:rsidP="00E15845">
      <w:pPr>
        <w:spacing w:after="120"/>
        <w:rPr>
          <w:rFonts w:ascii="TimesNewRoman" w:hAnsi="TimesNewRoman" w:cs="TimesNewRoman"/>
          <w:szCs w:val="22"/>
          <w:u w:val="single"/>
        </w:rPr>
      </w:pPr>
      <w:r w:rsidRPr="00E15845">
        <w:rPr>
          <w:rFonts w:ascii="TimesNewRoman" w:hAnsi="TimesNewRoman" w:cs="TimesNewRoman"/>
          <w:szCs w:val="22"/>
          <w:u w:val="single"/>
        </w:rPr>
        <w:t>Severe TBI</w:t>
      </w:r>
    </w:p>
    <w:p w:rsidR="00E15845" w:rsidRDefault="00E15845" w:rsidP="007A4859">
      <w:pPr>
        <w:numPr>
          <w:ilvl w:val="0"/>
          <w:numId w:val="5"/>
        </w:numPr>
      </w:pPr>
      <w:r>
        <w:t>mortality decreased from 50% to 25% over the last decades.</w:t>
      </w:r>
    </w:p>
    <w:p w:rsidR="00E15845" w:rsidRPr="00534D9E" w:rsidRDefault="00E15845" w:rsidP="007A4859">
      <w:pPr>
        <w:numPr>
          <w:ilvl w:val="0"/>
          <w:numId w:val="5"/>
        </w:numPr>
      </w:pPr>
      <w:r w:rsidRPr="00534D9E">
        <w:t>only 7% have good outcome with moderate disability.</w:t>
      </w:r>
    </w:p>
    <w:p w:rsidR="00E15845" w:rsidRPr="00534D9E" w:rsidRDefault="00E15845" w:rsidP="007A4859">
      <w:pPr>
        <w:numPr>
          <w:ilvl w:val="0"/>
          <w:numId w:val="5"/>
        </w:numPr>
      </w:pPr>
      <w:r w:rsidRPr="00534D9E">
        <w:t>most are left with at least some residua (small percentage remain in persistent vegetative state); severe cognitive difficulties are rule rather than exception.</w:t>
      </w:r>
    </w:p>
    <w:p w:rsidR="00E15845" w:rsidRDefault="00E15845"/>
    <w:p w:rsidR="00E15845" w:rsidRPr="00534D9E" w:rsidRDefault="00E15845"/>
    <w:p w:rsidR="001716F2" w:rsidRDefault="00655BEB" w:rsidP="00E15845">
      <w:pPr>
        <w:pStyle w:val="Nervous6"/>
        <w:ind w:right="4612"/>
      </w:pPr>
      <w:bookmarkStart w:id="141" w:name="_Toc92055276"/>
      <w:r>
        <w:t xml:space="preserve">5 </w:t>
      </w:r>
      <w:r w:rsidR="00E15845">
        <w:t xml:space="preserve">most powerful </w:t>
      </w:r>
      <w:r>
        <w:t>f</w:t>
      </w:r>
      <w:r w:rsidR="001716F2" w:rsidRPr="00534D9E">
        <w:t>actors predicting outcome</w:t>
      </w:r>
      <w:bookmarkEnd w:id="141"/>
    </w:p>
    <w:p w:rsidR="00E15845" w:rsidRDefault="00E15845" w:rsidP="00296D0B">
      <w:r>
        <w:t>Notably, of these five major predictors, only the hypotension is amenable to medical manipulation</w:t>
      </w:r>
      <w:r w:rsidR="00296D0B">
        <w:t>!</w:t>
      </w:r>
    </w:p>
    <w:p w:rsidR="00E15845" w:rsidRPr="00534D9E" w:rsidRDefault="00E15845" w:rsidP="00E15845"/>
    <w:p w:rsidR="00F83378" w:rsidRPr="00534D9E" w:rsidRDefault="00F83378" w:rsidP="007A4859">
      <w:pPr>
        <w:numPr>
          <w:ilvl w:val="0"/>
          <w:numId w:val="26"/>
        </w:numPr>
      </w:pPr>
      <w:r w:rsidRPr="00FD2076">
        <w:rPr>
          <w:color w:val="FF0000"/>
          <w:highlight w:val="yellow"/>
          <w:u w:val="single"/>
        </w:rPr>
        <w:t>TBI degree</w:t>
      </w:r>
      <w:r w:rsidRPr="00534D9E">
        <w:rPr>
          <w:b/>
        </w:rPr>
        <w:t xml:space="preserve"> </w:t>
      </w:r>
      <w:r w:rsidRPr="00534D9E">
        <w:t xml:space="preserve">(as measured by </w:t>
      </w:r>
      <w:r w:rsidR="003E1FF7" w:rsidRPr="003E1FF7">
        <w:rPr>
          <w:b/>
          <w:i/>
        </w:rPr>
        <w:t>initial</w:t>
      </w:r>
      <w:r w:rsidR="003E1FF7">
        <w:t xml:space="preserve"> </w:t>
      </w:r>
      <w:r w:rsidR="00655BEB" w:rsidRPr="00655BEB">
        <w:rPr>
          <w:b/>
          <w:i/>
        </w:rPr>
        <w:t>postresuscitation</w:t>
      </w:r>
      <w:r w:rsidR="00655BEB">
        <w:t xml:space="preserve"> </w:t>
      </w:r>
      <w:r w:rsidR="003E1FF7">
        <w:rPr>
          <w:b/>
          <w:i/>
        </w:rPr>
        <w:t>GCS score</w:t>
      </w:r>
      <w:r w:rsidRPr="00534D9E">
        <w:t>) - early predictor of patient's overall outcome!</w:t>
      </w:r>
    </w:p>
    <w:p w:rsidR="006243E6" w:rsidRDefault="003E1FF7" w:rsidP="00F83378">
      <w:pPr>
        <w:ind w:left="1440"/>
      </w:pPr>
      <w:r>
        <w:t xml:space="preserve">Up to </w:t>
      </w:r>
      <w:r w:rsidR="006243E6" w:rsidRPr="00534D9E">
        <w:t xml:space="preserve">85% patients with GCS 3-4 die 24 h after injury, yet number of patients with poor initial prognosis (incl. absent pupillary light responses) survive, suggesting that </w:t>
      </w:r>
      <w:r w:rsidR="006243E6" w:rsidRPr="00534D9E">
        <w:rPr>
          <w:i/>
          <w:color w:val="0000FF"/>
        </w:rPr>
        <w:t>aggressive management is justified in virtually all patients</w:t>
      </w:r>
      <w:r w:rsidR="006243E6" w:rsidRPr="00534D9E">
        <w:t>!</w:t>
      </w:r>
    </w:p>
    <w:p w:rsidR="00D57D3C" w:rsidRDefault="00D57D3C" w:rsidP="00F83378">
      <w:pPr>
        <w:ind w:left="1440"/>
      </w:pPr>
    </w:p>
    <w:p w:rsidR="00D57D3C" w:rsidRDefault="00D57D3C" w:rsidP="00F83378">
      <w:pPr>
        <w:ind w:left="1440"/>
      </w:pPr>
      <w:r>
        <w:rPr>
          <w:noProof/>
        </w:rPr>
        <w:drawing>
          <wp:inline distT="0" distB="0" distL="0" distR="0" wp14:anchorId="40BA3EFD" wp14:editId="440F43FB">
            <wp:extent cx="2752344" cy="13258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752344" cy="1325880"/>
                    </a:xfrm>
                    <a:prstGeom prst="rect">
                      <a:avLst/>
                    </a:prstGeom>
                  </pic:spPr>
                </pic:pic>
              </a:graphicData>
            </a:graphic>
          </wp:inline>
        </w:drawing>
      </w:r>
    </w:p>
    <w:p w:rsidR="00A742C4" w:rsidRDefault="00A742C4" w:rsidP="00F83378">
      <w:pPr>
        <w:ind w:left="1440"/>
      </w:pPr>
    </w:p>
    <w:p w:rsidR="00A742C4" w:rsidRDefault="00A742C4" w:rsidP="00A742C4">
      <w:pPr>
        <w:pBdr>
          <w:top w:val="single" w:sz="4" w:space="1" w:color="auto"/>
          <w:left w:val="single" w:sz="4" w:space="4" w:color="auto"/>
          <w:bottom w:val="single" w:sz="4" w:space="1" w:color="auto"/>
          <w:right w:val="single" w:sz="4" w:space="4" w:color="auto"/>
        </w:pBdr>
        <w:ind w:left="1440" w:right="382"/>
      </w:pPr>
      <w:r w:rsidRPr="003E1FF7">
        <w:t xml:space="preserve">If the </w:t>
      </w:r>
      <w:r w:rsidRPr="00C801BA">
        <w:rPr>
          <w:rStyle w:val="Blue"/>
        </w:rPr>
        <w:t>initial</w:t>
      </w:r>
      <w:r w:rsidR="002617DE" w:rsidRPr="00C801BA">
        <w:rPr>
          <w:rStyle w:val="Blue"/>
        </w:rPr>
        <w:t>*</w:t>
      </w:r>
      <w:r w:rsidRPr="00C801BA">
        <w:rPr>
          <w:rStyle w:val="Blue"/>
        </w:rPr>
        <w:t xml:space="preserve"> GCS score</w:t>
      </w:r>
      <w:r w:rsidRPr="003E1FF7">
        <w:t xml:space="preserve"> is reliably obtained and not tainted by prehospital medications or intubation, approximately </w:t>
      </w:r>
      <w:r w:rsidRPr="00A742C4">
        <w:rPr>
          <w:color w:val="00B050"/>
        </w:rPr>
        <w:t>20% of the patients with the worst initial GCS score will survive and 8%-10% will have a functional survival (GOS 4-5).</w:t>
      </w:r>
    </w:p>
    <w:p w:rsidR="00A742C4" w:rsidRDefault="00A742C4" w:rsidP="00F83378">
      <w:pPr>
        <w:ind w:left="1440"/>
      </w:pPr>
    </w:p>
    <w:p w:rsidR="002617DE" w:rsidRDefault="002617DE" w:rsidP="002617DE">
      <w:pPr>
        <w:ind w:left="4320"/>
      </w:pPr>
      <w:r>
        <w:t>*</w:t>
      </w:r>
      <w:r w:rsidRPr="002617DE">
        <w:t xml:space="preserve">the </w:t>
      </w:r>
      <w:r w:rsidRPr="00C801BA">
        <w:rPr>
          <w:rStyle w:val="Blue"/>
        </w:rPr>
        <w:t>optimal time</w:t>
      </w:r>
      <w:r w:rsidRPr="002617DE">
        <w:t xml:space="preserve"> after injury for determining the initial GCS is the key issue for further research</w:t>
      </w:r>
    </w:p>
    <w:p w:rsidR="002617DE" w:rsidRDefault="002617DE" w:rsidP="002D60D9"/>
    <w:p w:rsidR="002D60D9" w:rsidRDefault="002D60D9" w:rsidP="002D60D9"/>
    <w:p w:rsidR="002D60D9" w:rsidRDefault="002D60D9" w:rsidP="007A4859">
      <w:pPr>
        <w:numPr>
          <w:ilvl w:val="0"/>
          <w:numId w:val="26"/>
        </w:numPr>
      </w:pPr>
      <w:r w:rsidRPr="00FD2076">
        <w:rPr>
          <w:color w:val="FF0000"/>
          <w:highlight w:val="yellow"/>
        </w:rPr>
        <w:t xml:space="preserve">Increasing </w:t>
      </w:r>
      <w:r w:rsidRPr="00FD2076">
        <w:rPr>
          <w:color w:val="FF0000"/>
          <w:highlight w:val="yellow"/>
          <w:u w:val="single"/>
        </w:rPr>
        <w:t>age</w:t>
      </w:r>
      <w:r w:rsidRPr="008F5695">
        <w:t xml:space="preserve"> – independent predictor of poor outcome</w:t>
      </w:r>
      <w:r>
        <w:t>!</w:t>
      </w:r>
    </w:p>
    <w:p w:rsidR="002D60D9" w:rsidRPr="00F36255" w:rsidRDefault="002D60D9" w:rsidP="006F0A3E">
      <w:pPr>
        <w:pStyle w:val="ListParagraph"/>
        <w:numPr>
          <w:ilvl w:val="0"/>
          <w:numId w:val="65"/>
        </w:numPr>
      </w:pPr>
      <w:r>
        <w:t>t</w:t>
      </w:r>
      <w:r w:rsidRPr="003D5C8B">
        <w:t xml:space="preserve">he </w:t>
      </w:r>
      <w:r w:rsidRPr="00A26406">
        <w:rPr>
          <w:i/>
        </w:rPr>
        <w:t>critical age threshold</w:t>
      </w:r>
      <w:r w:rsidRPr="003D5C8B">
        <w:t xml:space="preserve"> for worsening prognosis appears to be </w:t>
      </w:r>
      <w:r w:rsidRPr="00A26406">
        <w:rPr>
          <w:rStyle w:val="Red"/>
        </w:rPr>
        <w:t>above 60</w:t>
      </w:r>
      <w:r w:rsidRPr="003D5C8B">
        <w:t xml:space="preserve"> in a re</w:t>
      </w:r>
      <w:r>
        <w:t>view of Class I and II studies (</w:t>
      </w:r>
      <w:r w:rsidRPr="003D5C8B">
        <w:t>this may be an artifact of the age grouping used by various authors in converting continuous data into categorical data</w:t>
      </w:r>
      <w:r>
        <w:t>); some studies report</w:t>
      </w:r>
      <w:r w:rsidRPr="003D5C8B">
        <w:t xml:space="preserve"> outcome as a </w:t>
      </w:r>
      <w:r w:rsidRPr="00A26406">
        <w:rPr>
          <w:i/>
        </w:rPr>
        <w:t>continuous function of age without threshold values</w:t>
      </w:r>
      <w:r>
        <w:t>.</w:t>
      </w:r>
    </w:p>
    <w:p w:rsidR="002D60D9" w:rsidRDefault="002D60D9" w:rsidP="006F0A3E">
      <w:pPr>
        <w:pStyle w:val="ListParagraph"/>
        <w:numPr>
          <w:ilvl w:val="0"/>
          <w:numId w:val="65"/>
        </w:numPr>
      </w:pPr>
      <w:r w:rsidRPr="00315382">
        <w:rPr>
          <w:b/>
        </w:rPr>
        <w:t>aged brain</w:t>
      </w:r>
      <w:r>
        <w:t>:</w:t>
      </w:r>
    </w:p>
    <w:p w:rsidR="002D60D9" w:rsidRPr="008F5695" w:rsidRDefault="002D60D9" w:rsidP="006F0A3E">
      <w:pPr>
        <w:pStyle w:val="ListParagraph"/>
        <w:numPr>
          <w:ilvl w:val="1"/>
          <w:numId w:val="65"/>
        </w:numPr>
      </w:pPr>
      <w:r>
        <w:t>decreasing capacity for repair after TBI</w:t>
      </w:r>
    </w:p>
    <w:p w:rsidR="002D60D9" w:rsidRDefault="002D60D9" w:rsidP="006F0A3E">
      <w:pPr>
        <w:pStyle w:val="ListParagraph"/>
        <w:numPr>
          <w:ilvl w:val="1"/>
          <w:numId w:val="65"/>
        </w:numPr>
      </w:pPr>
      <w:r w:rsidRPr="00F40056">
        <w:t xml:space="preserve">increasing </w:t>
      </w:r>
      <w:r>
        <w:t xml:space="preserve">frequency of </w:t>
      </w:r>
      <w:r w:rsidRPr="00F40056">
        <w:t>intracranial hematomas with the largest intracerebral hematomas observed in the oldest groups</w:t>
      </w:r>
      <w:r>
        <w:t>.</w:t>
      </w:r>
    </w:p>
    <w:p w:rsidR="002D60D9" w:rsidRDefault="002D60D9" w:rsidP="006F0A3E">
      <w:pPr>
        <w:pStyle w:val="ListParagraph"/>
        <w:numPr>
          <w:ilvl w:val="0"/>
          <w:numId w:val="65"/>
        </w:numPr>
      </w:pPr>
      <w:r w:rsidRPr="00315382">
        <w:rPr>
          <w:b/>
        </w:rPr>
        <w:t>type of injury</w:t>
      </w:r>
      <w:r w:rsidRPr="00F36255">
        <w:t xml:space="preserve"> that occurs</w:t>
      </w:r>
      <w:r>
        <w:t xml:space="preserve"> frequently in each age group (e.g. </w:t>
      </w:r>
      <w:r w:rsidRPr="00315382">
        <w:t>increasing proportion of</w:t>
      </w:r>
      <w:r>
        <w:t xml:space="preserve"> </w:t>
      </w:r>
      <w:r w:rsidRPr="00315382">
        <w:t>falls and pedestrian accidents with advancing age</w:t>
      </w:r>
      <w:r>
        <w:t>).</w:t>
      </w:r>
    </w:p>
    <w:p w:rsidR="002D60D9" w:rsidRDefault="002D60D9" w:rsidP="006F0A3E">
      <w:pPr>
        <w:pStyle w:val="ListParagraph"/>
        <w:numPr>
          <w:ilvl w:val="0"/>
          <w:numId w:val="65"/>
        </w:numPr>
      </w:pPr>
      <w:r w:rsidRPr="00F36255">
        <w:rPr>
          <w:b/>
        </w:rPr>
        <w:t>decline in health</w:t>
      </w:r>
      <w:r w:rsidRPr="00F36255">
        <w:t xml:space="preserve"> as one ages may predispose the aged t</w:t>
      </w:r>
      <w:r>
        <w:t>o systemic complications after TBI.</w:t>
      </w:r>
    </w:p>
    <w:p w:rsidR="002D60D9" w:rsidRDefault="002D60D9" w:rsidP="006F0A3E">
      <w:pPr>
        <w:pStyle w:val="ListParagraph"/>
        <w:numPr>
          <w:ilvl w:val="0"/>
          <w:numId w:val="65"/>
        </w:numPr>
      </w:pPr>
      <w:r w:rsidRPr="00534D9E">
        <w:rPr>
          <w:color w:val="008000"/>
        </w:rPr>
        <w:t>children</w:t>
      </w:r>
      <w:r w:rsidRPr="00534D9E">
        <w:t xml:space="preserve"> outcome</w:t>
      </w:r>
      <w:r w:rsidR="00D2587F">
        <w:t xml:space="preserve"> is better than that of adults (</w:t>
      </w:r>
      <w:r w:rsidRPr="00534D9E">
        <w:t xml:space="preserve">patients &lt; 20 yrs are </w:t>
      </w:r>
      <w:r w:rsidR="00D2587F">
        <w:t>&gt; 3</w:t>
      </w:r>
      <w:r w:rsidRPr="00534D9E">
        <w:t xml:space="preserve"> times more likely to survive than those &gt; 60 yrs).</w:t>
      </w:r>
    </w:p>
    <w:p w:rsidR="002D60D9" w:rsidRDefault="002D60D9" w:rsidP="002D60D9"/>
    <w:p w:rsidR="002D60D9" w:rsidRDefault="002D60D9" w:rsidP="002D60D9"/>
    <w:p w:rsidR="00A742C4" w:rsidRPr="003C1098" w:rsidRDefault="00F36255" w:rsidP="007A4859">
      <w:pPr>
        <w:numPr>
          <w:ilvl w:val="0"/>
          <w:numId w:val="26"/>
        </w:numPr>
      </w:pPr>
      <w:r w:rsidRPr="003C1098">
        <w:rPr>
          <w:color w:val="FF0000"/>
          <w:highlight w:val="yellow"/>
        </w:rPr>
        <w:t>F</w:t>
      </w:r>
      <w:r w:rsidR="00C01F9E" w:rsidRPr="003C1098">
        <w:rPr>
          <w:color w:val="FF0000"/>
          <w:highlight w:val="yellow"/>
        </w:rPr>
        <w:t xml:space="preserve">ixed dilated </w:t>
      </w:r>
      <w:r w:rsidR="00C01F9E" w:rsidRPr="003C1098">
        <w:rPr>
          <w:color w:val="FF0000"/>
          <w:highlight w:val="yellow"/>
          <w:u w:val="single"/>
        </w:rPr>
        <w:t>pupil</w:t>
      </w:r>
      <w:r w:rsidR="003C1098" w:rsidRPr="003C1098">
        <w:t xml:space="preserve">; </w:t>
      </w:r>
      <w:hyperlink w:anchor="Pupils" w:history="1">
        <w:r w:rsidR="003C1098" w:rsidRPr="003C1098">
          <w:rPr>
            <w:rStyle w:val="Hyperlink"/>
          </w:rPr>
          <w:t>see criteria for pupillary exam &gt;&gt;</w:t>
        </w:r>
      </w:hyperlink>
    </w:p>
    <w:p w:rsidR="00A742C4" w:rsidRDefault="00A742C4" w:rsidP="00A742C4">
      <w:pPr>
        <w:rPr>
          <w:color w:val="FF0000"/>
        </w:rPr>
      </w:pPr>
    </w:p>
    <w:p w:rsidR="00EC77E5" w:rsidRPr="00EC77E5" w:rsidRDefault="00EC77E5" w:rsidP="00EC77E5">
      <w:pPr>
        <w:spacing w:after="120"/>
        <w:rPr>
          <w:color w:val="FF0000"/>
          <w:sz w:val="28"/>
          <w:u w:val="single"/>
        </w:rPr>
      </w:pPr>
      <w:r w:rsidRPr="00EC77E5">
        <w:rPr>
          <w:rFonts w:ascii="TimesNewRoman" w:hAnsi="TimesNewRoman" w:cs="TimesNewRoman"/>
          <w:szCs w:val="22"/>
          <w:u w:val="single"/>
        </w:rPr>
        <w:t>% Vegetative/Dead (Glasgow Outcome Scale Score [GOS] 1, 2):</w:t>
      </w:r>
    </w:p>
    <w:p w:rsidR="00EC77E5" w:rsidRDefault="00EC77E5" w:rsidP="00A742C4">
      <w:pPr>
        <w:rPr>
          <w:color w:val="FF0000"/>
        </w:rPr>
      </w:pPr>
      <w:r>
        <w:rPr>
          <w:noProof/>
        </w:rPr>
        <w:drawing>
          <wp:inline distT="0" distB="0" distL="0" distR="0" wp14:anchorId="5480E758" wp14:editId="45B7A46B">
            <wp:extent cx="6300470" cy="120650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300470" cy="1206500"/>
                    </a:xfrm>
                    <a:prstGeom prst="rect">
                      <a:avLst/>
                    </a:prstGeom>
                  </pic:spPr>
                </pic:pic>
              </a:graphicData>
            </a:graphic>
          </wp:inline>
        </w:drawing>
      </w:r>
    </w:p>
    <w:p w:rsidR="00EC77E5" w:rsidRDefault="00EC77E5" w:rsidP="00A742C4">
      <w:pPr>
        <w:rPr>
          <w:color w:val="FF0000"/>
        </w:rPr>
      </w:pPr>
    </w:p>
    <w:p w:rsidR="00EC77E5" w:rsidRPr="00872271" w:rsidRDefault="00872271" w:rsidP="00872271">
      <w:pPr>
        <w:spacing w:after="120"/>
        <w:rPr>
          <w:rFonts w:ascii="TimesNewRoman" w:hAnsi="TimesNewRoman" w:cs="TimesNewRoman"/>
          <w:szCs w:val="22"/>
          <w:u w:val="single"/>
        </w:rPr>
      </w:pPr>
      <w:r w:rsidRPr="00872271">
        <w:rPr>
          <w:rFonts w:ascii="TimesNewRoman" w:hAnsi="TimesNewRoman" w:cs="TimesNewRoman"/>
          <w:szCs w:val="22"/>
          <w:u w:val="single"/>
        </w:rPr>
        <w:t>% Good Recovery/Moderate Disability (GOS 4, 5)</w:t>
      </w:r>
    </w:p>
    <w:p w:rsidR="00872271" w:rsidRDefault="00872271" w:rsidP="00A742C4">
      <w:pPr>
        <w:rPr>
          <w:color w:val="FF0000"/>
        </w:rPr>
      </w:pPr>
      <w:r>
        <w:rPr>
          <w:noProof/>
        </w:rPr>
        <w:drawing>
          <wp:inline distT="0" distB="0" distL="0" distR="0" wp14:anchorId="797679BE" wp14:editId="40E963EC">
            <wp:extent cx="6300470" cy="1205865"/>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300470" cy="1205865"/>
                    </a:xfrm>
                    <a:prstGeom prst="rect">
                      <a:avLst/>
                    </a:prstGeom>
                  </pic:spPr>
                </pic:pic>
              </a:graphicData>
            </a:graphic>
          </wp:inline>
        </w:drawing>
      </w:r>
    </w:p>
    <w:p w:rsidR="00872271" w:rsidRDefault="00872271" w:rsidP="00A742C4">
      <w:pPr>
        <w:rPr>
          <w:color w:val="FF0000"/>
        </w:rPr>
      </w:pPr>
    </w:p>
    <w:p w:rsidR="00E03BA2" w:rsidRPr="00E03BA2" w:rsidRDefault="00E03BA2" w:rsidP="00D2587F">
      <w:pPr>
        <w:rPr>
          <w:rFonts w:ascii="TimesNewRoman" w:hAnsi="TimesNewRoman" w:cs="TimesNewRoman"/>
          <w:szCs w:val="22"/>
          <w:u w:val="single"/>
        </w:rPr>
      </w:pPr>
      <w:r w:rsidRPr="00E03BA2">
        <w:rPr>
          <w:rFonts w:ascii="TimesNewRoman" w:hAnsi="TimesNewRoman" w:cs="TimesNewRoman"/>
          <w:szCs w:val="22"/>
          <w:u w:val="single"/>
        </w:rPr>
        <w:t>EDH vs. SDH</w:t>
      </w:r>
    </w:p>
    <w:p w:rsidR="00E03BA2" w:rsidRDefault="00E03BA2" w:rsidP="006F0A3E">
      <w:pPr>
        <w:pStyle w:val="ListParagraph"/>
        <w:numPr>
          <w:ilvl w:val="0"/>
          <w:numId w:val="65"/>
        </w:numPr>
      </w:pPr>
      <w:r>
        <w:t xml:space="preserve">in </w:t>
      </w:r>
      <w:r w:rsidRPr="00FD2076">
        <w:rPr>
          <w:color w:val="00B050"/>
        </w:rPr>
        <w:t xml:space="preserve">EDH </w:t>
      </w:r>
      <w:r w:rsidRPr="00E03BA2">
        <w:t xml:space="preserve">with bilateral fixed pupils mortality is only 56% compared to an average of 88% in </w:t>
      </w:r>
      <w:r w:rsidRPr="00FD2076">
        <w:rPr>
          <w:rStyle w:val="Red"/>
        </w:rPr>
        <w:t>SDH</w:t>
      </w:r>
    </w:p>
    <w:p w:rsidR="00E03BA2" w:rsidRDefault="00E03BA2" w:rsidP="000954C5">
      <w:pPr>
        <w:pStyle w:val="Articlename"/>
      </w:pPr>
      <w:r w:rsidRPr="00E03BA2">
        <w:t>Phonprasert C, Suwanwela C, Hongsaprabhas C: Extradural hematoma: analysis of 138 cas</w:t>
      </w:r>
      <w:r>
        <w:t>es. J Trauma 20: 679-683, 1980.</w:t>
      </w:r>
    </w:p>
    <w:p w:rsidR="00E03BA2" w:rsidRDefault="00E03BA2" w:rsidP="000954C5">
      <w:pPr>
        <w:pStyle w:val="Articlename"/>
      </w:pPr>
      <w:r w:rsidRPr="00E03BA2">
        <w:t>Phuenpathom N, Choomuang M, Ratanalert S: Outcome and outcome prediction in acute subdural hematoma. Surg Neurol 40:22-5, 1993.</w:t>
      </w:r>
    </w:p>
    <w:p w:rsidR="00FD2076" w:rsidRPr="00E03BA2" w:rsidRDefault="00FD2076" w:rsidP="006F0A3E">
      <w:pPr>
        <w:pStyle w:val="ListParagraph"/>
        <w:numPr>
          <w:ilvl w:val="0"/>
          <w:numId w:val="65"/>
        </w:numPr>
      </w:pPr>
      <w:r w:rsidRPr="00E03BA2">
        <w:t xml:space="preserve">patients operated on for </w:t>
      </w:r>
      <w:r>
        <w:t>EDH</w:t>
      </w:r>
      <w:r w:rsidRPr="00E03BA2">
        <w:t xml:space="preserve"> with bilaterally fixed pupils </w:t>
      </w:r>
      <w:r w:rsidR="00E14274">
        <w:t>-</w:t>
      </w:r>
      <w:r w:rsidRPr="00E03BA2">
        <w:t xml:space="preserve"> 18% had a poor outcome (GOS 1-2) </w:t>
      </w:r>
      <w:r w:rsidR="00E14274">
        <w:t>vs.</w:t>
      </w:r>
      <w:r w:rsidRPr="00E03BA2">
        <w:t xml:space="preserve"> 64% </w:t>
      </w:r>
      <w:r w:rsidR="00E14274">
        <w:t>in</w:t>
      </w:r>
      <w:r w:rsidRPr="00E03BA2">
        <w:t xml:space="preserve"> </w:t>
      </w:r>
      <w:r>
        <w:t>SDH</w:t>
      </w:r>
      <w:r w:rsidRPr="00E03BA2">
        <w:t xml:space="preserve"> </w:t>
      </w:r>
      <w:r>
        <w:t>with</w:t>
      </w:r>
      <w:r w:rsidRPr="00E03BA2">
        <w:t xml:space="preserve"> </w:t>
      </w:r>
      <w:r>
        <w:t xml:space="preserve">bilaterally fixed pupils; </w:t>
      </w:r>
      <w:r w:rsidRPr="00FD2076">
        <w:rPr>
          <w:rStyle w:val="Red"/>
        </w:rPr>
        <w:t>delay of &gt; 3 hours in evacuating</w:t>
      </w:r>
      <w:r w:rsidRPr="00E03BA2">
        <w:t xml:space="preserve"> a traumatic intracranial hematoma with bilateral fixed pupils increased the chance of a poor outcome from 40% to 63%.</w:t>
      </w:r>
    </w:p>
    <w:p w:rsidR="00FD2076" w:rsidRDefault="00A648A1" w:rsidP="000954C5">
      <w:pPr>
        <w:pStyle w:val="Articlename"/>
      </w:pPr>
      <w:r>
        <w:t xml:space="preserve">Rivas J </w:t>
      </w:r>
      <w:r w:rsidR="00FD2076" w:rsidRPr="00FD2076">
        <w:t>et al.: Extradural hematoma: analysis of factors influencing the courses of 161 pati</w:t>
      </w:r>
      <w:r w:rsidR="00FD2076">
        <w:t>ents. Neurosurg 23:44-51, 1988.</w:t>
      </w:r>
    </w:p>
    <w:p w:rsidR="00FD2076" w:rsidRDefault="00FD2076" w:rsidP="000954C5">
      <w:pPr>
        <w:pStyle w:val="Articlename"/>
      </w:pPr>
      <w:r w:rsidRPr="00FD2076">
        <w:t>Sakas DE, Bullock R, Teasdale G: One-year outcome following craniotomy for traumatic hematoma in patients with fixed dilated pupils. J Neurosurg 82:961- 965, 1995.</w:t>
      </w:r>
    </w:p>
    <w:p w:rsidR="00FD2076" w:rsidRDefault="00FD2076" w:rsidP="00A742C4"/>
    <w:p w:rsidR="002D60D9" w:rsidRDefault="002D60D9" w:rsidP="00A742C4"/>
    <w:p w:rsidR="0026367F" w:rsidRPr="0026367F" w:rsidRDefault="002D60D9" w:rsidP="007A4859">
      <w:pPr>
        <w:numPr>
          <w:ilvl w:val="0"/>
          <w:numId w:val="26"/>
        </w:numPr>
        <w:rPr>
          <w:color w:val="000000"/>
        </w:rPr>
      </w:pPr>
      <w:r w:rsidRPr="0026367F">
        <w:rPr>
          <w:color w:val="FF0000"/>
          <w:highlight w:val="yellow"/>
          <w:u w:val="single"/>
        </w:rPr>
        <w:t>Hypotension</w:t>
      </w:r>
      <w:r w:rsidR="0026367F" w:rsidRPr="0026367F">
        <w:rPr>
          <w:color w:val="000000"/>
        </w:rPr>
        <w:t xml:space="preserve"> </w:t>
      </w:r>
      <w:r w:rsidR="0026367F">
        <w:rPr>
          <w:color w:val="000000"/>
        </w:rPr>
        <w:t xml:space="preserve">- single measurement of SBP </w:t>
      </w:r>
      <w:r w:rsidR="0026367F" w:rsidRPr="0026367F">
        <w:rPr>
          <w:color w:val="000000"/>
        </w:rPr>
        <w:t>&lt; 90 mm Hg.</w:t>
      </w:r>
    </w:p>
    <w:p w:rsidR="002D60D9" w:rsidRDefault="0026367F" w:rsidP="006F0A3E">
      <w:pPr>
        <w:pStyle w:val="ListParagraph"/>
        <w:numPr>
          <w:ilvl w:val="0"/>
          <w:numId w:val="65"/>
        </w:numPr>
      </w:pPr>
      <w:r>
        <w:t>hypotension</w:t>
      </w:r>
      <w:r w:rsidR="002D60D9" w:rsidRPr="002A0242">
        <w:t xml:space="preserve"> </w:t>
      </w:r>
      <w:r w:rsidR="002A0242" w:rsidRPr="002A0242">
        <w:t>has</w:t>
      </w:r>
      <w:r w:rsidR="002D60D9" w:rsidRPr="002A0242">
        <w:t xml:space="preserve"> 67% PPV for poor outcome </w:t>
      </w:r>
      <w:r w:rsidR="008D0B46">
        <w:t xml:space="preserve">(79% PPV </w:t>
      </w:r>
      <w:r w:rsidR="002D60D9" w:rsidRPr="002A0242">
        <w:t>when combined with h</w:t>
      </w:r>
      <w:r w:rsidR="008D0B46">
        <w:t>ypoxia).</w:t>
      </w:r>
    </w:p>
    <w:p w:rsidR="002D60D9" w:rsidRDefault="00CD3F28" w:rsidP="006F0A3E">
      <w:pPr>
        <w:pStyle w:val="ListParagraph"/>
        <w:numPr>
          <w:ilvl w:val="0"/>
          <w:numId w:val="65"/>
        </w:numPr>
      </w:pPr>
      <w:r>
        <w:t>in one study, l</w:t>
      </w:r>
      <w:r w:rsidRPr="00CD3F28">
        <w:t xml:space="preserve">ogistic regression modeling revealed that </w:t>
      </w:r>
      <w:r w:rsidRPr="008D0B46">
        <w:rPr>
          <w:b/>
          <w:i/>
        </w:rPr>
        <w:t>early hypotension</w:t>
      </w:r>
      <w:r w:rsidRPr="00CD3F28">
        <w:t xml:space="preserve"> (injury </w:t>
      </w:r>
      <w:r w:rsidR="009D7AB6">
        <w:t xml:space="preserve">÷ </w:t>
      </w:r>
      <w:r w:rsidRPr="00CD3F28">
        <w:t xml:space="preserve">resuscitation) was responsible for a </w:t>
      </w:r>
      <w:r w:rsidRPr="008D0B46">
        <w:rPr>
          <w:rStyle w:val="Red"/>
        </w:rPr>
        <w:t>15-fold</w:t>
      </w:r>
      <w:r w:rsidRPr="00CD3F28">
        <w:t xml:space="preserve"> excess mortality and </w:t>
      </w:r>
      <w:r w:rsidRPr="008D0B46">
        <w:rPr>
          <w:b/>
          <w:i/>
        </w:rPr>
        <w:t>late hypotension</w:t>
      </w:r>
      <w:r w:rsidRPr="00CD3F28">
        <w:t xml:space="preserve"> (intensive care unit) for an </w:t>
      </w:r>
      <w:r w:rsidRPr="008D0B46">
        <w:rPr>
          <w:rStyle w:val="Red"/>
        </w:rPr>
        <w:t>11-fold</w:t>
      </w:r>
      <w:r>
        <w:t xml:space="preserve"> </w:t>
      </w:r>
      <w:r w:rsidRPr="00CD3F28">
        <w:t>excess mortality</w:t>
      </w:r>
      <w:r>
        <w:t xml:space="preserve"> in severe TBI.</w:t>
      </w:r>
    </w:p>
    <w:p w:rsidR="00CD3F28" w:rsidRDefault="00CD3F28" w:rsidP="000954C5">
      <w:pPr>
        <w:pStyle w:val="Articlename"/>
      </w:pPr>
      <w:r w:rsidRPr="00CD3F28">
        <w:t>Chesnut RM, Marshall SB, Piek J, et al.: Early and late systemic hypotension as a frequent and fundamental source of cerebral ischemia following severe brain injury in the Traumatic Coma Data Bank. Acta Neurochirurgica (Suppl) 59:121-5, 1993</w:t>
      </w:r>
    </w:p>
    <w:p w:rsidR="00E15845" w:rsidRDefault="003E6E90" w:rsidP="006F0A3E">
      <w:pPr>
        <w:pStyle w:val="ListParagraph"/>
        <w:numPr>
          <w:ilvl w:val="0"/>
          <w:numId w:val="65"/>
        </w:numPr>
      </w:pPr>
      <w:r w:rsidRPr="003E6E90">
        <w:t xml:space="preserve">influence of </w:t>
      </w:r>
      <w:r w:rsidRPr="008D0B46">
        <w:rPr>
          <w:rStyle w:val="Red"/>
          <w:i/>
        </w:rPr>
        <w:t>iatrogenic hypotensive episodes</w:t>
      </w:r>
      <w:r w:rsidRPr="003E6E90">
        <w:t xml:space="preserve"> in patients with severe </w:t>
      </w:r>
      <w:r w:rsidR="00431F98">
        <w:t>TBI</w:t>
      </w:r>
      <w:r w:rsidRPr="003E6E90">
        <w:t xml:space="preserve"> who had</w:t>
      </w:r>
      <w:r w:rsidR="00431F98">
        <w:t xml:space="preserve"> not otherwise been hypotensive - p</w:t>
      </w:r>
      <w:r w:rsidRPr="003E6E90">
        <w:t xml:space="preserve">atients with </w:t>
      </w:r>
      <w:r w:rsidRPr="00431F98">
        <w:rPr>
          <w:rStyle w:val="Red"/>
          <w:i/>
        </w:rPr>
        <w:t>intraoperative hypotension</w:t>
      </w:r>
      <w:r w:rsidRPr="003E6E90">
        <w:t xml:space="preserve"> had significantly worse neurolo</w:t>
      </w:r>
      <w:r w:rsidR="00431F98">
        <w:t>gic outcomes than those without</w:t>
      </w:r>
      <w:r w:rsidRPr="003E6E90">
        <w:t>.</w:t>
      </w:r>
    </w:p>
    <w:p w:rsidR="003E6E90" w:rsidRDefault="00A648A1" w:rsidP="000954C5">
      <w:pPr>
        <w:pStyle w:val="Articlename"/>
      </w:pPr>
      <w:r>
        <w:t xml:space="preserve">Pietropaoli JA </w:t>
      </w:r>
      <w:r w:rsidR="00431F98" w:rsidRPr="00431F98">
        <w:t>et al. The deleterious effects of intraoperative hypotension on outcome in patients with severe head injuries. J Trauma 33:403-7, 1992</w:t>
      </w:r>
    </w:p>
    <w:p w:rsidR="00431F98" w:rsidRDefault="00431F98" w:rsidP="00A742C4"/>
    <w:p w:rsidR="0055779C" w:rsidRDefault="0055779C" w:rsidP="00A742C4"/>
    <w:p w:rsidR="00B115C6" w:rsidRPr="00CC4349" w:rsidRDefault="0055779C" w:rsidP="007A4859">
      <w:pPr>
        <w:numPr>
          <w:ilvl w:val="0"/>
          <w:numId w:val="26"/>
        </w:numPr>
      </w:pPr>
      <w:r>
        <w:rPr>
          <w:color w:val="FF0000"/>
          <w:highlight w:val="yellow"/>
          <w:u w:val="single"/>
        </w:rPr>
        <w:t>Abnormal head CT</w:t>
      </w:r>
      <w:r>
        <w:rPr>
          <w:color w:val="000000"/>
        </w:rPr>
        <w:t xml:space="preserve"> (a</w:t>
      </w:r>
      <w:r w:rsidRPr="0055779C">
        <w:t xml:space="preserve">ny abnormality </w:t>
      </w:r>
      <w:r w:rsidRPr="0055779C">
        <w:rPr>
          <w:color w:val="000000"/>
        </w:rPr>
        <w:t>noted</w:t>
      </w:r>
      <w:r w:rsidRPr="0055779C">
        <w:t xml:space="preserve"> on CT, consistent with TBI</w:t>
      </w:r>
      <w:r>
        <w:t xml:space="preserve">) </w:t>
      </w:r>
      <w:r w:rsidRPr="0055779C">
        <w:rPr>
          <w:color w:val="000000"/>
        </w:rPr>
        <w:t xml:space="preserve">- </w:t>
      </w:r>
      <w:r w:rsidR="00253569" w:rsidRPr="0055779C">
        <w:rPr>
          <w:rStyle w:val="Blue"/>
          <w:i/>
        </w:rPr>
        <w:t>within 12 hours of injury</w:t>
      </w:r>
      <w:r w:rsidR="002D406E">
        <w:rPr>
          <w:color w:val="000000"/>
        </w:rPr>
        <w:t>; present in 68-94% of patients with severe TBI:</w:t>
      </w:r>
    </w:p>
    <w:p w:rsidR="00253569" w:rsidRDefault="00253569" w:rsidP="006F0A3E">
      <w:pPr>
        <w:pStyle w:val="ListParagraph"/>
        <w:numPr>
          <w:ilvl w:val="0"/>
          <w:numId w:val="104"/>
        </w:numPr>
        <w:spacing w:before="120"/>
        <w:ind w:left="1166"/>
      </w:pPr>
      <w:r w:rsidRPr="003C1098">
        <w:rPr>
          <w:rStyle w:val="Red"/>
          <w:b/>
        </w:rPr>
        <w:t>compressed or absent basal cisterns</w:t>
      </w:r>
      <w:r w:rsidRPr="00253569">
        <w:t xml:space="preserve"> measured at the midbrain l</w:t>
      </w:r>
      <w:r w:rsidR="00B05C07">
        <w:t xml:space="preserve">evel (i.e. </w:t>
      </w:r>
      <w:r w:rsidR="00B05C07" w:rsidRPr="00B05C07">
        <w:t>perimesencephalic cisterns)</w:t>
      </w:r>
      <w:r w:rsidR="000D3E93">
        <w:t xml:space="preserve"> –</w:t>
      </w:r>
      <w:r w:rsidR="004308C4">
        <w:t xml:space="preserve"> </w:t>
      </w:r>
      <w:r w:rsidR="000D3E93">
        <w:t xml:space="preserve">the strongest </w:t>
      </w:r>
      <w:r w:rsidR="003D6E72">
        <w:t xml:space="preserve">independent </w:t>
      </w:r>
      <w:r w:rsidR="000D3E93">
        <w:t>prognostic factor.</w:t>
      </w:r>
    </w:p>
    <w:p w:rsidR="00605619" w:rsidRDefault="00605619" w:rsidP="006F0A3E">
      <w:pPr>
        <w:pStyle w:val="ListParagraph"/>
        <w:numPr>
          <w:ilvl w:val="0"/>
          <w:numId w:val="105"/>
        </w:numPr>
      </w:pPr>
      <w:r>
        <w:t>m</w:t>
      </w:r>
      <w:r w:rsidRPr="00605619">
        <w:t xml:space="preserve">ortality when cisterns </w:t>
      </w:r>
      <w:r>
        <w:t>are</w:t>
      </w:r>
      <w:r w:rsidRPr="00605619">
        <w:t xml:space="preserve"> absent </w:t>
      </w:r>
      <w:r>
        <w:t>-</w:t>
      </w:r>
      <w:r w:rsidR="004308C4">
        <w:t xml:space="preserve"> 77% (</w:t>
      </w:r>
      <w:r w:rsidRPr="00605619">
        <w:t xml:space="preserve">39% when cisterns </w:t>
      </w:r>
      <w:r>
        <w:t>are</w:t>
      </w:r>
      <w:r w:rsidRPr="00605619">
        <w:t xml:space="preserve"> compressed; and only 22% when</w:t>
      </w:r>
      <w:r>
        <w:t xml:space="preserve"> </w:t>
      </w:r>
      <w:r w:rsidRPr="00605619">
        <w:t xml:space="preserve">cisterns </w:t>
      </w:r>
      <w:r>
        <w:t>are</w:t>
      </w:r>
      <w:r w:rsidR="004308C4">
        <w:t xml:space="preserve"> open).</w:t>
      </w:r>
    </w:p>
    <w:p w:rsidR="00605619" w:rsidRDefault="00605619" w:rsidP="000954C5">
      <w:pPr>
        <w:pStyle w:val="Articlename"/>
      </w:pPr>
      <w:r>
        <w:t xml:space="preserve">Toutant SM </w:t>
      </w:r>
      <w:r w:rsidRPr="00605619">
        <w:t>et al.: Absent or compressed basal cisterns on first CT scan: ominous predictors of outcome in severe head injury. J Neurosurg 61:691-694, 1984</w:t>
      </w:r>
    </w:p>
    <w:p w:rsidR="00C37218" w:rsidRDefault="00C37218" w:rsidP="006F0A3E">
      <w:pPr>
        <w:pStyle w:val="ListParagraph"/>
        <w:numPr>
          <w:ilvl w:val="0"/>
          <w:numId w:val="105"/>
        </w:numPr>
      </w:pPr>
      <w:r w:rsidRPr="00C37218">
        <w:t>Teasdale et al. report that the third ventricle usually becomes oblitera</w:t>
      </w:r>
      <w:r>
        <w:t>ted before the basal cisterns. vs. i</w:t>
      </w:r>
      <w:r w:rsidRPr="00C37218">
        <w:t>n the study by Lang</w:t>
      </w:r>
      <w:r>
        <w:t xml:space="preserve"> et al.</w:t>
      </w:r>
      <w:r w:rsidRPr="00C37218">
        <w:t xml:space="preserve"> on 118 patients with diffuse traumatic brain swelling, however, no direct relation was seen between the status of the third ventricle and that of the basal cisterns.</w:t>
      </w:r>
    </w:p>
    <w:p w:rsidR="00253569" w:rsidRDefault="00253569" w:rsidP="006F0A3E">
      <w:pPr>
        <w:pStyle w:val="ListParagraph"/>
        <w:numPr>
          <w:ilvl w:val="0"/>
          <w:numId w:val="104"/>
        </w:numPr>
        <w:spacing w:before="120"/>
        <w:ind w:left="1166"/>
      </w:pPr>
      <w:r w:rsidRPr="003C1098">
        <w:rPr>
          <w:rStyle w:val="Red"/>
          <w:b/>
        </w:rPr>
        <w:t>tSAH</w:t>
      </w:r>
      <w:r w:rsidRPr="00253569">
        <w:t xml:space="preserve"> </w:t>
      </w:r>
      <w:r w:rsidR="000D3E93">
        <w:t>(</w:t>
      </w:r>
      <w:r w:rsidRPr="00253569">
        <w:t>in the basal ci</w:t>
      </w:r>
      <w:r w:rsidR="000D3E93">
        <w:t>sterns, over the convexity) –</w:t>
      </w:r>
      <w:r w:rsidR="004308C4">
        <w:t xml:space="preserve"> </w:t>
      </w:r>
      <w:r w:rsidR="000D3E93">
        <w:t xml:space="preserve">the second strongest </w:t>
      </w:r>
      <w:r w:rsidR="003D6E72">
        <w:t xml:space="preserve">independent </w:t>
      </w:r>
      <w:r w:rsidR="000D3E93">
        <w:t>prognostic factor.</w:t>
      </w:r>
    </w:p>
    <w:p w:rsidR="00CE48D0" w:rsidRDefault="003D6E72" w:rsidP="003D6E72">
      <w:pPr>
        <w:pStyle w:val="ListParagraph"/>
        <w:ind w:left="2880"/>
      </w:pPr>
      <w:r w:rsidRPr="003D6E72">
        <w:rPr>
          <w:shd w:val="clear" w:color="auto" w:fill="FFCCFF"/>
        </w:rPr>
        <w:t>P</w:t>
      </w:r>
      <w:r w:rsidR="00CE48D0" w:rsidRPr="003D6E72">
        <w:rPr>
          <w:shd w:val="clear" w:color="auto" w:fill="FFCCFF"/>
        </w:rPr>
        <w:t>resence of tSAH = 2-fold increase in the risk of dying</w:t>
      </w:r>
    </w:p>
    <w:p w:rsidR="0041259A" w:rsidRDefault="0041259A" w:rsidP="006F0A3E">
      <w:pPr>
        <w:pStyle w:val="ListParagraph"/>
        <w:numPr>
          <w:ilvl w:val="0"/>
          <w:numId w:val="105"/>
        </w:numPr>
      </w:pPr>
      <w:r>
        <w:t xml:space="preserve">class I evidence: </w:t>
      </w:r>
      <w:r w:rsidR="000D3E93">
        <w:t>69-</w:t>
      </w:r>
      <w:r w:rsidRPr="0041259A">
        <w:t>72% PPV f</w:t>
      </w:r>
      <w:r w:rsidR="0061381E">
        <w:t xml:space="preserve">or unfavorable outcome </w:t>
      </w:r>
      <w:r w:rsidRPr="0041259A">
        <w:t>with tSAH in the suprasellar or ambient cisterns</w:t>
      </w:r>
      <w:r w:rsidR="000D3E93">
        <w:t xml:space="preserve"> (61% PPV with convexital SAH).</w:t>
      </w:r>
    </w:p>
    <w:p w:rsidR="00CE48D0" w:rsidRDefault="00CE48D0" w:rsidP="006F0A3E">
      <w:pPr>
        <w:pStyle w:val="ListParagraph"/>
        <w:numPr>
          <w:ilvl w:val="0"/>
          <w:numId w:val="105"/>
        </w:numPr>
      </w:pPr>
      <w:r>
        <w:t xml:space="preserve">Fisher’s Grade 3 → </w:t>
      </w:r>
      <w:r w:rsidR="00296D3B" w:rsidRPr="00CE48D0">
        <w:t>62%</w:t>
      </w:r>
      <w:r w:rsidR="00296D3B">
        <w:t xml:space="preserve"> </w:t>
      </w:r>
      <w:r w:rsidRPr="00CE48D0">
        <w:t>PPV toward unfavorable outcome</w:t>
      </w:r>
      <w:r w:rsidR="00296D3B">
        <w:t xml:space="preserve">; </w:t>
      </w:r>
      <w:r w:rsidRPr="00CE48D0">
        <w:t xml:space="preserve">Fisher’s Grade 4 </w:t>
      </w:r>
      <w:r w:rsidR="00296D3B">
        <w:t>→</w:t>
      </w:r>
      <w:r w:rsidRPr="00CE48D0">
        <w:t xml:space="preserve"> </w:t>
      </w:r>
      <w:r w:rsidR="00296D3B">
        <w:t xml:space="preserve">79% </w:t>
      </w:r>
      <w:r w:rsidRPr="00CE48D0">
        <w:t>PPV</w:t>
      </w:r>
      <w:r w:rsidR="00296D3B">
        <w:t>.</w:t>
      </w:r>
    </w:p>
    <w:p w:rsidR="00E14274" w:rsidRDefault="00253569" w:rsidP="006F0A3E">
      <w:pPr>
        <w:pStyle w:val="ListParagraph"/>
        <w:numPr>
          <w:ilvl w:val="0"/>
          <w:numId w:val="104"/>
        </w:numPr>
        <w:spacing w:before="120"/>
        <w:ind w:left="1166"/>
      </w:pPr>
      <w:r w:rsidRPr="003C1098">
        <w:rPr>
          <w:rStyle w:val="Red"/>
          <w:b/>
        </w:rPr>
        <w:t>midline shift</w:t>
      </w:r>
      <w:r w:rsidRPr="00253569">
        <w:t xml:space="preserve"> at the level of </w:t>
      </w:r>
      <w:r w:rsidR="000A5246">
        <w:t>foramen of Monroe</w:t>
      </w:r>
      <w:r>
        <w:t>.</w:t>
      </w:r>
    </w:p>
    <w:p w:rsidR="00D2587F" w:rsidRDefault="00D2587F" w:rsidP="006F0A3E">
      <w:pPr>
        <w:pStyle w:val="ListParagraph"/>
        <w:numPr>
          <w:ilvl w:val="0"/>
          <w:numId w:val="105"/>
        </w:numPr>
      </w:pPr>
      <w:r w:rsidRPr="00D2587F">
        <w:t xml:space="preserve">PPV of 70% for mortality </w:t>
      </w:r>
      <w:r>
        <w:t xml:space="preserve">with </w:t>
      </w:r>
      <w:r w:rsidRPr="00D2587F">
        <w:t xml:space="preserve">midline shift </w:t>
      </w:r>
      <w:r w:rsidR="00761853">
        <w:t>≥ 15 mm (class II evidence).</w:t>
      </w:r>
    </w:p>
    <w:p w:rsidR="00761853" w:rsidRDefault="00761853" w:rsidP="006F0A3E">
      <w:pPr>
        <w:pStyle w:val="ListParagraph"/>
        <w:numPr>
          <w:ilvl w:val="0"/>
          <w:numId w:val="105"/>
        </w:numPr>
      </w:pPr>
      <w:r w:rsidRPr="00761853">
        <w:t xml:space="preserve">PPV of 78% to poor outcome </w:t>
      </w:r>
      <w:r>
        <w:t>with</w:t>
      </w:r>
      <w:r w:rsidRPr="00761853">
        <w:t xml:space="preserve"> shift </w:t>
      </w:r>
      <w:r>
        <w:t>&gt;</w:t>
      </w:r>
      <w:r w:rsidRPr="00761853">
        <w:t xml:space="preserve"> 5</w:t>
      </w:r>
      <w:r>
        <w:t xml:space="preserve"> </w:t>
      </w:r>
      <w:r w:rsidRPr="00761853">
        <w:t xml:space="preserve">mm in patients </w:t>
      </w:r>
      <w:r w:rsidR="00312C4A">
        <w:t>&gt;</w:t>
      </w:r>
      <w:r w:rsidRPr="00761853">
        <w:t xml:space="preserve"> 45 </w:t>
      </w:r>
      <w:r w:rsidR="00312C4A">
        <w:t>yrs</w:t>
      </w:r>
      <w:r>
        <w:t xml:space="preserve"> (class I evidence).</w:t>
      </w:r>
    </w:p>
    <w:p w:rsidR="00761853" w:rsidRDefault="00761853" w:rsidP="006F0A3E">
      <w:pPr>
        <w:pStyle w:val="ListParagraph"/>
        <w:numPr>
          <w:ilvl w:val="0"/>
          <w:numId w:val="105"/>
        </w:numPr>
      </w:pPr>
      <w:r>
        <w:t xml:space="preserve">prognosis is even worse with </w:t>
      </w:r>
      <w:r w:rsidRPr="00761853">
        <w:t>midline shift out of</w:t>
      </w:r>
      <w:r>
        <w:t xml:space="preserve"> </w:t>
      </w:r>
      <w:r w:rsidRPr="00761853">
        <w:t>proportion to the extent of intracranial hemorrhage</w:t>
      </w:r>
      <w:r>
        <w:t>.</w:t>
      </w:r>
    </w:p>
    <w:p w:rsidR="00253569" w:rsidRDefault="00253569" w:rsidP="006F0A3E">
      <w:pPr>
        <w:pStyle w:val="ListParagraph"/>
        <w:numPr>
          <w:ilvl w:val="0"/>
          <w:numId w:val="104"/>
        </w:numPr>
        <w:spacing w:before="120"/>
        <w:ind w:left="1166"/>
      </w:pPr>
      <w:r>
        <w:t>p</w:t>
      </w:r>
      <w:r w:rsidRPr="00253569">
        <w:t xml:space="preserve">resence and type of </w:t>
      </w:r>
      <w:r w:rsidRPr="003C1098">
        <w:rPr>
          <w:rStyle w:val="Red"/>
          <w:b/>
        </w:rPr>
        <w:t>intracranial lesions</w:t>
      </w:r>
      <w:r>
        <w:t>.</w:t>
      </w:r>
    </w:p>
    <w:p w:rsidR="00E15845" w:rsidRDefault="00C13C4E" w:rsidP="006F0A3E">
      <w:pPr>
        <w:pStyle w:val="ListParagraph"/>
        <w:numPr>
          <w:ilvl w:val="0"/>
          <w:numId w:val="105"/>
        </w:numPr>
      </w:pPr>
      <w:r w:rsidRPr="00C13C4E">
        <w:t>PPV of 79% to poor outcome</w:t>
      </w:r>
      <w:r>
        <w:t xml:space="preserve"> </w:t>
      </w:r>
      <w:r w:rsidRPr="00C13C4E">
        <w:t xml:space="preserve">(dead/vegetative) in the presence of lesions </w:t>
      </w:r>
      <w:r>
        <w:t>&gt;</w:t>
      </w:r>
      <w:r w:rsidRPr="00C13C4E">
        <w:t xml:space="preserve"> 15 ml in patients </w:t>
      </w:r>
      <w:r>
        <w:t>&gt;</w:t>
      </w:r>
      <w:r w:rsidRPr="00C13C4E">
        <w:t xml:space="preserve"> 45 </w:t>
      </w:r>
      <w:r>
        <w:t>(class I evidence).</w:t>
      </w:r>
    </w:p>
    <w:p w:rsidR="00C13C4E" w:rsidRDefault="00A648A1" w:rsidP="000954C5">
      <w:pPr>
        <w:pStyle w:val="Articlename"/>
      </w:pPr>
      <w:r>
        <w:t>Vollmer DG</w:t>
      </w:r>
      <w:r w:rsidR="007866F3" w:rsidRPr="007866F3">
        <w:t>, et al.: Age and outcome following traumatic coma: why do older patients fare worse? J Neurosurg (Suppl)75:37-49, 1991</w:t>
      </w:r>
    </w:p>
    <w:p w:rsidR="007866F3" w:rsidRDefault="0020258D" w:rsidP="006F0A3E">
      <w:pPr>
        <w:pStyle w:val="ListParagraph"/>
        <w:numPr>
          <w:ilvl w:val="0"/>
          <w:numId w:val="105"/>
        </w:numPr>
      </w:pPr>
      <w:r>
        <w:t>m</w:t>
      </w:r>
      <w:r w:rsidRPr="0020258D">
        <w:t xml:space="preserve">ortality is higher in acute </w:t>
      </w:r>
      <w:r>
        <w:t>SDH</w:t>
      </w:r>
      <w:r w:rsidRPr="0020258D">
        <w:t xml:space="preserve"> than in </w:t>
      </w:r>
      <w:r>
        <w:t>EDH.</w:t>
      </w:r>
    </w:p>
    <w:p w:rsidR="0020258D" w:rsidRDefault="0020258D" w:rsidP="006F0A3E">
      <w:pPr>
        <w:pStyle w:val="ListParagraph"/>
        <w:numPr>
          <w:ilvl w:val="0"/>
          <w:numId w:val="105"/>
        </w:numPr>
      </w:pPr>
      <w:r w:rsidRPr="0020258D">
        <w:t>in comparison to diffuse injuries</w:t>
      </w:r>
      <w:r>
        <w:t>:</w:t>
      </w:r>
    </w:p>
    <w:p w:rsidR="0020258D" w:rsidRDefault="0020258D" w:rsidP="0020258D">
      <w:pPr>
        <w:ind w:left="2160"/>
      </w:pPr>
      <w:r>
        <w:t>o</w:t>
      </w:r>
      <w:r w:rsidRPr="0020258D">
        <w:t xml:space="preserve">utcome is more favorable in </w:t>
      </w:r>
      <w:r>
        <w:t>EDH</w:t>
      </w:r>
    </w:p>
    <w:p w:rsidR="0020258D" w:rsidRDefault="0020258D" w:rsidP="0020258D">
      <w:pPr>
        <w:ind w:left="2160"/>
      </w:pPr>
      <w:r>
        <w:t>o</w:t>
      </w:r>
      <w:r w:rsidRPr="0020258D">
        <w:t xml:space="preserve">utcome is less favorable in </w:t>
      </w:r>
      <w:r>
        <w:t xml:space="preserve">acute SDH. </w:t>
      </w:r>
    </w:p>
    <w:p w:rsidR="0020258D" w:rsidRDefault="0020258D" w:rsidP="006F0A3E">
      <w:pPr>
        <w:pStyle w:val="ListParagraph"/>
        <w:numPr>
          <w:ilvl w:val="0"/>
          <w:numId w:val="105"/>
        </w:numPr>
      </w:pPr>
      <w:r>
        <w:t>h</w:t>
      </w:r>
      <w:r w:rsidRPr="0020258D">
        <w:t>ematoma volume is correlated to outcome</w:t>
      </w:r>
      <w:r>
        <w:t>.</w:t>
      </w:r>
    </w:p>
    <w:p w:rsidR="0020258D" w:rsidRDefault="0020258D" w:rsidP="00A742C4"/>
    <w:p w:rsidR="00B16636" w:rsidRDefault="008D0B46" w:rsidP="006F0A3E">
      <w:pPr>
        <w:pStyle w:val="ListParagraph"/>
        <w:numPr>
          <w:ilvl w:val="0"/>
          <w:numId w:val="65"/>
        </w:numPr>
      </w:pPr>
      <w:r>
        <w:t>if CT is</w:t>
      </w:r>
      <w:r w:rsidR="00B16636" w:rsidRPr="00B16636">
        <w:t xml:space="preserve"> normal on admission, outcome is primarily related to concomitant extracranial injuries</w:t>
      </w:r>
      <w:r w:rsidR="00B16636">
        <w:t>.</w:t>
      </w:r>
    </w:p>
    <w:p w:rsidR="00B71A7C" w:rsidRDefault="00B71A7C" w:rsidP="006F0A3E">
      <w:pPr>
        <w:pStyle w:val="ListParagraph"/>
        <w:numPr>
          <w:ilvl w:val="0"/>
          <w:numId w:val="65"/>
        </w:numPr>
      </w:pPr>
      <w:r w:rsidRPr="00BE5BCD">
        <w:rPr>
          <w:i/>
        </w:rPr>
        <w:t>the full extent of intracranial pathology may not be disclosed on early CT</w:t>
      </w:r>
      <w:r>
        <w:t xml:space="preserve"> (</w:t>
      </w:r>
      <w:r w:rsidR="00BE5BCD">
        <w:t>the</w:t>
      </w:r>
      <w:r w:rsidR="00BE5BCD" w:rsidRPr="00BE5BCD">
        <w:t xml:space="preserve"> absence of abnormalities on CT at admission does not preclude the occurrence of raised ICP, and significant new lesions may develop in 40% of patients</w:t>
      </w:r>
      <w:r>
        <w:t>).</w:t>
      </w:r>
    </w:p>
    <w:p w:rsidR="0055779C" w:rsidRDefault="0055779C" w:rsidP="00A742C4"/>
    <w:p w:rsidR="00110B31" w:rsidRPr="00110B31" w:rsidRDefault="00110B31" w:rsidP="00110B31">
      <w:pPr>
        <w:rPr>
          <w:rStyle w:val="Trialname"/>
        </w:rPr>
      </w:pPr>
      <w:r w:rsidRPr="00110B31">
        <w:rPr>
          <w:rStyle w:val="Trialname"/>
        </w:rPr>
        <w:t>External validation study</w:t>
      </w:r>
      <w:r>
        <w:rPr>
          <w:rStyle w:val="Trialname"/>
        </w:rPr>
        <w:t xml:space="preserve"> of different CT scoring systems</w:t>
      </w:r>
    </w:p>
    <w:p w:rsidR="00110B31" w:rsidRPr="00B115C6" w:rsidRDefault="00110B31" w:rsidP="00110B31">
      <w:pPr>
        <w:pStyle w:val="Articlename"/>
      </w:pPr>
      <w:r w:rsidRPr="00CC4349">
        <w:t xml:space="preserve">Eric Peter Thelin </w:t>
      </w:r>
      <w:r>
        <w:t xml:space="preserve">et al. </w:t>
      </w:r>
      <w:r w:rsidRPr="00CC4349">
        <w:t>Evaluation of novel computerized tomography scoring systems in human traumatic brain injury: An observational, multicenter study</w:t>
      </w:r>
      <w:r>
        <w:t xml:space="preserve">. </w:t>
      </w:r>
      <w:r w:rsidRPr="00CC4349">
        <w:t>PLoS Med. 2017 Aug; 14(8): e1002368</w:t>
      </w:r>
    </w:p>
    <w:p w:rsidR="00110B31" w:rsidRPr="00110B31" w:rsidRDefault="00110B31" w:rsidP="006F0A3E">
      <w:pPr>
        <w:pStyle w:val="ListParagraph"/>
        <w:numPr>
          <w:ilvl w:val="0"/>
          <w:numId w:val="65"/>
        </w:numPr>
      </w:pPr>
      <w:r w:rsidRPr="003F6914">
        <w:rPr>
          <w:b/>
          <w:color w:val="00B050"/>
          <w:shd w:val="clear" w:color="auto" w:fill="FFFFFF"/>
        </w:rPr>
        <w:t>Stockholm</w:t>
      </w:r>
      <w:r w:rsidRPr="003F6914">
        <w:rPr>
          <w:color w:val="00B050"/>
          <w:shd w:val="clear" w:color="auto" w:fill="FFFFFF"/>
        </w:rPr>
        <w:t xml:space="preserve"> </w:t>
      </w:r>
      <w:r w:rsidRPr="003F6914">
        <w:rPr>
          <w:color w:val="00B050"/>
        </w:rPr>
        <w:t>and</w:t>
      </w:r>
      <w:r w:rsidRPr="003F6914">
        <w:rPr>
          <w:color w:val="00B050"/>
          <w:shd w:val="clear" w:color="auto" w:fill="FFFFFF"/>
        </w:rPr>
        <w:t xml:space="preserve"> Helsinki CT scores </w:t>
      </w:r>
      <w:r>
        <w:rPr>
          <w:color w:val="000000"/>
          <w:shd w:val="clear" w:color="auto" w:fill="FFFFFF"/>
        </w:rPr>
        <w:t xml:space="preserve">were more accurate outcome predictors than the </w:t>
      </w:r>
      <w:r w:rsidRPr="003F6914">
        <w:rPr>
          <w:rStyle w:val="Red"/>
        </w:rPr>
        <w:t>Rotterdam CT score</w:t>
      </w:r>
      <w:r>
        <w:rPr>
          <w:color w:val="000000"/>
          <w:shd w:val="clear" w:color="auto" w:fill="FFFFFF"/>
        </w:rPr>
        <w:t xml:space="preserve"> or the </w:t>
      </w:r>
      <w:r w:rsidRPr="003F6914">
        <w:rPr>
          <w:rStyle w:val="Red"/>
        </w:rPr>
        <w:t>Marshall CT classification</w:t>
      </w:r>
      <w:r>
        <w:rPr>
          <w:color w:val="000000"/>
          <w:shd w:val="clear" w:color="auto" w:fill="FFFFFF"/>
        </w:rPr>
        <w:t xml:space="preserve">, </w:t>
      </w:r>
      <w:r w:rsidR="003F6914">
        <w:rPr>
          <w:color w:val="000000"/>
          <w:shd w:val="clear" w:color="auto" w:fill="FFFFFF"/>
        </w:rPr>
        <w:t>with the Stockholm CT score being marginally more accurate than the Helsinki CT score.</w:t>
      </w:r>
    </w:p>
    <w:p w:rsidR="00110B31" w:rsidRDefault="00110B31" w:rsidP="006F0A3E">
      <w:pPr>
        <w:pStyle w:val="ListParagraph"/>
        <w:numPr>
          <w:ilvl w:val="0"/>
          <w:numId w:val="65"/>
        </w:numPr>
      </w:pPr>
      <w:r w:rsidRPr="003F6914">
        <w:rPr>
          <w:color w:val="000000"/>
          <w:shd w:val="clear" w:color="auto" w:fill="FFFFFF"/>
        </w:rPr>
        <w:t>much of the additional information provided by the Stockholm CT score is derived from a more differentiated description of tSAH, suggesting that the amount and location of tSAH plays a larger role in TBI outcome than previously assumed.</w:t>
      </w:r>
    </w:p>
    <w:p w:rsidR="00110B31" w:rsidRDefault="00110B31" w:rsidP="00110B31">
      <w:pPr>
        <w:ind w:left="3600"/>
        <w:rPr>
          <w:rStyle w:val="Hyperlink"/>
        </w:rPr>
      </w:pPr>
      <w:r w:rsidRPr="00B115C6">
        <w:rPr>
          <w:rStyle w:val="Hyperlink"/>
        </w:rPr>
        <w:t>see</w:t>
      </w:r>
      <w:r>
        <w:rPr>
          <w:color w:val="000000"/>
        </w:rPr>
        <w:t xml:space="preserve"> </w:t>
      </w:r>
      <w:hyperlink w:anchor="Marshall" w:history="1">
        <w:r w:rsidRPr="00AF78DA">
          <w:rPr>
            <w:rStyle w:val="Hyperlink"/>
          </w:rPr>
          <w:t>Marshall classification &gt;&gt;</w:t>
        </w:r>
      </w:hyperlink>
    </w:p>
    <w:p w:rsidR="00110B31" w:rsidRDefault="00110B31" w:rsidP="00110B31">
      <w:pPr>
        <w:ind w:left="3600"/>
        <w:rPr>
          <w:rStyle w:val="Hyperlink"/>
        </w:rPr>
      </w:pPr>
      <w:r w:rsidRPr="00B115C6">
        <w:rPr>
          <w:rStyle w:val="Hyperlink"/>
        </w:rPr>
        <w:t>see</w:t>
      </w:r>
      <w:r>
        <w:rPr>
          <w:color w:val="000000"/>
        </w:rPr>
        <w:t xml:space="preserve"> </w:t>
      </w:r>
      <w:hyperlink w:anchor="Rotterdam_CT_score" w:history="1">
        <w:r>
          <w:rPr>
            <w:rStyle w:val="Hyperlink"/>
          </w:rPr>
          <w:t>Rotterdam CT score</w:t>
        </w:r>
        <w:r w:rsidRPr="00AF78DA">
          <w:rPr>
            <w:rStyle w:val="Hyperlink"/>
          </w:rPr>
          <w:t xml:space="preserve"> &gt;&gt;</w:t>
        </w:r>
      </w:hyperlink>
    </w:p>
    <w:p w:rsidR="00110B31" w:rsidRDefault="00110B31" w:rsidP="00110B31">
      <w:pPr>
        <w:ind w:left="3600"/>
        <w:rPr>
          <w:rStyle w:val="Hyperlink"/>
        </w:rPr>
      </w:pPr>
      <w:r w:rsidRPr="00B115C6">
        <w:rPr>
          <w:rStyle w:val="Hyperlink"/>
        </w:rPr>
        <w:t>see</w:t>
      </w:r>
      <w:r>
        <w:rPr>
          <w:color w:val="000000"/>
        </w:rPr>
        <w:t xml:space="preserve"> </w:t>
      </w:r>
      <w:hyperlink w:anchor="Helsinki_CT_score" w:history="1">
        <w:r>
          <w:rPr>
            <w:rStyle w:val="Hyperlink"/>
          </w:rPr>
          <w:t>Helsinki CT score</w:t>
        </w:r>
        <w:r w:rsidRPr="00AF78DA">
          <w:rPr>
            <w:rStyle w:val="Hyperlink"/>
          </w:rPr>
          <w:t xml:space="preserve"> &gt;&gt;</w:t>
        </w:r>
      </w:hyperlink>
    </w:p>
    <w:p w:rsidR="00110B31" w:rsidRDefault="00110B31" w:rsidP="00110B31">
      <w:pPr>
        <w:ind w:left="3600"/>
        <w:rPr>
          <w:rStyle w:val="Hyperlink"/>
        </w:rPr>
      </w:pPr>
      <w:r w:rsidRPr="00B115C6">
        <w:rPr>
          <w:rStyle w:val="Hyperlink"/>
        </w:rPr>
        <w:t>see</w:t>
      </w:r>
      <w:r>
        <w:rPr>
          <w:color w:val="000000"/>
        </w:rPr>
        <w:t xml:space="preserve"> </w:t>
      </w:r>
      <w:hyperlink w:anchor="Stockholm_CT_score" w:history="1">
        <w:r>
          <w:rPr>
            <w:rStyle w:val="Hyperlink"/>
          </w:rPr>
          <w:t>Stockholm CT score</w:t>
        </w:r>
        <w:r w:rsidRPr="00AF78DA">
          <w:rPr>
            <w:rStyle w:val="Hyperlink"/>
          </w:rPr>
          <w:t xml:space="preserve"> &gt;&gt;</w:t>
        </w:r>
      </w:hyperlink>
    </w:p>
    <w:p w:rsidR="00110B31" w:rsidRDefault="00110B31" w:rsidP="00A742C4"/>
    <w:p w:rsidR="00AF78DA" w:rsidRDefault="00AF78DA" w:rsidP="00A742C4"/>
    <w:p w:rsidR="00B71A7C" w:rsidRDefault="00B71A7C" w:rsidP="00A742C4"/>
    <w:p w:rsidR="00E15845" w:rsidRDefault="00E15845" w:rsidP="00E15845">
      <w:pPr>
        <w:pStyle w:val="Nervous6"/>
        <w:ind w:right="6682"/>
      </w:pPr>
      <w:bookmarkStart w:id="142" w:name="_Toc92055277"/>
      <w:r>
        <w:t>Other prognostic factors</w:t>
      </w:r>
      <w:bookmarkEnd w:id="142"/>
    </w:p>
    <w:p w:rsidR="00F83378" w:rsidRDefault="00F36255" w:rsidP="006F0A3E">
      <w:pPr>
        <w:numPr>
          <w:ilvl w:val="0"/>
          <w:numId w:val="103"/>
        </w:numPr>
      </w:pPr>
      <w:r w:rsidRPr="00655BEB">
        <w:rPr>
          <w:color w:val="FF0000"/>
          <w:u w:val="single"/>
        </w:rPr>
        <w:t>P</w:t>
      </w:r>
      <w:r w:rsidR="00F83378" w:rsidRPr="00655BEB">
        <w:rPr>
          <w:color w:val="FF0000"/>
          <w:u w:val="single"/>
        </w:rPr>
        <w:t>enetrating</w:t>
      </w:r>
      <w:r w:rsidR="00F83378" w:rsidRPr="00655BEB">
        <w:rPr>
          <w:color w:val="FF0000"/>
        </w:rPr>
        <w:t xml:space="preserve"> TBI</w:t>
      </w:r>
      <w:r w:rsidR="00F83378" w:rsidRPr="00534D9E">
        <w:rPr>
          <w:color w:val="FF0000"/>
        </w:rPr>
        <w:t xml:space="preserve"> </w:t>
      </w:r>
      <w:r w:rsidR="00F83378" w:rsidRPr="00534D9E">
        <w:t>(vs. closed TBI</w:t>
      </w:r>
      <w:r w:rsidR="004F6C88" w:rsidRPr="00534D9E">
        <w:t xml:space="preserve"> – mortality 2.5 times lower</w:t>
      </w:r>
      <w:r w:rsidR="00F83378" w:rsidRPr="00534D9E">
        <w:t>), esp. gunshot TBI.</w:t>
      </w:r>
    </w:p>
    <w:p w:rsidR="00A742C4" w:rsidRDefault="00A742C4" w:rsidP="00A742C4"/>
    <w:p w:rsidR="00847D0B" w:rsidRDefault="00847D0B" w:rsidP="00A742C4"/>
    <w:p w:rsidR="005061F5" w:rsidRPr="00202A92" w:rsidRDefault="00F36255" w:rsidP="006F0A3E">
      <w:pPr>
        <w:numPr>
          <w:ilvl w:val="0"/>
          <w:numId w:val="103"/>
        </w:numPr>
      </w:pPr>
      <w:r w:rsidRPr="005061F5">
        <w:rPr>
          <w:color w:val="FF0000"/>
          <w:u w:val="single"/>
        </w:rPr>
        <w:t>M</w:t>
      </w:r>
      <w:r w:rsidR="00F83378" w:rsidRPr="005061F5">
        <w:rPr>
          <w:color w:val="FF0000"/>
          <w:u w:val="single"/>
        </w:rPr>
        <w:t>ultiple organ</w:t>
      </w:r>
      <w:r w:rsidR="00F83378" w:rsidRPr="005061F5">
        <w:rPr>
          <w:color w:val="FF0000"/>
        </w:rPr>
        <w:t xml:space="preserve"> injuries</w:t>
      </w:r>
      <w:r w:rsidR="00202A92">
        <w:t xml:space="preserve"> - </w:t>
      </w:r>
      <w:r w:rsidR="00202A92" w:rsidRPr="00202A92">
        <w:t xml:space="preserve">influence on the outcome of severe </w:t>
      </w:r>
      <w:r w:rsidR="005061F5">
        <w:t>TBI</w:t>
      </w:r>
      <w:r w:rsidR="00202A92" w:rsidRPr="00202A92">
        <w:t xml:space="preserve"> is primarily</w:t>
      </w:r>
      <w:r w:rsidR="005061F5" w:rsidRPr="005061F5">
        <w:t xml:space="preserve"> </w:t>
      </w:r>
      <w:r w:rsidR="005061F5" w:rsidRPr="00202A92">
        <w:t>mediated through hypotension</w:t>
      </w:r>
      <w:r w:rsidR="005061F5">
        <w:t>.</w:t>
      </w:r>
    </w:p>
    <w:p w:rsidR="002A0242" w:rsidRDefault="002A0242" w:rsidP="002A0242">
      <w:pPr>
        <w:rPr>
          <w:color w:val="FF0000"/>
          <w:u w:val="single"/>
        </w:rPr>
      </w:pPr>
    </w:p>
    <w:p w:rsidR="00847D0B" w:rsidRDefault="00847D0B" w:rsidP="002A0242">
      <w:pPr>
        <w:rPr>
          <w:color w:val="FF0000"/>
          <w:u w:val="single"/>
        </w:rPr>
      </w:pPr>
    </w:p>
    <w:p w:rsidR="001716F2" w:rsidRPr="00A742C4" w:rsidRDefault="00F36255" w:rsidP="006F0A3E">
      <w:pPr>
        <w:numPr>
          <w:ilvl w:val="0"/>
          <w:numId w:val="103"/>
        </w:numPr>
        <w:rPr>
          <w:u w:val="single"/>
        </w:rPr>
      </w:pPr>
      <w:r w:rsidRPr="00655BEB">
        <w:rPr>
          <w:color w:val="FF0000"/>
          <w:u w:val="single"/>
        </w:rPr>
        <w:t>A</w:t>
      </w:r>
      <w:r w:rsidR="001716F2" w:rsidRPr="00655BEB">
        <w:rPr>
          <w:color w:val="FF0000"/>
          <w:u w:val="single"/>
        </w:rPr>
        <w:t>nticoagulants / antiplatelets</w:t>
      </w:r>
      <w:r w:rsidR="001716F2" w:rsidRPr="00534D9E">
        <w:rPr>
          <w:color w:val="000000"/>
        </w:rPr>
        <w:t xml:space="preserve"> - raise risk of intracranial bleeding with even trivial TBI.</w:t>
      </w:r>
    </w:p>
    <w:p w:rsidR="00A742C4" w:rsidRDefault="00A742C4" w:rsidP="002A0242">
      <w:pPr>
        <w:rPr>
          <w:u w:val="single"/>
        </w:rPr>
      </w:pPr>
    </w:p>
    <w:p w:rsidR="00524175" w:rsidRPr="00524175" w:rsidRDefault="00524175" w:rsidP="002A0242">
      <w:pPr>
        <w:rPr>
          <w:rStyle w:val="Trialname"/>
        </w:rPr>
      </w:pPr>
      <w:r w:rsidRPr="00524175">
        <w:rPr>
          <w:rStyle w:val="Trialname"/>
        </w:rPr>
        <w:t>Novel oral anticoagulants and trauma</w:t>
      </w:r>
    </w:p>
    <w:p w:rsidR="00FC722E" w:rsidRDefault="00FC722E" w:rsidP="00FC722E">
      <w:pPr>
        <w:pStyle w:val="Articlename"/>
      </w:pPr>
      <w:r>
        <w:t>Kobayashi, L et al. Novel oral anticoagulants and trauma: The results of a prospective American Association for the Surgery of Trauma Multi-Institutional Trial. Journal of Trauma and Acute Care Surgery: May 2017 - Volume 82 - Issue 5 - p 827–835</w:t>
      </w:r>
    </w:p>
    <w:p w:rsidR="00FC722E" w:rsidRPr="00DC64DA" w:rsidRDefault="00FC722E" w:rsidP="006F0A3E">
      <w:pPr>
        <w:numPr>
          <w:ilvl w:val="3"/>
          <w:numId w:val="65"/>
        </w:numPr>
        <w:tabs>
          <w:tab w:val="clear" w:pos="2880"/>
          <w:tab w:val="num" w:pos="450"/>
        </w:tabs>
        <w:ind w:left="450"/>
        <w:rPr>
          <w:color w:val="000000"/>
        </w:rPr>
      </w:pPr>
      <w:r w:rsidRPr="00DC64DA">
        <w:rPr>
          <w:color w:val="000000"/>
        </w:rPr>
        <w:t>prospective observational trial across 16 trauma centers, 1,847 patients on antiplatelets / anticoagulants</w:t>
      </w:r>
    </w:p>
    <w:p w:rsidR="00FC722E" w:rsidRPr="00DC64DA" w:rsidRDefault="00FC722E" w:rsidP="006F0A3E">
      <w:pPr>
        <w:numPr>
          <w:ilvl w:val="3"/>
          <w:numId w:val="65"/>
        </w:numPr>
        <w:tabs>
          <w:tab w:val="clear" w:pos="2880"/>
          <w:tab w:val="num" w:pos="450"/>
        </w:tabs>
        <w:ind w:left="450"/>
        <w:rPr>
          <w:color w:val="000000"/>
        </w:rPr>
      </w:pPr>
      <w:r w:rsidRPr="001E3099">
        <w:rPr>
          <w:b/>
          <w:i/>
          <w:color w:val="000000"/>
        </w:rPr>
        <w:t>blunt trauma</w:t>
      </w:r>
      <w:r w:rsidRPr="00DC64DA">
        <w:rPr>
          <w:color w:val="000000"/>
        </w:rPr>
        <w:t xml:space="preserve"> accounted for 99% of patients.</w:t>
      </w:r>
    </w:p>
    <w:p w:rsidR="00FC722E" w:rsidRPr="00DC64DA" w:rsidRDefault="00FC722E" w:rsidP="006F0A3E">
      <w:pPr>
        <w:numPr>
          <w:ilvl w:val="3"/>
          <w:numId w:val="65"/>
        </w:numPr>
        <w:tabs>
          <w:tab w:val="clear" w:pos="2880"/>
          <w:tab w:val="num" w:pos="450"/>
        </w:tabs>
        <w:ind w:left="450"/>
        <w:rPr>
          <w:color w:val="000000"/>
        </w:rPr>
      </w:pPr>
      <w:r w:rsidRPr="00DC64DA">
        <w:rPr>
          <w:color w:val="000000"/>
        </w:rPr>
        <w:t xml:space="preserve">50% of patients were on </w:t>
      </w:r>
      <w:r w:rsidRPr="001E3099">
        <w:rPr>
          <w:b/>
          <w:color w:val="000000"/>
        </w:rPr>
        <w:t>antiplatelet agents</w:t>
      </w:r>
      <w:r w:rsidRPr="00DC64DA">
        <w:rPr>
          <w:color w:val="000000"/>
        </w:rPr>
        <w:t xml:space="preserve">, 33% on </w:t>
      </w:r>
      <w:r w:rsidRPr="001E3099">
        <w:rPr>
          <w:b/>
          <w:color w:val="000000"/>
        </w:rPr>
        <w:t>warfarin</w:t>
      </w:r>
      <w:r w:rsidRPr="00DC64DA">
        <w:rPr>
          <w:color w:val="000000"/>
        </w:rPr>
        <w:t xml:space="preserve">, 10% on </w:t>
      </w:r>
      <w:r w:rsidRPr="001E3099">
        <w:rPr>
          <w:b/>
          <w:color w:val="000000"/>
        </w:rPr>
        <w:t>NOAs</w:t>
      </w:r>
      <w:r w:rsidRPr="00DC64DA">
        <w:rPr>
          <w:color w:val="000000"/>
        </w:rPr>
        <w:t xml:space="preserve"> (dabigatran, rivaroxaban, or apixaban), and 7% on </w:t>
      </w:r>
      <w:r w:rsidRPr="001E3099">
        <w:rPr>
          <w:b/>
          <w:color w:val="000000"/>
        </w:rPr>
        <w:t>combination</w:t>
      </w:r>
      <w:r w:rsidRPr="00DC64DA">
        <w:rPr>
          <w:color w:val="000000"/>
        </w:rPr>
        <w:t xml:space="preserve"> therapy or </w:t>
      </w:r>
      <w:r w:rsidRPr="001E3099">
        <w:rPr>
          <w:b/>
          <w:color w:val="000000"/>
        </w:rPr>
        <w:t>subcutaneous</w:t>
      </w:r>
      <w:r w:rsidRPr="00DC64DA">
        <w:rPr>
          <w:color w:val="000000"/>
        </w:rPr>
        <w:t xml:space="preserve"> agents.</w:t>
      </w:r>
    </w:p>
    <w:p w:rsidR="00FC722E" w:rsidRDefault="00FC722E" w:rsidP="006F0A3E">
      <w:pPr>
        <w:numPr>
          <w:ilvl w:val="3"/>
          <w:numId w:val="65"/>
        </w:numPr>
        <w:tabs>
          <w:tab w:val="clear" w:pos="2880"/>
          <w:tab w:val="num" w:pos="450"/>
        </w:tabs>
        <w:ind w:left="450"/>
      </w:pPr>
      <w:r w:rsidRPr="001E3099">
        <w:rPr>
          <w:color w:val="00B050"/>
        </w:rPr>
        <w:t xml:space="preserve">patients taking NOAs were not at higher risk for ICH </w:t>
      </w:r>
      <w:r>
        <w:t xml:space="preserve">on univariate (24% vs. 31%) or multivariate analysis (incidence rate ratio, 0.78; confidence interval 0.61–1.01, p = 0.05). </w:t>
      </w:r>
    </w:p>
    <w:p w:rsidR="00FC722E" w:rsidRDefault="00FC722E" w:rsidP="006F0A3E">
      <w:pPr>
        <w:numPr>
          <w:ilvl w:val="3"/>
          <w:numId w:val="65"/>
        </w:numPr>
        <w:tabs>
          <w:tab w:val="clear" w:pos="2880"/>
          <w:tab w:val="num" w:pos="450"/>
        </w:tabs>
        <w:ind w:left="450"/>
      </w:pPr>
      <w:r>
        <w:t xml:space="preserve">compared with all other agents, </w:t>
      </w:r>
      <w:r w:rsidRPr="00FA3FC7">
        <w:rPr>
          <w:rStyle w:val="Red"/>
          <w:b/>
        </w:rPr>
        <w:t>aspirin</w:t>
      </w:r>
      <w:r>
        <w:t xml:space="preserve"> (90%, 81 mg; 10%, 325 mg) gave the highest rate (35%) and risk (incidence rate ratio, 1.27; confidence interval, 1.13–1.43; p &lt; 0.001) of ICH. </w:t>
      </w:r>
    </w:p>
    <w:p w:rsidR="00FC722E" w:rsidRDefault="00FC722E" w:rsidP="006F0A3E">
      <w:pPr>
        <w:numPr>
          <w:ilvl w:val="3"/>
          <w:numId w:val="65"/>
        </w:numPr>
        <w:tabs>
          <w:tab w:val="clear" w:pos="2880"/>
          <w:tab w:val="num" w:pos="450"/>
        </w:tabs>
        <w:ind w:left="450"/>
      </w:pPr>
      <w:r w:rsidRPr="001E3099">
        <w:rPr>
          <w:rStyle w:val="Red"/>
        </w:rPr>
        <w:t>progression of ICH</w:t>
      </w:r>
      <w:r>
        <w:t xml:space="preserve"> occurred in 17% of patients and was not different between medication groups.</w:t>
      </w:r>
    </w:p>
    <w:p w:rsidR="00FC722E" w:rsidRDefault="00FC722E" w:rsidP="006F0A3E">
      <w:pPr>
        <w:numPr>
          <w:ilvl w:val="3"/>
          <w:numId w:val="65"/>
        </w:numPr>
        <w:tabs>
          <w:tab w:val="clear" w:pos="2880"/>
          <w:tab w:val="num" w:pos="450"/>
        </w:tabs>
        <w:ind w:left="450"/>
      </w:pPr>
      <w:r>
        <w:t>mortality was 7% and was not significantly different between medication groups.</w:t>
      </w:r>
    </w:p>
    <w:p w:rsidR="00FC722E" w:rsidRDefault="00847D0B" w:rsidP="002A0242">
      <w:pPr>
        <w:rPr>
          <w:u w:val="single"/>
        </w:rPr>
      </w:pPr>
      <w:r>
        <w:rPr>
          <w:u w:val="single"/>
        </w:rPr>
        <w:t xml:space="preserve"> </w:t>
      </w:r>
    </w:p>
    <w:p w:rsidR="00FC722E" w:rsidRDefault="00FC722E" w:rsidP="002A0242">
      <w:pPr>
        <w:rPr>
          <w:u w:val="single"/>
        </w:rPr>
      </w:pPr>
    </w:p>
    <w:p w:rsidR="001716F2" w:rsidRPr="00534D9E" w:rsidRDefault="00F36255" w:rsidP="006F0A3E">
      <w:pPr>
        <w:numPr>
          <w:ilvl w:val="0"/>
          <w:numId w:val="103"/>
        </w:numPr>
        <w:rPr>
          <w:u w:val="single"/>
        </w:rPr>
      </w:pPr>
      <w:r>
        <w:rPr>
          <w:color w:val="000000"/>
        </w:rPr>
        <w:t>P</w:t>
      </w:r>
      <w:r w:rsidR="001716F2" w:rsidRPr="00534D9E">
        <w:rPr>
          <w:color w:val="000000"/>
        </w:rPr>
        <w:t xml:space="preserve">resence of even one of </w:t>
      </w:r>
      <w:r w:rsidR="001716F2" w:rsidRPr="00655BEB">
        <w:rPr>
          <w:i/>
          <w:iCs/>
          <w:color w:val="FF0000"/>
        </w:rPr>
        <w:t>APOE4</w:t>
      </w:r>
      <w:r w:rsidR="001716F2" w:rsidRPr="00655BEB">
        <w:rPr>
          <w:color w:val="FF0000"/>
        </w:rPr>
        <w:t xml:space="preserve"> alleles</w:t>
      </w:r>
      <w:r w:rsidR="001716F2" w:rsidRPr="00534D9E">
        <w:rPr>
          <w:color w:val="000000"/>
        </w:rPr>
        <w:t xml:space="preserve"> - 14-fold greater likelihood of poor outcome.</w:t>
      </w:r>
    </w:p>
    <w:p w:rsidR="0000682C" w:rsidRDefault="0000682C"/>
    <w:p w:rsidR="003F6914" w:rsidRDefault="003F6914"/>
    <w:p w:rsidR="006C60D3" w:rsidRPr="006C60D3" w:rsidRDefault="006C60D3" w:rsidP="006C60D3">
      <w:pPr>
        <w:pStyle w:val="Nervous5"/>
        <w:ind w:right="7762"/>
        <w:rPr>
          <w:caps w:val="0"/>
        </w:rPr>
      </w:pPr>
      <w:bookmarkStart w:id="143" w:name="_Toc92055278"/>
      <w:r w:rsidRPr="006C60D3">
        <w:rPr>
          <w:caps w:val="0"/>
        </w:rPr>
        <w:t>Geriatric TBI</w:t>
      </w:r>
      <w:bookmarkEnd w:id="143"/>
    </w:p>
    <w:p w:rsidR="00C4067C" w:rsidRPr="006C60D3" w:rsidRDefault="006C60D3">
      <w:pPr>
        <w:rPr>
          <w:rStyle w:val="Trialname"/>
        </w:rPr>
      </w:pPr>
      <w:r w:rsidRPr="006C60D3">
        <w:rPr>
          <w:rStyle w:val="Trialname"/>
        </w:rPr>
        <w:t>&gt; 80 yo</w:t>
      </w:r>
    </w:p>
    <w:p w:rsidR="006C60D3" w:rsidRPr="003668EF" w:rsidRDefault="006C60D3" w:rsidP="006C60D3">
      <w:pPr>
        <w:pStyle w:val="Articlename"/>
      </w:pPr>
      <w:r>
        <w:t>A</w:t>
      </w:r>
      <w:r w:rsidRPr="003668EF">
        <w:t>F Haddad</w:t>
      </w:r>
      <w:r>
        <w:t xml:space="preserve"> et al. </w:t>
      </w:r>
      <w:r w:rsidRPr="003668EF">
        <w:t>The Morbidity and Mortality of Surgery for</w:t>
      </w:r>
      <w:r>
        <w:t xml:space="preserve"> </w:t>
      </w:r>
      <w:r w:rsidRPr="003668EF">
        <w:t>Traumatic Brain Injury in Geriatric Patients: A Study</w:t>
      </w:r>
      <w:r>
        <w:t xml:space="preserve"> </w:t>
      </w:r>
      <w:r w:rsidRPr="003668EF">
        <w:t>of Over 100 000 Patient Cases</w:t>
      </w:r>
      <w:r>
        <w:t>. Neurosurgery 89:1062–1070, 2021</w:t>
      </w:r>
    </w:p>
    <w:p w:rsidR="006C60D3" w:rsidRPr="00F907B1" w:rsidRDefault="006C60D3" w:rsidP="006C60D3">
      <w:pPr>
        <w:numPr>
          <w:ilvl w:val="0"/>
          <w:numId w:val="120"/>
        </w:numPr>
      </w:pPr>
      <w:r w:rsidRPr="00F907B1">
        <w:t xml:space="preserve">patients </w:t>
      </w:r>
      <w:r w:rsidRPr="00F907B1">
        <w:rPr>
          <w:rFonts w:hint="eastAsia"/>
        </w:rPr>
        <w:t>≥</w:t>
      </w:r>
      <w:r>
        <w:t xml:space="preserve"> </w:t>
      </w:r>
      <w:r w:rsidRPr="00F907B1">
        <w:t>80 yr old</w:t>
      </w:r>
      <w:r>
        <w:t xml:space="preserve"> with TBI (exclusion - </w:t>
      </w:r>
      <w:r w:rsidRPr="002840B3">
        <w:t>chronic subdural hematomas)</w:t>
      </w:r>
      <w:r w:rsidRPr="00F907B1">
        <w:t>: 127 129 patients: 121 185 (95.3%) without surgery and 5944 (4.7%) with surgery</w:t>
      </w:r>
    </w:p>
    <w:p w:rsidR="006C60D3" w:rsidRDefault="006C60D3" w:rsidP="006C60D3">
      <w:pPr>
        <w:numPr>
          <w:ilvl w:val="0"/>
          <w:numId w:val="120"/>
        </w:numPr>
      </w:pPr>
      <w:r w:rsidRPr="00F907B1">
        <w:t xml:space="preserve">surgery of geriatric TBI is </w:t>
      </w:r>
      <w:r>
        <w:t xml:space="preserve">independently </w:t>
      </w:r>
      <w:r w:rsidRPr="00F907B1">
        <w:t>associated with increased</w:t>
      </w:r>
      <w:r>
        <w:t xml:space="preserve"> </w:t>
      </w:r>
      <w:r w:rsidRPr="00A2094C">
        <w:rPr>
          <w:rStyle w:val="Red"/>
        </w:rPr>
        <w:t>complications</w:t>
      </w:r>
      <w:r>
        <w:rPr>
          <w:rStyle w:val="Red"/>
        </w:rPr>
        <w:t xml:space="preserve"> </w:t>
      </w:r>
      <w:r w:rsidRPr="003668EF">
        <w:t>(40.4% vs 20.9%, P &lt; .001)</w:t>
      </w:r>
      <w:r w:rsidRPr="00F907B1">
        <w:t xml:space="preserve">, </w:t>
      </w:r>
      <w:r w:rsidRPr="00A2094C">
        <w:rPr>
          <w:rStyle w:val="Red"/>
        </w:rPr>
        <w:t>hospital LOS</w:t>
      </w:r>
      <w:r>
        <w:t xml:space="preserve">, </w:t>
      </w:r>
      <w:r w:rsidRPr="00A2094C">
        <w:rPr>
          <w:rStyle w:val="Red"/>
        </w:rPr>
        <w:t>ICU LOS</w:t>
      </w:r>
      <w:r>
        <w:t xml:space="preserve">, </w:t>
      </w:r>
      <w:r w:rsidRPr="00A2094C">
        <w:rPr>
          <w:rStyle w:val="Red"/>
        </w:rPr>
        <w:t>ventilator days</w:t>
      </w:r>
      <w:r>
        <w:t xml:space="preserve">, </w:t>
      </w:r>
      <w:r w:rsidRPr="00A2094C">
        <w:rPr>
          <w:rStyle w:val="Red"/>
        </w:rPr>
        <w:t>reduced discharge to home</w:t>
      </w:r>
      <w:r w:rsidRPr="00F907B1">
        <w:t>.</w:t>
      </w:r>
    </w:p>
    <w:p w:rsidR="006C60D3" w:rsidRDefault="006C60D3" w:rsidP="006C60D3">
      <w:pPr>
        <w:numPr>
          <w:ilvl w:val="0"/>
          <w:numId w:val="120"/>
        </w:numPr>
      </w:pPr>
      <w:r w:rsidRPr="00D53008">
        <w:rPr>
          <w:color w:val="00B050"/>
        </w:rPr>
        <w:t xml:space="preserve">surgery is not associated with </w:t>
      </w:r>
      <w:r w:rsidRPr="00D53008">
        <w:rPr>
          <w:rStyle w:val="Blue"/>
          <w:color w:val="00B050"/>
        </w:rPr>
        <w:t>increased mortality</w:t>
      </w:r>
      <w:r>
        <w:t>.</w:t>
      </w:r>
    </w:p>
    <w:p w:rsidR="006C60D3" w:rsidRDefault="006C60D3" w:rsidP="006C60D3">
      <w:pPr>
        <w:pStyle w:val="ListParagraph"/>
        <w:numPr>
          <w:ilvl w:val="0"/>
          <w:numId w:val="121"/>
        </w:numPr>
      </w:pPr>
      <w:r w:rsidRPr="00C4415B">
        <w:t xml:space="preserve">RPA identified an </w:t>
      </w:r>
      <w:r w:rsidRPr="00C4415B">
        <w:rPr>
          <w:rStyle w:val="Red"/>
          <w:i/>
        </w:rPr>
        <w:t>ED GCS cutoff of 12 (motor component 5)</w:t>
      </w:r>
      <w:r>
        <w:t xml:space="preserve"> </w:t>
      </w:r>
      <w:r w:rsidRPr="00C4415B">
        <w:t xml:space="preserve">and </w:t>
      </w:r>
      <w:r w:rsidRPr="00A2094C">
        <w:t xml:space="preserve">injury severity score (ISS) </w:t>
      </w:r>
      <w:r w:rsidRPr="00C4415B">
        <w:t>cutoff of 21 as important classifiers of geriatric TBI patie</w:t>
      </w:r>
      <w:r>
        <w:t xml:space="preserve">nts at high risk for mortality following surgery (55.3% vs </w:t>
      </w:r>
      <w:r w:rsidRPr="00C4415B">
        <w:t>16.1%</w:t>
      </w:r>
      <w:r>
        <w:t xml:space="preserve"> with ED GCS &gt; 12).</w:t>
      </w:r>
    </w:p>
    <w:p w:rsidR="006C60D3" w:rsidRDefault="006C60D3" w:rsidP="006C60D3">
      <w:pPr>
        <w:numPr>
          <w:ilvl w:val="0"/>
          <w:numId w:val="120"/>
        </w:numPr>
      </w:pPr>
      <w:r w:rsidRPr="003668EF">
        <w:t>study does not evaluate long-term</w:t>
      </w:r>
      <w:r>
        <w:t xml:space="preserve"> </w:t>
      </w:r>
      <w:r w:rsidRPr="003668EF">
        <w:t>functional outcome</w:t>
      </w:r>
      <w:r>
        <w:t>!</w:t>
      </w:r>
    </w:p>
    <w:p w:rsidR="006C60D3" w:rsidRDefault="006C60D3"/>
    <w:p w:rsidR="006C60D3" w:rsidRDefault="006C60D3"/>
    <w:p w:rsidR="00C4067C" w:rsidRDefault="00C4067C" w:rsidP="00C4067C">
      <w:pPr>
        <w:pStyle w:val="Nervous5"/>
        <w:ind w:right="7762"/>
      </w:pPr>
      <w:bookmarkStart w:id="144" w:name="_Toc92055279"/>
      <w:r>
        <w:rPr>
          <w:caps w:val="0"/>
        </w:rPr>
        <w:t xml:space="preserve">Penetrating </w:t>
      </w:r>
      <w:r>
        <w:t>TBI</w:t>
      </w:r>
      <w:bookmarkEnd w:id="144"/>
    </w:p>
    <w:p w:rsidR="001A2C6D" w:rsidRPr="001A2C6D" w:rsidRDefault="001A2C6D" w:rsidP="001A2C6D">
      <w:pPr>
        <w:spacing w:after="120"/>
        <w:jc w:val="right"/>
      </w:pPr>
      <w:r w:rsidRPr="001A2C6D">
        <w:t xml:space="preserve">Military vs. civilian PBI – see </w:t>
      </w:r>
      <w:hyperlink r:id="rId168" w:anchor="Military_vs_civilian_PBI" w:history="1">
        <w:r w:rsidRPr="001A2C6D">
          <w:rPr>
            <w:rStyle w:val="Hyperlink"/>
          </w:rPr>
          <w:t>p. Op320 &gt;&gt;</w:t>
        </w:r>
      </w:hyperlink>
    </w:p>
    <w:p w:rsidR="00C4067C" w:rsidRDefault="00570BDE" w:rsidP="00381E31">
      <w:pPr>
        <w:spacing w:after="120"/>
      </w:pPr>
      <w:r w:rsidRPr="00570BDE">
        <w:rPr>
          <w:u w:val="single"/>
        </w:rPr>
        <w:t xml:space="preserve">PBI versus </w:t>
      </w:r>
      <w:r w:rsidR="00381E31" w:rsidRPr="00570BDE">
        <w:rPr>
          <w:u w:val="single"/>
        </w:rPr>
        <w:t>TBI outcome distribution</w:t>
      </w:r>
      <w:r>
        <w:t xml:space="preserve"> (on GOS scale – “J” shape vs. “U” shape):</w:t>
      </w:r>
    </w:p>
    <w:p w:rsidR="00381E31" w:rsidRPr="00534D9E" w:rsidRDefault="00381E31" w:rsidP="00381E31">
      <w:pPr>
        <w:spacing w:after="120"/>
      </w:pPr>
      <w:r>
        <w:rPr>
          <w:noProof/>
        </w:rPr>
        <w:drawing>
          <wp:inline distT="0" distB="0" distL="0" distR="0" wp14:anchorId="5F948E1C" wp14:editId="43C5340A">
            <wp:extent cx="6300470" cy="3133725"/>
            <wp:effectExtent l="0" t="0" r="508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300470" cy="3133725"/>
                    </a:xfrm>
                    <a:prstGeom prst="rect">
                      <a:avLst/>
                    </a:prstGeom>
                  </pic:spPr>
                </pic:pic>
              </a:graphicData>
            </a:graphic>
          </wp:inline>
        </w:drawing>
      </w:r>
    </w:p>
    <w:p w:rsidR="00367A50" w:rsidRDefault="00570BDE" w:rsidP="006F0A3E">
      <w:pPr>
        <w:numPr>
          <w:ilvl w:val="3"/>
          <w:numId w:val="65"/>
        </w:numPr>
        <w:tabs>
          <w:tab w:val="clear" w:pos="2880"/>
          <w:tab w:val="num" w:pos="450"/>
        </w:tabs>
        <w:ind w:left="450"/>
      </w:pPr>
      <w:r w:rsidRPr="00570BDE">
        <w:t xml:space="preserve">among survivors, the percentage of patients with favorable outcome (“moderate disability” plus </w:t>
      </w:r>
      <w:r>
        <w:t xml:space="preserve">“good recovery”) is equal: 74%, i.e. the </w:t>
      </w:r>
      <w:r w:rsidRPr="00570BDE">
        <w:t>main difference in outcome is the difference in mortality</w:t>
      </w:r>
    </w:p>
    <w:p w:rsidR="00570BDE" w:rsidRDefault="00570BDE" w:rsidP="00570BDE">
      <w:pPr>
        <w:ind w:left="720"/>
      </w:pPr>
      <w:r>
        <w:t xml:space="preserve">N.B. </w:t>
      </w:r>
      <w:r w:rsidRPr="00C4067C">
        <w:t>in PBI, the outcome distribution differs significantly</w:t>
      </w:r>
      <w:r>
        <w:t xml:space="preserve"> (from blunt TBI) - </w:t>
      </w:r>
      <w:r w:rsidRPr="00C4067C">
        <w:t>overwhelming majority of patients have an unfa</w:t>
      </w:r>
      <w:r>
        <w:t xml:space="preserve">vorable outcome; mostly, death - </w:t>
      </w:r>
      <w:r w:rsidRPr="00381E31">
        <w:rPr>
          <w:b/>
          <w:i/>
        </w:rPr>
        <w:t>appropriate outcome measure for PBI is mortality</w:t>
      </w:r>
      <w:r w:rsidRPr="00C4067C">
        <w:t>, not GOS score</w:t>
      </w:r>
      <w:r>
        <w:t>.</w:t>
      </w:r>
    </w:p>
    <w:p w:rsidR="00570BDE" w:rsidRDefault="00570BDE"/>
    <w:p w:rsidR="00570BDE" w:rsidRDefault="00570BDE"/>
    <w:p w:rsidR="000D6A1F" w:rsidRDefault="000D6A1F" w:rsidP="006F0A3E">
      <w:pPr>
        <w:pStyle w:val="ListParagraph"/>
        <w:numPr>
          <w:ilvl w:val="0"/>
          <w:numId w:val="109"/>
        </w:numPr>
      </w:pPr>
      <w:r w:rsidRPr="000D6A1F">
        <w:rPr>
          <w:rStyle w:val="Red"/>
          <w:b/>
        </w:rPr>
        <w:t>Increasing age</w:t>
      </w:r>
      <w:r w:rsidRPr="000D6A1F">
        <w:t xml:space="preserve"> correlates with increased mortality (Class III).</w:t>
      </w:r>
    </w:p>
    <w:p w:rsidR="000D6A1F" w:rsidRDefault="000D6A1F" w:rsidP="006F0A3E">
      <w:pPr>
        <w:pStyle w:val="ListParagraph"/>
        <w:numPr>
          <w:ilvl w:val="0"/>
          <w:numId w:val="109"/>
        </w:numPr>
      </w:pPr>
      <w:r w:rsidRPr="00FE3517">
        <w:rPr>
          <w:rStyle w:val="Red"/>
          <w:b/>
        </w:rPr>
        <w:t>Suicide</w:t>
      </w:r>
      <w:r w:rsidRPr="000D6A1F">
        <w:t xml:space="preserve"> correlate</w:t>
      </w:r>
      <w:r>
        <w:t>s</w:t>
      </w:r>
      <w:r w:rsidRPr="000D6A1F">
        <w:t xml:space="preserve"> with a higher rate of mortality than</w:t>
      </w:r>
      <w:r w:rsidR="00965D13">
        <w:t xml:space="preserve"> other causes of PBI (Class II); plus, </w:t>
      </w:r>
      <w:r w:rsidR="00965D13" w:rsidRPr="00965D13">
        <w:t xml:space="preserve">suicide patients </w:t>
      </w:r>
      <w:r w:rsidR="00965D13">
        <w:t>are</w:t>
      </w:r>
      <w:r w:rsidR="00965D13" w:rsidRPr="00965D13">
        <w:t xml:space="preserve"> less likely to receive aggressive resuscitation efforts</w:t>
      </w:r>
      <w:r w:rsidR="00965D13">
        <w:t>.</w:t>
      </w:r>
    </w:p>
    <w:p w:rsidR="000D6A1F" w:rsidRDefault="00965D13" w:rsidP="00965D13">
      <w:pPr>
        <w:ind w:left="1440"/>
      </w:pPr>
      <w:r>
        <w:t xml:space="preserve">N.B. </w:t>
      </w:r>
      <w:r w:rsidRPr="00965D13">
        <w:t>patients who recover from attempted suicide frequently report relief over survival and express gratitude to their caregivers</w:t>
      </w:r>
      <w:r>
        <w:t>!</w:t>
      </w:r>
    </w:p>
    <w:p w:rsidR="000D6A1F" w:rsidRDefault="00C77A3B" w:rsidP="006F0A3E">
      <w:pPr>
        <w:pStyle w:val="ListParagraph"/>
        <w:numPr>
          <w:ilvl w:val="0"/>
          <w:numId w:val="109"/>
        </w:numPr>
      </w:pPr>
      <w:r w:rsidRPr="00C77A3B">
        <w:rPr>
          <w:rStyle w:val="Red"/>
          <w:b/>
        </w:rPr>
        <w:t>Perforating</w:t>
      </w:r>
      <w:r w:rsidRPr="00C77A3B">
        <w:t xml:space="preserve"> injuries correlate with a poorer outcome when compared with either penetrating or tangential brain injuries (Class III).</w:t>
      </w:r>
    </w:p>
    <w:p w:rsidR="0015597A" w:rsidRDefault="0015597A" w:rsidP="006F0A3E">
      <w:pPr>
        <w:pStyle w:val="ListParagraph"/>
        <w:numPr>
          <w:ilvl w:val="0"/>
          <w:numId w:val="109"/>
        </w:numPr>
      </w:pPr>
      <w:r w:rsidRPr="0015597A">
        <w:t xml:space="preserve">The effect of </w:t>
      </w:r>
      <w:r w:rsidRPr="00EA7EA3">
        <w:rPr>
          <w:rStyle w:val="Blue"/>
          <w:b/>
        </w:rPr>
        <w:t>weapon caliber</w:t>
      </w:r>
      <w:r w:rsidRPr="0015597A">
        <w:t xml:space="preserve"> on outcome, independent of total kinetic energy, was not demonstrated in the published data</w:t>
      </w:r>
      <w:r w:rsidR="00EA7EA3">
        <w:t>.</w:t>
      </w:r>
    </w:p>
    <w:p w:rsidR="00EA7EA3" w:rsidRDefault="00A44EEF" w:rsidP="006F0A3E">
      <w:pPr>
        <w:pStyle w:val="ListParagraph"/>
        <w:numPr>
          <w:ilvl w:val="0"/>
          <w:numId w:val="109"/>
        </w:numPr>
      </w:pPr>
      <w:r w:rsidRPr="00A44EEF">
        <w:rPr>
          <w:rStyle w:val="Red"/>
          <w:b/>
        </w:rPr>
        <w:t>Hypotension</w:t>
      </w:r>
      <w:r w:rsidRPr="00A44EEF">
        <w:t xml:space="preserve"> is associated with increased mortality (Class III).</w:t>
      </w:r>
    </w:p>
    <w:p w:rsidR="00A44EEF" w:rsidRDefault="00D82C70" w:rsidP="006F0A3E">
      <w:pPr>
        <w:pStyle w:val="ListParagraph"/>
        <w:numPr>
          <w:ilvl w:val="0"/>
          <w:numId w:val="109"/>
        </w:numPr>
      </w:pPr>
      <w:r w:rsidRPr="00D82C70">
        <w:rPr>
          <w:rStyle w:val="Red"/>
          <w:b/>
        </w:rPr>
        <w:t>Coagulopathy</w:t>
      </w:r>
      <w:r w:rsidRPr="00D82C70">
        <w:t xml:space="preserve"> is associated with increased mortality, particularly at lower levels of the GCS (Class III).</w:t>
      </w:r>
    </w:p>
    <w:p w:rsidR="009764DD" w:rsidRDefault="009764DD" w:rsidP="006F0A3E">
      <w:pPr>
        <w:pStyle w:val="ListParagraph"/>
        <w:numPr>
          <w:ilvl w:val="0"/>
          <w:numId w:val="109"/>
        </w:numPr>
      </w:pPr>
      <w:r w:rsidRPr="009764DD">
        <w:rPr>
          <w:rStyle w:val="Red"/>
          <w:b/>
        </w:rPr>
        <w:t>Respiratory distress</w:t>
      </w:r>
      <w:r w:rsidRPr="009764DD">
        <w:t xml:space="preserve"> is associated with increased mortality (Class III).</w:t>
      </w:r>
    </w:p>
    <w:p w:rsidR="009764DD" w:rsidRDefault="009764DD" w:rsidP="006F0A3E">
      <w:pPr>
        <w:pStyle w:val="ListParagraph"/>
        <w:numPr>
          <w:ilvl w:val="0"/>
          <w:numId w:val="109"/>
        </w:numPr>
      </w:pPr>
      <w:r w:rsidRPr="009764DD">
        <w:t xml:space="preserve">In civilian patients, </w:t>
      </w:r>
      <w:r w:rsidRPr="009764DD">
        <w:rPr>
          <w:rStyle w:val="Red"/>
          <w:b/>
        </w:rPr>
        <w:t>low GCS</w:t>
      </w:r>
      <w:r w:rsidRPr="009764DD">
        <w:t xml:space="preserve"> correlates with higher mortality and unfavorable outcome (Class I). In military injuries, fewer </w:t>
      </w:r>
      <w:r>
        <w:t>patients have a low GCS score;</w:t>
      </w:r>
      <w:r w:rsidRPr="009764DD">
        <w:t xml:space="preserve"> strong correlation also exists between low GCS score and unfavorable outcome in military series (Class III).</w:t>
      </w:r>
    </w:p>
    <w:p w:rsidR="009764DD" w:rsidRDefault="009764DD" w:rsidP="006F0A3E">
      <w:pPr>
        <w:pStyle w:val="ListParagraph"/>
        <w:numPr>
          <w:ilvl w:val="0"/>
          <w:numId w:val="109"/>
        </w:numPr>
      </w:pPr>
      <w:r w:rsidRPr="009764DD">
        <w:t xml:space="preserve">The presence of </w:t>
      </w:r>
      <w:r w:rsidRPr="009764DD">
        <w:rPr>
          <w:rStyle w:val="Red"/>
          <w:b/>
        </w:rPr>
        <w:t>bilateral fixed and dilated pupils</w:t>
      </w:r>
      <w:r w:rsidRPr="009764DD">
        <w:t xml:space="preserve"> is highly predictive of mortality (Class III).</w:t>
      </w:r>
    </w:p>
    <w:p w:rsidR="00F01E37" w:rsidRDefault="00F01E37" w:rsidP="006F0A3E">
      <w:pPr>
        <w:pStyle w:val="ListParagraph"/>
        <w:numPr>
          <w:ilvl w:val="0"/>
          <w:numId w:val="109"/>
        </w:numPr>
      </w:pPr>
      <w:r w:rsidRPr="00F01E37">
        <w:rPr>
          <w:rStyle w:val="Red"/>
          <w:b/>
        </w:rPr>
        <w:t>High ICP</w:t>
      </w:r>
      <w:r w:rsidRPr="00F01E37">
        <w:t xml:space="preserve"> is predictive of higher mortality (Class II).</w:t>
      </w:r>
      <w:r w:rsidR="002E6031">
        <w:t xml:space="preserve"> </w:t>
      </w:r>
      <w:r w:rsidR="002E6031" w:rsidRPr="002E6031">
        <w:rPr>
          <w:rStyle w:val="Red"/>
          <w:b/>
        </w:rPr>
        <w:t>Cisternal effacement</w:t>
      </w:r>
      <w:r w:rsidR="002E6031" w:rsidRPr="002E6031">
        <w:t xml:space="preserve"> PBI is associated with increased mortality (Class I). No relation between </w:t>
      </w:r>
      <w:r w:rsidR="002E6031" w:rsidRPr="002E6031">
        <w:rPr>
          <w:rStyle w:val="Blue"/>
          <w:b/>
        </w:rPr>
        <w:t>midline shift</w:t>
      </w:r>
      <w:r w:rsidR="002E6031" w:rsidRPr="002E6031">
        <w:t xml:space="preserve"> and outcome has been established (Class I).</w:t>
      </w:r>
    </w:p>
    <w:p w:rsidR="00115FDD" w:rsidRDefault="00115FDD" w:rsidP="006F0A3E">
      <w:pPr>
        <w:pStyle w:val="ListParagraph"/>
        <w:numPr>
          <w:ilvl w:val="0"/>
          <w:numId w:val="109"/>
        </w:numPr>
      </w:pPr>
      <w:r w:rsidRPr="00115FDD">
        <w:rPr>
          <w:rStyle w:val="Red"/>
          <w:b/>
        </w:rPr>
        <w:t>Intraventricular hemorrhage</w:t>
      </w:r>
      <w:r w:rsidRPr="00115FDD">
        <w:t xml:space="preserve"> is strongly correlated t</w:t>
      </w:r>
      <w:r w:rsidR="00876483">
        <w:t xml:space="preserve">o increased mortality (Class I) - </w:t>
      </w:r>
      <w:r w:rsidR="00876483" w:rsidRPr="008A722B">
        <w:rPr>
          <w:shd w:val="clear" w:color="auto" w:fill="FFCCFF"/>
        </w:rPr>
        <w:t xml:space="preserve">odds ratio </w:t>
      </w:r>
      <w:r w:rsidR="002D5D23">
        <w:rPr>
          <w:shd w:val="clear" w:color="auto" w:fill="FFCCFF"/>
        </w:rPr>
        <w:t>2.83-96.9</w:t>
      </w:r>
      <w:r w:rsidR="00876483">
        <w:rPr>
          <w:sz w:val="20"/>
        </w:rPr>
        <w:t xml:space="preserve">; </w:t>
      </w:r>
      <w:r w:rsidRPr="00115FDD">
        <w:rPr>
          <w:rStyle w:val="Red"/>
          <w:b/>
        </w:rPr>
        <w:t>Subarachnoid hemorrhage</w:t>
      </w:r>
      <w:r w:rsidRPr="00115FDD">
        <w:t xml:space="preserve"> is also correlated t</w:t>
      </w:r>
      <w:r w:rsidR="00AC6EC0">
        <w:t xml:space="preserve">o increased mortality (Class I) - </w:t>
      </w:r>
      <w:r w:rsidR="00AC6EC0" w:rsidRPr="008A722B">
        <w:rPr>
          <w:shd w:val="clear" w:color="auto" w:fill="FFCCFF"/>
        </w:rPr>
        <w:t xml:space="preserve">odds ratio </w:t>
      </w:r>
      <w:r w:rsidR="00AC6EC0">
        <w:rPr>
          <w:shd w:val="clear" w:color="auto" w:fill="FFCCFF"/>
        </w:rPr>
        <w:t>1.44-10.6</w:t>
      </w:r>
    </w:p>
    <w:p w:rsidR="00F01E37" w:rsidRDefault="002E6031" w:rsidP="006F0A3E">
      <w:pPr>
        <w:pStyle w:val="ListParagraph"/>
        <w:numPr>
          <w:ilvl w:val="0"/>
          <w:numId w:val="109"/>
        </w:numPr>
      </w:pPr>
      <w:r>
        <w:rPr>
          <w:u w:val="single"/>
        </w:rPr>
        <w:t>Trajectory</w:t>
      </w:r>
      <w:r w:rsidR="00B123C1">
        <w:t>:</w:t>
      </w:r>
    </w:p>
    <w:p w:rsidR="00B123C1" w:rsidRDefault="00B123C1" w:rsidP="00B123C1">
      <w:pPr>
        <w:ind w:left="720"/>
      </w:pPr>
      <w:r w:rsidRPr="00B123C1">
        <w:rPr>
          <w:rStyle w:val="Red"/>
          <w:b/>
        </w:rPr>
        <w:t>Bihemispheric</w:t>
      </w:r>
      <w:r w:rsidRPr="00B123C1">
        <w:t xml:space="preserve"> injuries relate to </w:t>
      </w:r>
      <w:r w:rsidR="00A37368">
        <w:t xml:space="preserve">increased mortality (Class II) - </w:t>
      </w:r>
      <w:r w:rsidR="00A37368" w:rsidRPr="008A722B">
        <w:rPr>
          <w:shd w:val="clear" w:color="auto" w:fill="FFCCFF"/>
        </w:rPr>
        <w:t>odds ratio 1.18-20.05</w:t>
      </w:r>
      <w:r w:rsidR="008A722B">
        <w:rPr>
          <w:sz w:val="20"/>
        </w:rPr>
        <w:t xml:space="preserve">; </w:t>
      </w:r>
      <w:r w:rsidR="008A722B" w:rsidRPr="008A722B">
        <w:t xml:space="preserve">possible exception may be </w:t>
      </w:r>
      <w:r w:rsidR="008A722B" w:rsidRPr="008A722B">
        <w:rPr>
          <w:color w:val="00B050"/>
        </w:rPr>
        <w:t>bifrontal injuries</w:t>
      </w:r>
    </w:p>
    <w:p w:rsidR="00B123C1" w:rsidRDefault="00B123C1" w:rsidP="00B123C1">
      <w:pPr>
        <w:ind w:left="720"/>
      </w:pPr>
      <w:r w:rsidRPr="00B123C1">
        <w:rPr>
          <w:rStyle w:val="Red"/>
          <w:b/>
        </w:rPr>
        <w:t>Multilobar</w:t>
      </w:r>
      <w:r w:rsidR="00A37368">
        <w:rPr>
          <w:rStyle w:val="Red"/>
          <w:b/>
        </w:rPr>
        <w:t xml:space="preserve"> (&gt; 1 lobe)</w:t>
      </w:r>
      <w:r w:rsidRPr="00B123C1">
        <w:t xml:space="preserve"> injuries are strongly associa</w:t>
      </w:r>
      <w:r w:rsidR="00D050A4">
        <w:t xml:space="preserve">ted with mortality (Class III) </w:t>
      </w:r>
      <w:r w:rsidR="00D050A4" w:rsidRPr="008A722B">
        <w:rPr>
          <w:shd w:val="clear" w:color="auto" w:fill="FFCCFF"/>
        </w:rPr>
        <w:t>- odds ratio 3.27-84.4</w:t>
      </w:r>
      <w:r w:rsidR="007A1738">
        <w:t xml:space="preserve">, </w:t>
      </w:r>
      <w:r w:rsidR="007A1738" w:rsidRPr="007A1738">
        <w:t>negative predictive value</w:t>
      </w:r>
      <w:r w:rsidR="007A1738">
        <w:t xml:space="preserve"> </w:t>
      </w:r>
      <w:r w:rsidR="007A1738" w:rsidRPr="007A1738">
        <w:t>for mortality 77</w:t>
      </w:r>
      <w:r w:rsidR="007A1738">
        <w:t>-</w:t>
      </w:r>
      <w:r w:rsidR="007A1738" w:rsidRPr="007A1738">
        <w:t>98%.</w:t>
      </w:r>
    </w:p>
    <w:p w:rsidR="007A1738" w:rsidRDefault="007A1738" w:rsidP="007A1738">
      <w:pPr>
        <w:ind w:left="2160"/>
      </w:pPr>
      <w:r w:rsidRPr="007A1738">
        <w:t xml:space="preserve">Perhaps it should be better stated that the </w:t>
      </w:r>
      <w:r w:rsidRPr="007A1738">
        <w:rPr>
          <w:color w:val="00B050"/>
        </w:rPr>
        <w:t xml:space="preserve">presence of unilobar damage </w:t>
      </w:r>
      <w:r w:rsidRPr="007A1738">
        <w:t>is s</w:t>
      </w:r>
      <w:r>
        <w:t>trongly correlated to survival.</w:t>
      </w:r>
    </w:p>
    <w:p w:rsidR="00C77A3B" w:rsidRDefault="00B123C1" w:rsidP="00B123C1">
      <w:pPr>
        <w:ind w:left="720"/>
      </w:pPr>
      <w:r w:rsidRPr="00B123C1">
        <w:t xml:space="preserve">Injuries with </w:t>
      </w:r>
      <w:r w:rsidRPr="00B123C1">
        <w:rPr>
          <w:rStyle w:val="Red"/>
          <w:b/>
        </w:rPr>
        <w:t>ventricular</w:t>
      </w:r>
      <w:r w:rsidRPr="00B123C1">
        <w:t xml:space="preserve"> involvement have an increased mortality </w:t>
      </w:r>
      <w:r w:rsidR="008A722B">
        <w:t xml:space="preserve">(Class III) </w:t>
      </w:r>
      <w:r w:rsidR="008A722B" w:rsidRPr="008A722B">
        <w:rPr>
          <w:shd w:val="clear" w:color="auto" w:fill="FFCCFF"/>
        </w:rPr>
        <w:t>- odds ratio 3.35-27.5</w:t>
      </w:r>
    </w:p>
    <w:p w:rsidR="00B123C1" w:rsidRDefault="00B123C1"/>
    <w:p w:rsidR="000D6A1F" w:rsidRPr="00534D9E" w:rsidRDefault="000D6A1F"/>
    <w:p w:rsidR="00770165" w:rsidRPr="00534D9E" w:rsidRDefault="00770165" w:rsidP="002865F9">
      <w:pPr>
        <w:pStyle w:val="Nervous1"/>
      </w:pPr>
      <w:bookmarkStart w:id="145" w:name="_Toc92055280"/>
      <w:r w:rsidRPr="00534D9E">
        <w:t>Scales of Outcome</w:t>
      </w:r>
      <w:bookmarkEnd w:id="145"/>
    </w:p>
    <w:p w:rsidR="00367A50" w:rsidRPr="00534D9E" w:rsidRDefault="00367A50" w:rsidP="00486D12">
      <w:pPr>
        <w:spacing w:after="120"/>
      </w:pPr>
      <w:r w:rsidRPr="00730A11">
        <w:rPr>
          <w:b/>
          <w:caps/>
          <w:highlight w:val="yellow"/>
          <w:u w:val="single"/>
        </w:rPr>
        <w:t>Functional Independence Measure (FIM)</w:t>
      </w:r>
      <w:r w:rsidRPr="00534D9E">
        <w:t xml:space="preserve"> (one of most widely used measures of function) - level of independence for </w:t>
      </w:r>
      <w:r w:rsidRPr="00534D9E">
        <w:rPr>
          <w:color w:val="0000FF"/>
        </w:rPr>
        <w:t>mobility</w:t>
      </w:r>
      <w:r w:rsidRPr="00534D9E">
        <w:t xml:space="preserve">, </w:t>
      </w:r>
      <w:r w:rsidRPr="00534D9E">
        <w:rPr>
          <w:color w:val="0000FF"/>
        </w:rPr>
        <w:t>self-care</w:t>
      </w:r>
      <w:r w:rsidRPr="00534D9E">
        <w:t xml:space="preserve">, and </w:t>
      </w:r>
      <w:r w:rsidRPr="00534D9E">
        <w:rPr>
          <w:color w:val="0000FF"/>
        </w:rPr>
        <w:t>cognition</w:t>
      </w:r>
      <w:r w:rsidRPr="00534D9E">
        <w:t xml:space="preserve"> (all these are often spared in mild TBI - FIM score is inadequate outcome measure for these patients):</w:t>
      </w:r>
    </w:p>
    <w:tbl>
      <w:tblPr>
        <w:tblW w:w="0" w:type="auto"/>
        <w:tblInd w:w="534" w:type="dxa"/>
        <w:tblLook w:val="01E0" w:firstRow="1" w:lastRow="1" w:firstColumn="1" w:lastColumn="1" w:noHBand="0" w:noVBand="0"/>
      </w:tblPr>
      <w:tblGrid>
        <w:gridCol w:w="2126"/>
        <w:gridCol w:w="2693"/>
      </w:tblGrid>
      <w:tr w:rsidR="00486D12" w:rsidRPr="00534D9E" w:rsidTr="00102F32">
        <w:tc>
          <w:tcPr>
            <w:tcW w:w="2126"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r w:rsidRPr="00534D9E">
              <w:t>Self-care</w:t>
            </w: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A. Eating</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B. Grooming</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C. Bathing</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D. Dressing - upper body</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E. Dressing - lower body</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F. Toileting</w:t>
            </w:r>
          </w:p>
        </w:tc>
      </w:tr>
      <w:tr w:rsidR="00486D12" w:rsidRPr="00534D9E" w:rsidTr="00102F32">
        <w:tc>
          <w:tcPr>
            <w:tcW w:w="2126"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r w:rsidRPr="00534D9E">
              <w:t>Sphincter control</w:t>
            </w: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G. Bladder management</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H. Bowel management</w:t>
            </w:r>
          </w:p>
        </w:tc>
      </w:tr>
      <w:tr w:rsidR="00486D12" w:rsidRPr="00534D9E" w:rsidTr="00102F32">
        <w:tc>
          <w:tcPr>
            <w:tcW w:w="2126"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r w:rsidRPr="00534D9E">
              <w:t>Transfers</w:t>
            </w: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I. Bed, chair, wheelchair</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J. Toilet</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K. Tub, shower</w:t>
            </w:r>
          </w:p>
        </w:tc>
      </w:tr>
      <w:tr w:rsidR="00486D12" w:rsidRPr="00534D9E" w:rsidTr="00102F32">
        <w:tc>
          <w:tcPr>
            <w:tcW w:w="2126"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r w:rsidRPr="00534D9E">
              <w:t>Locomotion</w:t>
            </w: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L. Walking, wheelchair</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M. Stairs</w:t>
            </w:r>
          </w:p>
        </w:tc>
      </w:tr>
      <w:tr w:rsidR="00486D12" w:rsidRPr="00534D9E" w:rsidTr="00102F32">
        <w:tc>
          <w:tcPr>
            <w:tcW w:w="4819" w:type="dxa"/>
            <w:gridSpan w:val="2"/>
            <w:tcBorders>
              <w:top w:val="single" w:sz="4" w:space="0" w:color="auto"/>
              <w:left w:val="single" w:sz="4" w:space="0" w:color="auto"/>
              <w:bottom w:val="single" w:sz="4" w:space="0" w:color="auto"/>
              <w:right w:val="single" w:sz="4" w:space="0" w:color="auto"/>
            </w:tcBorders>
          </w:tcPr>
          <w:p w:rsidR="00486D12" w:rsidRPr="00534D9E" w:rsidRDefault="00486D12" w:rsidP="00102F32">
            <w:pPr>
              <w:tabs>
                <w:tab w:val="center" w:pos="4320"/>
                <w:tab w:val="right" w:pos="8640"/>
              </w:tabs>
              <w:spacing w:after="120"/>
            </w:pPr>
            <w:r w:rsidRPr="00102F32">
              <w:rPr>
                <w:b/>
                <w:bCs/>
              </w:rPr>
              <w:t>Motor subtotal score:</w:t>
            </w:r>
          </w:p>
        </w:tc>
      </w:tr>
      <w:tr w:rsidR="00486D12" w:rsidRPr="00534D9E" w:rsidTr="00102F32">
        <w:tc>
          <w:tcPr>
            <w:tcW w:w="2126"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r w:rsidRPr="00534D9E">
              <w:t>Communication</w:t>
            </w: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N. Comprehension</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O. Expression</w:t>
            </w:r>
          </w:p>
        </w:tc>
      </w:tr>
      <w:tr w:rsidR="00486D12" w:rsidRPr="00534D9E" w:rsidTr="00102F32">
        <w:tc>
          <w:tcPr>
            <w:tcW w:w="2126" w:type="dxa"/>
            <w:vMerge w:val="restart"/>
            <w:tcBorders>
              <w:top w:val="single" w:sz="4" w:space="0" w:color="auto"/>
              <w:left w:val="single" w:sz="4" w:space="0" w:color="auto"/>
              <w:bottom w:val="single" w:sz="4" w:space="0" w:color="auto"/>
              <w:right w:val="single" w:sz="4" w:space="0" w:color="auto"/>
            </w:tcBorders>
            <w:shd w:val="clear" w:color="auto" w:fill="E0E0E0"/>
            <w:vAlign w:val="center"/>
          </w:tcPr>
          <w:p w:rsidR="00486D12" w:rsidRPr="00534D9E" w:rsidRDefault="00486D12" w:rsidP="00102F32">
            <w:pPr>
              <w:tabs>
                <w:tab w:val="center" w:pos="4320"/>
                <w:tab w:val="right" w:pos="8640"/>
              </w:tabs>
            </w:pPr>
            <w:r w:rsidRPr="00534D9E">
              <w:t>Social interaction</w:t>
            </w: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P. Expression</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Q. Problem solving</w:t>
            </w:r>
          </w:p>
        </w:tc>
      </w:tr>
      <w:tr w:rsidR="00486D12" w:rsidRPr="00534D9E" w:rsidTr="00102F32">
        <w:tc>
          <w:tcPr>
            <w:tcW w:w="2126" w:type="dxa"/>
            <w:vMerge/>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p>
        </w:tc>
        <w:tc>
          <w:tcPr>
            <w:tcW w:w="2693" w:type="dxa"/>
            <w:tcBorders>
              <w:top w:val="single" w:sz="4" w:space="0" w:color="auto"/>
              <w:left w:val="single" w:sz="4" w:space="0" w:color="auto"/>
              <w:bottom w:val="single" w:sz="4" w:space="0" w:color="auto"/>
              <w:right w:val="single" w:sz="4" w:space="0" w:color="auto"/>
            </w:tcBorders>
            <w:shd w:val="clear" w:color="auto" w:fill="E0E0E0"/>
          </w:tcPr>
          <w:p w:rsidR="00486D12" w:rsidRPr="00534D9E" w:rsidRDefault="00486D12" w:rsidP="00102F32">
            <w:pPr>
              <w:tabs>
                <w:tab w:val="center" w:pos="4320"/>
                <w:tab w:val="right" w:pos="8640"/>
              </w:tabs>
            </w:pPr>
            <w:r w:rsidRPr="00534D9E">
              <w:t>R. Memory</w:t>
            </w:r>
          </w:p>
        </w:tc>
      </w:tr>
      <w:tr w:rsidR="00486D12" w:rsidRPr="00534D9E" w:rsidTr="00102F32">
        <w:tc>
          <w:tcPr>
            <w:tcW w:w="4819" w:type="dxa"/>
            <w:gridSpan w:val="2"/>
            <w:tcBorders>
              <w:top w:val="single" w:sz="4" w:space="0" w:color="auto"/>
              <w:left w:val="single" w:sz="4" w:space="0" w:color="auto"/>
              <w:bottom w:val="single" w:sz="4" w:space="0" w:color="auto"/>
              <w:right w:val="single" w:sz="4" w:space="0" w:color="auto"/>
            </w:tcBorders>
          </w:tcPr>
          <w:p w:rsidR="00486D12" w:rsidRPr="00534D9E" w:rsidRDefault="00486D12" w:rsidP="00102F32">
            <w:pPr>
              <w:tabs>
                <w:tab w:val="center" w:pos="4320"/>
                <w:tab w:val="right" w:pos="8640"/>
              </w:tabs>
              <w:spacing w:after="120"/>
            </w:pPr>
            <w:r w:rsidRPr="00102F32">
              <w:rPr>
                <w:b/>
                <w:bCs/>
              </w:rPr>
              <w:t>Cognitive subtotal score:</w:t>
            </w:r>
          </w:p>
        </w:tc>
      </w:tr>
      <w:tr w:rsidR="00486D12" w:rsidRPr="00534D9E" w:rsidTr="00102F32">
        <w:tc>
          <w:tcPr>
            <w:tcW w:w="4819" w:type="dxa"/>
            <w:gridSpan w:val="2"/>
            <w:tcBorders>
              <w:top w:val="single" w:sz="4" w:space="0" w:color="auto"/>
              <w:left w:val="single" w:sz="12" w:space="0" w:color="auto"/>
              <w:bottom w:val="single" w:sz="12" w:space="0" w:color="auto"/>
              <w:right w:val="single" w:sz="12" w:space="0" w:color="auto"/>
            </w:tcBorders>
          </w:tcPr>
          <w:p w:rsidR="00486D12" w:rsidRPr="00534D9E" w:rsidRDefault="00486D12" w:rsidP="00102F32">
            <w:pPr>
              <w:tabs>
                <w:tab w:val="center" w:pos="4320"/>
                <w:tab w:val="right" w:pos="8640"/>
              </w:tabs>
            </w:pPr>
            <w:r w:rsidRPr="00102F32">
              <w:rPr>
                <w:b/>
                <w:bCs/>
              </w:rPr>
              <w:t>TOTAL FIM SCORE:</w:t>
            </w:r>
          </w:p>
        </w:tc>
      </w:tr>
    </w:tbl>
    <w:p w:rsidR="00367A50" w:rsidRPr="00534D9E" w:rsidRDefault="00367A50"/>
    <w:p w:rsidR="005C0602" w:rsidRPr="00534D9E" w:rsidRDefault="005C0602"/>
    <w:p w:rsidR="003413D4" w:rsidRDefault="003413D4" w:rsidP="005C0602">
      <w:pPr>
        <w:spacing w:after="120"/>
      </w:pPr>
      <w:r w:rsidRPr="00730A11">
        <w:rPr>
          <w:b/>
          <w:caps/>
          <w:highlight w:val="yellow"/>
          <w:u w:val="single"/>
        </w:rPr>
        <w:t>glasgow outcome scale (GOS)</w:t>
      </w:r>
    </w:p>
    <w:p w:rsidR="00E51B36" w:rsidRPr="00E51B36" w:rsidRDefault="00E51B36" w:rsidP="000954C5">
      <w:pPr>
        <w:pStyle w:val="Articlename"/>
      </w:pPr>
      <w:r w:rsidRPr="00E51B36">
        <w:t>Jennett B , Bond M . Assessment of outco</w:t>
      </w:r>
      <w:r>
        <w:t>me after severe brain damage. L</w:t>
      </w:r>
      <w:r w:rsidRPr="00E51B36">
        <w:t>ancet 1975 ; 1 : 480 – 484</w:t>
      </w:r>
    </w:p>
    <w:p w:rsidR="003413D4" w:rsidRPr="00534D9E" w:rsidRDefault="003413D4" w:rsidP="003413D4">
      <w:pPr>
        <w:ind w:left="993" w:hanging="273"/>
      </w:pPr>
      <w:r w:rsidRPr="00534D9E">
        <w:rPr>
          <w:b/>
        </w:rPr>
        <w:t>5</w:t>
      </w:r>
      <w:r w:rsidRPr="00534D9E">
        <w:t xml:space="preserve"> </w:t>
      </w:r>
      <w:r w:rsidR="00F82A34">
        <w:t>–</w:t>
      </w:r>
      <w:r w:rsidRPr="00534D9E">
        <w:t xml:space="preserve"> </w:t>
      </w:r>
      <w:r w:rsidR="00C01F9E" w:rsidRPr="00730A11">
        <w:rPr>
          <w:b/>
          <w:smallCaps/>
          <w:color w:val="000000"/>
        </w:rPr>
        <w:t>good</w:t>
      </w:r>
      <w:r w:rsidR="00F82A34">
        <w:rPr>
          <w:b/>
          <w:smallCaps/>
          <w:color w:val="000000"/>
        </w:rPr>
        <w:t xml:space="preserve"> recovery</w:t>
      </w:r>
      <w:r w:rsidR="00C01F9E" w:rsidRPr="00534D9E">
        <w:t xml:space="preserve"> </w:t>
      </w:r>
      <w:r w:rsidRPr="00534D9E">
        <w:t xml:space="preserve">- </w:t>
      </w:r>
      <w:r w:rsidR="00770165" w:rsidRPr="00534D9E">
        <w:rPr>
          <w:color w:val="0000FF"/>
        </w:rPr>
        <w:t>normal life</w:t>
      </w:r>
      <w:r w:rsidR="00770165" w:rsidRPr="00534D9E">
        <w:t xml:space="preserve"> despite minor deficits</w:t>
      </w:r>
    </w:p>
    <w:p w:rsidR="003413D4" w:rsidRPr="00534D9E" w:rsidRDefault="003413D4" w:rsidP="003413D4">
      <w:pPr>
        <w:spacing w:before="60"/>
        <w:ind w:left="992" w:hanging="272"/>
      </w:pPr>
      <w:r w:rsidRPr="00534D9E">
        <w:rPr>
          <w:b/>
        </w:rPr>
        <w:t>4</w:t>
      </w:r>
      <w:r w:rsidRPr="00534D9E">
        <w:t xml:space="preserve"> - </w:t>
      </w:r>
      <w:r w:rsidR="00C01F9E" w:rsidRPr="00730A11">
        <w:rPr>
          <w:b/>
          <w:smallCaps/>
          <w:color w:val="000000"/>
        </w:rPr>
        <w:t>moderate disability</w:t>
      </w:r>
      <w:r w:rsidR="00C01F9E" w:rsidRPr="00534D9E">
        <w:t xml:space="preserve"> </w:t>
      </w:r>
      <w:r w:rsidRPr="00534D9E">
        <w:t xml:space="preserve">- </w:t>
      </w:r>
      <w:r w:rsidR="00770165" w:rsidRPr="00534D9E">
        <w:t xml:space="preserve">disabled but </w:t>
      </w:r>
      <w:r w:rsidR="00770165" w:rsidRPr="00534D9E">
        <w:rPr>
          <w:color w:val="0000FF"/>
        </w:rPr>
        <w:t>independent</w:t>
      </w:r>
      <w:r w:rsidR="00770165" w:rsidRPr="00534D9E">
        <w:t>; can work in sheltered setting</w:t>
      </w:r>
    </w:p>
    <w:p w:rsidR="003413D4" w:rsidRPr="00534D9E" w:rsidRDefault="003413D4" w:rsidP="003413D4">
      <w:pPr>
        <w:spacing w:before="60"/>
        <w:ind w:left="992" w:hanging="272"/>
      </w:pPr>
      <w:r w:rsidRPr="00534D9E">
        <w:rPr>
          <w:b/>
        </w:rPr>
        <w:t>3</w:t>
      </w:r>
      <w:r w:rsidRPr="00534D9E">
        <w:t xml:space="preserve"> - </w:t>
      </w:r>
      <w:r w:rsidR="00C01F9E" w:rsidRPr="00730A11">
        <w:rPr>
          <w:b/>
          <w:smallCaps/>
          <w:color w:val="000000"/>
        </w:rPr>
        <w:t>severe disability</w:t>
      </w:r>
      <w:r w:rsidR="00C01F9E" w:rsidRPr="00534D9E">
        <w:t xml:space="preserve"> </w:t>
      </w:r>
      <w:r w:rsidRPr="00534D9E">
        <w:t xml:space="preserve">- </w:t>
      </w:r>
      <w:r w:rsidR="00770165" w:rsidRPr="00534D9E">
        <w:t xml:space="preserve">conscious but disabled; </w:t>
      </w:r>
      <w:r w:rsidR="00770165" w:rsidRPr="00534D9E">
        <w:rPr>
          <w:color w:val="0000FF"/>
        </w:rPr>
        <w:t>dependent on others</w:t>
      </w:r>
      <w:r w:rsidR="00770165" w:rsidRPr="00534D9E">
        <w:t xml:space="preserve"> for daily support</w:t>
      </w:r>
    </w:p>
    <w:p w:rsidR="0078028B" w:rsidRPr="00534D9E" w:rsidRDefault="003413D4" w:rsidP="0078028B">
      <w:pPr>
        <w:spacing w:before="60"/>
        <w:ind w:left="992" w:hanging="272"/>
      </w:pPr>
      <w:r w:rsidRPr="00534D9E">
        <w:rPr>
          <w:b/>
        </w:rPr>
        <w:t>2</w:t>
      </w:r>
      <w:r w:rsidRPr="00534D9E">
        <w:t xml:space="preserve"> - </w:t>
      </w:r>
      <w:r w:rsidR="00C01F9E" w:rsidRPr="00730A11">
        <w:rPr>
          <w:b/>
          <w:smallCaps/>
          <w:color w:val="000000"/>
        </w:rPr>
        <w:t>vegetative</w:t>
      </w:r>
      <w:r w:rsidR="0078028B" w:rsidRPr="0078028B">
        <w:t xml:space="preserve"> </w:t>
      </w:r>
      <w:r w:rsidR="0078028B">
        <w:t>- n</w:t>
      </w:r>
      <w:r w:rsidR="0078028B" w:rsidRPr="0078028B">
        <w:t>o evidence of meaningful response</w:t>
      </w:r>
    </w:p>
    <w:p w:rsidR="003413D4" w:rsidRPr="00534D9E" w:rsidRDefault="003413D4" w:rsidP="003413D4">
      <w:pPr>
        <w:spacing w:before="60"/>
        <w:ind w:left="992" w:hanging="272"/>
      </w:pPr>
      <w:r w:rsidRPr="00534D9E">
        <w:rPr>
          <w:b/>
        </w:rPr>
        <w:t>1</w:t>
      </w:r>
      <w:r w:rsidRPr="00534D9E">
        <w:t xml:space="preserve"> - </w:t>
      </w:r>
      <w:r w:rsidR="00C01F9E" w:rsidRPr="00730A11">
        <w:rPr>
          <w:b/>
          <w:smallCaps/>
          <w:color w:val="000000"/>
        </w:rPr>
        <w:t>dead</w:t>
      </w:r>
    </w:p>
    <w:p w:rsidR="0078028B" w:rsidRDefault="0078028B" w:rsidP="0025349A">
      <w:pPr>
        <w:rPr>
          <w:color w:val="000000"/>
        </w:rPr>
      </w:pPr>
    </w:p>
    <w:p w:rsidR="0025349A" w:rsidRPr="00534D9E" w:rsidRDefault="0025349A" w:rsidP="0025349A">
      <w:pPr>
        <w:rPr>
          <w:color w:val="000000"/>
        </w:rPr>
      </w:pPr>
      <w:r w:rsidRPr="00534D9E">
        <w:rPr>
          <w:color w:val="000000"/>
        </w:rPr>
        <w:t>GOS can be divided further into:</w:t>
      </w:r>
    </w:p>
    <w:p w:rsidR="0025349A" w:rsidRPr="00534D9E" w:rsidRDefault="0025349A" w:rsidP="0025349A">
      <w:pPr>
        <w:ind w:left="720"/>
        <w:rPr>
          <w:color w:val="000000"/>
        </w:rPr>
      </w:pPr>
      <w:r w:rsidRPr="00534D9E">
        <w:rPr>
          <w:b/>
          <w:color w:val="000000"/>
        </w:rPr>
        <w:t>good outcomes</w:t>
      </w:r>
      <w:r w:rsidRPr="00534D9E">
        <w:rPr>
          <w:color w:val="000000"/>
        </w:rPr>
        <w:t xml:space="preserve"> (good, moderate disability</w:t>
      </w:r>
      <w:r w:rsidR="00041BD8">
        <w:rPr>
          <w:color w:val="000000"/>
        </w:rPr>
        <w:t xml:space="preserve">, </w:t>
      </w:r>
      <w:r w:rsidR="00041BD8" w:rsidRPr="00041BD8">
        <w:rPr>
          <w:b/>
          <w:color w:val="00B050"/>
        </w:rPr>
        <w:t>independent</w:t>
      </w:r>
      <w:r w:rsidRPr="00534D9E">
        <w:rPr>
          <w:color w:val="000000"/>
        </w:rPr>
        <w:t>)</w:t>
      </w:r>
      <w:r w:rsidR="00195243">
        <w:rPr>
          <w:color w:val="000000"/>
        </w:rPr>
        <w:t>: 5 and 4</w:t>
      </w:r>
    </w:p>
    <w:p w:rsidR="0025349A" w:rsidRPr="00534D9E" w:rsidRDefault="0025349A" w:rsidP="0025349A">
      <w:pPr>
        <w:ind w:left="720"/>
        <w:rPr>
          <w:color w:val="000000"/>
        </w:rPr>
      </w:pPr>
      <w:r w:rsidRPr="00534D9E">
        <w:rPr>
          <w:b/>
          <w:color w:val="000000"/>
        </w:rPr>
        <w:t>poor outcomes</w:t>
      </w:r>
      <w:r w:rsidRPr="00534D9E">
        <w:rPr>
          <w:color w:val="000000"/>
        </w:rPr>
        <w:t xml:space="preserve"> (severe</w:t>
      </w:r>
      <w:r w:rsidR="00195243">
        <w:rPr>
          <w:color w:val="000000"/>
        </w:rPr>
        <w:t xml:space="preserve"> disability, vegetative, dead): 1-3</w:t>
      </w:r>
    </w:p>
    <w:p w:rsidR="0025349A" w:rsidRPr="00534D9E" w:rsidRDefault="0025349A"/>
    <w:p w:rsidR="0025349A" w:rsidRPr="00534D9E" w:rsidRDefault="0025349A"/>
    <w:p w:rsidR="005C0602" w:rsidRPr="00534D9E" w:rsidRDefault="005C0602" w:rsidP="005C0602">
      <w:pPr>
        <w:spacing w:after="120"/>
        <w:rPr>
          <w:b/>
          <w:caps/>
          <w:u w:val="single"/>
        </w:rPr>
      </w:pPr>
      <w:r w:rsidRPr="00730A11">
        <w:rPr>
          <w:b/>
          <w:caps/>
          <w:highlight w:val="yellow"/>
          <w:u w:val="single"/>
        </w:rPr>
        <w:t>Disability rating scale (DRS)</w:t>
      </w:r>
      <w:r w:rsidRPr="00534D9E">
        <w:t xml:space="preserve">  </w:t>
      </w:r>
      <w:r w:rsidRPr="00534D9E">
        <w:rPr>
          <w:sz w:val="20"/>
        </w:rPr>
        <w:t>Rappaport et al. (1982)</w:t>
      </w:r>
    </w:p>
    <w:tbl>
      <w:tblPr>
        <w:tblW w:w="9781" w:type="dxa"/>
        <w:tblInd w:w="250" w:type="dxa"/>
        <w:tblLayout w:type="fixed"/>
        <w:tblLook w:val="0000" w:firstRow="0" w:lastRow="0" w:firstColumn="0" w:lastColumn="0" w:noHBand="0" w:noVBand="0"/>
      </w:tblPr>
      <w:tblGrid>
        <w:gridCol w:w="2126"/>
        <w:gridCol w:w="1843"/>
        <w:gridCol w:w="5812"/>
      </w:tblGrid>
      <w:tr w:rsidR="005C0602" w:rsidRPr="00534D9E">
        <w:tc>
          <w:tcPr>
            <w:tcW w:w="2126" w:type="dxa"/>
            <w:tcBorders>
              <w:top w:val="single" w:sz="6" w:space="0" w:color="auto"/>
              <w:left w:val="single" w:sz="6" w:space="0" w:color="auto"/>
              <w:bottom w:val="single" w:sz="6" w:space="0" w:color="auto"/>
              <w:right w:val="single" w:sz="6" w:space="0" w:color="auto"/>
            </w:tcBorders>
            <w:shd w:val="pct20" w:color="auto" w:fill="auto"/>
          </w:tcPr>
          <w:p w:rsidR="005C0602" w:rsidRPr="00534D9E" w:rsidRDefault="005C0602" w:rsidP="00770165">
            <w:pPr>
              <w:jc w:val="center"/>
              <w:rPr>
                <w:b/>
                <w:caps/>
              </w:rPr>
            </w:pPr>
            <w:r w:rsidRPr="00534D9E">
              <w:rPr>
                <w:b/>
                <w:caps/>
              </w:rPr>
              <w:t>Category</w:t>
            </w:r>
          </w:p>
        </w:tc>
        <w:tc>
          <w:tcPr>
            <w:tcW w:w="1843" w:type="dxa"/>
            <w:tcBorders>
              <w:top w:val="single" w:sz="6" w:space="0" w:color="auto"/>
              <w:left w:val="single" w:sz="6" w:space="0" w:color="auto"/>
              <w:bottom w:val="single" w:sz="6" w:space="0" w:color="auto"/>
              <w:right w:val="single" w:sz="6" w:space="0" w:color="auto"/>
            </w:tcBorders>
            <w:shd w:val="pct20" w:color="auto" w:fill="auto"/>
          </w:tcPr>
          <w:p w:rsidR="005C0602" w:rsidRPr="00534D9E" w:rsidRDefault="005C0602" w:rsidP="00770165">
            <w:pPr>
              <w:jc w:val="center"/>
              <w:rPr>
                <w:b/>
                <w:caps/>
              </w:rPr>
            </w:pPr>
            <w:r w:rsidRPr="00534D9E">
              <w:rPr>
                <w:b/>
                <w:caps/>
              </w:rPr>
              <w:t>Item</w:t>
            </w:r>
          </w:p>
        </w:tc>
        <w:tc>
          <w:tcPr>
            <w:tcW w:w="5812" w:type="dxa"/>
            <w:tcBorders>
              <w:top w:val="single" w:sz="6" w:space="0" w:color="auto"/>
              <w:left w:val="single" w:sz="6" w:space="0" w:color="auto"/>
              <w:bottom w:val="single" w:sz="6" w:space="0" w:color="auto"/>
              <w:right w:val="single" w:sz="6" w:space="0" w:color="auto"/>
            </w:tcBorders>
            <w:shd w:val="pct20" w:color="auto" w:fill="auto"/>
          </w:tcPr>
          <w:p w:rsidR="005C0602" w:rsidRPr="00534D9E" w:rsidRDefault="005C0602" w:rsidP="00770165">
            <w:pPr>
              <w:jc w:val="center"/>
              <w:rPr>
                <w:b/>
                <w:caps/>
              </w:rPr>
            </w:pPr>
            <w:r w:rsidRPr="00534D9E">
              <w:rPr>
                <w:b/>
                <w:caps/>
              </w:rPr>
              <w:t>Instructions</w:t>
            </w:r>
          </w:p>
        </w:tc>
      </w:tr>
      <w:tr w:rsidR="005C0602" w:rsidRPr="00534D9E">
        <w:tc>
          <w:tcPr>
            <w:tcW w:w="2126" w:type="dxa"/>
            <w:vMerge w:val="restart"/>
            <w:tcBorders>
              <w:left w:val="single" w:sz="6" w:space="0" w:color="auto"/>
              <w:right w:val="single" w:sz="6" w:space="0" w:color="auto"/>
            </w:tcBorders>
            <w:vAlign w:val="center"/>
          </w:tcPr>
          <w:p w:rsidR="005C0602" w:rsidRPr="00534D9E" w:rsidRDefault="005C0602" w:rsidP="005C0602">
            <w:r w:rsidRPr="00534D9E">
              <w:t>Arousability, Awareness and Responsivity</w:t>
            </w:r>
          </w:p>
          <w:p w:rsidR="00227632" w:rsidRPr="00534D9E" w:rsidRDefault="00227632" w:rsidP="005C0602">
            <w:r w:rsidRPr="00534D9E">
              <w:t>(i.e. GCS)</w:t>
            </w:r>
          </w:p>
        </w:tc>
        <w:tc>
          <w:tcPr>
            <w:tcW w:w="1843" w:type="dxa"/>
            <w:tcBorders>
              <w:left w:val="single" w:sz="6" w:space="0" w:color="auto"/>
              <w:right w:val="single" w:sz="6" w:space="0" w:color="auto"/>
            </w:tcBorders>
            <w:vAlign w:val="center"/>
          </w:tcPr>
          <w:p w:rsidR="005C0602" w:rsidRPr="00534D9E" w:rsidRDefault="005C0602" w:rsidP="005C0602">
            <w:r w:rsidRPr="00534D9E">
              <w:t>Eye Opening</w:t>
            </w:r>
          </w:p>
        </w:tc>
        <w:tc>
          <w:tcPr>
            <w:tcW w:w="5812" w:type="dxa"/>
            <w:tcBorders>
              <w:left w:val="single" w:sz="6" w:space="0" w:color="auto"/>
              <w:right w:val="single" w:sz="6" w:space="0" w:color="auto"/>
            </w:tcBorders>
          </w:tcPr>
          <w:p w:rsidR="005C0602" w:rsidRPr="00534D9E" w:rsidRDefault="005C0602" w:rsidP="00770165">
            <w:pPr>
              <w:rPr>
                <w:sz w:val="22"/>
                <w:szCs w:val="22"/>
              </w:rPr>
            </w:pPr>
            <w:r w:rsidRPr="00534D9E">
              <w:rPr>
                <w:sz w:val="22"/>
                <w:szCs w:val="22"/>
              </w:rPr>
              <w:t>0 = spontaneous  1 = to speech  2 = to pain  3 = none</w:t>
            </w:r>
          </w:p>
        </w:tc>
      </w:tr>
      <w:tr w:rsidR="005C0602" w:rsidRPr="00534D9E">
        <w:tc>
          <w:tcPr>
            <w:tcW w:w="2126" w:type="dxa"/>
            <w:vMerge/>
            <w:tcBorders>
              <w:left w:val="single" w:sz="6" w:space="0" w:color="auto"/>
              <w:right w:val="single" w:sz="6" w:space="0" w:color="auto"/>
            </w:tcBorders>
            <w:vAlign w:val="center"/>
          </w:tcPr>
          <w:p w:rsidR="005C0602" w:rsidRPr="00534D9E" w:rsidRDefault="005C0602" w:rsidP="005C0602"/>
        </w:tc>
        <w:tc>
          <w:tcPr>
            <w:tcW w:w="1843" w:type="dxa"/>
            <w:tcBorders>
              <w:top w:val="single" w:sz="6" w:space="0" w:color="auto"/>
              <w:left w:val="single" w:sz="6" w:space="0" w:color="auto"/>
              <w:bottom w:val="single" w:sz="6" w:space="0" w:color="auto"/>
              <w:right w:val="single" w:sz="6" w:space="0" w:color="auto"/>
            </w:tcBorders>
            <w:vAlign w:val="center"/>
          </w:tcPr>
          <w:p w:rsidR="005C0602" w:rsidRPr="00534D9E" w:rsidRDefault="005C0602" w:rsidP="005C0602">
            <w:r w:rsidRPr="00534D9E">
              <w:t>Communication Ability</w:t>
            </w:r>
          </w:p>
        </w:tc>
        <w:tc>
          <w:tcPr>
            <w:tcW w:w="5812" w:type="dxa"/>
            <w:tcBorders>
              <w:top w:val="single" w:sz="6" w:space="0" w:color="auto"/>
              <w:left w:val="single" w:sz="6" w:space="0" w:color="auto"/>
              <w:bottom w:val="single" w:sz="6" w:space="0" w:color="auto"/>
              <w:right w:val="single" w:sz="6" w:space="0" w:color="auto"/>
            </w:tcBorders>
          </w:tcPr>
          <w:p w:rsidR="005C0602" w:rsidRPr="00534D9E" w:rsidRDefault="005C0602" w:rsidP="00770165">
            <w:pPr>
              <w:rPr>
                <w:sz w:val="22"/>
                <w:szCs w:val="22"/>
              </w:rPr>
            </w:pPr>
            <w:r w:rsidRPr="00534D9E">
              <w:rPr>
                <w:sz w:val="22"/>
                <w:szCs w:val="22"/>
              </w:rPr>
              <w:t>0 = oriented  1 = confused  2 = inappropriate  3 = incomprehensible  4 = none</w:t>
            </w:r>
          </w:p>
        </w:tc>
      </w:tr>
      <w:tr w:rsidR="005C0602" w:rsidRPr="00534D9E">
        <w:tc>
          <w:tcPr>
            <w:tcW w:w="2126" w:type="dxa"/>
            <w:vMerge/>
            <w:tcBorders>
              <w:left w:val="single" w:sz="6" w:space="0" w:color="auto"/>
              <w:bottom w:val="single" w:sz="6" w:space="0" w:color="auto"/>
              <w:right w:val="single" w:sz="6" w:space="0" w:color="auto"/>
            </w:tcBorders>
            <w:vAlign w:val="center"/>
          </w:tcPr>
          <w:p w:rsidR="005C0602" w:rsidRPr="00534D9E" w:rsidRDefault="005C0602" w:rsidP="005C0602"/>
        </w:tc>
        <w:tc>
          <w:tcPr>
            <w:tcW w:w="1843" w:type="dxa"/>
            <w:tcBorders>
              <w:left w:val="single" w:sz="6" w:space="0" w:color="auto"/>
              <w:bottom w:val="single" w:sz="6" w:space="0" w:color="auto"/>
              <w:right w:val="single" w:sz="6" w:space="0" w:color="auto"/>
            </w:tcBorders>
            <w:vAlign w:val="center"/>
          </w:tcPr>
          <w:p w:rsidR="005C0602" w:rsidRPr="00534D9E" w:rsidRDefault="005C0602" w:rsidP="005C0602">
            <w:r w:rsidRPr="00534D9E">
              <w:t>Motor Response</w:t>
            </w:r>
          </w:p>
        </w:tc>
        <w:tc>
          <w:tcPr>
            <w:tcW w:w="5812" w:type="dxa"/>
            <w:tcBorders>
              <w:left w:val="single" w:sz="6" w:space="0" w:color="auto"/>
              <w:bottom w:val="single" w:sz="6" w:space="0" w:color="auto"/>
              <w:right w:val="single" w:sz="6" w:space="0" w:color="auto"/>
            </w:tcBorders>
          </w:tcPr>
          <w:p w:rsidR="005C0602" w:rsidRPr="00534D9E" w:rsidRDefault="005C0602" w:rsidP="00770165">
            <w:pPr>
              <w:rPr>
                <w:sz w:val="22"/>
                <w:szCs w:val="22"/>
              </w:rPr>
            </w:pPr>
            <w:r w:rsidRPr="00534D9E">
              <w:rPr>
                <w:sz w:val="22"/>
                <w:szCs w:val="22"/>
              </w:rPr>
              <w:t>0 = obeying  1 = localizing  2 = withdrawing  3 = flexing  4 = extending  5 = none</w:t>
            </w:r>
          </w:p>
        </w:tc>
      </w:tr>
      <w:tr w:rsidR="005C0602" w:rsidRPr="00534D9E">
        <w:tc>
          <w:tcPr>
            <w:tcW w:w="2126" w:type="dxa"/>
            <w:vMerge w:val="restart"/>
            <w:tcBorders>
              <w:left w:val="single" w:sz="6" w:space="0" w:color="auto"/>
              <w:right w:val="single" w:sz="6" w:space="0" w:color="auto"/>
            </w:tcBorders>
            <w:vAlign w:val="center"/>
          </w:tcPr>
          <w:p w:rsidR="005C0602" w:rsidRPr="00534D9E" w:rsidRDefault="005C0602" w:rsidP="005C0602">
            <w:r w:rsidRPr="00534D9E">
              <w:t>Cognitive Ability for Self Care Activities</w:t>
            </w:r>
          </w:p>
        </w:tc>
        <w:tc>
          <w:tcPr>
            <w:tcW w:w="1843" w:type="dxa"/>
            <w:tcBorders>
              <w:left w:val="single" w:sz="6" w:space="0" w:color="auto"/>
              <w:bottom w:val="single" w:sz="6" w:space="0" w:color="auto"/>
              <w:right w:val="single" w:sz="6" w:space="0" w:color="auto"/>
            </w:tcBorders>
            <w:vAlign w:val="center"/>
          </w:tcPr>
          <w:p w:rsidR="005C0602" w:rsidRPr="00534D9E" w:rsidRDefault="005C0602" w:rsidP="005C0602">
            <w:r w:rsidRPr="00534D9E">
              <w:t>Feeding</w:t>
            </w:r>
          </w:p>
        </w:tc>
        <w:tc>
          <w:tcPr>
            <w:tcW w:w="5812" w:type="dxa"/>
            <w:tcBorders>
              <w:left w:val="single" w:sz="6" w:space="0" w:color="auto"/>
              <w:bottom w:val="single" w:sz="6" w:space="0" w:color="auto"/>
              <w:right w:val="single" w:sz="6" w:space="0" w:color="auto"/>
            </w:tcBorders>
          </w:tcPr>
          <w:p w:rsidR="005C0602" w:rsidRPr="00534D9E" w:rsidRDefault="005C0602" w:rsidP="00770165">
            <w:pPr>
              <w:rPr>
                <w:sz w:val="22"/>
                <w:szCs w:val="22"/>
              </w:rPr>
            </w:pPr>
            <w:r w:rsidRPr="00534D9E">
              <w:rPr>
                <w:sz w:val="22"/>
                <w:szCs w:val="22"/>
              </w:rPr>
              <w:t>0 = complete  1 = partial  2 = minimal  3 = none</w:t>
            </w:r>
          </w:p>
        </w:tc>
      </w:tr>
      <w:tr w:rsidR="005C0602" w:rsidRPr="00534D9E">
        <w:tc>
          <w:tcPr>
            <w:tcW w:w="2126" w:type="dxa"/>
            <w:vMerge/>
            <w:tcBorders>
              <w:left w:val="single" w:sz="6" w:space="0" w:color="auto"/>
              <w:right w:val="single" w:sz="6" w:space="0" w:color="auto"/>
            </w:tcBorders>
            <w:vAlign w:val="center"/>
          </w:tcPr>
          <w:p w:rsidR="005C0602" w:rsidRPr="00534D9E" w:rsidRDefault="005C0602" w:rsidP="005C0602"/>
        </w:tc>
        <w:tc>
          <w:tcPr>
            <w:tcW w:w="1843" w:type="dxa"/>
            <w:tcBorders>
              <w:top w:val="single" w:sz="6" w:space="0" w:color="auto"/>
              <w:left w:val="single" w:sz="6" w:space="0" w:color="auto"/>
              <w:bottom w:val="single" w:sz="6" w:space="0" w:color="auto"/>
              <w:right w:val="single" w:sz="6" w:space="0" w:color="auto"/>
            </w:tcBorders>
            <w:vAlign w:val="center"/>
          </w:tcPr>
          <w:p w:rsidR="005C0602" w:rsidRPr="00534D9E" w:rsidRDefault="005C0602" w:rsidP="005C0602">
            <w:r w:rsidRPr="00534D9E">
              <w:t>Toileting</w:t>
            </w:r>
          </w:p>
        </w:tc>
        <w:tc>
          <w:tcPr>
            <w:tcW w:w="5812" w:type="dxa"/>
            <w:tcBorders>
              <w:top w:val="single" w:sz="6" w:space="0" w:color="auto"/>
              <w:left w:val="single" w:sz="6" w:space="0" w:color="auto"/>
              <w:bottom w:val="single" w:sz="6" w:space="0" w:color="auto"/>
              <w:right w:val="single" w:sz="6" w:space="0" w:color="auto"/>
            </w:tcBorders>
          </w:tcPr>
          <w:p w:rsidR="005C0602" w:rsidRPr="00534D9E" w:rsidRDefault="005C0602" w:rsidP="00770165">
            <w:pPr>
              <w:rPr>
                <w:sz w:val="22"/>
                <w:szCs w:val="22"/>
              </w:rPr>
            </w:pPr>
            <w:r w:rsidRPr="00534D9E">
              <w:rPr>
                <w:sz w:val="22"/>
                <w:szCs w:val="22"/>
              </w:rPr>
              <w:t>0 = complete  1 = partial  2 = minimal  3 = none</w:t>
            </w:r>
          </w:p>
        </w:tc>
      </w:tr>
      <w:tr w:rsidR="005C0602" w:rsidRPr="00534D9E">
        <w:tc>
          <w:tcPr>
            <w:tcW w:w="2126" w:type="dxa"/>
            <w:vMerge/>
            <w:tcBorders>
              <w:left w:val="single" w:sz="6" w:space="0" w:color="auto"/>
              <w:bottom w:val="single" w:sz="6" w:space="0" w:color="auto"/>
              <w:right w:val="single" w:sz="6" w:space="0" w:color="auto"/>
            </w:tcBorders>
            <w:vAlign w:val="center"/>
          </w:tcPr>
          <w:p w:rsidR="005C0602" w:rsidRPr="00534D9E" w:rsidRDefault="005C0602" w:rsidP="005C0602"/>
        </w:tc>
        <w:tc>
          <w:tcPr>
            <w:tcW w:w="1843" w:type="dxa"/>
            <w:tcBorders>
              <w:top w:val="single" w:sz="6" w:space="0" w:color="auto"/>
              <w:left w:val="single" w:sz="6" w:space="0" w:color="auto"/>
              <w:bottom w:val="single" w:sz="6" w:space="0" w:color="auto"/>
              <w:right w:val="single" w:sz="6" w:space="0" w:color="auto"/>
            </w:tcBorders>
            <w:vAlign w:val="center"/>
          </w:tcPr>
          <w:p w:rsidR="005C0602" w:rsidRPr="00534D9E" w:rsidRDefault="005C0602" w:rsidP="005C0602">
            <w:r w:rsidRPr="00534D9E">
              <w:t>Grooming</w:t>
            </w:r>
          </w:p>
        </w:tc>
        <w:tc>
          <w:tcPr>
            <w:tcW w:w="5812" w:type="dxa"/>
            <w:tcBorders>
              <w:top w:val="single" w:sz="6" w:space="0" w:color="auto"/>
              <w:left w:val="single" w:sz="6" w:space="0" w:color="auto"/>
              <w:bottom w:val="single" w:sz="6" w:space="0" w:color="auto"/>
              <w:right w:val="single" w:sz="6" w:space="0" w:color="auto"/>
            </w:tcBorders>
          </w:tcPr>
          <w:p w:rsidR="005C0602" w:rsidRPr="00534D9E" w:rsidRDefault="005C0602" w:rsidP="00770165">
            <w:pPr>
              <w:rPr>
                <w:sz w:val="22"/>
                <w:szCs w:val="22"/>
              </w:rPr>
            </w:pPr>
            <w:r w:rsidRPr="00534D9E">
              <w:rPr>
                <w:sz w:val="22"/>
                <w:szCs w:val="22"/>
              </w:rPr>
              <w:t>0 = complete  1 = partial  2 = minimal  3 = none</w:t>
            </w:r>
          </w:p>
        </w:tc>
      </w:tr>
      <w:tr w:rsidR="005C0602" w:rsidRPr="00534D9E">
        <w:tc>
          <w:tcPr>
            <w:tcW w:w="2126" w:type="dxa"/>
            <w:tcBorders>
              <w:left w:val="single" w:sz="6" w:space="0" w:color="auto"/>
              <w:bottom w:val="single" w:sz="6" w:space="0" w:color="auto"/>
              <w:right w:val="single" w:sz="6" w:space="0" w:color="auto"/>
            </w:tcBorders>
            <w:vAlign w:val="center"/>
          </w:tcPr>
          <w:p w:rsidR="005C0602" w:rsidRPr="00534D9E" w:rsidRDefault="005C0602" w:rsidP="005C0602">
            <w:r w:rsidRPr="00534D9E">
              <w:t>Dependence on Others</w:t>
            </w:r>
          </w:p>
        </w:tc>
        <w:tc>
          <w:tcPr>
            <w:tcW w:w="1843" w:type="dxa"/>
            <w:tcBorders>
              <w:left w:val="single" w:sz="6" w:space="0" w:color="auto"/>
              <w:bottom w:val="single" w:sz="6" w:space="0" w:color="auto"/>
              <w:right w:val="single" w:sz="6" w:space="0" w:color="auto"/>
            </w:tcBorders>
            <w:vAlign w:val="center"/>
          </w:tcPr>
          <w:p w:rsidR="005C0602" w:rsidRPr="00534D9E" w:rsidRDefault="005C0602" w:rsidP="005C0602">
            <w:r w:rsidRPr="00534D9E">
              <w:t>Level of Functioning</w:t>
            </w:r>
          </w:p>
        </w:tc>
        <w:tc>
          <w:tcPr>
            <w:tcW w:w="5812" w:type="dxa"/>
            <w:tcBorders>
              <w:left w:val="single" w:sz="6" w:space="0" w:color="auto"/>
              <w:bottom w:val="single" w:sz="6" w:space="0" w:color="auto"/>
              <w:right w:val="single" w:sz="6" w:space="0" w:color="auto"/>
            </w:tcBorders>
          </w:tcPr>
          <w:p w:rsidR="005C0602" w:rsidRPr="00534D9E" w:rsidRDefault="005C0602" w:rsidP="00770165">
            <w:pPr>
              <w:rPr>
                <w:sz w:val="22"/>
                <w:szCs w:val="22"/>
              </w:rPr>
            </w:pPr>
            <w:r w:rsidRPr="00534D9E">
              <w:rPr>
                <w:sz w:val="22"/>
                <w:szCs w:val="22"/>
              </w:rPr>
              <w:t>0 = completely independent  1 = independent in special environment  2 = mildly dependent  3 = moderately dependent 4 = markedly dependent  5 = totally dependent</w:t>
            </w:r>
          </w:p>
        </w:tc>
      </w:tr>
      <w:tr w:rsidR="005C0602" w:rsidRPr="00534D9E">
        <w:tc>
          <w:tcPr>
            <w:tcW w:w="2126" w:type="dxa"/>
            <w:tcBorders>
              <w:left w:val="single" w:sz="6" w:space="0" w:color="auto"/>
              <w:bottom w:val="single" w:sz="6" w:space="0" w:color="auto"/>
              <w:right w:val="single" w:sz="6" w:space="0" w:color="auto"/>
            </w:tcBorders>
            <w:vAlign w:val="center"/>
          </w:tcPr>
          <w:p w:rsidR="005C0602" w:rsidRPr="00534D9E" w:rsidRDefault="005C0602" w:rsidP="005C0602">
            <w:r w:rsidRPr="00534D9E">
              <w:t>Psychosocial Adaptability</w:t>
            </w:r>
          </w:p>
        </w:tc>
        <w:tc>
          <w:tcPr>
            <w:tcW w:w="1843" w:type="dxa"/>
            <w:tcBorders>
              <w:left w:val="single" w:sz="6" w:space="0" w:color="auto"/>
              <w:bottom w:val="single" w:sz="6" w:space="0" w:color="auto"/>
              <w:right w:val="single" w:sz="6" w:space="0" w:color="auto"/>
            </w:tcBorders>
            <w:vAlign w:val="center"/>
          </w:tcPr>
          <w:p w:rsidR="005C0602" w:rsidRPr="00534D9E" w:rsidRDefault="005C0602" w:rsidP="005C0602">
            <w:r w:rsidRPr="00534D9E">
              <w:t>Employability</w:t>
            </w:r>
          </w:p>
        </w:tc>
        <w:tc>
          <w:tcPr>
            <w:tcW w:w="5812" w:type="dxa"/>
            <w:tcBorders>
              <w:left w:val="single" w:sz="6" w:space="0" w:color="auto"/>
              <w:bottom w:val="single" w:sz="6" w:space="0" w:color="auto"/>
              <w:right w:val="single" w:sz="6" w:space="0" w:color="auto"/>
            </w:tcBorders>
          </w:tcPr>
          <w:p w:rsidR="005C0602" w:rsidRPr="00534D9E" w:rsidRDefault="005C0602" w:rsidP="00770165">
            <w:pPr>
              <w:rPr>
                <w:sz w:val="22"/>
                <w:szCs w:val="22"/>
              </w:rPr>
            </w:pPr>
            <w:r w:rsidRPr="00534D9E">
              <w:rPr>
                <w:sz w:val="22"/>
                <w:szCs w:val="22"/>
              </w:rPr>
              <w:t>0 = not restricted  1 = selected jobs  2 = sheltered workshop (non-competitive)  3 = not employable</w:t>
            </w:r>
          </w:p>
        </w:tc>
      </w:tr>
    </w:tbl>
    <w:p w:rsidR="005C0602" w:rsidRPr="00534D9E" w:rsidRDefault="005C0602" w:rsidP="005C0602"/>
    <w:p w:rsidR="005C0602" w:rsidRPr="00534D9E" w:rsidRDefault="005C0602" w:rsidP="005C0602">
      <w:pPr>
        <w:spacing w:after="60"/>
        <w:rPr>
          <w:b/>
        </w:rPr>
      </w:pPr>
      <w:r w:rsidRPr="00534D9E">
        <w:rPr>
          <w:b/>
        </w:rPr>
        <w:t>Disability Categories:</w:t>
      </w:r>
    </w:p>
    <w:tbl>
      <w:tblPr>
        <w:tblW w:w="0" w:type="auto"/>
        <w:tblInd w:w="12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41"/>
        <w:gridCol w:w="2835"/>
      </w:tblGrid>
      <w:tr w:rsidR="005C0602" w:rsidRPr="00534D9E">
        <w:tc>
          <w:tcPr>
            <w:tcW w:w="2041" w:type="dxa"/>
            <w:shd w:val="pct20" w:color="auto" w:fill="auto"/>
          </w:tcPr>
          <w:p w:rsidR="005C0602" w:rsidRPr="00534D9E" w:rsidRDefault="005C0602" w:rsidP="00770165">
            <w:pPr>
              <w:jc w:val="center"/>
            </w:pPr>
            <w:r w:rsidRPr="00534D9E">
              <w:t>Total DRS Score</w:t>
            </w:r>
          </w:p>
        </w:tc>
        <w:tc>
          <w:tcPr>
            <w:tcW w:w="2835" w:type="dxa"/>
            <w:shd w:val="pct20" w:color="auto" w:fill="auto"/>
          </w:tcPr>
          <w:p w:rsidR="005C0602" w:rsidRPr="00534D9E" w:rsidRDefault="005C0602" w:rsidP="00770165">
            <w:pPr>
              <w:jc w:val="center"/>
            </w:pPr>
            <w:r w:rsidRPr="00534D9E">
              <w:t>Level of Disability</w:t>
            </w:r>
          </w:p>
        </w:tc>
      </w:tr>
      <w:tr w:rsidR="005C0602" w:rsidRPr="00534D9E">
        <w:tc>
          <w:tcPr>
            <w:tcW w:w="2041" w:type="dxa"/>
          </w:tcPr>
          <w:p w:rsidR="005C0602" w:rsidRPr="00534D9E" w:rsidRDefault="005C0602" w:rsidP="00770165">
            <w:pPr>
              <w:jc w:val="center"/>
            </w:pPr>
            <w:r w:rsidRPr="00534D9E">
              <w:t>0</w:t>
            </w:r>
          </w:p>
        </w:tc>
        <w:tc>
          <w:tcPr>
            <w:tcW w:w="2835" w:type="dxa"/>
          </w:tcPr>
          <w:p w:rsidR="005C0602" w:rsidRPr="00534D9E" w:rsidRDefault="005C0602" w:rsidP="00770165">
            <w:r w:rsidRPr="00534D9E">
              <w:t>None</w:t>
            </w:r>
          </w:p>
        </w:tc>
      </w:tr>
      <w:tr w:rsidR="005C0602" w:rsidRPr="00534D9E">
        <w:tc>
          <w:tcPr>
            <w:tcW w:w="2041" w:type="dxa"/>
          </w:tcPr>
          <w:p w:rsidR="005C0602" w:rsidRPr="00534D9E" w:rsidRDefault="005C0602" w:rsidP="00770165">
            <w:pPr>
              <w:jc w:val="center"/>
            </w:pPr>
            <w:r w:rsidRPr="00534D9E">
              <w:t>1</w:t>
            </w:r>
          </w:p>
        </w:tc>
        <w:tc>
          <w:tcPr>
            <w:tcW w:w="2835" w:type="dxa"/>
          </w:tcPr>
          <w:p w:rsidR="005C0602" w:rsidRPr="00534D9E" w:rsidRDefault="005C0602" w:rsidP="00770165">
            <w:r w:rsidRPr="00534D9E">
              <w:t>Mild</w:t>
            </w:r>
          </w:p>
        </w:tc>
      </w:tr>
      <w:tr w:rsidR="005C0602" w:rsidRPr="00534D9E">
        <w:tc>
          <w:tcPr>
            <w:tcW w:w="2041" w:type="dxa"/>
          </w:tcPr>
          <w:p w:rsidR="005C0602" w:rsidRPr="00534D9E" w:rsidRDefault="005C0602" w:rsidP="00770165">
            <w:pPr>
              <w:jc w:val="center"/>
            </w:pPr>
            <w:r w:rsidRPr="00534D9E">
              <w:t>2-3</w:t>
            </w:r>
          </w:p>
        </w:tc>
        <w:tc>
          <w:tcPr>
            <w:tcW w:w="2835" w:type="dxa"/>
          </w:tcPr>
          <w:p w:rsidR="005C0602" w:rsidRPr="00534D9E" w:rsidRDefault="005C0602" w:rsidP="00770165">
            <w:r w:rsidRPr="00534D9E">
              <w:t>Partial</w:t>
            </w:r>
          </w:p>
        </w:tc>
      </w:tr>
      <w:tr w:rsidR="005C0602" w:rsidRPr="00534D9E">
        <w:tc>
          <w:tcPr>
            <w:tcW w:w="2041" w:type="dxa"/>
          </w:tcPr>
          <w:p w:rsidR="005C0602" w:rsidRPr="00534D9E" w:rsidRDefault="005C0602" w:rsidP="00770165">
            <w:pPr>
              <w:jc w:val="center"/>
            </w:pPr>
            <w:r w:rsidRPr="00534D9E">
              <w:t>4-6</w:t>
            </w:r>
          </w:p>
        </w:tc>
        <w:tc>
          <w:tcPr>
            <w:tcW w:w="2835" w:type="dxa"/>
          </w:tcPr>
          <w:p w:rsidR="005C0602" w:rsidRPr="00534D9E" w:rsidRDefault="005C0602" w:rsidP="00770165">
            <w:r w:rsidRPr="00534D9E">
              <w:t>Moderate</w:t>
            </w:r>
          </w:p>
        </w:tc>
      </w:tr>
      <w:tr w:rsidR="005C0602" w:rsidRPr="00534D9E">
        <w:tc>
          <w:tcPr>
            <w:tcW w:w="2041" w:type="dxa"/>
          </w:tcPr>
          <w:p w:rsidR="005C0602" w:rsidRPr="00534D9E" w:rsidRDefault="005C0602" w:rsidP="00770165">
            <w:pPr>
              <w:jc w:val="center"/>
            </w:pPr>
            <w:r w:rsidRPr="00534D9E">
              <w:t>7-11</w:t>
            </w:r>
          </w:p>
        </w:tc>
        <w:tc>
          <w:tcPr>
            <w:tcW w:w="2835" w:type="dxa"/>
          </w:tcPr>
          <w:p w:rsidR="005C0602" w:rsidRPr="00534D9E" w:rsidRDefault="005C0602" w:rsidP="00770165">
            <w:r w:rsidRPr="00534D9E">
              <w:t>Moderately Severe</w:t>
            </w:r>
          </w:p>
        </w:tc>
      </w:tr>
      <w:tr w:rsidR="005C0602" w:rsidRPr="00534D9E">
        <w:tc>
          <w:tcPr>
            <w:tcW w:w="2041" w:type="dxa"/>
          </w:tcPr>
          <w:p w:rsidR="005C0602" w:rsidRPr="00534D9E" w:rsidRDefault="005C0602" w:rsidP="00770165">
            <w:pPr>
              <w:jc w:val="center"/>
            </w:pPr>
            <w:r w:rsidRPr="00534D9E">
              <w:t>12-16</w:t>
            </w:r>
          </w:p>
        </w:tc>
        <w:tc>
          <w:tcPr>
            <w:tcW w:w="2835" w:type="dxa"/>
          </w:tcPr>
          <w:p w:rsidR="005C0602" w:rsidRPr="00534D9E" w:rsidRDefault="005C0602" w:rsidP="00770165">
            <w:r w:rsidRPr="00534D9E">
              <w:t>Severe</w:t>
            </w:r>
          </w:p>
        </w:tc>
      </w:tr>
      <w:tr w:rsidR="005C0602" w:rsidRPr="00534D9E">
        <w:tc>
          <w:tcPr>
            <w:tcW w:w="2041" w:type="dxa"/>
          </w:tcPr>
          <w:p w:rsidR="005C0602" w:rsidRPr="00534D9E" w:rsidRDefault="005C0602" w:rsidP="00770165">
            <w:pPr>
              <w:jc w:val="center"/>
            </w:pPr>
            <w:r w:rsidRPr="00534D9E">
              <w:t>17-21</w:t>
            </w:r>
          </w:p>
        </w:tc>
        <w:tc>
          <w:tcPr>
            <w:tcW w:w="2835" w:type="dxa"/>
          </w:tcPr>
          <w:p w:rsidR="005C0602" w:rsidRPr="00534D9E" w:rsidRDefault="005C0602" w:rsidP="00770165">
            <w:r w:rsidRPr="00534D9E">
              <w:t>Extremely Severe</w:t>
            </w:r>
          </w:p>
        </w:tc>
      </w:tr>
      <w:tr w:rsidR="005C0602" w:rsidRPr="00534D9E">
        <w:tc>
          <w:tcPr>
            <w:tcW w:w="2041" w:type="dxa"/>
          </w:tcPr>
          <w:p w:rsidR="005C0602" w:rsidRPr="00534D9E" w:rsidRDefault="005C0602" w:rsidP="00770165">
            <w:pPr>
              <w:jc w:val="center"/>
            </w:pPr>
            <w:r w:rsidRPr="00534D9E">
              <w:t>22-24</w:t>
            </w:r>
          </w:p>
        </w:tc>
        <w:tc>
          <w:tcPr>
            <w:tcW w:w="2835" w:type="dxa"/>
          </w:tcPr>
          <w:p w:rsidR="005C0602" w:rsidRPr="00534D9E" w:rsidRDefault="005C0602" w:rsidP="00770165">
            <w:r w:rsidRPr="00534D9E">
              <w:t>Vegetative State</w:t>
            </w:r>
          </w:p>
        </w:tc>
      </w:tr>
      <w:tr w:rsidR="005C0602" w:rsidRPr="00534D9E">
        <w:tc>
          <w:tcPr>
            <w:tcW w:w="2041" w:type="dxa"/>
          </w:tcPr>
          <w:p w:rsidR="005C0602" w:rsidRPr="00534D9E" w:rsidRDefault="005C0602" w:rsidP="00770165">
            <w:pPr>
              <w:jc w:val="center"/>
            </w:pPr>
            <w:r w:rsidRPr="00534D9E">
              <w:t>25-29</w:t>
            </w:r>
          </w:p>
        </w:tc>
        <w:tc>
          <w:tcPr>
            <w:tcW w:w="2835" w:type="dxa"/>
          </w:tcPr>
          <w:p w:rsidR="005C0602" w:rsidRPr="00534D9E" w:rsidRDefault="005C0602" w:rsidP="00770165">
            <w:r w:rsidRPr="00534D9E">
              <w:t>Extreme Vegetative State</w:t>
            </w:r>
          </w:p>
        </w:tc>
      </w:tr>
    </w:tbl>
    <w:p w:rsidR="005C0602" w:rsidRDefault="005C0602"/>
    <w:p w:rsidR="00A73332" w:rsidRPr="00534D9E" w:rsidRDefault="00A73332"/>
    <w:p w:rsidR="00E80B04" w:rsidRPr="00534D9E" w:rsidRDefault="00E80B04"/>
    <w:p w:rsidR="00E80B04" w:rsidRPr="00534D9E" w:rsidRDefault="00E80B04" w:rsidP="002865F9">
      <w:pPr>
        <w:pStyle w:val="Antrat"/>
      </w:pPr>
      <w:bookmarkStart w:id="146" w:name="_Toc92055281"/>
      <w:r w:rsidRPr="00534D9E">
        <w:t>Prevention</w:t>
      </w:r>
      <w:bookmarkEnd w:id="146"/>
    </w:p>
    <w:p w:rsidR="00E80B04" w:rsidRPr="00534D9E" w:rsidRDefault="00E80B04">
      <w:r w:rsidRPr="00534D9E">
        <w:rPr>
          <w:u w:val="single"/>
        </w:rPr>
        <w:t>Motor vehicle-related TBI</w:t>
      </w:r>
      <w:r w:rsidRPr="00534D9E">
        <w:t>:</w:t>
      </w:r>
    </w:p>
    <w:p w:rsidR="00E80B04" w:rsidRPr="00534D9E" w:rsidRDefault="00E80B04" w:rsidP="007A4859">
      <w:pPr>
        <w:numPr>
          <w:ilvl w:val="1"/>
          <w:numId w:val="5"/>
        </w:numPr>
      </w:pPr>
      <w:r w:rsidRPr="00534D9E">
        <w:t>helmets by cyclists</w:t>
      </w:r>
    </w:p>
    <w:p w:rsidR="00E80B04" w:rsidRPr="00534D9E" w:rsidRDefault="00E80B04" w:rsidP="007A4859">
      <w:pPr>
        <w:numPr>
          <w:ilvl w:val="1"/>
          <w:numId w:val="5"/>
        </w:numPr>
      </w:pPr>
      <w:r w:rsidRPr="00534D9E">
        <w:t>automobile seatbelts and child restraints</w:t>
      </w:r>
    </w:p>
    <w:p w:rsidR="00194FF8" w:rsidRPr="00534D9E" w:rsidRDefault="00194FF8" w:rsidP="007A4859">
      <w:pPr>
        <w:numPr>
          <w:ilvl w:val="1"/>
          <w:numId w:val="5"/>
        </w:numPr>
      </w:pPr>
      <w:r w:rsidRPr="00534D9E">
        <w:t>airbags</w:t>
      </w:r>
      <w:r w:rsidR="00DA6790" w:rsidRPr="00534D9E">
        <w:t xml:space="preserve"> (</w:t>
      </w:r>
      <w:r w:rsidR="00DA6790" w:rsidRPr="00534D9E">
        <w:rPr>
          <w:color w:val="000000"/>
        </w:rPr>
        <w:t>children &lt; 12 years should ride in back seat of car away from airbag)</w:t>
      </w:r>
    </w:p>
    <w:p w:rsidR="005639BC" w:rsidRPr="00534D9E" w:rsidRDefault="005639BC" w:rsidP="007A4859">
      <w:pPr>
        <w:numPr>
          <w:ilvl w:val="1"/>
          <w:numId w:val="5"/>
        </w:numPr>
      </w:pPr>
      <w:r w:rsidRPr="00534D9E">
        <w:t>enforcement of drunk driving laws</w:t>
      </w:r>
    </w:p>
    <w:p w:rsidR="00E80B04" w:rsidRDefault="00E80B04"/>
    <w:p w:rsidR="00A73332" w:rsidRPr="00534D9E" w:rsidRDefault="00A73332"/>
    <w:p w:rsidR="00061E66" w:rsidRPr="00534D9E" w:rsidRDefault="00061E66"/>
    <w:p w:rsidR="00061E66" w:rsidRDefault="00061E66" w:rsidP="002865F9">
      <w:pPr>
        <w:pStyle w:val="Antrat"/>
      </w:pPr>
      <w:bookmarkStart w:id="147" w:name="_Toc92055282"/>
      <w:r w:rsidRPr="00534D9E">
        <w:t>Special Aspects</w:t>
      </w:r>
      <w:bookmarkEnd w:id="147"/>
    </w:p>
    <w:p w:rsidR="00835377" w:rsidRDefault="00835377" w:rsidP="00835377">
      <w:pPr>
        <w:pStyle w:val="Nervous1"/>
      </w:pPr>
      <w:bookmarkStart w:id="148" w:name="Posterior_fossa"/>
      <w:bookmarkStart w:id="149" w:name="_Toc92055283"/>
      <w:r>
        <w:t>Posterior fossa mass lesions</w:t>
      </w:r>
      <w:bookmarkEnd w:id="148"/>
      <w:bookmarkEnd w:id="149"/>
    </w:p>
    <w:p w:rsidR="00E8417D" w:rsidRDefault="00E8417D" w:rsidP="00835377">
      <w:r w:rsidRPr="00E8417D">
        <w:t xml:space="preserve">Mostly – </w:t>
      </w:r>
      <w:r w:rsidRPr="00B83C49">
        <w:rPr>
          <w:rStyle w:val="Blue"/>
          <w:b/>
        </w:rPr>
        <w:t>EDH</w:t>
      </w:r>
      <w:r w:rsidR="00D17EE0">
        <w:t xml:space="preserve">, </w:t>
      </w:r>
      <w:r w:rsidR="00D17EE0" w:rsidRPr="00D17EE0">
        <w:rPr>
          <w:rStyle w:val="Blue"/>
          <w:b/>
        </w:rPr>
        <w:t>ICH</w:t>
      </w:r>
      <w:r w:rsidR="00D17EE0">
        <w:t>.</w:t>
      </w:r>
    </w:p>
    <w:p w:rsidR="00E8417D" w:rsidRDefault="00E8417D" w:rsidP="00E8417D">
      <w:pPr>
        <w:numPr>
          <w:ilvl w:val="0"/>
          <w:numId w:val="21"/>
        </w:numPr>
      </w:pPr>
      <w:r w:rsidRPr="00B83C49">
        <w:rPr>
          <w:i/>
        </w:rPr>
        <w:t>parturitional hemorrhages in neonates</w:t>
      </w:r>
      <w:r w:rsidRPr="00E8417D">
        <w:t xml:space="preserve"> primarily </w:t>
      </w:r>
      <w:r>
        <w:t xml:space="preserve">(48%) </w:t>
      </w:r>
      <w:r w:rsidRPr="00E8417D">
        <w:t>involve posterior fossa</w:t>
      </w:r>
      <w:r>
        <w:t>.</w:t>
      </w:r>
    </w:p>
    <w:p w:rsidR="00F377EC" w:rsidRPr="00E8417D" w:rsidRDefault="00F377EC" w:rsidP="00F377EC">
      <w:pPr>
        <w:numPr>
          <w:ilvl w:val="0"/>
          <w:numId w:val="21"/>
        </w:numPr>
      </w:pPr>
      <w:r w:rsidRPr="00F377EC">
        <w:t xml:space="preserve">patients can undergo </w:t>
      </w:r>
      <w:r w:rsidRPr="00F377EC">
        <w:rPr>
          <w:rStyle w:val="Red"/>
        </w:rPr>
        <w:t xml:space="preserve">rapid </w:t>
      </w:r>
      <w:r w:rsidR="00B87ECF">
        <w:rPr>
          <w:rStyle w:val="Red"/>
        </w:rPr>
        <w:t xml:space="preserve">life-threatening </w:t>
      </w:r>
      <w:r w:rsidRPr="00F377EC">
        <w:rPr>
          <w:rStyle w:val="Red"/>
        </w:rPr>
        <w:t>clinical deterioration</w:t>
      </w:r>
      <w:r w:rsidRPr="00F377EC">
        <w:t xml:space="preserve"> </w:t>
      </w:r>
      <w:r>
        <w:t>-</w:t>
      </w:r>
      <w:r w:rsidRPr="00F377EC">
        <w:t xml:space="preserve"> limited size of the posterior fossa </w:t>
      </w:r>
      <w:r>
        <w:t>→</w:t>
      </w:r>
      <w:r w:rsidRPr="00F377EC">
        <w:t xml:space="preserve"> brainstem compression</w:t>
      </w:r>
      <w:r>
        <w:t>.</w:t>
      </w:r>
    </w:p>
    <w:p w:rsidR="00E8417D" w:rsidRPr="00E8417D" w:rsidRDefault="00E8417D" w:rsidP="00835377"/>
    <w:p w:rsidR="001E758B" w:rsidRPr="001E758B" w:rsidRDefault="001E758B" w:rsidP="00835377">
      <w:pPr>
        <w:rPr>
          <w:u w:val="single"/>
        </w:rPr>
      </w:pPr>
      <w:r w:rsidRPr="001E758B">
        <w:rPr>
          <w:u w:val="single"/>
        </w:rPr>
        <w:t>Indications for surgery:</w:t>
      </w:r>
    </w:p>
    <w:p w:rsidR="00D17EE0" w:rsidRPr="00D17EE0" w:rsidRDefault="00D17EE0" w:rsidP="006F0A3E">
      <w:pPr>
        <w:pStyle w:val="ListParagraph"/>
        <w:numPr>
          <w:ilvl w:val="1"/>
          <w:numId w:val="79"/>
        </w:numPr>
      </w:pPr>
      <w:r>
        <w:t xml:space="preserve">ICH </w:t>
      </w:r>
      <w:r w:rsidRPr="00D17EE0">
        <w:rPr>
          <w:b/>
        </w:rPr>
        <w:t>diameter &gt; 2.5-3.0 cm</w:t>
      </w:r>
    </w:p>
    <w:p w:rsidR="001E758B" w:rsidRDefault="00835377" w:rsidP="006F0A3E">
      <w:pPr>
        <w:pStyle w:val="ListParagraph"/>
        <w:numPr>
          <w:ilvl w:val="1"/>
          <w:numId w:val="79"/>
        </w:numPr>
      </w:pPr>
      <w:r w:rsidRPr="001E758B">
        <w:rPr>
          <w:b/>
        </w:rPr>
        <w:t>mass effect on CT</w:t>
      </w:r>
      <w:r w:rsidRPr="00835377">
        <w:t xml:space="preserve"> </w:t>
      </w:r>
      <w:r w:rsidR="001E758B">
        <w:t xml:space="preserve">(distortion / dislocation / </w:t>
      </w:r>
      <w:r w:rsidR="001E758B" w:rsidRPr="00835377">
        <w:t xml:space="preserve">obliteration of the </w:t>
      </w:r>
      <w:r w:rsidR="001E758B">
        <w:t>4</w:t>
      </w:r>
      <w:r w:rsidR="001E758B" w:rsidRPr="001E758B">
        <w:rPr>
          <w:vertAlign w:val="superscript"/>
        </w:rPr>
        <w:t>th</w:t>
      </w:r>
      <w:r w:rsidR="001E758B">
        <w:t xml:space="preserve"> </w:t>
      </w:r>
      <w:r w:rsidR="001E758B" w:rsidRPr="00835377">
        <w:t xml:space="preserve">ventricle; compression </w:t>
      </w:r>
      <w:r w:rsidR="001E758B">
        <w:t xml:space="preserve">of the basal cisterns; </w:t>
      </w:r>
      <w:r w:rsidR="001E758B" w:rsidRPr="00835377">
        <w:t>obstructive hydrocephalus</w:t>
      </w:r>
      <w:r w:rsidR="001E758B">
        <w:t>)</w:t>
      </w:r>
    </w:p>
    <w:p w:rsidR="001E758B" w:rsidRDefault="00835377" w:rsidP="006F0A3E">
      <w:pPr>
        <w:pStyle w:val="ListParagraph"/>
        <w:numPr>
          <w:ilvl w:val="1"/>
          <w:numId w:val="79"/>
        </w:numPr>
      </w:pPr>
      <w:r w:rsidRPr="001E758B">
        <w:rPr>
          <w:b/>
        </w:rPr>
        <w:t xml:space="preserve">neurological dysfunction </w:t>
      </w:r>
      <w:r w:rsidR="001E758B">
        <w:rPr>
          <w:b/>
        </w:rPr>
        <w:t>/</w:t>
      </w:r>
      <w:r w:rsidRPr="001E758B">
        <w:rPr>
          <w:b/>
        </w:rPr>
        <w:t xml:space="preserve"> deterioration</w:t>
      </w:r>
      <w:r w:rsidRPr="00835377">
        <w:t xml:space="preserve"> referable to the lesion</w:t>
      </w:r>
      <w:r w:rsidR="001E758B">
        <w:t>.</w:t>
      </w:r>
    </w:p>
    <w:p w:rsidR="00835377" w:rsidRDefault="00835377" w:rsidP="00835377"/>
    <w:p w:rsidR="00835377" w:rsidRDefault="001E758B" w:rsidP="001E758B">
      <w:r w:rsidRPr="001E758B">
        <w:rPr>
          <w:color w:val="000000"/>
          <w:u w:val="single"/>
        </w:rPr>
        <w:t>S</w:t>
      </w:r>
      <w:r w:rsidR="00835377" w:rsidRPr="001E758B">
        <w:rPr>
          <w:color w:val="000000"/>
          <w:u w:val="single"/>
        </w:rPr>
        <w:t>urgical treatment</w:t>
      </w:r>
      <w:r w:rsidR="00835377">
        <w:rPr>
          <w:color w:val="000000"/>
        </w:rPr>
        <w:t xml:space="preserve">: </w:t>
      </w:r>
      <w:r w:rsidR="00835377" w:rsidRPr="00835377">
        <w:rPr>
          <w:rStyle w:val="Blue"/>
          <w:b/>
        </w:rPr>
        <w:t>suboccipital craniectomy</w:t>
      </w:r>
      <w:r w:rsidR="00835377">
        <w:t xml:space="preserve"> </w:t>
      </w:r>
      <w:r w:rsidR="000F5407">
        <w:t>emergently</w:t>
      </w:r>
      <w:r w:rsidR="00835377">
        <w:t xml:space="preserve"> is the recommended method for evacuation of posterior fossa mass lesions.</w:t>
      </w:r>
    </w:p>
    <w:p w:rsidR="00835377" w:rsidRDefault="00835377" w:rsidP="00835377"/>
    <w:p w:rsidR="00835377" w:rsidRPr="00534D9E" w:rsidRDefault="00835377" w:rsidP="00835377"/>
    <w:p w:rsidR="00061E66" w:rsidRPr="00534D9E" w:rsidRDefault="00061E66" w:rsidP="002865F9">
      <w:pPr>
        <w:pStyle w:val="Nervous1"/>
      </w:pPr>
      <w:bookmarkStart w:id="150" w:name="_Toc92055284"/>
      <w:r w:rsidRPr="00534D9E">
        <w:t>Alcohol</w:t>
      </w:r>
      <w:bookmarkEnd w:id="150"/>
    </w:p>
    <w:p w:rsidR="00BD12C9" w:rsidRPr="00534D9E" w:rsidRDefault="009050BE" w:rsidP="007A4859">
      <w:pPr>
        <w:numPr>
          <w:ilvl w:val="0"/>
          <w:numId w:val="21"/>
        </w:numPr>
        <w:rPr>
          <w:color w:val="000000"/>
        </w:rPr>
      </w:pPr>
      <w:r w:rsidRPr="00534D9E">
        <w:rPr>
          <w:color w:val="000000"/>
          <w:u w:val="single"/>
        </w:rPr>
        <w:t>advantages</w:t>
      </w:r>
      <w:r w:rsidRPr="00534D9E">
        <w:rPr>
          <w:color w:val="000000"/>
        </w:rPr>
        <w:t xml:space="preserve"> - </w:t>
      </w:r>
      <w:r w:rsidR="00F1439A">
        <w:t>neuroprotection</w:t>
      </w:r>
      <w:r w:rsidR="00927176" w:rsidRPr="00534D9E">
        <w:rPr>
          <w:color w:val="000000"/>
        </w:rPr>
        <w:t xml:space="preserve"> - </w:t>
      </w:r>
      <w:r w:rsidR="00BD12C9" w:rsidRPr="00534D9E">
        <w:rPr>
          <w:color w:val="000000"/>
        </w:rPr>
        <w:t xml:space="preserve">alcohol use at time of injury </w:t>
      </w:r>
      <w:r w:rsidR="00BD12C9" w:rsidRPr="00534D9E">
        <w:rPr>
          <w:color w:val="008000"/>
        </w:rPr>
        <w:t>decrease</w:t>
      </w:r>
      <w:r w:rsidRPr="00534D9E">
        <w:rPr>
          <w:color w:val="008000"/>
        </w:rPr>
        <w:t>s</w:t>
      </w:r>
      <w:r w:rsidR="00BD12C9" w:rsidRPr="00534D9E">
        <w:rPr>
          <w:color w:val="008000"/>
        </w:rPr>
        <w:t xml:space="preserve"> likelihood of poor outcome</w:t>
      </w:r>
      <w:r w:rsidR="00BD12C9" w:rsidRPr="00534D9E">
        <w:rPr>
          <w:color w:val="000000"/>
        </w:rPr>
        <w:t xml:space="preserve"> (alcohol impedes excitotoxicity).</w:t>
      </w:r>
    </w:p>
    <w:p w:rsidR="009050BE" w:rsidRPr="00534D9E" w:rsidRDefault="009050BE" w:rsidP="007A4859">
      <w:pPr>
        <w:numPr>
          <w:ilvl w:val="0"/>
          <w:numId w:val="21"/>
        </w:numPr>
        <w:rPr>
          <w:color w:val="000000"/>
        </w:rPr>
      </w:pPr>
      <w:r w:rsidRPr="00534D9E">
        <w:rPr>
          <w:color w:val="000000"/>
          <w:u w:val="single"/>
        </w:rPr>
        <w:t>disadvantages</w:t>
      </w:r>
      <w:r w:rsidRPr="00534D9E">
        <w:rPr>
          <w:color w:val="000000"/>
        </w:rPr>
        <w:t>:</w:t>
      </w:r>
    </w:p>
    <w:p w:rsidR="009050BE" w:rsidRDefault="009050BE" w:rsidP="007A4859">
      <w:pPr>
        <w:numPr>
          <w:ilvl w:val="1"/>
          <w:numId w:val="21"/>
        </w:numPr>
        <w:overflowPunct w:val="0"/>
        <w:autoSpaceDE w:val="0"/>
        <w:autoSpaceDN w:val="0"/>
        <w:adjustRightInd w:val="0"/>
        <w:textAlignment w:val="baseline"/>
      </w:pPr>
      <w:r w:rsidRPr="00534D9E">
        <w:t>a</w:t>
      </w:r>
      <w:r w:rsidRPr="00534D9E">
        <w:rPr>
          <w:color w:val="000000"/>
        </w:rPr>
        <w:t xml:space="preserve">lcohol raises </w:t>
      </w:r>
      <w:r w:rsidRPr="00534D9E">
        <w:rPr>
          <w:color w:val="FF0000"/>
        </w:rPr>
        <w:t xml:space="preserve">risk of incurring </w:t>
      </w:r>
      <w:r w:rsidR="007C06A6">
        <w:rPr>
          <w:color w:val="FF0000"/>
        </w:rPr>
        <w:t xml:space="preserve">(repeat) </w:t>
      </w:r>
      <w:r w:rsidRPr="00534D9E">
        <w:rPr>
          <w:color w:val="FF0000"/>
        </w:rPr>
        <w:t>TBI</w:t>
      </w:r>
      <w:r w:rsidRPr="00534D9E">
        <w:rPr>
          <w:color w:val="000000"/>
        </w:rPr>
        <w:t xml:space="preserve"> (</w:t>
      </w:r>
      <w:r w:rsidRPr="00534D9E">
        <w:t xml:space="preserve">positive blood alcohol level is detected in 25-60% patients) </w:t>
      </w:r>
      <w:r w:rsidR="00F1439A">
        <w:t>– risky behavior, coordination↓, motor reaction time↑</w:t>
      </w:r>
      <w:r w:rsidRPr="00534D9E">
        <w:t>.</w:t>
      </w:r>
    </w:p>
    <w:p w:rsidR="00F1439A" w:rsidRPr="00534D9E" w:rsidRDefault="00F1439A" w:rsidP="007A4859">
      <w:pPr>
        <w:numPr>
          <w:ilvl w:val="1"/>
          <w:numId w:val="21"/>
        </w:numPr>
        <w:overflowPunct w:val="0"/>
        <w:autoSpaceDE w:val="0"/>
        <w:autoSpaceDN w:val="0"/>
        <w:adjustRightInd w:val="0"/>
        <w:textAlignment w:val="baseline"/>
      </w:pPr>
      <w:r>
        <w:t xml:space="preserve">obscured real </w:t>
      </w:r>
      <w:r w:rsidRPr="00F1439A">
        <w:rPr>
          <w:color w:val="FF0000"/>
        </w:rPr>
        <w:t>level of consciousness</w:t>
      </w:r>
      <w:r w:rsidR="003A43C9">
        <w:t>.</w:t>
      </w:r>
    </w:p>
    <w:p w:rsidR="003A43C9" w:rsidRDefault="003A43C9" w:rsidP="007A4859">
      <w:pPr>
        <w:numPr>
          <w:ilvl w:val="1"/>
          <w:numId w:val="21"/>
        </w:numPr>
        <w:overflowPunct w:val="0"/>
        <w:autoSpaceDE w:val="0"/>
        <w:autoSpaceDN w:val="0"/>
        <w:adjustRightInd w:val="0"/>
        <w:textAlignment w:val="baseline"/>
      </w:pPr>
      <w:r>
        <w:t xml:space="preserve">patients often </w:t>
      </w:r>
      <w:r w:rsidRPr="003A43C9">
        <w:rPr>
          <w:color w:val="FF0000"/>
        </w:rPr>
        <w:t>aggressive</w:t>
      </w:r>
      <w:r>
        <w:t xml:space="preserve">, </w:t>
      </w:r>
      <w:r w:rsidRPr="003A43C9">
        <w:rPr>
          <w:color w:val="FF0000"/>
        </w:rPr>
        <w:t>asocial</w:t>
      </w:r>
      <w:r>
        <w:t>.</w:t>
      </w:r>
    </w:p>
    <w:p w:rsidR="009050BE" w:rsidRDefault="003A43C9" w:rsidP="007A4859">
      <w:pPr>
        <w:numPr>
          <w:ilvl w:val="1"/>
          <w:numId w:val="21"/>
        </w:numPr>
        <w:overflowPunct w:val="0"/>
        <w:autoSpaceDE w:val="0"/>
        <w:autoSpaceDN w:val="0"/>
        <w:adjustRightInd w:val="0"/>
        <w:textAlignment w:val="baseline"/>
      </w:pPr>
      <w:r w:rsidRPr="003A43C9">
        <w:rPr>
          <w:color w:val="FF0000"/>
        </w:rPr>
        <w:t>bleeding</w:t>
      </w:r>
      <w:r>
        <w:t xml:space="preserve"> risk↑ </w:t>
      </w:r>
      <w:r w:rsidR="009050BE" w:rsidRPr="00534D9E">
        <w:t>(</w:t>
      </w:r>
      <w:r>
        <w:t>thrombocytopathy</w:t>
      </w:r>
      <w:r w:rsidR="009050BE" w:rsidRPr="00534D9E">
        <w:t xml:space="preserve">, </w:t>
      </w:r>
      <w:r>
        <w:t>coagulopathy</w:t>
      </w:r>
      <w:r w:rsidR="009050BE" w:rsidRPr="00534D9E">
        <w:t xml:space="preserve">, </w:t>
      </w:r>
      <w:r>
        <w:t>brain atrophy</w:t>
      </w:r>
      <w:r w:rsidR="009050BE" w:rsidRPr="00534D9E">
        <w:t>)</w:t>
      </w:r>
    </w:p>
    <w:p w:rsidR="003A43C9" w:rsidRPr="00534D9E" w:rsidRDefault="003A43C9" w:rsidP="007A4859">
      <w:pPr>
        <w:numPr>
          <w:ilvl w:val="1"/>
          <w:numId w:val="21"/>
        </w:numPr>
        <w:overflowPunct w:val="0"/>
        <w:autoSpaceDE w:val="0"/>
        <w:autoSpaceDN w:val="0"/>
        <w:adjustRightInd w:val="0"/>
        <w:textAlignment w:val="baseline"/>
      </w:pPr>
      <w:r w:rsidRPr="003A43C9">
        <w:rPr>
          <w:color w:val="FF0000"/>
        </w:rPr>
        <w:t>cardiorespiratory</w:t>
      </w:r>
      <w:r>
        <w:t xml:space="preserve"> depression</w:t>
      </w:r>
    </w:p>
    <w:p w:rsidR="00BB0773" w:rsidRPr="00534D9E" w:rsidRDefault="00BB0773" w:rsidP="007A4859">
      <w:pPr>
        <w:numPr>
          <w:ilvl w:val="1"/>
          <w:numId w:val="21"/>
        </w:numPr>
        <w:overflowPunct w:val="0"/>
        <w:autoSpaceDE w:val="0"/>
        <w:autoSpaceDN w:val="0"/>
        <w:adjustRightInd w:val="0"/>
        <w:textAlignment w:val="baseline"/>
      </w:pPr>
      <w:r w:rsidRPr="00534D9E">
        <w:t xml:space="preserve">increased risk of </w:t>
      </w:r>
      <w:r w:rsidRPr="00534D9E">
        <w:rPr>
          <w:color w:val="FF0000"/>
        </w:rPr>
        <w:t>seizures</w:t>
      </w:r>
      <w:r w:rsidRPr="00534D9E">
        <w:t>.</w:t>
      </w:r>
    </w:p>
    <w:p w:rsidR="00EA1E2A" w:rsidRPr="00534D9E" w:rsidRDefault="00EA1E2A"/>
    <w:p w:rsidR="00DE577F" w:rsidRDefault="00DE577F"/>
    <w:p w:rsidR="003D211B" w:rsidRDefault="003D211B" w:rsidP="003D211B">
      <w:pPr>
        <w:pStyle w:val="Nervous1"/>
      </w:pPr>
      <w:bookmarkStart w:id="151" w:name="_Toc92055285"/>
      <w:r>
        <w:t>Long-bone fractures (concurrent with TBI)</w:t>
      </w:r>
      <w:bookmarkEnd w:id="151"/>
    </w:p>
    <w:p w:rsidR="00405E1A" w:rsidRDefault="00405E1A" w:rsidP="00405E1A">
      <w:pPr>
        <w:numPr>
          <w:ilvl w:val="0"/>
          <w:numId w:val="21"/>
        </w:numPr>
      </w:pPr>
      <w:r>
        <w:t>f</w:t>
      </w:r>
      <w:r w:rsidRPr="00405E1A">
        <w:t xml:space="preserve">emur fractures are common among </w:t>
      </w:r>
      <w:r>
        <w:t>TBI</w:t>
      </w:r>
      <w:r w:rsidRPr="00405E1A">
        <w:t xml:space="preserve"> patients.</w:t>
      </w:r>
    </w:p>
    <w:p w:rsidR="000F7EA2" w:rsidRDefault="000F7EA2" w:rsidP="000F7EA2"/>
    <w:p w:rsidR="000F7EA2" w:rsidRDefault="000F7EA2" w:rsidP="000F7EA2">
      <w:pPr>
        <w:pStyle w:val="Nervous6"/>
        <w:ind w:right="6682"/>
      </w:pPr>
      <w:bookmarkStart w:id="152" w:name="_Toc92055286"/>
      <w:r>
        <w:t>Timing of internal fixation</w:t>
      </w:r>
      <w:bookmarkEnd w:id="152"/>
    </w:p>
    <w:p w:rsidR="003D211B" w:rsidRDefault="00405E1A" w:rsidP="00405E1A">
      <w:pPr>
        <w:numPr>
          <w:ilvl w:val="0"/>
          <w:numId w:val="21"/>
        </w:numPr>
      </w:pPr>
      <w:r>
        <w:t>i</w:t>
      </w:r>
      <w:r w:rsidRPr="00405E1A">
        <w:t>nternal fixation with intramedullary nailing is the ideal method of treatment; however, there is no consensus regarding the optimal timing for internal fixation. </w:t>
      </w:r>
    </w:p>
    <w:p w:rsidR="00405E1A" w:rsidRDefault="00405E1A" w:rsidP="00405E1A"/>
    <w:p w:rsidR="003D211B" w:rsidRPr="003D211B" w:rsidRDefault="003D211B">
      <w:pPr>
        <w:rPr>
          <w:rStyle w:val="Trialname"/>
        </w:rPr>
      </w:pPr>
      <w:r w:rsidRPr="003D211B">
        <w:rPr>
          <w:rStyle w:val="Trialname"/>
        </w:rPr>
        <w:t>EAST guidelines (2014)</w:t>
      </w:r>
    </w:p>
    <w:p w:rsidR="003D211B" w:rsidRPr="003D211B" w:rsidRDefault="003D211B" w:rsidP="003D211B">
      <w:pPr>
        <w:pStyle w:val="Articlename"/>
      </w:pPr>
      <w:r w:rsidRPr="003D211B">
        <w:t>Gandhi, Rajesh R et al. Optimal timing of femur fracture stabilization in polytrauma patients: A practice management guideline from the Eastern Association for the Surgery of Trauma. Journal of Trauma and Acute Care Surgery. November 2014, Volume 77 (5), p 787–795</w:t>
      </w:r>
    </w:p>
    <w:p w:rsidR="007D62E1" w:rsidRPr="007D62E1" w:rsidRDefault="007D62E1" w:rsidP="007D62E1">
      <w:pPr>
        <w:shd w:val="clear" w:color="auto" w:fill="FFE599" w:themeFill="accent4" w:themeFillTint="66"/>
        <w:spacing w:before="120" w:after="120"/>
        <w:ind w:left="720" w:right="475"/>
      </w:pPr>
      <w:r w:rsidRPr="007D62E1">
        <w:t xml:space="preserve">Early vs. late fixation does NOT decrease mortality, infection, or VTE. </w:t>
      </w:r>
      <w:r w:rsidRPr="00921271">
        <w:rPr>
          <w:rStyle w:val="Blue"/>
        </w:rPr>
        <w:t>Early (&lt; 24 hr) fixation is suggested but is conditional</w:t>
      </w:r>
      <w:r w:rsidRPr="007D62E1">
        <w:t xml:space="preserve"> and surgical decision should be individualized. The optimal timing remains controversial and guidelines do not replace clinical judgement.</w:t>
      </w:r>
    </w:p>
    <w:p w:rsidR="00405E1A" w:rsidRDefault="00405E1A" w:rsidP="00405E1A">
      <w:pPr>
        <w:numPr>
          <w:ilvl w:val="0"/>
          <w:numId w:val="21"/>
        </w:numPr>
      </w:pPr>
      <w:r>
        <w:t>n</w:t>
      </w:r>
      <w:r w:rsidRPr="00405E1A">
        <w:t xml:space="preserve">o significant reduction in </w:t>
      </w:r>
      <w:r w:rsidRPr="00142A42">
        <w:rPr>
          <w:color w:val="FF0000"/>
        </w:rPr>
        <w:t xml:space="preserve">mortality </w:t>
      </w:r>
      <w:r w:rsidRPr="00405E1A">
        <w:t>was assoc</w:t>
      </w:r>
      <w:r>
        <w:t xml:space="preserve">iated with early stabilization </w:t>
      </w:r>
      <w:r w:rsidRPr="00405E1A">
        <w:t>(RR</w:t>
      </w:r>
      <w:r>
        <w:t xml:space="preserve"> of 0.74 [</w:t>
      </w:r>
      <w:r w:rsidRPr="00405E1A">
        <w:t>95% CI, 0.50–1.08</w:t>
      </w:r>
      <w:r>
        <w:t xml:space="preserve">]), </w:t>
      </w:r>
      <w:r w:rsidRPr="00405E1A">
        <w:t xml:space="preserve">quality </w:t>
      </w:r>
      <w:r>
        <w:t>of evidence was rated as “low.”</w:t>
      </w:r>
    </w:p>
    <w:p w:rsidR="00142A42" w:rsidRDefault="00405E1A" w:rsidP="00405E1A">
      <w:pPr>
        <w:numPr>
          <w:ilvl w:val="0"/>
          <w:numId w:val="21"/>
        </w:numPr>
      </w:pPr>
      <w:r>
        <w:t>n</w:t>
      </w:r>
      <w:r w:rsidRPr="00405E1A">
        <w:t xml:space="preserve">o significant reduction in </w:t>
      </w:r>
      <w:r w:rsidRPr="00142A42">
        <w:rPr>
          <w:color w:val="FF0000"/>
        </w:rPr>
        <w:t xml:space="preserve">infection </w:t>
      </w:r>
      <w:r w:rsidRPr="00405E1A">
        <w:t xml:space="preserve">(RR, 0.4; 95% CI, 0.10–1.6) or </w:t>
      </w:r>
      <w:r w:rsidRPr="00142A42">
        <w:rPr>
          <w:color w:val="FF0000"/>
        </w:rPr>
        <w:t xml:space="preserve">VTE </w:t>
      </w:r>
      <w:r w:rsidRPr="00405E1A">
        <w:t>(RR, 0.63; 95% CI, 0.37–1.07) was associ</w:t>
      </w:r>
      <w:r w:rsidR="00142A42">
        <w:t xml:space="preserve">ated with early stabilization; </w:t>
      </w:r>
      <w:r w:rsidRPr="00405E1A">
        <w:t>quality of evidence was rated “low.”</w:t>
      </w:r>
    </w:p>
    <w:p w:rsidR="00142A42" w:rsidRDefault="004E4F0E" w:rsidP="000F7EA2">
      <w:pPr>
        <w:numPr>
          <w:ilvl w:val="0"/>
          <w:numId w:val="21"/>
        </w:numPr>
      </w:pPr>
      <w:r>
        <w:t>i</w:t>
      </w:r>
      <w:r w:rsidR="00142A42" w:rsidRPr="00142A42">
        <w:t xml:space="preserve">n the absence of a clear contraindication to surgery or anesthesia, the recommendation of this review, although conditional, should prompt early fixation. However, the </w:t>
      </w:r>
      <w:r w:rsidR="00142A42" w:rsidRPr="004E4F0E">
        <w:rPr>
          <w:b/>
          <w:i/>
        </w:rPr>
        <w:t>surgical decision must be individualized to each patient’s needs</w:t>
      </w:r>
      <w:r w:rsidR="00142A42" w:rsidRPr="00142A42">
        <w:t>. Delayed treatment has been associated with a reduction in adverse outcomes in patients with multiple injuries.</w:t>
      </w:r>
      <w:r w:rsidR="00142A42" w:rsidRPr="004E4F0E">
        <w:t> In addition, delayed stabilization (24–48 hours) may be safer than stabilization within 12 hours for severely injured patients.</w:t>
      </w:r>
    </w:p>
    <w:p w:rsidR="003D211B" w:rsidRPr="00405E1A" w:rsidRDefault="00405E1A" w:rsidP="00142A42">
      <w:pPr>
        <w:ind w:left="720"/>
      </w:pPr>
      <w:r w:rsidRPr="00405E1A">
        <w:t>CONCLUSION</w:t>
      </w:r>
      <w:r w:rsidR="00142A42">
        <w:t xml:space="preserve"> - i</w:t>
      </w:r>
      <w:r w:rsidRPr="00405E1A">
        <w:t>n trauma patients with open or closed femur fractures, we suggest early (&lt;</w:t>
      </w:r>
      <w:r w:rsidR="00142A42">
        <w:t xml:space="preserve"> </w:t>
      </w:r>
      <w:r w:rsidRPr="00405E1A">
        <w:t xml:space="preserve">24 hours) open reduction and </w:t>
      </w:r>
      <w:r w:rsidR="00BE1025" w:rsidRPr="00405E1A">
        <w:t>in</w:t>
      </w:r>
      <w:r w:rsidR="00BE1025">
        <w:t>t</w:t>
      </w:r>
      <w:r w:rsidR="00BE1025" w:rsidRPr="00405E1A">
        <w:t>ernal</w:t>
      </w:r>
      <w:r w:rsidRPr="00405E1A">
        <w:t xml:space="preserve"> fracture fixation. This recommendation is </w:t>
      </w:r>
      <w:r w:rsidRPr="00142A42">
        <w:rPr>
          <w:b/>
          <w:i/>
        </w:rPr>
        <w:t>conditional</w:t>
      </w:r>
      <w:r w:rsidRPr="00405E1A">
        <w:t xml:space="preserve"> because the </w:t>
      </w:r>
      <w:r w:rsidRPr="00142A42">
        <w:rPr>
          <w:b/>
          <w:i/>
        </w:rPr>
        <w:t>strength of the evidence is low</w:t>
      </w:r>
      <w:r w:rsidRPr="00405E1A">
        <w:t>. Early stabilization of femur fractures shows a trend (statistically insignificant) toward lower risk of infection, mortality, and VTE. Therefore, the panel concludes the desirable effects of early femur fracture stabilization probably outweigh the undesirable effects in most patients.</w:t>
      </w:r>
    </w:p>
    <w:p w:rsidR="003D211B" w:rsidRDefault="003D211B"/>
    <w:p w:rsidR="006126EA" w:rsidRDefault="006126EA" w:rsidP="006126EA">
      <w:pPr>
        <w:ind w:left="360"/>
      </w:pPr>
      <w:r>
        <w:t>N.B. 2014 version of guidelines does not comment on the subgroup of patients with TBI.</w:t>
      </w:r>
    </w:p>
    <w:p w:rsidR="006126EA" w:rsidRDefault="006126EA" w:rsidP="006126EA">
      <w:pPr>
        <w:ind w:left="360"/>
      </w:pPr>
      <w:r>
        <w:t xml:space="preserve">2000 version of guidelines states: “Level II recommendation: </w:t>
      </w:r>
      <w:r w:rsidRPr="000123B0">
        <w:t xml:space="preserve">There is no compelling evidence that early long bone stabilization in mild, moderate, or severe </w:t>
      </w:r>
      <w:r>
        <w:t>TBI</w:t>
      </w:r>
      <w:r w:rsidRPr="000123B0">
        <w:t xml:space="preserve"> either enhances or worsens outcome. The timing of long bone stabilization should be individualized according to the patient's clinical condition</w:t>
      </w:r>
      <w:r>
        <w:t>.”</w:t>
      </w:r>
    </w:p>
    <w:p w:rsidR="006126EA" w:rsidRDefault="006126EA" w:rsidP="006126EA">
      <w:pPr>
        <w:pStyle w:val="Articlename"/>
      </w:pPr>
      <w:r w:rsidRPr="000123B0">
        <w:t>C. Michael Dunham</w:t>
      </w:r>
      <w:r>
        <w:t xml:space="preserve"> et al.</w:t>
      </w:r>
      <w:r w:rsidRPr="000123B0">
        <w:t xml:space="preserve"> Practice Management Guidelines for the Optimal Timing of Long Bone Fracture Stabilization in Polytrauma Patients: The EAST Practice Management Guidelines Work Group</w:t>
      </w:r>
      <w:r>
        <w:t xml:space="preserve">. </w:t>
      </w:r>
      <w:r w:rsidRPr="000123B0">
        <w:t>2000 Eastern Association For The Surgery of Trauma</w:t>
      </w:r>
      <w:r>
        <w:t>.</w:t>
      </w:r>
    </w:p>
    <w:p w:rsidR="006126EA" w:rsidRDefault="006126EA"/>
    <w:p w:rsidR="006126EA" w:rsidRDefault="006126EA"/>
    <w:p w:rsidR="000F7EA2" w:rsidRPr="000F7EA2" w:rsidRDefault="000F7EA2">
      <w:pPr>
        <w:rPr>
          <w:rStyle w:val="Trialname"/>
        </w:rPr>
      </w:pPr>
      <w:r w:rsidRPr="000F7EA2">
        <w:rPr>
          <w:rStyle w:val="Trialname"/>
        </w:rPr>
        <w:t>American College of Surgeons</w:t>
      </w:r>
      <w:r w:rsidR="006126EA">
        <w:rPr>
          <w:rStyle w:val="Trialname"/>
        </w:rPr>
        <w:t xml:space="preserve"> (ACS)</w:t>
      </w:r>
      <w:r w:rsidRPr="000F7EA2">
        <w:rPr>
          <w:rStyle w:val="Trialname"/>
        </w:rPr>
        <w:t xml:space="preserve"> Trauma Quality Improvement Program (TQIP) best practices in the management of orthopedic trauma</w:t>
      </w:r>
    </w:p>
    <w:p w:rsidR="000F7EA2" w:rsidRDefault="000F7EA2" w:rsidP="00221118">
      <w:pPr>
        <w:numPr>
          <w:ilvl w:val="0"/>
          <w:numId w:val="21"/>
        </w:numPr>
      </w:pPr>
      <w:r w:rsidRPr="000F7EA2">
        <w:t xml:space="preserve">management of fractures in patients with TBI represent a particular challenge </w:t>
      </w:r>
      <w:r w:rsidR="00921271">
        <w:t>-</w:t>
      </w:r>
      <w:r w:rsidRPr="000F7EA2">
        <w:t xml:space="preserve"> early surgical fixation may complicate the acute management of TBI. The goals of acute TBI management are to maintain adequate cerebral perfusion, prevent hypotension, provide adequate oxygenation, avoid hypo- and hypercarbia, and maintain normothermia. Efforts should be made to adhere to each of these goals. Intraoperative monitoring of ICP should be considered to support cerebral perfusion pressure. In the context of a stable ICP and MAP, definitive fixation can be considered in the resuscitated patient, as these patients are less apt to experience transient episodes of hypotension in the operating room. The under-resuscitated patient or those patients whose ICP and CPP have not yet stabilized are best served with damage control procedures or traction.</w:t>
      </w:r>
    </w:p>
    <w:p w:rsidR="003D211B" w:rsidRDefault="00C977ED" w:rsidP="00C977ED">
      <w:pPr>
        <w:numPr>
          <w:ilvl w:val="0"/>
          <w:numId w:val="21"/>
        </w:numPr>
      </w:pPr>
      <w:r w:rsidRPr="00C977ED">
        <w:rPr>
          <w:b/>
        </w:rPr>
        <w:t>open fractures</w:t>
      </w:r>
      <w:r>
        <w:t xml:space="preserve">: </w:t>
      </w:r>
      <w:r w:rsidR="00443D8A">
        <w:t>h</w:t>
      </w:r>
      <w:r>
        <w:t xml:space="preserve">istorically, dogma has led </w:t>
      </w:r>
      <w:r w:rsidR="00443D8A">
        <w:t>orthopedists</w:t>
      </w:r>
      <w:r>
        <w:t xml:space="preserve"> to treat open fractures with surgical irrigation and debridement within six hours of the injury or ris</w:t>
      </w:r>
      <w:r w:rsidR="009840E4">
        <w:t>k increased rates of infection -</w:t>
      </w:r>
      <w:r>
        <w:t>“</w:t>
      </w:r>
      <w:r w:rsidRPr="00443D8A">
        <w:rPr>
          <w:color w:val="00B0F0"/>
        </w:rPr>
        <w:t>six hour rule</w:t>
      </w:r>
      <w:r>
        <w:t>”</w:t>
      </w:r>
      <w:r w:rsidR="009840E4">
        <w:t xml:space="preserve"> - </w:t>
      </w:r>
      <w:r>
        <w:t xml:space="preserve">disproven in recent years by several high quality studies demonstrating that delaying surgical irrigation and debridement </w:t>
      </w:r>
      <w:r w:rsidRPr="00443D8A">
        <w:rPr>
          <w:color w:val="00B0F0"/>
        </w:rPr>
        <w:t xml:space="preserve">up to 24 hours </w:t>
      </w:r>
      <w:r>
        <w:t>does not increase infectious complications for open fractures. Based on the best available evidence, the panel does not endorse the “six hour rule.”</w:t>
      </w:r>
    </w:p>
    <w:p w:rsidR="00221118" w:rsidRDefault="00221118"/>
    <w:p w:rsidR="00443D8A" w:rsidRPr="00534D9E" w:rsidRDefault="00443D8A"/>
    <w:p w:rsidR="00DE577F" w:rsidRPr="00534D9E" w:rsidRDefault="00DE577F" w:rsidP="002865F9">
      <w:pPr>
        <w:pStyle w:val="Nervous1"/>
      </w:pPr>
      <w:bookmarkStart w:id="153" w:name="_Toc92055287"/>
      <w:r w:rsidRPr="00534D9E">
        <w:t>Sports</w:t>
      </w:r>
      <w:bookmarkEnd w:id="153"/>
    </w:p>
    <w:p w:rsidR="00DE577F" w:rsidRPr="00534D9E" w:rsidRDefault="00DE577F" w:rsidP="0050638D">
      <w:pPr>
        <w:pStyle w:val="Nervous6"/>
        <w:ind w:right="2834"/>
      </w:pPr>
      <w:bookmarkStart w:id="154" w:name="_Toc92055288"/>
      <w:r w:rsidRPr="00534D9E">
        <w:t>Chronic Traumatic Encephalopathy (s. Dementia Pugilistica</w:t>
      </w:r>
      <w:r w:rsidR="009F08CD" w:rsidRPr="00534D9E">
        <w:t xml:space="preserve">, </w:t>
      </w:r>
      <w:r w:rsidR="004D41B8" w:rsidRPr="00534D9E">
        <w:t>P</w:t>
      </w:r>
      <w:r w:rsidR="009F08CD" w:rsidRPr="00534D9E">
        <w:t>unch-drunk syndrome</w:t>
      </w:r>
      <w:r w:rsidRPr="00534D9E">
        <w:t>)</w:t>
      </w:r>
      <w:bookmarkEnd w:id="154"/>
    </w:p>
    <w:p w:rsidR="00712F61" w:rsidRPr="00534D9E" w:rsidRDefault="00E6396F" w:rsidP="007A4859">
      <w:pPr>
        <w:numPr>
          <w:ilvl w:val="0"/>
          <w:numId w:val="21"/>
        </w:numPr>
      </w:pPr>
      <w:r w:rsidRPr="00534D9E">
        <w:rPr>
          <w:color w:val="FF0000"/>
        </w:rPr>
        <w:t>professional boxers</w:t>
      </w:r>
      <w:r w:rsidRPr="00534D9E">
        <w:t xml:space="preserve"> are especially at risk</w:t>
      </w:r>
      <w:r w:rsidR="00FE5BF2" w:rsidRPr="00534D9E">
        <w:t xml:space="preserve"> (only sport with goal of deliberately injuring brain of opponent).</w:t>
      </w:r>
    </w:p>
    <w:p w:rsidR="009F08CD" w:rsidRPr="00534D9E" w:rsidRDefault="009F08CD" w:rsidP="007A4859">
      <w:pPr>
        <w:numPr>
          <w:ilvl w:val="0"/>
          <w:numId w:val="21"/>
        </w:numPr>
      </w:pPr>
      <w:r w:rsidRPr="00534D9E">
        <w:rPr>
          <w:u w:val="single"/>
        </w:rPr>
        <w:t>cause</w:t>
      </w:r>
      <w:r w:rsidRPr="00534D9E">
        <w:t xml:space="preserve"> - repeated head trauma during </w:t>
      </w:r>
      <w:r w:rsidRPr="00534D9E">
        <w:rPr>
          <w:shd w:val="clear" w:color="auto" w:fill="FFCCFF"/>
        </w:rPr>
        <w:t>protracted period</w:t>
      </w:r>
      <w:r w:rsidRPr="00534D9E">
        <w:t>.</w:t>
      </w:r>
    </w:p>
    <w:p w:rsidR="009E716D" w:rsidRPr="00534D9E" w:rsidRDefault="009E716D" w:rsidP="007A4859">
      <w:pPr>
        <w:numPr>
          <w:ilvl w:val="0"/>
          <w:numId w:val="21"/>
        </w:numPr>
      </w:pPr>
      <w:r w:rsidRPr="00534D9E">
        <w:rPr>
          <w:u w:val="single"/>
        </w:rPr>
        <w:t>clinical features</w:t>
      </w:r>
      <w:r w:rsidRPr="00534D9E">
        <w:t>:</w:t>
      </w:r>
    </w:p>
    <w:p w:rsidR="009E716D" w:rsidRPr="00534D9E" w:rsidRDefault="009E716D" w:rsidP="006F0A3E">
      <w:pPr>
        <w:numPr>
          <w:ilvl w:val="0"/>
          <w:numId w:val="86"/>
        </w:numPr>
      </w:pPr>
      <w:r w:rsidRPr="00534D9E">
        <w:rPr>
          <w:b/>
          <w:color w:val="0000FF"/>
        </w:rPr>
        <w:t>Parkinsonism</w:t>
      </w:r>
      <w:r w:rsidRPr="00534D9E">
        <w:t xml:space="preserve"> and </w:t>
      </w:r>
      <w:r w:rsidRPr="00534D9E">
        <w:rPr>
          <w:color w:val="0000FF"/>
        </w:rPr>
        <w:t>other extrapyramidal features</w:t>
      </w:r>
      <w:r w:rsidRPr="00534D9E">
        <w:t xml:space="preserve"> (tremor, ataxia, cerebellar signs).</w:t>
      </w:r>
    </w:p>
    <w:p w:rsidR="009E716D" w:rsidRPr="00534D9E" w:rsidRDefault="004D41B8" w:rsidP="006F0A3E">
      <w:pPr>
        <w:numPr>
          <w:ilvl w:val="0"/>
          <w:numId w:val="86"/>
        </w:numPr>
      </w:pPr>
      <w:r w:rsidRPr="00534D9E">
        <w:t>Progressive</w:t>
      </w:r>
      <w:r w:rsidRPr="00534D9E">
        <w:rPr>
          <w:b/>
          <w:color w:val="0000FF"/>
        </w:rPr>
        <w:t xml:space="preserve"> d</w:t>
      </w:r>
      <w:r w:rsidR="009E716D" w:rsidRPr="00534D9E">
        <w:rPr>
          <w:b/>
          <w:color w:val="0000FF"/>
        </w:rPr>
        <w:t>ementia</w:t>
      </w:r>
      <w:r w:rsidR="009E716D" w:rsidRPr="00534D9E">
        <w:t>.</w:t>
      </w:r>
    </w:p>
    <w:p w:rsidR="009E716D" w:rsidRPr="00534D9E" w:rsidRDefault="009E716D" w:rsidP="006F0A3E">
      <w:pPr>
        <w:numPr>
          <w:ilvl w:val="0"/>
          <w:numId w:val="86"/>
        </w:numPr>
      </w:pPr>
      <w:r w:rsidRPr="00534D9E">
        <w:rPr>
          <w:b/>
          <w:color w:val="0000FF"/>
        </w:rPr>
        <w:t>Behavioral abnormalities</w:t>
      </w:r>
      <w:r w:rsidRPr="00534D9E">
        <w:t xml:space="preserve"> (morbid jealousy, rage reactions).</w:t>
      </w:r>
    </w:p>
    <w:p w:rsidR="00DC025D" w:rsidRPr="00534D9E" w:rsidRDefault="00DC025D" w:rsidP="007A4859">
      <w:pPr>
        <w:numPr>
          <w:ilvl w:val="0"/>
          <w:numId w:val="21"/>
        </w:numPr>
      </w:pPr>
      <w:r w:rsidRPr="00534D9E">
        <w:t>manifestations begin 6-40 (average 16) years after starting boxing career.</w:t>
      </w:r>
    </w:p>
    <w:p w:rsidR="00DC025D" w:rsidRPr="00534D9E" w:rsidRDefault="00DC025D" w:rsidP="007A4859">
      <w:pPr>
        <w:numPr>
          <w:ilvl w:val="0"/>
          <w:numId w:val="21"/>
        </w:numPr>
      </w:pPr>
      <w:r w:rsidRPr="00534D9E">
        <w:rPr>
          <w:u w:val="single"/>
        </w:rPr>
        <w:t>pathology</w:t>
      </w:r>
      <w:r w:rsidRPr="007C06A6">
        <w:t xml:space="preserve">: </w:t>
      </w:r>
      <w:r w:rsidR="009F08CD" w:rsidRPr="007C06A6">
        <w:t xml:space="preserve">hydrocephalus, thinning of corpus callosum, diffuse axonal injury, </w:t>
      </w:r>
      <w:r w:rsidRPr="007C06A6">
        <w:t>hypothalamic anomalies,</w:t>
      </w:r>
      <w:r w:rsidRPr="00534D9E">
        <w:t xml:space="preserve"> degeneration of substantia nigra, </w:t>
      </w:r>
      <w:r w:rsidR="009F08CD" w:rsidRPr="00534D9E">
        <w:t>neurofibrillary tangles (mainly in medial temporal areas), diffuse A</w:t>
      </w:r>
      <w:r w:rsidR="00843315" w:rsidRPr="00534D9E">
        <w:t>β</w:t>
      </w:r>
      <w:r w:rsidR="009F08CD" w:rsidRPr="00534D9E">
        <w:t>-positive plaques (</w:t>
      </w:r>
      <w:r w:rsidR="00657061" w:rsidRPr="00534D9E">
        <w:t xml:space="preserve">≈ </w:t>
      </w:r>
      <w:r w:rsidR="009F08CD" w:rsidRPr="00534D9E">
        <w:t>as in Alzheimer disease)</w:t>
      </w:r>
      <w:r w:rsidRPr="00534D9E">
        <w:t>, scarring of cerebellar folia.</w:t>
      </w:r>
    </w:p>
    <w:p w:rsidR="003F14C2" w:rsidRPr="00534D9E" w:rsidRDefault="003F14C2" w:rsidP="007A4859">
      <w:pPr>
        <w:numPr>
          <w:ilvl w:val="0"/>
          <w:numId w:val="21"/>
        </w:numPr>
      </w:pPr>
      <w:r w:rsidRPr="00534D9E">
        <w:t xml:space="preserve">no </w:t>
      </w:r>
      <w:r w:rsidRPr="00534D9E">
        <w:rPr>
          <w:u w:val="single"/>
        </w:rPr>
        <w:t>therapy</w:t>
      </w:r>
      <w:r w:rsidRPr="00534D9E">
        <w:t xml:space="preserve"> is actually effective.</w:t>
      </w:r>
    </w:p>
    <w:p w:rsidR="00657061" w:rsidRPr="00534D9E" w:rsidRDefault="00657061" w:rsidP="007A4859">
      <w:pPr>
        <w:numPr>
          <w:ilvl w:val="0"/>
          <w:numId w:val="21"/>
        </w:numPr>
      </w:pPr>
      <w:r w:rsidRPr="00534D9E">
        <w:rPr>
          <w:u w:val="single"/>
        </w:rPr>
        <w:t>prevention</w:t>
      </w:r>
      <w:r w:rsidRPr="00534D9E">
        <w:t>:</w:t>
      </w:r>
    </w:p>
    <w:p w:rsidR="00657061" w:rsidRPr="00534D9E" w:rsidRDefault="00657061" w:rsidP="006F0A3E">
      <w:pPr>
        <w:numPr>
          <w:ilvl w:val="0"/>
          <w:numId w:val="87"/>
        </w:numPr>
      </w:pPr>
      <w:r w:rsidRPr="00534D9E">
        <w:t xml:space="preserve">better </w:t>
      </w:r>
      <w:r w:rsidRPr="00534D9E">
        <w:rPr>
          <w:b/>
          <w:i/>
        </w:rPr>
        <w:t>protection for boxers</w:t>
      </w:r>
      <w:r w:rsidRPr="00534D9E">
        <w:t xml:space="preserve"> (head protection, different gloves)</w:t>
      </w:r>
    </w:p>
    <w:p w:rsidR="00DE577F" w:rsidRPr="00534D9E" w:rsidRDefault="00657061" w:rsidP="006F0A3E">
      <w:pPr>
        <w:numPr>
          <w:ilvl w:val="0"/>
          <w:numId w:val="87"/>
        </w:numPr>
      </w:pPr>
      <w:r w:rsidRPr="00534D9E">
        <w:rPr>
          <w:b/>
          <w:i/>
        </w:rPr>
        <w:t>physician must stop match</w:t>
      </w:r>
      <w:r w:rsidRPr="00534D9E">
        <w:t xml:space="preserve"> when there is evidence of brain injury (i.e. sportsman who sustained concussions, requires physician's statement to return to previous level of involvement).</w:t>
      </w:r>
      <w:r w:rsidR="003F14C2" w:rsidRPr="00534D9E">
        <w:t xml:space="preserve"> </w:t>
      </w:r>
      <w:r w:rsidR="003F14C2" w:rsidRPr="00534D9E">
        <w:rPr>
          <w:i/>
          <w:color w:val="808080"/>
        </w:rPr>
        <w:t>see below</w:t>
      </w:r>
    </w:p>
    <w:p w:rsidR="009E716D" w:rsidRPr="00534D9E" w:rsidRDefault="009E716D"/>
    <w:p w:rsidR="003F14C2" w:rsidRPr="00534D9E" w:rsidRDefault="003F14C2" w:rsidP="00E303D3">
      <w:pPr>
        <w:pStyle w:val="Nervous6"/>
        <w:ind w:right="5527"/>
      </w:pPr>
      <w:bookmarkStart w:id="155" w:name="_Toc92055289"/>
      <w:r w:rsidRPr="00534D9E">
        <w:t>Management of Concussion in Sports</w:t>
      </w:r>
      <w:bookmarkEnd w:id="155"/>
      <w:r w:rsidRPr="00534D9E">
        <w:t xml:space="preserve"> </w:t>
      </w:r>
    </w:p>
    <w:p w:rsidR="004A7164" w:rsidRPr="00534D9E" w:rsidRDefault="004A7164" w:rsidP="004A7164">
      <w:pPr>
        <w:rPr>
          <w:u w:val="single"/>
        </w:rPr>
      </w:pPr>
      <w:r w:rsidRPr="00534D9E">
        <w:rPr>
          <w:smallCaps/>
          <w:u w:val="single"/>
        </w:rPr>
        <w:t>Sideline evaluation</w:t>
      </w:r>
      <w:r w:rsidRPr="00534D9E">
        <w:rPr>
          <w:u w:val="single"/>
        </w:rPr>
        <w:t>:</w:t>
      </w:r>
    </w:p>
    <w:p w:rsidR="004A7164" w:rsidRPr="00534D9E" w:rsidRDefault="004A7164" w:rsidP="004A7164">
      <w:r w:rsidRPr="00534D9E">
        <w:rPr>
          <w:b/>
          <w:color w:val="0000FF"/>
        </w:rPr>
        <w:t>Mental status testing</w:t>
      </w:r>
      <w:r w:rsidRPr="00534D9E">
        <w:t>:</w:t>
      </w:r>
    </w:p>
    <w:p w:rsidR="004A7164" w:rsidRPr="00534D9E" w:rsidRDefault="004A7164" w:rsidP="006F0A3E">
      <w:pPr>
        <w:numPr>
          <w:ilvl w:val="0"/>
          <w:numId w:val="89"/>
        </w:numPr>
      </w:pPr>
      <w:r w:rsidRPr="00534D9E">
        <w:t>Orientation: Digits backward</w:t>
      </w:r>
    </w:p>
    <w:p w:rsidR="004A7164" w:rsidRPr="00534D9E" w:rsidRDefault="004A7164" w:rsidP="004A7164">
      <w:pPr>
        <w:ind w:left="720" w:firstLine="720"/>
      </w:pPr>
      <w:r w:rsidRPr="00534D9E">
        <w:t>3--1--7</w:t>
      </w:r>
    </w:p>
    <w:p w:rsidR="004A7164" w:rsidRPr="00534D9E" w:rsidRDefault="004A7164" w:rsidP="004A7164">
      <w:pPr>
        <w:ind w:left="720" w:firstLine="720"/>
      </w:pPr>
      <w:r w:rsidRPr="00534D9E">
        <w:t>4--6--8--2</w:t>
      </w:r>
    </w:p>
    <w:p w:rsidR="004A7164" w:rsidRPr="00534D9E" w:rsidRDefault="004A7164" w:rsidP="004A7164">
      <w:pPr>
        <w:ind w:left="720" w:firstLine="720"/>
      </w:pPr>
      <w:r w:rsidRPr="00534D9E">
        <w:t>5--9--3--7--4</w:t>
      </w:r>
    </w:p>
    <w:p w:rsidR="004A7164" w:rsidRPr="00534D9E" w:rsidRDefault="004A7164" w:rsidP="006F0A3E">
      <w:pPr>
        <w:numPr>
          <w:ilvl w:val="0"/>
          <w:numId w:val="89"/>
        </w:numPr>
      </w:pPr>
      <w:r w:rsidRPr="00534D9E">
        <w:t>Months of year in reverse order</w:t>
      </w:r>
    </w:p>
    <w:p w:rsidR="004A7164" w:rsidRPr="00534D9E" w:rsidRDefault="004A7164" w:rsidP="006F0A3E">
      <w:pPr>
        <w:numPr>
          <w:ilvl w:val="0"/>
          <w:numId w:val="89"/>
        </w:numPr>
      </w:pPr>
      <w:r w:rsidRPr="00534D9E">
        <w:t>Memory: names of teams in prior contest</w:t>
      </w:r>
    </w:p>
    <w:p w:rsidR="004A7164" w:rsidRPr="00534D9E" w:rsidRDefault="004A7164" w:rsidP="006F0A3E">
      <w:pPr>
        <w:numPr>
          <w:ilvl w:val="0"/>
          <w:numId w:val="89"/>
        </w:numPr>
      </w:pPr>
      <w:r w:rsidRPr="00534D9E">
        <w:t>President, governor, mayor, recent newsworthy events, three words and three objects at 0 and 5 minutes.</w:t>
      </w:r>
    </w:p>
    <w:p w:rsidR="004A7164" w:rsidRPr="00534D9E" w:rsidRDefault="004A7164" w:rsidP="006F0A3E">
      <w:pPr>
        <w:numPr>
          <w:ilvl w:val="0"/>
          <w:numId w:val="89"/>
        </w:numPr>
      </w:pPr>
      <w:r w:rsidRPr="00534D9E">
        <w:t>Details of contest (plays, moves, strategies, etc.)</w:t>
      </w:r>
    </w:p>
    <w:p w:rsidR="004A7164" w:rsidRPr="00534D9E" w:rsidRDefault="004A7164" w:rsidP="004A7164">
      <w:r w:rsidRPr="00534D9E">
        <w:rPr>
          <w:b/>
          <w:color w:val="0000FF"/>
        </w:rPr>
        <w:t>Exertional provocative tests</w:t>
      </w:r>
      <w:r w:rsidRPr="00534D9E">
        <w:t>:</w:t>
      </w:r>
    </w:p>
    <w:p w:rsidR="004A7164" w:rsidRPr="00534D9E" w:rsidRDefault="004A7164" w:rsidP="006F0A3E">
      <w:pPr>
        <w:numPr>
          <w:ilvl w:val="0"/>
          <w:numId w:val="90"/>
        </w:numPr>
      </w:pPr>
      <w:r w:rsidRPr="00534D9E">
        <w:t>40 yard sprint</w:t>
      </w:r>
    </w:p>
    <w:p w:rsidR="004A7164" w:rsidRPr="00534D9E" w:rsidRDefault="004A7164" w:rsidP="006F0A3E">
      <w:pPr>
        <w:numPr>
          <w:ilvl w:val="0"/>
          <w:numId w:val="90"/>
        </w:numPr>
      </w:pPr>
      <w:r w:rsidRPr="00534D9E">
        <w:t>5 push-ups</w:t>
      </w:r>
    </w:p>
    <w:p w:rsidR="004A7164" w:rsidRPr="00534D9E" w:rsidRDefault="004A7164" w:rsidP="006F0A3E">
      <w:pPr>
        <w:numPr>
          <w:ilvl w:val="0"/>
          <w:numId w:val="90"/>
        </w:numPr>
      </w:pPr>
      <w:r w:rsidRPr="00534D9E">
        <w:t>5 sit-ups</w:t>
      </w:r>
    </w:p>
    <w:p w:rsidR="004A7164" w:rsidRPr="00534D9E" w:rsidRDefault="004A7164" w:rsidP="006F0A3E">
      <w:pPr>
        <w:numPr>
          <w:ilvl w:val="0"/>
          <w:numId w:val="90"/>
        </w:numPr>
      </w:pPr>
      <w:r w:rsidRPr="00534D9E">
        <w:t>5 knee bends</w:t>
      </w:r>
    </w:p>
    <w:p w:rsidR="004A7164" w:rsidRPr="00534D9E" w:rsidRDefault="004A7164" w:rsidP="004A7164">
      <w:pPr>
        <w:ind w:left="2160"/>
      </w:pPr>
      <w:r w:rsidRPr="00534D9E">
        <w:t>(any appearance of associated symptoms is abnormal, e.g., headache, dizziness, nausea, unsteadiness, photophobia, blurred or double vision, emotional lability, mental status changes)</w:t>
      </w:r>
    </w:p>
    <w:p w:rsidR="004A7164" w:rsidRPr="00534D9E" w:rsidRDefault="004A7164" w:rsidP="004A7164">
      <w:r w:rsidRPr="00534D9E">
        <w:rPr>
          <w:b/>
          <w:color w:val="0000FF"/>
        </w:rPr>
        <w:t>Neurologic tests</w:t>
      </w:r>
      <w:r w:rsidRPr="00534D9E">
        <w:t>:</w:t>
      </w:r>
    </w:p>
    <w:p w:rsidR="004A7164" w:rsidRPr="00534D9E" w:rsidRDefault="004A7164" w:rsidP="006F0A3E">
      <w:pPr>
        <w:numPr>
          <w:ilvl w:val="0"/>
          <w:numId w:val="91"/>
        </w:numPr>
      </w:pPr>
      <w:r w:rsidRPr="00534D9E">
        <w:t>Pupils: symmetry and reaction</w:t>
      </w:r>
    </w:p>
    <w:p w:rsidR="004A7164" w:rsidRPr="00534D9E" w:rsidRDefault="004A7164" w:rsidP="006F0A3E">
      <w:pPr>
        <w:numPr>
          <w:ilvl w:val="0"/>
          <w:numId w:val="91"/>
        </w:numPr>
      </w:pPr>
      <w:r w:rsidRPr="00534D9E">
        <w:t>Coordination: finger-nose-finger and tandem gait</w:t>
      </w:r>
    </w:p>
    <w:p w:rsidR="004A7164" w:rsidRPr="00534D9E" w:rsidRDefault="004A7164" w:rsidP="006F0A3E">
      <w:pPr>
        <w:numPr>
          <w:ilvl w:val="0"/>
          <w:numId w:val="91"/>
        </w:numPr>
      </w:pPr>
      <w:r w:rsidRPr="00534D9E">
        <w:t>Sensation: finger-nose (eyes closed) and Romberg</w:t>
      </w:r>
    </w:p>
    <w:p w:rsidR="004A7164" w:rsidRPr="00534D9E" w:rsidRDefault="004A7164" w:rsidP="00701339">
      <w:pPr>
        <w:spacing w:after="120"/>
        <w:rPr>
          <w:smallCaps/>
          <w:u w:val="single"/>
        </w:rPr>
      </w:pPr>
    </w:p>
    <w:p w:rsidR="003F14C2" w:rsidRPr="00534D9E" w:rsidRDefault="00B454D1" w:rsidP="00701339">
      <w:pPr>
        <w:spacing w:after="120"/>
        <w:rPr>
          <w:u w:val="single"/>
        </w:rPr>
      </w:pPr>
      <w:r w:rsidRPr="00534D9E">
        <w:rPr>
          <w:smallCaps/>
          <w:u w:val="single"/>
        </w:rPr>
        <w:t>G</w:t>
      </w:r>
      <w:r w:rsidR="00B10F14" w:rsidRPr="00534D9E">
        <w:rPr>
          <w:smallCaps/>
          <w:u w:val="single"/>
        </w:rPr>
        <w:t>rading scale</w:t>
      </w:r>
      <w:r w:rsidR="00B10F14" w:rsidRPr="00534D9E">
        <w:rPr>
          <w:u w:val="single"/>
        </w:rPr>
        <w:t xml:space="preserve"> and </w:t>
      </w:r>
      <w:r w:rsidRPr="00534D9E">
        <w:rPr>
          <w:smallCaps/>
          <w:u w:val="single"/>
        </w:rPr>
        <w:t>G</w:t>
      </w:r>
      <w:r w:rsidR="00B10F14" w:rsidRPr="00534D9E">
        <w:rPr>
          <w:smallCaps/>
          <w:u w:val="single"/>
        </w:rPr>
        <w:t>uidelines for return</w:t>
      </w:r>
      <w:r w:rsidR="00B10F14" w:rsidRPr="00534D9E">
        <w:rPr>
          <w:u w:val="single"/>
        </w:rPr>
        <w:t xml:space="preserve"> to competition: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1"/>
        <w:gridCol w:w="2551"/>
        <w:gridCol w:w="6237"/>
      </w:tblGrid>
      <w:tr w:rsidR="00701339" w:rsidRPr="00102F32" w:rsidTr="00102F32">
        <w:tc>
          <w:tcPr>
            <w:tcW w:w="1101" w:type="dxa"/>
            <w:shd w:val="clear" w:color="auto" w:fill="D9D9D9"/>
          </w:tcPr>
          <w:p w:rsidR="00701339" w:rsidRPr="00102F32" w:rsidRDefault="00701339" w:rsidP="00102F32">
            <w:pPr>
              <w:tabs>
                <w:tab w:val="center" w:pos="4320"/>
                <w:tab w:val="right" w:pos="8640"/>
              </w:tabs>
              <w:jc w:val="center"/>
              <w:rPr>
                <w:b/>
              </w:rPr>
            </w:pPr>
            <w:r w:rsidRPr="00102F32">
              <w:rPr>
                <w:b/>
              </w:rPr>
              <w:t>Grade</w:t>
            </w:r>
          </w:p>
        </w:tc>
        <w:tc>
          <w:tcPr>
            <w:tcW w:w="2551" w:type="dxa"/>
            <w:shd w:val="clear" w:color="auto" w:fill="D9D9D9"/>
          </w:tcPr>
          <w:p w:rsidR="00701339" w:rsidRPr="00102F32" w:rsidRDefault="00701339" w:rsidP="00102F32">
            <w:pPr>
              <w:tabs>
                <w:tab w:val="center" w:pos="4320"/>
                <w:tab w:val="right" w:pos="8640"/>
              </w:tabs>
              <w:jc w:val="center"/>
              <w:rPr>
                <w:b/>
              </w:rPr>
            </w:pPr>
            <w:r w:rsidRPr="00102F32">
              <w:rPr>
                <w:b/>
              </w:rPr>
              <w:t>Features</w:t>
            </w:r>
          </w:p>
        </w:tc>
        <w:tc>
          <w:tcPr>
            <w:tcW w:w="6237" w:type="dxa"/>
            <w:shd w:val="clear" w:color="auto" w:fill="D9D9D9"/>
          </w:tcPr>
          <w:p w:rsidR="00701339" w:rsidRPr="00102F32" w:rsidRDefault="00701339" w:rsidP="00102F32">
            <w:pPr>
              <w:tabs>
                <w:tab w:val="center" w:pos="4320"/>
                <w:tab w:val="right" w:pos="8640"/>
              </w:tabs>
              <w:jc w:val="center"/>
              <w:rPr>
                <w:b/>
              </w:rPr>
            </w:pPr>
            <w:r w:rsidRPr="00102F32">
              <w:rPr>
                <w:b/>
              </w:rPr>
              <w:t>Actions</w:t>
            </w:r>
          </w:p>
        </w:tc>
      </w:tr>
      <w:tr w:rsidR="00701339" w:rsidRPr="00534D9E" w:rsidTr="00102F32">
        <w:tc>
          <w:tcPr>
            <w:tcW w:w="1101" w:type="dxa"/>
          </w:tcPr>
          <w:p w:rsidR="00701339" w:rsidRPr="00534D9E" w:rsidRDefault="00701339" w:rsidP="00102F32">
            <w:pPr>
              <w:tabs>
                <w:tab w:val="center" w:pos="4320"/>
                <w:tab w:val="right" w:pos="8640"/>
              </w:tabs>
            </w:pPr>
            <w:r w:rsidRPr="00102F32">
              <w:rPr>
                <w:b/>
              </w:rPr>
              <w:t>Grade 1</w:t>
            </w:r>
          </w:p>
        </w:tc>
        <w:tc>
          <w:tcPr>
            <w:tcW w:w="2551" w:type="dxa"/>
          </w:tcPr>
          <w:p w:rsidR="00701339" w:rsidRPr="00534D9E" w:rsidRDefault="00701339" w:rsidP="00102F32">
            <w:pPr>
              <w:tabs>
                <w:tab w:val="center" w:pos="4320"/>
                <w:tab w:val="right" w:pos="8640"/>
              </w:tabs>
            </w:pPr>
            <w:r w:rsidRPr="00534D9E">
              <w:t xml:space="preserve">no loss of consciousness, </w:t>
            </w:r>
            <w:r w:rsidRPr="00102F32">
              <w:rPr>
                <w:color w:val="FF0000"/>
              </w:rPr>
              <w:t>confusion</w:t>
            </w:r>
            <w:r w:rsidRPr="00534D9E">
              <w:t xml:space="preserve"> without amnesia</w:t>
            </w:r>
          </w:p>
        </w:tc>
        <w:tc>
          <w:tcPr>
            <w:tcW w:w="6237" w:type="dxa"/>
          </w:tcPr>
          <w:p w:rsidR="00701339" w:rsidRPr="00102F32" w:rsidRDefault="00701339" w:rsidP="00102F32">
            <w:pPr>
              <w:tabs>
                <w:tab w:val="center" w:pos="4320"/>
                <w:tab w:val="right" w:pos="8640"/>
              </w:tabs>
              <w:rPr>
                <w:sz w:val="22"/>
                <w:szCs w:val="22"/>
              </w:rPr>
            </w:pPr>
            <w:r w:rsidRPr="00102F32">
              <w:rPr>
                <w:sz w:val="22"/>
                <w:szCs w:val="22"/>
              </w:rPr>
              <w:t xml:space="preserve">remove from contest → examine immediately and q5min for development of </w:t>
            </w:r>
            <w:r w:rsidRPr="00102F32">
              <w:rPr>
                <w:color w:val="0000FF"/>
                <w:sz w:val="22"/>
                <w:szCs w:val="22"/>
              </w:rPr>
              <w:t>amnesia</w:t>
            </w:r>
            <w:r w:rsidRPr="00102F32">
              <w:rPr>
                <w:sz w:val="22"/>
                <w:szCs w:val="22"/>
              </w:rPr>
              <w:t xml:space="preserve"> or </w:t>
            </w:r>
            <w:r w:rsidRPr="00102F32">
              <w:rPr>
                <w:color w:val="0000FF"/>
                <w:sz w:val="22"/>
                <w:szCs w:val="22"/>
              </w:rPr>
              <w:t>postconcussive symptoms at rest and with exertion</w:t>
            </w:r>
            <w:r w:rsidRPr="00102F32">
              <w:rPr>
                <w:sz w:val="22"/>
                <w:szCs w:val="22"/>
              </w:rPr>
              <w:t xml:space="preserve"> → </w:t>
            </w:r>
            <w:r w:rsidRPr="00102F32">
              <w:rPr>
                <w:color w:val="008000"/>
                <w:sz w:val="22"/>
                <w:szCs w:val="22"/>
              </w:rPr>
              <w:t>may return to contest</w:t>
            </w:r>
            <w:r w:rsidRPr="00102F32">
              <w:rPr>
                <w:sz w:val="22"/>
                <w:szCs w:val="22"/>
              </w:rPr>
              <w:t xml:space="preserve"> if no amnesia &amp; no symptoms appear for at least 20 minutes.</w:t>
            </w:r>
          </w:p>
        </w:tc>
      </w:tr>
      <w:tr w:rsidR="00701339" w:rsidRPr="00534D9E" w:rsidTr="00102F32">
        <w:tc>
          <w:tcPr>
            <w:tcW w:w="1101" w:type="dxa"/>
          </w:tcPr>
          <w:p w:rsidR="00701339" w:rsidRPr="00534D9E" w:rsidRDefault="00701339" w:rsidP="00102F32">
            <w:pPr>
              <w:tabs>
                <w:tab w:val="center" w:pos="4320"/>
                <w:tab w:val="right" w:pos="8640"/>
              </w:tabs>
            </w:pPr>
            <w:r w:rsidRPr="00102F32">
              <w:rPr>
                <w:b/>
              </w:rPr>
              <w:t>Grade 2</w:t>
            </w:r>
          </w:p>
        </w:tc>
        <w:tc>
          <w:tcPr>
            <w:tcW w:w="2551" w:type="dxa"/>
          </w:tcPr>
          <w:p w:rsidR="00701339" w:rsidRPr="00534D9E" w:rsidRDefault="00701339" w:rsidP="00102F32">
            <w:pPr>
              <w:tabs>
                <w:tab w:val="center" w:pos="4320"/>
                <w:tab w:val="right" w:pos="8640"/>
              </w:tabs>
            </w:pPr>
            <w:r w:rsidRPr="00534D9E">
              <w:t xml:space="preserve">no loss of consciousness, confusion with </w:t>
            </w:r>
            <w:r w:rsidRPr="00102F32">
              <w:rPr>
                <w:color w:val="FF0000"/>
              </w:rPr>
              <w:t>amnesia</w:t>
            </w:r>
          </w:p>
        </w:tc>
        <w:tc>
          <w:tcPr>
            <w:tcW w:w="6237" w:type="dxa"/>
          </w:tcPr>
          <w:p w:rsidR="00701339" w:rsidRPr="00102F32" w:rsidRDefault="00701339" w:rsidP="00102F32">
            <w:pPr>
              <w:tabs>
                <w:tab w:val="center" w:pos="4320"/>
                <w:tab w:val="right" w:pos="8640"/>
              </w:tabs>
              <w:rPr>
                <w:sz w:val="22"/>
                <w:szCs w:val="22"/>
              </w:rPr>
            </w:pPr>
            <w:r w:rsidRPr="00102F32">
              <w:rPr>
                <w:sz w:val="22"/>
                <w:szCs w:val="22"/>
              </w:rPr>
              <w:t>remove fro</w:t>
            </w:r>
            <w:r w:rsidR="00E612E9" w:rsidRPr="00102F32">
              <w:rPr>
                <w:sz w:val="22"/>
                <w:szCs w:val="22"/>
              </w:rPr>
              <w:t xml:space="preserve">m contest and </w:t>
            </w:r>
            <w:r w:rsidR="00E612E9" w:rsidRPr="00102F32">
              <w:rPr>
                <w:b/>
                <w:color w:val="FF0000"/>
                <w:sz w:val="22"/>
                <w:szCs w:val="22"/>
              </w:rPr>
              <w:t>disallow return</w:t>
            </w:r>
            <w:r w:rsidR="00E612E9" w:rsidRPr="00102F32">
              <w:rPr>
                <w:sz w:val="22"/>
                <w:szCs w:val="22"/>
              </w:rPr>
              <w:t xml:space="preserve"> → e</w:t>
            </w:r>
            <w:r w:rsidRPr="00102F32">
              <w:rPr>
                <w:sz w:val="22"/>
                <w:szCs w:val="22"/>
              </w:rPr>
              <w:t>xamine frequently for signs of evolving int</w:t>
            </w:r>
            <w:r w:rsidR="00E612E9" w:rsidRPr="00102F32">
              <w:rPr>
                <w:sz w:val="22"/>
                <w:szCs w:val="22"/>
              </w:rPr>
              <w:t>racranial pathologic conditions →</w:t>
            </w:r>
            <w:r w:rsidRPr="00102F32">
              <w:rPr>
                <w:sz w:val="22"/>
                <w:szCs w:val="22"/>
              </w:rPr>
              <w:t xml:space="preserve"> </w:t>
            </w:r>
            <w:r w:rsidR="00E612E9" w:rsidRPr="00102F32">
              <w:rPr>
                <w:sz w:val="22"/>
                <w:szCs w:val="22"/>
              </w:rPr>
              <w:t>r</w:t>
            </w:r>
            <w:r w:rsidRPr="00102F32">
              <w:rPr>
                <w:sz w:val="22"/>
                <w:szCs w:val="22"/>
              </w:rPr>
              <w:t xml:space="preserve">eexamine </w:t>
            </w:r>
            <w:r w:rsidR="00E612E9" w:rsidRPr="00102F32">
              <w:rPr>
                <w:sz w:val="22"/>
                <w:szCs w:val="22"/>
              </w:rPr>
              <w:t>next day</w:t>
            </w:r>
            <w:r w:rsidRPr="00102F32">
              <w:rPr>
                <w:sz w:val="22"/>
                <w:szCs w:val="22"/>
              </w:rPr>
              <w:t>.</w:t>
            </w:r>
          </w:p>
        </w:tc>
      </w:tr>
      <w:tr w:rsidR="00701339" w:rsidRPr="00534D9E" w:rsidTr="00102F32">
        <w:tc>
          <w:tcPr>
            <w:tcW w:w="1101" w:type="dxa"/>
          </w:tcPr>
          <w:p w:rsidR="00701339" w:rsidRPr="00534D9E" w:rsidRDefault="00701339" w:rsidP="00102F32">
            <w:pPr>
              <w:tabs>
                <w:tab w:val="center" w:pos="4320"/>
                <w:tab w:val="right" w:pos="8640"/>
              </w:tabs>
            </w:pPr>
            <w:r w:rsidRPr="00102F32">
              <w:rPr>
                <w:b/>
              </w:rPr>
              <w:t>Grade 3</w:t>
            </w:r>
          </w:p>
        </w:tc>
        <w:tc>
          <w:tcPr>
            <w:tcW w:w="2551" w:type="dxa"/>
          </w:tcPr>
          <w:p w:rsidR="00701339" w:rsidRPr="00534D9E" w:rsidRDefault="00701339" w:rsidP="00102F32">
            <w:pPr>
              <w:tabs>
                <w:tab w:val="center" w:pos="4320"/>
                <w:tab w:val="right" w:pos="8640"/>
              </w:tabs>
            </w:pPr>
            <w:r w:rsidRPr="00102F32">
              <w:rPr>
                <w:color w:val="FF0000"/>
              </w:rPr>
              <w:t>loss of consciousness</w:t>
            </w:r>
          </w:p>
        </w:tc>
        <w:tc>
          <w:tcPr>
            <w:tcW w:w="6237" w:type="dxa"/>
          </w:tcPr>
          <w:p w:rsidR="00E612E9" w:rsidRPr="00102F32" w:rsidRDefault="00E612E9" w:rsidP="00102F32">
            <w:pPr>
              <w:tabs>
                <w:tab w:val="center" w:pos="4320"/>
                <w:tab w:val="right" w:pos="8640"/>
              </w:tabs>
              <w:rPr>
                <w:sz w:val="22"/>
                <w:szCs w:val="22"/>
              </w:rPr>
            </w:pPr>
            <w:r w:rsidRPr="00102F32">
              <w:rPr>
                <w:b/>
                <w:color w:val="FF0000"/>
                <w:sz w:val="22"/>
                <w:szCs w:val="22"/>
              </w:rPr>
              <w:t>transport from field by ambulance</w:t>
            </w:r>
            <w:r w:rsidRPr="00102F32">
              <w:rPr>
                <w:sz w:val="22"/>
                <w:szCs w:val="22"/>
              </w:rPr>
              <w:t xml:space="preserve"> (with cervical spine immobilization if indicated) to trauma hospital → emergent thorough neurological evaluation:</w:t>
            </w:r>
          </w:p>
          <w:p w:rsidR="00E612E9" w:rsidRPr="00102F32" w:rsidRDefault="00E612E9" w:rsidP="006F0A3E">
            <w:pPr>
              <w:numPr>
                <w:ilvl w:val="0"/>
                <w:numId w:val="88"/>
              </w:numPr>
              <w:tabs>
                <w:tab w:val="center" w:pos="4320"/>
                <w:tab w:val="right" w:pos="8640"/>
              </w:tabs>
              <w:rPr>
                <w:sz w:val="22"/>
                <w:szCs w:val="22"/>
              </w:rPr>
            </w:pPr>
            <w:r w:rsidRPr="00102F32">
              <w:rPr>
                <w:sz w:val="22"/>
                <w:szCs w:val="22"/>
              </w:rPr>
              <w:t>signs of pathologic conditions → hospitalization</w:t>
            </w:r>
          </w:p>
          <w:p w:rsidR="00701339" w:rsidRPr="00102F32" w:rsidRDefault="00E612E9" w:rsidP="006F0A3E">
            <w:pPr>
              <w:numPr>
                <w:ilvl w:val="0"/>
                <w:numId w:val="88"/>
              </w:numPr>
              <w:tabs>
                <w:tab w:val="center" w:pos="4320"/>
                <w:tab w:val="right" w:pos="8640"/>
              </w:tabs>
              <w:rPr>
                <w:sz w:val="22"/>
                <w:szCs w:val="22"/>
              </w:rPr>
            </w:pPr>
            <w:r w:rsidRPr="00102F32">
              <w:rPr>
                <w:sz w:val="22"/>
                <w:szCs w:val="22"/>
              </w:rPr>
              <w:t>normal findings → instructions to family for overnight observation.</w:t>
            </w:r>
          </w:p>
        </w:tc>
      </w:tr>
    </w:tbl>
    <w:p w:rsidR="00701339" w:rsidRPr="00534D9E" w:rsidRDefault="00701339" w:rsidP="003F14C2"/>
    <w:p w:rsidR="00E612E9" w:rsidRPr="00534D9E" w:rsidRDefault="00B454D1" w:rsidP="00B454D1">
      <w:pPr>
        <w:spacing w:after="120"/>
      </w:pPr>
      <w:r w:rsidRPr="00534D9E">
        <w:rPr>
          <w:smallCaps/>
          <w:u w:val="single"/>
        </w:rPr>
        <w:t>When to return to play</w:t>
      </w:r>
      <w:r w:rsidRPr="00534D9E">
        <w:rPr>
          <w:u w:val="single"/>
        </w:rPr>
        <w:t xml:space="preserve"> after removal from contest</w:t>
      </w:r>
      <w:r w:rsidRPr="00534D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4394"/>
      </w:tblGrid>
      <w:tr w:rsidR="00B454D1" w:rsidRPr="00534D9E" w:rsidTr="00102F32">
        <w:tc>
          <w:tcPr>
            <w:tcW w:w="5353" w:type="dxa"/>
            <w:shd w:val="clear" w:color="auto" w:fill="D9D9D9"/>
          </w:tcPr>
          <w:p w:rsidR="00B454D1" w:rsidRPr="00534D9E" w:rsidRDefault="00B454D1" w:rsidP="00102F32">
            <w:pPr>
              <w:tabs>
                <w:tab w:val="center" w:pos="4320"/>
                <w:tab w:val="right" w:pos="8640"/>
              </w:tabs>
              <w:jc w:val="center"/>
            </w:pPr>
            <w:r w:rsidRPr="00102F32">
              <w:rPr>
                <w:b/>
                <w:bCs/>
              </w:rPr>
              <w:t>Grade of Concussion</w:t>
            </w:r>
          </w:p>
        </w:tc>
        <w:tc>
          <w:tcPr>
            <w:tcW w:w="4394" w:type="dxa"/>
            <w:shd w:val="clear" w:color="auto" w:fill="D9D9D9"/>
          </w:tcPr>
          <w:p w:rsidR="00B454D1" w:rsidRPr="00534D9E" w:rsidRDefault="00B454D1" w:rsidP="00102F32">
            <w:pPr>
              <w:tabs>
                <w:tab w:val="center" w:pos="4320"/>
                <w:tab w:val="right" w:pos="8640"/>
              </w:tabs>
              <w:jc w:val="center"/>
            </w:pPr>
            <w:r w:rsidRPr="00102F32">
              <w:rPr>
                <w:b/>
                <w:bCs/>
              </w:rPr>
              <w:t>Time Until Return to Play</w:t>
            </w:r>
            <w:r w:rsidRPr="00102F32">
              <w:rPr>
                <w:bCs/>
              </w:rPr>
              <w:t>*</w:t>
            </w:r>
          </w:p>
        </w:tc>
      </w:tr>
      <w:tr w:rsidR="00B454D1" w:rsidRPr="00534D9E" w:rsidTr="00102F32">
        <w:tc>
          <w:tcPr>
            <w:tcW w:w="5353" w:type="dxa"/>
          </w:tcPr>
          <w:p w:rsidR="00B454D1" w:rsidRPr="00534D9E" w:rsidRDefault="00B454D1" w:rsidP="00102F32">
            <w:pPr>
              <w:tabs>
                <w:tab w:val="center" w:pos="4320"/>
                <w:tab w:val="right" w:pos="8640"/>
              </w:tabs>
            </w:pPr>
            <w:r w:rsidRPr="00534D9E">
              <w:t>Multiple Grade 1 concussions</w:t>
            </w:r>
          </w:p>
        </w:tc>
        <w:tc>
          <w:tcPr>
            <w:tcW w:w="4394" w:type="dxa"/>
          </w:tcPr>
          <w:p w:rsidR="00B454D1" w:rsidRPr="00534D9E" w:rsidRDefault="00B454D1" w:rsidP="00102F32">
            <w:pPr>
              <w:tabs>
                <w:tab w:val="center" w:pos="4320"/>
                <w:tab w:val="right" w:pos="8640"/>
              </w:tabs>
            </w:pPr>
            <w:r w:rsidRPr="00534D9E">
              <w:t>1 week</w:t>
            </w:r>
          </w:p>
        </w:tc>
      </w:tr>
      <w:tr w:rsidR="00B454D1" w:rsidRPr="00534D9E" w:rsidTr="00102F32">
        <w:tc>
          <w:tcPr>
            <w:tcW w:w="5353" w:type="dxa"/>
          </w:tcPr>
          <w:p w:rsidR="00B454D1" w:rsidRPr="00534D9E" w:rsidRDefault="00B454D1" w:rsidP="00102F32">
            <w:pPr>
              <w:tabs>
                <w:tab w:val="center" w:pos="4320"/>
                <w:tab w:val="right" w:pos="8640"/>
              </w:tabs>
            </w:pPr>
            <w:r w:rsidRPr="00534D9E">
              <w:t>Grade 2 concussion</w:t>
            </w:r>
          </w:p>
        </w:tc>
        <w:tc>
          <w:tcPr>
            <w:tcW w:w="4394" w:type="dxa"/>
          </w:tcPr>
          <w:p w:rsidR="00B454D1" w:rsidRPr="00534D9E" w:rsidRDefault="00B454D1" w:rsidP="00102F32">
            <w:pPr>
              <w:tabs>
                <w:tab w:val="center" w:pos="4320"/>
                <w:tab w:val="right" w:pos="8640"/>
              </w:tabs>
            </w:pPr>
            <w:r w:rsidRPr="00534D9E">
              <w:t>1 week</w:t>
            </w:r>
          </w:p>
        </w:tc>
      </w:tr>
      <w:tr w:rsidR="00B454D1" w:rsidRPr="00534D9E" w:rsidTr="00102F32">
        <w:tc>
          <w:tcPr>
            <w:tcW w:w="5353" w:type="dxa"/>
          </w:tcPr>
          <w:p w:rsidR="00B454D1" w:rsidRPr="00534D9E" w:rsidRDefault="00B454D1" w:rsidP="00102F32">
            <w:pPr>
              <w:tabs>
                <w:tab w:val="center" w:pos="4320"/>
                <w:tab w:val="right" w:pos="8640"/>
              </w:tabs>
            </w:pPr>
            <w:r w:rsidRPr="00534D9E">
              <w:t>Multiple Grade 2 concussions</w:t>
            </w:r>
          </w:p>
        </w:tc>
        <w:tc>
          <w:tcPr>
            <w:tcW w:w="4394" w:type="dxa"/>
          </w:tcPr>
          <w:p w:rsidR="00B454D1" w:rsidRPr="00534D9E" w:rsidRDefault="00B454D1" w:rsidP="00102F32">
            <w:pPr>
              <w:tabs>
                <w:tab w:val="center" w:pos="4320"/>
                <w:tab w:val="right" w:pos="8640"/>
              </w:tabs>
            </w:pPr>
            <w:r w:rsidRPr="00534D9E">
              <w:t>2 weeks</w:t>
            </w:r>
          </w:p>
        </w:tc>
      </w:tr>
      <w:tr w:rsidR="00B454D1" w:rsidRPr="00534D9E" w:rsidTr="00102F32">
        <w:tc>
          <w:tcPr>
            <w:tcW w:w="5353" w:type="dxa"/>
          </w:tcPr>
          <w:p w:rsidR="00B454D1" w:rsidRPr="00534D9E" w:rsidRDefault="00B454D1" w:rsidP="00102F32">
            <w:pPr>
              <w:tabs>
                <w:tab w:val="center" w:pos="4320"/>
                <w:tab w:val="right" w:pos="8640"/>
              </w:tabs>
            </w:pPr>
            <w:r w:rsidRPr="00534D9E">
              <w:t>Grade 3 - brief loss of consciousness (seconds)</w:t>
            </w:r>
          </w:p>
        </w:tc>
        <w:tc>
          <w:tcPr>
            <w:tcW w:w="4394" w:type="dxa"/>
          </w:tcPr>
          <w:p w:rsidR="00B454D1" w:rsidRPr="00534D9E" w:rsidRDefault="00B454D1" w:rsidP="00102F32">
            <w:pPr>
              <w:tabs>
                <w:tab w:val="center" w:pos="4320"/>
                <w:tab w:val="right" w:pos="8640"/>
              </w:tabs>
            </w:pPr>
            <w:r w:rsidRPr="00534D9E">
              <w:t>1 week</w:t>
            </w:r>
          </w:p>
        </w:tc>
      </w:tr>
      <w:tr w:rsidR="00B454D1" w:rsidRPr="00534D9E" w:rsidTr="00102F32">
        <w:tc>
          <w:tcPr>
            <w:tcW w:w="5353" w:type="dxa"/>
          </w:tcPr>
          <w:p w:rsidR="00B454D1" w:rsidRPr="00534D9E" w:rsidRDefault="00B454D1" w:rsidP="00102F32">
            <w:pPr>
              <w:tabs>
                <w:tab w:val="center" w:pos="4320"/>
                <w:tab w:val="right" w:pos="8640"/>
              </w:tabs>
            </w:pPr>
            <w:r w:rsidRPr="00534D9E">
              <w:t>Grade 3 - prolonged loss of consciousness (minutes)</w:t>
            </w:r>
          </w:p>
        </w:tc>
        <w:tc>
          <w:tcPr>
            <w:tcW w:w="4394" w:type="dxa"/>
          </w:tcPr>
          <w:p w:rsidR="00B454D1" w:rsidRPr="00534D9E" w:rsidRDefault="00B454D1" w:rsidP="00102F32">
            <w:pPr>
              <w:tabs>
                <w:tab w:val="center" w:pos="4320"/>
                <w:tab w:val="right" w:pos="8640"/>
              </w:tabs>
            </w:pPr>
            <w:r w:rsidRPr="00534D9E">
              <w:t>2 weeks</w:t>
            </w:r>
          </w:p>
        </w:tc>
      </w:tr>
      <w:tr w:rsidR="00B454D1" w:rsidRPr="00534D9E" w:rsidTr="00102F32">
        <w:tc>
          <w:tcPr>
            <w:tcW w:w="5353" w:type="dxa"/>
          </w:tcPr>
          <w:p w:rsidR="00B454D1" w:rsidRPr="00534D9E" w:rsidRDefault="00B454D1" w:rsidP="00102F32">
            <w:pPr>
              <w:tabs>
                <w:tab w:val="center" w:pos="4320"/>
                <w:tab w:val="right" w:pos="8640"/>
              </w:tabs>
            </w:pPr>
            <w:r w:rsidRPr="00534D9E">
              <w:t>Multiple Grade 3 concussions</w:t>
            </w:r>
          </w:p>
        </w:tc>
        <w:tc>
          <w:tcPr>
            <w:tcW w:w="4394" w:type="dxa"/>
          </w:tcPr>
          <w:p w:rsidR="00B454D1" w:rsidRPr="00534D9E" w:rsidRDefault="00B454D1" w:rsidP="00102F32">
            <w:pPr>
              <w:tabs>
                <w:tab w:val="center" w:pos="4320"/>
                <w:tab w:val="right" w:pos="8640"/>
              </w:tabs>
            </w:pPr>
            <w:r w:rsidRPr="00534D9E">
              <w:t>≥ 1 month (based on decision of physician)</w:t>
            </w:r>
          </w:p>
        </w:tc>
      </w:tr>
    </w:tbl>
    <w:p w:rsidR="00B454D1" w:rsidRPr="00534D9E" w:rsidRDefault="00B454D1" w:rsidP="001408BC">
      <w:pPr>
        <w:spacing w:before="120"/>
        <w:jc w:val="right"/>
      </w:pPr>
      <w:r w:rsidRPr="00534D9E">
        <w:t>*only after being asymptomatic with normal neurological assessment at rest and with exercise.</w:t>
      </w:r>
    </w:p>
    <w:p w:rsidR="00B454D1" w:rsidRPr="00534D9E" w:rsidRDefault="00B454D1" w:rsidP="00B454D1"/>
    <w:p w:rsidR="00C04514" w:rsidRDefault="00C04514" w:rsidP="00B454D1"/>
    <w:p w:rsidR="00D34FE2" w:rsidRDefault="00D34FE2" w:rsidP="00D34FE2">
      <w:pPr>
        <w:pStyle w:val="Nervous6"/>
        <w:ind w:right="6236"/>
      </w:pPr>
      <w:bookmarkStart w:id="156" w:name="_Toc92055290"/>
      <w:r w:rsidRPr="00D34FE2">
        <w:t>BrainScope's Concussion Index</w:t>
      </w:r>
      <w:bookmarkEnd w:id="156"/>
    </w:p>
    <w:p w:rsidR="00D34FE2" w:rsidRDefault="00D34FE2" w:rsidP="00D34FE2">
      <w:r>
        <w:t xml:space="preserve">- </w:t>
      </w:r>
      <w:r w:rsidRPr="0096731E">
        <w:t>EEG-based</w:t>
      </w:r>
      <w:r w:rsidRPr="00D34FE2">
        <w:t xml:space="preserve"> algorith</w:t>
      </w:r>
      <w:r>
        <w:t xml:space="preserve">mic assessment tool </w:t>
      </w:r>
      <w:r w:rsidRPr="00D34FE2">
        <w:t xml:space="preserve">for </w:t>
      </w:r>
      <w:r w:rsidR="007E720B" w:rsidRPr="007E720B">
        <w:rPr>
          <w:b/>
          <w:highlight w:val="yellow"/>
        </w:rPr>
        <w:t>objective</w:t>
      </w:r>
      <w:r w:rsidR="007E720B" w:rsidRPr="007E720B">
        <w:rPr>
          <w:highlight w:val="yellow"/>
        </w:rPr>
        <w:t xml:space="preserve"> </w:t>
      </w:r>
      <w:r w:rsidRPr="007E720B">
        <w:rPr>
          <w:highlight w:val="yellow"/>
        </w:rPr>
        <w:t>evaluating severity of concussions</w:t>
      </w:r>
      <w:r w:rsidRPr="00D34FE2">
        <w:t>. </w:t>
      </w:r>
    </w:p>
    <w:p w:rsidR="00D34FE2" w:rsidRDefault="00D34FE2" w:rsidP="00D34FE2">
      <w:pPr>
        <w:numPr>
          <w:ilvl w:val="0"/>
          <w:numId w:val="21"/>
        </w:numPr>
      </w:pPr>
      <w:r w:rsidRPr="00D34FE2">
        <w:t>diagnostic tool can be used to an athlet</w:t>
      </w:r>
      <w:r>
        <w:t>e's readiness to return to play.</w:t>
      </w:r>
    </w:p>
    <w:p w:rsidR="007E720B" w:rsidRDefault="007E720B" w:rsidP="007E720B">
      <w:pPr>
        <w:numPr>
          <w:ilvl w:val="0"/>
          <w:numId w:val="21"/>
        </w:numPr>
      </w:pPr>
      <w:r w:rsidRPr="00D34FE2">
        <w:t>assessment is done with a disposable headset</w:t>
      </w:r>
      <w:r>
        <w:t xml:space="preserve"> (10 minute </w:t>
      </w:r>
      <w:r w:rsidRPr="0096731E">
        <w:rPr>
          <w:rStyle w:val="Blue"/>
          <w:b/>
        </w:rPr>
        <w:t>EEG</w:t>
      </w:r>
      <w:r>
        <w:t>)</w:t>
      </w:r>
      <w:r w:rsidRPr="00D34FE2">
        <w:t xml:space="preserve"> and handheld device </w:t>
      </w:r>
      <w:r>
        <w:t>(</w:t>
      </w:r>
      <w:r w:rsidRPr="007E720B">
        <w:rPr>
          <w:rStyle w:val="Blue"/>
          <w:b/>
        </w:rPr>
        <w:t>Neurocognitive Performance Tests</w:t>
      </w:r>
      <w:r>
        <w:t xml:space="preserve"> - </w:t>
      </w:r>
      <w:r w:rsidRPr="007E720B">
        <w:t>Simple Reaction Time and Procedural Reaction Time</w:t>
      </w:r>
      <w:r>
        <w:t xml:space="preserve"> - </w:t>
      </w:r>
      <w:r w:rsidRPr="00D34FE2">
        <w:t xml:space="preserve">takes </w:t>
      </w:r>
      <w:r>
        <w:t xml:space="preserve">20 minutes to administer) + </w:t>
      </w:r>
      <w:r w:rsidR="0096731E" w:rsidRPr="0096731E">
        <w:rPr>
          <w:rStyle w:val="Blue"/>
          <w:b/>
        </w:rPr>
        <w:t>vestibular system testing</w:t>
      </w:r>
      <w:r w:rsidR="0096731E">
        <w:t>.</w:t>
      </w:r>
    </w:p>
    <w:p w:rsidR="0096731E" w:rsidRDefault="0096731E" w:rsidP="006F0A3E">
      <w:pPr>
        <w:pStyle w:val="ListParagraph"/>
        <w:numPr>
          <w:ilvl w:val="0"/>
          <w:numId w:val="105"/>
        </w:numPr>
      </w:pPr>
      <w:r>
        <w:t>EEG looks for deviations from normal connectivity between brain regions, both between and within hemispheres</w:t>
      </w:r>
    </w:p>
    <w:p w:rsidR="00D34FE2" w:rsidRDefault="00D34FE2" w:rsidP="00D34FE2">
      <w:pPr>
        <w:numPr>
          <w:ilvl w:val="0"/>
          <w:numId w:val="21"/>
        </w:numPr>
      </w:pPr>
      <w:r w:rsidRPr="00D34FE2">
        <w:t xml:space="preserve">cleared by </w:t>
      </w:r>
      <w:r>
        <w:t>FDA in late 2019.</w:t>
      </w:r>
    </w:p>
    <w:p w:rsidR="00D34FE2" w:rsidRPr="00D34FE2" w:rsidRDefault="00D34FE2" w:rsidP="00D34FE2">
      <w:pPr>
        <w:numPr>
          <w:ilvl w:val="0"/>
          <w:numId w:val="21"/>
        </w:numPr>
      </w:pPr>
      <w:r w:rsidRPr="007E720B">
        <w:rPr>
          <w:b/>
        </w:rPr>
        <w:t>Concussion Index</w:t>
      </w:r>
      <w:r w:rsidRPr="00D34FE2">
        <w:t xml:space="preserve"> </w:t>
      </w:r>
      <w:r w:rsidR="0096731E">
        <w:t xml:space="preserve">(with &lt; 70 points = concussion) </w:t>
      </w:r>
      <w:r w:rsidRPr="00D34FE2">
        <w:t>had a sensitivity of 86%, specificity of 71%, and n</w:t>
      </w:r>
      <w:r>
        <w:t>egative predictive value of 90%</w:t>
      </w:r>
      <w:r w:rsidRPr="00D34FE2">
        <w:t>.</w:t>
      </w:r>
    </w:p>
    <w:p w:rsidR="00D34FE2" w:rsidRPr="00D34FE2" w:rsidRDefault="00D34FE2" w:rsidP="00D34FE2">
      <w:pPr>
        <w:numPr>
          <w:ilvl w:val="0"/>
          <w:numId w:val="21"/>
        </w:numPr>
      </w:pPr>
      <w:r>
        <w:t>o</w:t>
      </w:r>
      <w:r w:rsidRPr="00D34FE2">
        <w:t>ther previously FDA-cleared algorithms are also available on the device including assessing the likelihood of brain bleeds (99% sensitivity) and severity of functional impairment</w:t>
      </w:r>
      <w:r w:rsidR="00525FB9">
        <w:t>.</w:t>
      </w:r>
    </w:p>
    <w:p w:rsidR="00D34FE2" w:rsidRDefault="00D34FE2" w:rsidP="00B454D1"/>
    <w:p w:rsidR="00D34FE2" w:rsidRPr="00534D9E" w:rsidRDefault="00D34FE2" w:rsidP="00B454D1"/>
    <w:p w:rsidR="00AE1A17" w:rsidRPr="00534D9E" w:rsidRDefault="00AE1A17" w:rsidP="00AE1A17">
      <w:pPr>
        <w:pStyle w:val="Nervous6"/>
        <w:ind w:right="6945"/>
      </w:pPr>
      <w:bookmarkStart w:id="157" w:name="_Toc92055291"/>
      <w:r w:rsidRPr="00534D9E">
        <w:t>Second Impact Syndrome</w:t>
      </w:r>
      <w:bookmarkEnd w:id="157"/>
    </w:p>
    <w:p w:rsidR="00610010" w:rsidRPr="00534D9E" w:rsidRDefault="00610010" w:rsidP="00610010">
      <w:pPr>
        <w:pStyle w:val="NormalWeb"/>
      </w:pPr>
      <w:r w:rsidRPr="00534D9E">
        <w:rPr>
          <w:i/>
          <w:iCs/>
        </w:rPr>
        <w:t>-</w:t>
      </w:r>
      <w:r w:rsidRPr="00534D9E">
        <w:t xml:space="preserve"> </w:t>
      </w:r>
      <w:r w:rsidRPr="00534D9E">
        <w:rPr>
          <w:highlight w:val="yellow"/>
        </w:rPr>
        <w:t>malignant (fatal) cerebral edema</w:t>
      </w:r>
      <w:r w:rsidRPr="00534D9E">
        <w:t>.</w:t>
      </w:r>
    </w:p>
    <w:p w:rsidR="00C04514" w:rsidRPr="00534D9E" w:rsidRDefault="00C04514" w:rsidP="007A4859">
      <w:pPr>
        <w:numPr>
          <w:ilvl w:val="0"/>
          <w:numId w:val="21"/>
        </w:numPr>
      </w:pPr>
      <w:r w:rsidRPr="00534D9E">
        <w:t>at least 35 cases occurred among US football participants in 1980-1993.</w:t>
      </w:r>
    </w:p>
    <w:p w:rsidR="00610010" w:rsidRPr="00534D9E" w:rsidRDefault="00610010" w:rsidP="007A4859">
      <w:pPr>
        <w:numPr>
          <w:ilvl w:val="0"/>
          <w:numId w:val="21"/>
        </w:numPr>
      </w:pPr>
      <w:r w:rsidRPr="00534D9E">
        <w:rPr>
          <w:u w:val="single"/>
        </w:rPr>
        <w:t>cause</w:t>
      </w:r>
      <w:r w:rsidRPr="00534D9E">
        <w:t xml:space="preserve"> – one minor </w:t>
      </w:r>
      <w:r w:rsidR="0050638D">
        <w:t>TBI</w:t>
      </w:r>
      <w:r w:rsidRPr="00534D9E">
        <w:t xml:space="preserve"> followed in short order by </w:t>
      </w:r>
      <w:r w:rsidRPr="00E303D3">
        <w:rPr>
          <w:b/>
          <w:color w:val="FF0000"/>
        </w:rPr>
        <w:t xml:space="preserve">second minor </w:t>
      </w:r>
      <w:r w:rsidR="0050638D">
        <w:rPr>
          <w:b/>
          <w:color w:val="FF0000"/>
        </w:rPr>
        <w:t>TBI</w:t>
      </w:r>
      <w:r w:rsidRPr="00534D9E">
        <w:t xml:space="preserve"> in athletes who are </w:t>
      </w:r>
      <w:r w:rsidRPr="00E303D3">
        <w:rPr>
          <w:b/>
          <w:color w:val="FF0000"/>
        </w:rPr>
        <w:t>still symptomatic from first injury</w:t>
      </w:r>
      <w:r w:rsidRPr="00534D9E">
        <w:t>.</w:t>
      </w:r>
    </w:p>
    <w:p w:rsidR="00610010" w:rsidRPr="00534D9E" w:rsidRDefault="00610010" w:rsidP="007A4859">
      <w:pPr>
        <w:numPr>
          <w:ilvl w:val="0"/>
          <w:numId w:val="21"/>
        </w:numPr>
      </w:pPr>
      <w:r w:rsidRPr="00534D9E">
        <w:rPr>
          <w:u w:val="single"/>
        </w:rPr>
        <w:t>mechanism</w:t>
      </w:r>
      <w:r w:rsidRPr="00534D9E">
        <w:t xml:space="preserve"> - im</w:t>
      </w:r>
      <w:r w:rsidR="006E12E5" w:rsidRPr="00534D9E">
        <w:t>paired cerebral autoregulation → vascular congestion → brain edema → herniation → sudden death.</w:t>
      </w:r>
    </w:p>
    <w:p w:rsidR="00C04514" w:rsidRPr="00534D9E" w:rsidRDefault="00C04514" w:rsidP="007A4859">
      <w:pPr>
        <w:numPr>
          <w:ilvl w:val="0"/>
          <w:numId w:val="21"/>
        </w:numPr>
      </w:pPr>
      <w:r w:rsidRPr="00534D9E">
        <w:rPr>
          <w:u w:val="single"/>
        </w:rPr>
        <w:t>prevention</w:t>
      </w:r>
      <w:r w:rsidRPr="00534D9E">
        <w:t xml:space="preserve"> - postponed return to play for increasing lengths of time depending on concussion severity. </w:t>
      </w:r>
      <w:r w:rsidRPr="00534D9E">
        <w:rPr>
          <w:i/>
          <w:color w:val="808080"/>
        </w:rPr>
        <w:t>see above</w:t>
      </w:r>
    </w:p>
    <w:p w:rsidR="003F14C2" w:rsidRPr="00534D9E" w:rsidRDefault="003F14C2"/>
    <w:p w:rsidR="00712F61" w:rsidRPr="00534D9E" w:rsidRDefault="00712F61"/>
    <w:p w:rsidR="004A5F0E" w:rsidRPr="00534D9E" w:rsidRDefault="004A5F0E" w:rsidP="004A5F0E"/>
    <w:p w:rsidR="00895320" w:rsidRPr="00534D9E" w:rsidRDefault="00895320" w:rsidP="004A5F0E"/>
    <w:p w:rsidR="004A5F0E" w:rsidRPr="00534D9E" w:rsidRDefault="004A5F0E" w:rsidP="004A5F0E"/>
    <w:p w:rsidR="00D42BD7" w:rsidRPr="004858F9" w:rsidRDefault="00D42BD7" w:rsidP="00D42BD7">
      <w:pPr>
        <w:rPr>
          <w:szCs w:val="24"/>
        </w:rPr>
      </w:pPr>
      <w:r w:rsidRPr="00E93A1A">
        <w:rPr>
          <w:smallCaps/>
          <w:szCs w:val="24"/>
          <w:u w:val="single"/>
        </w:rPr>
        <w:t>Bibliography</w:t>
      </w:r>
      <w:r w:rsidRPr="004858F9">
        <w:rPr>
          <w:szCs w:val="24"/>
        </w:rPr>
        <w:t xml:space="preserve"> for ch. “Head Trauma” → follow this </w:t>
      </w:r>
      <w:hyperlink r:id="rId170" w:tgtFrame="_blank" w:history="1">
        <w:r w:rsidRPr="004858F9">
          <w:rPr>
            <w:rStyle w:val="Hyperlink"/>
            <w:smallCaps/>
            <w:szCs w:val="24"/>
          </w:rPr>
          <w:t>link</w:t>
        </w:r>
        <w:r w:rsidRPr="004858F9">
          <w:rPr>
            <w:rStyle w:val="Hyperlink"/>
            <w:szCs w:val="24"/>
          </w:rPr>
          <w:t xml:space="preserve"> &gt;&gt;</w:t>
        </w:r>
      </w:hyperlink>
    </w:p>
    <w:p w:rsidR="00D42BD7" w:rsidRDefault="00D42BD7" w:rsidP="00D42BD7">
      <w:pPr>
        <w:rPr>
          <w:sz w:val="20"/>
        </w:rPr>
      </w:pPr>
    </w:p>
    <w:p w:rsidR="00D42BD7" w:rsidRDefault="00D42BD7" w:rsidP="00D42BD7">
      <w:pPr>
        <w:pBdr>
          <w:bottom w:val="single" w:sz="4" w:space="1" w:color="auto"/>
        </w:pBdr>
        <w:ind w:right="57"/>
        <w:rPr>
          <w:sz w:val="20"/>
        </w:rPr>
      </w:pPr>
    </w:p>
    <w:p w:rsidR="00D42BD7" w:rsidRPr="00B806B3" w:rsidRDefault="00D42BD7" w:rsidP="00D42BD7">
      <w:pPr>
        <w:pBdr>
          <w:bottom w:val="single" w:sz="4" w:space="1" w:color="auto"/>
        </w:pBdr>
        <w:ind w:right="57"/>
        <w:rPr>
          <w:sz w:val="20"/>
        </w:rPr>
      </w:pPr>
    </w:p>
    <w:p w:rsidR="00D42BD7" w:rsidRDefault="006966A5" w:rsidP="00D42BD7">
      <w:pPr>
        <w:jc w:val="right"/>
        <w:rPr>
          <w:rFonts w:ascii="Arial Black" w:hAnsi="Arial Black" w:cs="Arial"/>
          <w:color w:val="D68F00"/>
          <w:spacing w:val="10"/>
          <w:sz w:val="20"/>
        </w:rPr>
      </w:pPr>
      <w:hyperlink r:id="rId171" w:tgtFrame="_blank" w:history="1">
        <w:r w:rsidR="00D42BD7" w:rsidRPr="008810E6">
          <w:rPr>
            <w:rStyle w:val="Hyperlink"/>
            <w:rFonts w:ascii="Arial Black" w:hAnsi="Arial Black" w:cs="Arial"/>
            <w:color w:val="D68F00"/>
            <w:spacing w:val="10"/>
            <w:sz w:val="20"/>
          </w:rPr>
          <w:t>Viktor’s Notes</w:t>
        </w:r>
        <w:r w:rsidR="00D42BD7" w:rsidRPr="005D7603">
          <w:rPr>
            <w:rStyle w:val="Hyperlink"/>
            <w:rFonts w:ascii="Lucida Sans Unicode" w:hAnsi="Lucida Sans Unicode" w:cs="Lucida Sans Unicode"/>
            <w:color w:val="CC8800"/>
            <w:spacing w:val="10"/>
            <w:sz w:val="20"/>
          </w:rPr>
          <w:t>℠</w:t>
        </w:r>
        <w:r w:rsidR="00D42BD7" w:rsidRPr="003213FF">
          <w:rPr>
            <w:rStyle w:val="Hyperlink"/>
            <w:rFonts w:ascii="Arial Black" w:hAnsi="Arial Black" w:cs="Arial"/>
            <w:color w:val="557CF9"/>
            <w:spacing w:val="10"/>
            <w:sz w:val="28"/>
            <w:szCs w:val="28"/>
          </w:rPr>
          <w:t xml:space="preserve"> </w:t>
        </w:r>
        <w:r w:rsidR="00D42BD7" w:rsidRPr="008810E6">
          <w:rPr>
            <w:rStyle w:val="Hyperlink"/>
            <w:rFonts w:ascii="Arial Black" w:hAnsi="Arial Black" w:cs="Arial"/>
            <w:color w:val="557CF9"/>
            <w:spacing w:val="10"/>
            <w:sz w:val="20"/>
          </w:rPr>
          <w:t>for the Neurosurgery Resident</w:t>
        </w:r>
      </w:hyperlink>
    </w:p>
    <w:p w:rsidR="00D42BD7" w:rsidRPr="00F34741" w:rsidRDefault="006966A5" w:rsidP="00D42BD7">
      <w:pPr>
        <w:jc w:val="right"/>
        <w:rPr>
          <w:rFonts w:ascii="Arial" w:hAnsi="Arial" w:cs="Arial"/>
          <w:color w:val="000000"/>
          <w:spacing w:val="14"/>
          <w:sz w:val="20"/>
        </w:rPr>
      </w:pPr>
      <w:hyperlink r:id="rId172" w:tgtFrame="_blank" w:history="1">
        <w:r w:rsidR="00D42BD7" w:rsidRPr="007428BB">
          <w:rPr>
            <w:rStyle w:val="Hyperlink"/>
            <w:rFonts w:ascii="Arial" w:hAnsi="Arial" w:cs="Arial"/>
            <w:color w:val="000000"/>
            <w:spacing w:val="14"/>
            <w:sz w:val="20"/>
          </w:rPr>
          <w:t>Please visit website at www.NeurosurgeryResident.net</w:t>
        </w:r>
      </w:hyperlink>
    </w:p>
    <w:bookmarkEnd w:id="0"/>
    <w:p w:rsidR="004A5F0E" w:rsidRPr="00534D9E" w:rsidRDefault="004A5F0E" w:rsidP="006D266D"/>
    <w:sectPr w:rsidR="004A5F0E" w:rsidRPr="00534D9E" w:rsidSect="007725C7">
      <w:headerReference w:type="default" r:id="rId173"/>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2A5D" w:rsidRDefault="00BF2A5D">
      <w:r>
        <w:separator/>
      </w:r>
    </w:p>
  </w:endnote>
  <w:endnote w:type="continuationSeparator" w:id="0">
    <w:p w:rsidR="00BF2A5D" w:rsidRDefault="00BF2A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GaramondPro-Italic">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GaramondPro-Bold">
    <w:panose1 w:val="00000000000000000000"/>
    <w:charset w:val="00"/>
    <w:family w:val="roman"/>
    <w:notTrueType/>
    <w:pitch w:val="default"/>
    <w:sig w:usb0="00000003" w:usb1="00000000" w:usb2="00000000" w:usb3="00000000" w:csb0="00000001" w:csb1="00000000"/>
  </w:font>
  <w:font w:name="ArialNarrow">
    <w:altName w:val="MS Gothic"/>
    <w:panose1 w:val="00000000000000000000"/>
    <w:charset w:val="80"/>
    <w:family w:val="auto"/>
    <w:notTrueType/>
    <w:pitch w:val="default"/>
    <w:sig w:usb0="00000000" w:usb1="08070000" w:usb2="00000010" w:usb3="00000000" w:csb0="00020000" w:csb1="00000000"/>
  </w:font>
  <w:font w:name="SymbolMT">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83" w:usb1="00000000" w:usb2="00000000" w:usb3="00000000" w:csb0="00000009"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2A5D" w:rsidRDefault="00BF2A5D">
      <w:r>
        <w:separator/>
      </w:r>
    </w:p>
  </w:footnote>
  <w:footnote w:type="continuationSeparator" w:id="0">
    <w:p w:rsidR="00BF2A5D" w:rsidRDefault="00BF2A5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A79ED" w:rsidRPr="00A91531" w:rsidRDefault="00FA79ED" w:rsidP="00A91531">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A91531">
      <w:rPr>
        <w:b/>
        <w:smallCaps/>
      </w:rPr>
      <w:t>Head Injury (general)</w:t>
    </w:r>
    <w:r>
      <w:rPr>
        <w:b/>
        <w:bCs/>
        <w:iCs/>
        <w:smallCaps/>
      </w:rPr>
      <w:tab/>
    </w:r>
    <w:r>
      <w:t>TrH1 (</w:t>
    </w:r>
    <w:r>
      <w:fldChar w:fldCharType="begin"/>
    </w:r>
    <w:r>
      <w:instrText xml:space="preserve"> PAGE </w:instrText>
    </w:r>
    <w:r>
      <w:fldChar w:fldCharType="separate"/>
    </w:r>
    <w:r w:rsidR="006966A5">
      <w:rPr>
        <w:noProof/>
      </w:rPr>
      <w:t>50</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B4EBC"/>
    <w:multiLevelType w:val="hybridMultilevel"/>
    <w:tmpl w:val="AA52B08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17D3C78"/>
    <w:multiLevelType w:val="hybridMultilevel"/>
    <w:tmpl w:val="F5CE8604"/>
    <w:lvl w:ilvl="0" w:tplc="BD1A1576">
      <w:start w:val="1"/>
      <w:numFmt w:val="decimal"/>
      <w:lvlText w:val="%1."/>
      <w:lvlJc w:val="left"/>
      <w:pPr>
        <w:tabs>
          <w:tab w:val="num" w:pos="360"/>
        </w:tabs>
        <w:ind w:left="360" w:hanging="360"/>
      </w:pPr>
      <w:rPr>
        <w:rFonts w:hint="default"/>
        <w:b/>
      </w:rPr>
    </w:lvl>
    <w:lvl w:ilvl="1" w:tplc="3CCA98E6">
      <w:start w:val="1"/>
      <w:numFmt w:val="bullet"/>
      <w:lvlText w:val=""/>
      <w:lvlJc w:val="left"/>
      <w:pPr>
        <w:tabs>
          <w:tab w:val="num" w:pos="786"/>
        </w:tabs>
        <w:ind w:left="786" w:hanging="360"/>
      </w:pPr>
      <w:rPr>
        <w:rFonts w:ascii="Symbol" w:hAnsi="Symbol" w:hint="default"/>
        <w:sz w:val="24"/>
        <w:szCs w:val="24"/>
        <w:vertAlign w:val="baseline"/>
      </w:rPr>
    </w:lvl>
    <w:lvl w:ilvl="2" w:tplc="D304FA2E">
      <w:start w:val="1"/>
      <w:numFmt w:val="bullet"/>
      <w:lvlText w:val="–"/>
      <w:lvlJc w:val="left"/>
      <w:pPr>
        <w:tabs>
          <w:tab w:val="num" w:pos="2061"/>
        </w:tabs>
        <w:ind w:left="2061" w:hanging="360"/>
      </w:pPr>
      <w:rPr>
        <w:rFonts w:ascii="Times New Roman" w:hAnsi="Times New Roman" w:cs="Times New Roman"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 w15:restartNumberingAfterBreak="0">
    <w:nsid w:val="03C3096F"/>
    <w:multiLevelType w:val="hybridMultilevel"/>
    <w:tmpl w:val="2AE4C540"/>
    <w:lvl w:ilvl="0" w:tplc="C62E884C">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4BF55C1"/>
    <w:multiLevelType w:val="hybridMultilevel"/>
    <w:tmpl w:val="11B84294"/>
    <w:lvl w:ilvl="0" w:tplc="0F7C8286">
      <w:start w:val="1"/>
      <w:numFmt w:val="lowerLetter"/>
      <w:lvlText w:val="%1)"/>
      <w:lvlJc w:val="left"/>
      <w:pPr>
        <w:tabs>
          <w:tab w:val="num" w:pos="360"/>
        </w:tabs>
        <w:ind w:left="340" w:hanging="340"/>
      </w:pPr>
      <w:rPr>
        <w:rFonts w:hint="default"/>
        <w:b w:val="0"/>
        <w:i w:val="0"/>
        <w:caps w:val="0"/>
      </w:rPr>
    </w:lvl>
    <w:lvl w:ilvl="1" w:tplc="04090019" w:tentative="1">
      <w:start w:val="1"/>
      <w:numFmt w:val="lowerLetter"/>
      <w:lvlText w:val="%2."/>
      <w:lvlJc w:val="left"/>
      <w:pPr>
        <w:tabs>
          <w:tab w:val="num" w:pos="22"/>
        </w:tabs>
        <w:ind w:left="22" w:hanging="360"/>
      </w:pPr>
    </w:lvl>
    <w:lvl w:ilvl="2" w:tplc="0409001B" w:tentative="1">
      <w:start w:val="1"/>
      <w:numFmt w:val="lowerRoman"/>
      <w:lvlText w:val="%3."/>
      <w:lvlJc w:val="right"/>
      <w:pPr>
        <w:tabs>
          <w:tab w:val="num" w:pos="742"/>
        </w:tabs>
        <w:ind w:left="742" w:hanging="180"/>
      </w:pPr>
    </w:lvl>
    <w:lvl w:ilvl="3" w:tplc="0409000F" w:tentative="1">
      <w:start w:val="1"/>
      <w:numFmt w:val="decimal"/>
      <w:lvlText w:val="%4."/>
      <w:lvlJc w:val="left"/>
      <w:pPr>
        <w:tabs>
          <w:tab w:val="num" w:pos="1462"/>
        </w:tabs>
        <w:ind w:left="1462" w:hanging="360"/>
      </w:pPr>
    </w:lvl>
    <w:lvl w:ilvl="4" w:tplc="04090019" w:tentative="1">
      <w:start w:val="1"/>
      <w:numFmt w:val="lowerLetter"/>
      <w:lvlText w:val="%5."/>
      <w:lvlJc w:val="left"/>
      <w:pPr>
        <w:tabs>
          <w:tab w:val="num" w:pos="2182"/>
        </w:tabs>
        <w:ind w:left="2182" w:hanging="360"/>
      </w:pPr>
    </w:lvl>
    <w:lvl w:ilvl="5" w:tplc="0409001B" w:tentative="1">
      <w:start w:val="1"/>
      <w:numFmt w:val="lowerRoman"/>
      <w:lvlText w:val="%6."/>
      <w:lvlJc w:val="right"/>
      <w:pPr>
        <w:tabs>
          <w:tab w:val="num" w:pos="2902"/>
        </w:tabs>
        <w:ind w:left="2902" w:hanging="180"/>
      </w:pPr>
    </w:lvl>
    <w:lvl w:ilvl="6" w:tplc="0409000F" w:tentative="1">
      <w:start w:val="1"/>
      <w:numFmt w:val="decimal"/>
      <w:lvlText w:val="%7."/>
      <w:lvlJc w:val="left"/>
      <w:pPr>
        <w:tabs>
          <w:tab w:val="num" w:pos="3622"/>
        </w:tabs>
        <w:ind w:left="3622" w:hanging="360"/>
      </w:pPr>
    </w:lvl>
    <w:lvl w:ilvl="7" w:tplc="04090019" w:tentative="1">
      <w:start w:val="1"/>
      <w:numFmt w:val="lowerLetter"/>
      <w:lvlText w:val="%8."/>
      <w:lvlJc w:val="left"/>
      <w:pPr>
        <w:tabs>
          <w:tab w:val="num" w:pos="4342"/>
        </w:tabs>
        <w:ind w:left="4342" w:hanging="360"/>
      </w:pPr>
    </w:lvl>
    <w:lvl w:ilvl="8" w:tplc="0409001B" w:tentative="1">
      <w:start w:val="1"/>
      <w:numFmt w:val="lowerRoman"/>
      <w:lvlText w:val="%9."/>
      <w:lvlJc w:val="right"/>
      <w:pPr>
        <w:tabs>
          <w:tab w:val="num" w:pos="5062"/>
        </w:tabs>
        <w:ind w:left="5062" w:hanging="180"/>
      </w:pPr>
    </w:lvl>
  </w:abstractNum>
  <w:abstractNum w:abstractNumId="4" w15:restartNumberingAfterBreak="0">
    <w:nsid w:val="06BB762B"/>
    <w:multiLevelType w:val="hybridMultilevel"/>
    <w:tmpl w:val="22E61D76"/>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700E79"/>
    <w:multiLevelType w:val="hybridMultilevel"/>
    <w:tmpl w:val="D99E45B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A354D74"/>
    <w:multiLevelType w:val="hybridMultilevel"/>
    <w:tmpl w:val="42541A74"/>
    <w:lvl w:ilvl="0" w:tplc="D304FA2E">
      <w:start w:val="1"/>
      <w:numFmt w:val="bullet"/>
      <w:lvlText w:val="–"/>
      <w:lvlJc w:val="left"/>
      <w:pPr>
        <w:tabs>
          <w:tab w:val="num" w:pos="1636"/>
        </w:tabs>
        <w:ind w:left="1636"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A4D4B72"/>
    <w:multiLevelType w:val="hybridMultilevel"/>
    <w:tmpl w:val="3D508F04"/>
    <w:lvl w:ilvl="0" w:tplc="6BD4FC9A">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0"/>
        </w:tabs>
        <w:ind w:left="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8" w15:restartNumberingAfterBreak="0">
    <w:nsid w:val="0B3B036B"/>
    <w:multiLevelType w:val="hybridMultilevel"/>
    <w:tmpl w:val="7C22B4BA"/>
    <w:lvl w:ilvl="0" w:tplc="45A095E6">
      <w:start w:val="1"/>
      <w:numFmt w:val="decimal"/>
      <w:lvlText w:val="%1."/>
      <w:lvlJc w:val="left"/>
      <w:pPr>
        <w:tabs>
          <w:tab w:val="num" w:pos="1069"/>
        </w:tabs>
        <w:ind w:left="1069" w:hanging="360"/>
      </w:pPr>
      <w:rPr>
        <w:rFonts w:hint="default"/>
      </w:rPr>
    </w:lvl>
    <w:lvl w:ilvl="1" w:tplc="04090019" w:tentative="1">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9" w15:restartNumberingAfterBreak="0">
    <w:nsid w:val="0B8B7F4E"/>
    <w:multiLevelType w:val="hybridMultilevel"/>
    <w:tmpl w:val="3A5AEA38"/>
    <w:lvl w:ilvl="0" w:tplc="3CCA98E6">
      <w:start w:val="1"/>
      <w:numFmt w:val="bullet"/>
      <w:lvlText w:val=""/>
      <w:lvlJc w:val="left"/>
      <w:pPr>
        <w:tabs>
          <w:tab w:val="num" w:pos="1778"/>
        </w:tabs>
        <w:ind w:left="1778" w:hanging="360"/>
      </w:pPr>
      <w:rPr>
        <w:rFonts w:ascii="Symbol" w:hAnsi="Symbol" w:hint="default"/>
        <w:sz w:val="24"/>
        <w:szCs w:val="24"/>
        <w:vertAlign w:val="baseline"/>
      </w:rPr>
    </w:lvl>
    <w:lvl w:ilvl="1" w:tplc="04090003" w:tentative="1">
      <w:start w:val="1"/>
      <w:numFmt w:val="bullet"/>
      <w:lvlText w:val="o"/>
      <w:lvlJc w:val="left"/>
      <w:pPr>
        <w:tabs>
          <w:tab w:val="num" w:pos="2858"/>
        </w:tabs>
        <w:ind w:left="2858" w:hanging="360"/>
      </w:pPr>
      <w:rPr>
        <w:rFonts w:ascii="Courier New" w:hAnsi="Courier New" w:cs="Courier New" w:hint="default"/>
      </w:rPr>
    </w:lvl>
    <w:lvl w:ilvl="2" w:tplc="04090005" w:tentative="1">
      <w:start w:val="1"/>
      <w:numFmt w:val="bullet"/>
      <w:lvlText w:val=""/>
      <w:lvlJc w:val="left"/>
      <w:pPr>
        <w:tabs>
          <w:tab w:val="num" w:pos="3578"/>
        </w:tabs>
        <w:ind w:left="3578" w:hanging="360"/>
      </w:pPr>
      <w:rPr>
        <w:rFonts w:ascii="Wingdings" w:hAnsi="Wingdings" w:hint="default"/>
      </w:rPr>
    </w:lvl>
    <w:lvl w:ilvl="3" w:tplc="04090001" w:tentative="1">
      <w:start w:val="1"/>
      <w:numFmt w:val="bullet"/>
      <w:lvlText w:val=""/>
      <w:lvlJc w:val="left"/>
      <w:pPr>
        <w:tabs>
          <w:tab w:val="num" w:pos="4298"/>
        </w:tabs>
        <w:ind w:left="4298" w:hanging="360"/>
      </w:pPr>
      <w:rPr>
        <w:rFonts w:ascii="Symbol" w:hAnsi="Symbol" w:hint="default"/>
      </w:rPr>
    </w:lvl>
    <w:lvl w:ilvl="4" w:tplc="04090003" w:tentative="1">
      <w:start w:val="1"/>
      <w:numFmt w:val="bullet"/>
      <w:lvlText w:val="o"/>
      <w:lvlJc w:val="left"/>
      <w:pPr>
        <w:tabs>
          <w:tab w:val="num" w:pos="5018"/>
        </w:tabs>
        <w:ind w:left="5018" w:hanging="360"/>
      </w:pPr>
      <w:rPr>
        <w:rFonts w:ascii="Courier New" w:hAnsi="Courier New" w:cs="Courier New" w:hint="default"/>
      </w:rPr>
    </w:lvl>
    <w:lvl w:ilvl="5" w:tplc="04090005" w:tentative="1">
      <w:start w:val="1"/>
      <w:numFmt w:val="bullet"/>
      <w:lvlText w:val=""/>
      <w:lvlJc w:val="left"/>
      <w:pPr>
        <w:tabs>
          <w:tab w:val="num" w:pos="5738"/>
        </w:tabs>
        <w:ind w:left="5738" w:hanging="360"/>
      </w:pPr>
      <w:rPr>
        <w:rFonts w:ascii="Wingdings" w:hAnsi="Wingdings" w:hint="default"/>
      </w:rPr>
    </w:lvl>
    <w:lvl w:ilvl="6" w:tplc="04090001" w:tentative="1">
      <w:start w:val="1"/>
      <w:numFmt w:val="bullet"/>
      <w:lvlText w:val=""/>
      <w:lvlJc w:val="left"/>
      <w:pPr>
        <w:tabs>
          <w:tab w:val="num" w:pos="6458"/>
        </w:tabs>
        <w:ind w:left="6458" w:hanging="360"/>
      </w:pPr>
      <w:rPr>
        <w:rFonts w:ascii="Symbol" w:hAnsi="Symbol" w:hint="default"/>
      </w:rPr>
    </w:lvl>
    <w:lvl w:ilvl="7" w:tplc="04090003" w:tentative="1">
      <w:start w:val="1"/>
      <w:numFmt w:val="bullet"/>
      <w:lvlText w:val="o"/>
      <w:lvlJc w:val="left"/>
      <w:pPr>
        <w:tabs>
          <w:tab w:val="num" w:pos="7178"/>
        </w:tabs>
        <w:ind w:left="7178" w:hanging="360"/>
      </w:pPr>
      <w:rPr>
        <w:rFonts w:ascii="Courier New" w:hAnsi="Courier New" w:cs="Courier New" w:hint="default"/>
      </w:rPr>
    </w:lvl>
    <w:lvl w:ilvl="8" w:tplc="04090005" w:tentative="1">
      <w:start w:val="1"/>
      <w:numFmt w:val="bullet"/>
      <w:lvlText w:val=""/>
      <w:lvlJc w:val="left"/>
      <w:pPr>
        <w:tabs>
          <w:tab w:val="num" w:pos="7898"/>
        </w:tabs>
        <w:ind w:left="7898" w:hanging="360"/>
      </w:pPr>
      <w:rPr>
        <w:rFonts w:ascii="Wingdings" w:hAnsi="Wingdings" w:hint="default"/>
      </w:rPr>
    </w:lvl>
  </w:abstractNum>
  <w:abstractNum w:abstractNumId="10" w15:restartNumberingAfterBreak="0">
    <w:nsid w:val="0C8E5663"/>
    <w:multiLevelType w:val="hybridMultilevel"/>
    <w:tmpl w:val="4D4CE8B2"/>
    <w:lvl w:ilvl="0" w:tplc="C62E884C">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CF6702D"/>
    <w:multiLevelType w:val="hybridMultilevel"/>
    <w:tmpl w:val="8F5AD6C0"/>
    <w:lvl w:ilvl="0" w:tplc="D304FA2E">
      <w:start w:val="1"/>
      <w:numFmt w:val="bullet"/>
      <w:lvlText w:val="–"/>
      <w:lvlJc w:val="left"/>
      <w:pPr>
        <w:tabs>
          <w:tab w:val="num" w:pos="1353"/>
        </w:tabs>
        <w:ind w:left="1353" w:hanging="360"/>
      </w:pPr>
      <w:rPr>
        <w:rFonts w:ascii="Times New Roman" w:hAnsi="Times New Roman" w:cs="Times New Roman" w:hint="default"/>
      </w:rPr>
    </w:lvl>
    <w:lvl w:ilvl="1" w:tplc="04090003" w:tentative="1">
      <w:start w:val="1"/>
      <w:numFmt w:val="bullet"/>
      <w:lvlText w:val="o"/>
      <w:lvlJc w:val="left"/>
      <w:pPr>
        <w:tabs>
          <w:tab w:val="num" w:pos="2073"/>
        </w:tabs>
        <w:ind w:left="2073" w:hanging="360"/>
      </w:pPr>
      <w:rPr>
        <w:rFonts w:ascii="Courier New" w:hAnsi="Courier New" w:cs="Courier New" w:hint="default"/>
      </w:rPr>
    </w:lvl>
    <w:lvl w:ilvl="2" w:tplc="04090005" w:tentative="1">
      <w:start w:val="1"/>
      <w:numFmt w:val="bullet"/>
      <w:lvlText w:val=""/>
      <w:lvlJc w:val="left"/>
      <w:pPr>
        <w:tabs>
          <w:tab w:val="num" w:pos="2793"/>
        </w:tabs>
        <w:ind w:left="2793" w:hanging="360"/>
      </w:pPr>
      <w:rPr>
        <w:rFonts w:ascii="Wingdings" w:hAnsi="Wingdings" w:hint="default"/>
      </w:rPr>
    </w:lvl>
    <w:lvl w:ilvl="3" w:tplc="04090001" w:tentative="1">
      <w:start w:val="1"/>
      <w:numFmt w:val="bullet"/>
      <w:lvlText w:val=""/>
      <w:lvlJc w:val="left"/>
      <w:pPr>
        <w:tabs>
          <w:tab w:val="num" w:pos="3513"/>
        </w:tabs>
        <w:ind w:left="3513" w:hanging="360"/>
      </w:pPr>
      <w:rPr>
        <w:rFonts w:ascii="Symbol" w:hAnsi="Symbol" w:hint="default"/>
      </w:rPr>
    </w:lvl>
    <w:lvl w:ilvl="4" w:tplc="04090003" w:tentative="1">
      <w:start w:val="1"/>
      <w:numFmt w:val="bullet"/>
      <w:lvlText w:val="o"/>
      <w:lvlJc w:val="left"/>
      <w:pPr>
        <w:tabs>
          <w:tab w:val="num" w:pos="4233"/>
        </w:tabs>
        <w:ind w:left="4233" w:hanging="360"/>
      </w:pPr>
      <w:rPr>
        <w:rFonts w:ascii="Courier New" w:hAnsi="Courier New" w:cs="Courier New" w:hint="default"/>
      </w:rPr>
    </w:lvl>
    <w:lvl w:ilvl="5" w:tplc="04090005" w:tentative="1">
      <w:start w:val="1"/>
      <w:numFmt w:val="bullet"/>
      <w:lvlText w:val=""/>
      <w:lvlJc w:val="left"/>
      <w:pPr>
        <w:tabs>
          <w:tab w:val="num" w:pos="4953"/>
        </w:tabs>
        <w:ind w:left="4953" w:hanging="360"/>
      </w:pPr>
      <w:rPr>
        <w:rFonts w:ascii="Wingdings" w:hAnsi="Wingdings" w:hint="default"/>
      </w:rPr>
    </w:lvl>
    <w:lvl w:ilvl="6" w:tplc="04090001" w:tentative="1">
      <w:start w:val="1"/>
      <w:numFmt w:val="bullet"/>
      <w:lvlText w:val=""/>
      <w:lvlJc w:val="left"/>
      <w:pPr>
        <w:tabs>
          <w:tab w:val="num" w:pos="5673"/>
        </w:tabs>
        <w:ind w:left="5673" w:hanging="360"/>
      </w:pPr>
      <w:rPr>
        <w:rFonts w:ascii="Symbol" w:hAnsi="Symbol" w:hint="default"/>
      </w:rPr>
    </w:lvl>
    <w:lvl w:ilvl="7" w:tplc="04090003" w:tentative="1">
      <w:start w:val="1"/>
      <w:numFmt w:val="bullet"/>
      <w:lvlText w:val="o"/>
      <w:lvlJc w:val="left"/>
      <w:pPr>
        <w:tabs>
          <w:tab w:val="num" w:pos="6393"/>
        </w:tabs>
        <w:ind w:left="6393" w:hanging="360"/>
      </w:pPr>
      <w:rPr>
        <w:rFonts w:ascii="Courier New" w:hAnsi="Courier New" w:cs="Courier New" w:hint="default"/>
      </w:rPr>
    </w:lvl>
    <w:lvl w:ilvl="8" w:tplc="04090005" w:tentative="1">
      <w:start w:val="1"/>
      <w:numFmt w:val="bullet"/>
      <w:lvlText w:val=""/>
      <w:lvlJc w:val="left"/>
      <w:pPr>
        <w:tabs>
          <w:tab w:val="num" w:pos="7113"/>
        </w:tabs>
        <w:ind w:left="7113" w:hanging="360"/>
      </w:pPr>
      <w:rPr>
        <w:rFonts w:ascii="Wingdings" w:hAnsi="Wingdings" w:hint="default"/>
      </w:rPr>
    </w:lvl>
  </w:abstractNum>
  <w:abstractNum w:abstractNumId="12" w15:restartNumberingAfterBreak="0">
    <w:nsid w:val="0E1908ED"/>
    <w:multiLevelType w:val="hybridMultilevel"/>
    <w:tmpl w:val="3D5070EA"/>
    <w:lvl w:ilvl="0" w:tplc="45A095E6">
      <w:start w:val="1"/>
      <w:numFmt w:val="decimal"/>
      <w:lvlText w:val="%1."/>
      <w:lvlJc w:val="left"/>
      <w:pPr>
        <w:tabs>
          <w:tab w:val="num" w:pos="360"/>
        </w:tabs>
        <w:ind w:left="360" w:hanging="360"/>
      </w:pPr>
      <w:rPr>
        <w:rFonts w:hint="default"/>
      </w:rPr>
    </w:lvl>
    <w:lvl w:ilvl="1" w:tplc="3CCA98E6">
      <w:start w:val="1"/>
      <w:numFmt w:val="bullet"/>
      <w:lvlText w:val=""/>
      <w:lvlJc w:val="left"/>
      <w:pPr>
        <w:tabs>
          <w:tab w:val="num" w:pos="786"/>
        </w:tabs>
        <w:ind w:left="786" w:hanging="360"/>
      </w:pPr>
      <w:rPr>
        <w:rFonts w:ascii="Symbol" w:hAnsi="Symbol" w:hint="default"/>
        <w:sz w:val="24"/>
        <w:szCs w:val="24"/>
        <w:vertAlign w:val="baseline"/>
      </w:rPr>
    </w:lvl>
    <w:lvl w:ilvl="2" w:tplc="D304FA2E">
      <w:start w:val="1"/>
      <w:numFmt w:val="bullet"/>
      <w:lvlText w:val="–"/>
      <w:lvlJc w:val="left"/>
      <w:pPr>
        <w:tabs>
          <w:tab w:val="num" w:pos="1980"/>
        </w:tabs>
        <w:ind w:left="1980" w:hanging="360"/>
      </w:pPr>
      <w:rPr>
        <w:rFonts w:ascii="Times New Roman" w:hAnsi="Times New Roman" w:cs="Times New Roman" w:hint="default"/>
      </w:rPr>
    </w:lvl>
    <w:lvl w:ilvl="3" w:tplc="0F7C8286">
      <w:start w:val="1"/>
      <w:numFmt w:val="lowerLetter"/>
      <w:lvlText w:val="%4)"/>
      <w:lvlJc w:val="left"/>
      <w:pPr>
        <w:tabs>
          <w:tab w:val="num" w:pos="1920"/>
        </w:tabs>
        <w:ind w:left="1900" w:hanging="340"/>
      </w:pPr>
      <w:rPr>
        <w:rFonts w:hint="default"/>
        <w:b w:val="0"/>
        <w:i w:val="0"/>
        <w:caps w:val="0"/>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 w15:restartNumberingAfterBreak="0">
    <w:nsid w:val="0E714582"/>
    <w:multiLevelType w:val="hybridMultilevel"/>
    <w:tmpl w:val="BF7A333C"/>
    <w:lvl w:ilvl="0" w:tplc="0F7C8286">
      <w:start w:val="1"/>
      <w:numFmt w:val="lowerLetter"/>
      <w:lvlText w:val="%1)"/>
      <w:lvlJc w:val="left"/>
      <w:pPr>
        <w:tabs>
          <w:tab w:val="num" w:pos="1080"/>
        </w:tabs>
        <w:ind w:left="1060" w:hanging="340"/>
      </w:pPr>
      <w:rPr>
        <w:rFonts w:hint="default"/>
        <w:b w:val="0"/>
        <w:i w:val="0"/>
        <w:caps w:val="0"/>
      </w:rPr>
    </w:lvl>
    <w:lvl w:ilvl="1" w:tplc="04090019" w:tentative="1">
      <w:start w:val="1"/>
      <w:numFmt w:val="lowerLetter"/>
      <w:lvlText w:val="%2."/>
      <w:lvlJc w:val="left"/>
      <w:pPr>
        <w:tabs>
          <w:tab w:val="num" w:pos="742"/>
        </w:tabs>
        <w:ind w:left="742" w:hanging="360"/>
      </w:pPr>
    </w:lvl>
    <w:lvl w:ilvl="2" w:tplc="0409001B" w:tentative="1">
      <w:start w:val="1"/>
      <w:numFmt w:val="lowerRoman"/>
      <w:lvlText w:val="%3."/>
      <w:lvlJc w:val="right"/>
      <w:pPr>
        <w:tabs>
          <w:tab w:val="num" w:pos="1462"/>
        </w:tabs>
        <w:ind w:left="1462" w:hanging="180"/>
      </w:pPr>
    </w:lvl>
    <w:lvl w:ilvl="3" w:tplc="0409000F" w:tentative="1">
      <w:start w:val="1"/>
      <w:numFmt w:val="decimal"/>
      <w:lvlText w:val="%4."/>
      <w:lvlJc w:val="left"/>
      <w:pPr>
        <w:tabs>
          <w:tab w:val="num" w:pos="2182"/>
        </w:tabs>
        <w:ind w:left="2182" w:hanging="360"/>
      </w:pPr>
    </w:lvl>
    <w:lvl w:ilvl="4" w:tplc="04090019" w:tentative="1">
      <w:start w:val="1"/>
      <w:numFmt w:val="lowerLetter"/>
      <w:lvlText w:val="%5."/>
      <w:lvlJc w:val="left"/>
      <w:pPr>
        <w:tabs>
          <w:tab w:val="num" w:pos="2902"/>
        </w:tabs>
        <w:ind w:left="2902" w:hanging="360"/>
      </w:pPr>
    </w:lvl>
    <w:lvl w:ilvl="5" w:tplc="0409001B" w:tentative="1">
      <w:start w:val="1"/>
      <w:numFmt w:val="lowerRoman"/>
      <w:lvlText w:val="%6."/>
      <w:lvlJc w:val="right"/>
      <w:pPr>
        <w:tabs>
          <w:tab w:val="num" w:pos="3622"/>
        </w:tabs>
        <w:ind w:left="3622" w:hanging="180"/>
      </w:pPr>
    </w:lvl>
    <w:lvl w:ilvl="6" w:tplc="0409000F" w:tentative="1">
      <w:start w:val="1"/>
      <w:numFmt w:val="decimal"/>
      <w:lvlText w:val="%7."/>
      <w:lvlJc w:val="left"/>
      <w:pPr>
        <w:tabs>
          <w:tab w:val="num" w:pos="4342"/>
        </w:tabs>
        <w:ind w:left="4342" w:hanging="360"/>
      </w:pPr>
    </w:lvl>
    <w:lvl w:ilvl="7" w:tplc="04090019" w:tentative="1">
      <w:start w:val="1"/>
      <w:numFmt w:val="lowerLetter"/>
      <w:lvlText w:val="%8."/>
      <w:lvlJc w:val="left"/>
      <w:pPr>
        <w:tabs>
          <w:tab w:val="num" w:pos="5062"/>
        </w:tabs>
        <w:ind w:left="5062" w:hanging="360"/>
      </w:pPr>
    </w:lvl>
    <w:lvl w:ilvl="8" w:tplc="0409001B" w:tentative="1">
      <w:start w:val="1"/>
      <w:numFmt w:val="lowerRoman"/>
      <w:lvlText w:val="%9."/>
      <w:lvlJc w:val="right"/>
      <w:pPr>
        <w:tabs>
          <w:tab w:val="num" w:pos="5782"/>
        </w:tabs>
        <w:ind w:left="5782" w:hanging="180"/>
      </w:pPr>
    </w:lvl>
  </w:abstractNum>
  <w:abstractNum w:abstractNumId="14" w15:restartNumberingAfterBreak="0">
    <w:nsid w:val="11AA5531"/>
    <w:multiLevelType w:val="hybridMultilevel"/>
    <w:tmpl w:val="1B76C6C4"/>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2806053"/>
    <w:multiLevelType w:val="hybridMultilevel"/>
    <w:tmpl w:val="DCBCCD2E"/>
    <w:lvl w:ilvl="0" w:tplc="D304FA2E">
      <w:start w:val="1"/>
      <w:numFmt w:val="bullet"/>
      <w:lvlText w:val="–"/>
      <w:lvlJc w:val="left"/>
      <w:pPr>
        <w:ind w:left="1530" w:hanging="360"/>
      </w:pPr>
      <w:rPr>
        <w:rFonts w:ascii="Times New Roman" w:hAnsi="Times New Roman" w:cs="Times New Roman" w:hint="default"/>
        <w:sz w:val="24"/>
        <w:szCs w:val="24"/>
        <w:vertAlign w:val="baseline"/>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6" w15:restartNumberingAfterBreak="0">
    <w:nsid w:val="12BE2D68"/>
    <w:multiLevelType w:val="hybridMultilevel"/>
    <w:tmpl w:val="312E2340"/>
    <w:lvl w:ilvl="0" w:tplc="0409000F">
      <w:start w:val="1"/>
      <w:numFmt w:val="decimal"/>
      <w:lvlText w:val="%1."/>
      <w:lvlJc w:val="left"/>
      <w:pPr>
        <w:tabs>
          <w:tab w:val="num" w:pos="1637"/>
        </w:tabs>
        <w:ind w:left="1637" w:hanging="360"/>
      </w:pPr>
    </w:lvl>
    <w:lvl w:ilvl="1" w:tplc="04090019" w:tentative="1">
      <w:start w:val="1"/>
      <w:numFmt w:val="lowerLetter"/>
      <w:lvlText w:val="%2."/>
      <w:lvlJc w:val="left"/>
      <w:pPr>
        <w:tabs>
          <w:tab w:val="num" w:pos="2717"/>
        </w:tabs>
        <w:ind w:left="2717" w:hanging="360"/>
      </w:pPr>
    </w:lvl>
    <w:lvl w:ilvl="2" w:tplc="0409001B" w:tentative="1">
      <w:start w:val="1"/>
      <w:numFmt w:val="lowerRoman"/>
      <w:lvlText w:val="%3."/>
      <w:lvlJc w:val="right"/>
      <w:pPr>
        <w:tabs>
          <w:tab w:val="num" w:pos="3437"/>
        </w:tabs>
        <w:ind w:left="3437" w:hanging="180"/>
      </w:pPr>
    </w:lvl>
    <w:lvl w:ilvl="3" w:tplc="0409000F" w:tentative="1">
      <w:start w:val="1"/>
      <w:numFmt w:val="decimal"/>
      <w:lvlText w:val="%4."/>
      <w:lvlJc w:val="left"/>
      <w:pPr>
        <w:tabs>
          <w:tab w:val="num" w:pos="4157"/>
        </w:tabs>
        <w:ind w:left="4157" w:hanging="360"/>
      </w:pPr>
    </w:lvl>
    <w:lvl w:ilvl="4" w:tplc="04090019" w:tentative="1">
      <w:start w:val="1"/>
      <w:numFmt w:val="lowerLetter"/>
      <w:lvlText w:val="%5."/>
      <w:lvlJc w:val="left"/>
      <w:pPr>
        <w:tabs>
          <w:tab w:val="num" w:pos="4877"/>
        </w:tabs>
        <w:ind w:left="4877" w:hanging="360"/>
      </w:pPr>
    </w:lvl>
    <w:lvl w:ilvl="5" w:tplc="0409001B" w:tentative="1">
      <w:start w:val="1"/>
      <w:numFmt w:val="lowerRoman"/>
      <w:lvlText w:val="%6."/>
      <w:lvlJc w:val="right"/>
      <w:pPr>
        <w:tabs>
          <w:tab w:val="num" w:pos="5597"/>
        </w:tabs>
        <w:ind w:left="5597" w:hanging="180"/>
      </w:pPr>
    </w:lvl>
    <w:lvl w:ilvl="6" w:tplc="0409000F" w:tentative="1">
      <w:start w:val="1"/>
      <w:numFmt w:val="decimal"/>
      <w:lvlText w:val="%7."/>
      <w:lvlJc w:val="left"/>
      <w:pPr>
        <w:tabs>
          <w:tab w:val="num" w:pos="6317"/>
        </w:tabs>
        <w:ind w:left="6317" w:hanging="360"/>
      </w:pPr>
    </w:lvl>
    <w:lvl w:ilvl="7" w:tplc="04090019" w:tentative="1">
      <w:start w:val="1"/>
      <w:numFmt w:val="lowerLetter"/>
      <w:lvlText w:val="%8."/>
      <w:lvlJc w:val="left"/>
      <w:pPr>
        <w:tabs>
          <w:tab w:val="num" w:pos="7037"/>
        </w:tabs>
        <w:ind w:left="7037" w:hanging="360"/>
      </w:pPr>
    </w:lvl>
    <w:lvl w:ilvl="8" w:tplc="0409001B" w:tentative="1">
      <w:start w:val="1"/>
      <w:numFmt w:val="lowerRoman"/>
      <w:lvlText w:val="%9."/>
      <w:lvlJc w:val="right"/>
      <w:pPr>
        <w:tabs>
          <w:tab w:val="num" w:pos="7757"/>
        </w:tabs>
        <w:ind w:left="7757" w:hanging="180"/>
      </w:pPr>
    </w:lvl>
  </w:abstractNum>
  <w:abstractNum w:abstractNumId="17" w15:restartNumberingAfterBreak="0">
    <w:nsid w:val="131370C6"/>
    <w:multiLevelType w:val="hybridMultilevel"/>
    <w:tmpl w:val="3B70877E"/>
    <w:lvl w:ilvl="0" w:tplc="45A095E6">
      <w:start w:val="1"/>
      <w:numFmt w:val="decimal"/>
      <w:lvlText w:val="%1."/>
      <w:lvlJc w:val="left"/>
      <w:pPr>
        <w:tabs>
          <w:tab w:val="num" w:pos="1069"/>
        </w:tabs>
        <w:ind w:left="1069" w:hanging="360"/>
      </w:pPr>
      <w:rPr>
        <w:rFonts w:hint="default"/>
      </w:rPr>
    </w:lvl>
    <w:lvl w:ilvl="1" w:tplc="04090019" w:tentative="1">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18" w15:restartNumberingAfterBreak="0">
    <w:nsid w:val="134E4A8B"/>
    <w:multiLevelType w:val="singleLevel"/>
    <w:tmpl w:val="45A095E6"/>
    <w:lvl w:ilvl="0">
      <w:start w:val="1"/>
      <w:numFmt w:val="decimal"/>
      <w:lvlText w:val="%1."/>
      <w:lvlJc w:val="left"/>
      <w:pPr>
        <w:tabs>
          <w:tab w:val="num" w:pos="360"/>
        </w:tabs>
        <w:ind w:left="360" w:hanging="360"/>
      </w:pPr>
      <w:rPr>
        <w:rFonts w:hint="default"/>
        <w:b w:val="0"/>
        <w:i w:val="0"/>
        <w:sz w:val="24"/>
        <w:u w:val="none"/>
      </w:rPr>
    </w:lvl>
  </w:abstractNum>
  <w:abstractNum w:abstractNumId="19" w15:restartNumberingAfterBreak="0">
    <w:nsid w:val="13537B46"/>
    <w:multiLevelType w:val="hybridMultilevel"/>
    <w:tmpl w:val="F4F0658C"/>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67C3DFC"/>
    <w:multiLevelType w:val="hybridMultilevel"/>
    <w:tmpl w:val="D8F02C52"/>
    <w:lvl w:ilvl="0" w:tplc="BC6CF76C">
      <w:start w:val="1"/>
      <w:numFmt w:val="decimal"/>
      <w:lvlText w:val="%1)"/>
      <w:lvlJc w:val="left"/>
      <w:pPr>
        <w:tabs>
          <w:tab w:val="num" w:pos="1440"/>
        </w:tabs>
        <w:ind w:left="1440" w:hanging="360"/>
      </w:pPr>
      <w:rPr>
        <w:rFonts w:hint="default"/>
        <w:i w:val="0"/>
      </w:rPr>
    </w:lvl>
    <w:lvl w:ilvl="1" w:tplc="D304FA2E">
      <w:start w:val="1"/>
      <w:numFmt w:val="bullet"/>
      <w:lvlText w:val="–"/>
      <w:lvlJc w:val="left"/>
      <w:pPr>
        <w:tabs>
          <w:tab w:val="num" w:pos="2345"/>
        </w:tabs>
        <w:ind w:left="2345" w:hanging="360"/>
      </w:pPr>
      <w:rPr>
        <w:rFonts w:ascii="Times New Roman" w:hAnsi="Times New Roman" w:cs="Times New Roman" w:hint="default"/>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17AA19F8"/>
    <w:multiLevelType w:val="hybridMultilevel"/>
    <w:tmpl w:val="F82A2C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17FE1C0E"/>
    <w:multiLevelType w:val="hybridMultilevel"/>
    <w:tmpl w:val="DAEA0350"/>
    <w:lvl w:ilvl="0" w:tplc="BC6CF76C">
      <w:start w:val="1"/>
      <w:numFmt w:val="decimal"/>
      <w:lvlText w:val="%1)"/>
      <w:lvlJc w:val="left"/>
      <w:pPr>
        <w:tabs>
          <w:tab w:val="num" w:pos="1211"/>
        </w:tabs>
        <w:ind w:left="1211" w:hanging="360"/>
      </w:pPr>
      <w:rPr>
        <w:rFonts w:hint="default"/>
        <w:i w:val="0"/>
      </w:rPr>
    </w:lvl>
    <w:lvl w:ilvl="1" w:tplc="04090019" w:tentative="1">
      <w:start w:val="1"/>
      <w:numFmt w:val="lowerLetter"/>
      <w:lvlText w:val="%2."/>
      <w:lvlJc w:val="left"/>
      <w:pPr>
        <w:tabs>
          <w:tab w:val="num" w:pos="1211"/>
        </w:tabs>
        <w:ind w:left="1211" w:hanging="360"/>
      </w:pPr>
    </w:lvl>
    <w:lvl w:ilvl="2" w:tplc="0409001B" w:tentative="1">
      <w:start w:val="1"/>
      <w:numFmt w:val="lowerRoman"/>
      <w:lvlText w:val="%3."/>
      <w:lvlJc w:val="right"/>
      <w:pPr>
        <w:tabs>
          <w:tab w:val="num" w:pos="1931"/>
        </w:tabs>
        <w:ind w:left="1931" w:hanging="180"/>
      </w:pPr>
    </w:lvl>
    <w:lvl w:ilvl="3" w:tplc="0409000F" w:tentative="1">
      <w:start w:val="1"/>
      <w:numFmt w:val="decimal"/>
      <w:lvlText w:val="%4."/>
      <w:lvlJc w:val="left"/>
      <w:pPr>
        <w:tabs>
          <w:tab w:val="num" w:pos="2651"/>
        </w:tabs>
        <w:ind w:left="2651" w:hanging="360"/>
      </w:pPr>
    </w:lvl>
    <w:lvl w:ilvl="4" w:tplc="04090019" w:tentative="1">
      <w:start w:val="1"/>
      <w:numFmt w:val="lowerLetter"/>
      <w:lvlText w:val="%5."/>
      <w:lvlJc w:val="left"/>
      <w:pPr>
        <w:tabs>
          <w:tab w:val="num" w:pos="3371"/>
        </w:tabs>
        <w:ind w:left="3371" w:hanging="360"/>
      </w:pPr>
    </w:lvl>
    <w:lvl w:ilvl="5" w:tplc="0409001B" w:tentative="1">
      <w:start w:val="1"/>
      <w:numFmt w:val="lowerRoman"/>
      <w:lvlText w:val="%6."/>
      <w:lvlJc w:val="right"/>
      <w:pPr>
        <w:tabs>
          <w:tab w:val="num" w:pos="4091"/>
        </w:tabs>
        <w:ind w:left="4091" w:hanging="180"/>
      </w:pPr>
    </w:lvl>
    <w:lvl w:ilvl="6" w:tplc="0409000F" w:tentative="1">
      <w:start w:val="1"/>
      <w:numFmt w:val="decimal"/>
      <w:lvlText w:val="%7."/>
      <w:lvlJc w:val="left"/>
      <w:pPr>
        <w:tabs>
          <w:tab w:val="num" w:pos="4811"/>
        </w:tabs>
        <w:ind w:left="4811" w:hanging="360"/>
      </w:pPr>
    </w:lvl>
    <w:lvl w:ilvl="7" w:tplc="04090019" w:tentative="1">
      <w:start w:val="1"/>
      <w:numFmt w:val="lowerLetter"/>
      <w:lvlText w:val="%8."/>
      <w:lvlJc w:val="left"/>
      <w:pPr>
        <w:tabs>
          <w:tab w:val="num" w:pos="5531"/>
        </w:tabs>
        <w:ind w:left="5531" w:hanging="360"/>
      </w:pPr>
    </w:lvl>
    <w:lvl w:ilvl="8" w:tplc="0409001B" w:tentative="1">
      <w:start w:val="1"/>
      <w:numFmt w:val="lowerRoman"/>
      <w:lvlText w:val="%9."/>
      <w:lvlJc w:val="right"/>
      <w:pPr>
        <w:tabs>
          <w:tab w:val="num" w:pos="6251"/>
        </w:tabs>
        <w:ind w:left="6251" w:hanging="180"/>
      </w:pPr>
    </w:lvl>
  </w:abstractNum>
  <w:abstractNum w:abstractNumId="23" w15:restartNumberingAfterBreak="0">
    <w:nsid w:val="18577D77"/>
    <w:multiLevelType w:val="hybridMultilevel"/>
    <w:tmpl w:val="0BAC4646"/>
    <w:lvl w:ilvl="0" w:tplc="45A095E6">
      <w:start w:val="1"/>
      <w:numFmt w:val="decimal"/>
      <w:lvlText w:val="%1."/>
      <w:lvlJc w:val="left"/>
      <w:pPr>
        <w:tabs>
          <w:tab w:val="num" w:pos="1211"/>
        </w:tabs>
        <w:ind w:left="1211" w:hanging="360"/>
      </w:pPr>
      <w:rPr>
        <w:rFonts w:hint="default"/>
      </w:rPr>
    </w:lvl>
    <w:lvl w:ilvl="1" w:tplc="04090019" w:tentative="1">
      <w:start w:val="1"/>
      <w:numFmt w:val="lowerLetter"/>
      <w:lvlText w:val="%2."/>
      <w:lvlJc w:val="left"/>
      <w:pPr>
        <w:tabs>
          <w:tab w:val="num" w:pos="1931"/>
        </w:tabs>
        <w:ind w:left="1931" w:hanging="360"/>
      </w:pPr>
    </w:lvl>
    <w:lvl w:ilvl="2" w:tplc="0409001B" w:tentative="1">
      <w:start w:val="1"/>
      <w:numFmt w:val="lowerRoman"/>
      <w:lvlText w:val="%3."/>
      <w:lvlJc w:val="right"/>
      <w:pPr>
        <w:tabs>
          <w:tab w:val="num" w:pos="2651"/>
        </w:tabs>
        <w:ind w:left="2651" w:hanging="180"/>
      </w:pPr>
    </w:lvl>
    <w:lvl w:ilvl="3" w:tplc="0409000F" w:tentative="1">
      <w:start w:val="1"/>
      <w:numFmt w:val="decimal"/>
      <w:lvlText w:val="%4."/>
      <w:lvlJc w:val="left"/>
      <w:pPr>
        <w:tabs>
          <w:tab w:val="num" w:pos="3371"/>
        </w:tabs>
        <w:ind w:left="3371" w:hanging="360"/>
      </w:pPr>
    </w:lvl>
    <w:lvl w:ilvl="4" w:tplc="04090019" w:tentative="1">
      <w:start w:val="1"/>
      <w:numFmt w:val="lowerLetter"/>
      <w:lvlText w:val="%5."/>
      <w:lvlJc w:val="left"/>
      <w:pPr>
        <w:tabs>
          <w:tab w:val="num" w:pos="4091"/>
        </w:tabs>
        <w:ind w:left="4091" w:hanging="360"/>
      </w:pPr>
    </w:lvl>
    <w:lvl w:ilvl="5" w:tplc="0409001B" w:tentative="1">
      <w:start w:val="1"/>
      <w:numFmt w:val="lowerRoman"/>
      <w:lvlText w:val="%6."/>
      <w:lvlJc w:val="right"/>
      <w:pPr>
        <w:tabs>
          <w:tab w:val="num" w:pos="4811"/>
        </w:tabs>
        <w:ind w:left="4811" w:hanging="180"/>
      </w:pPr>
    </w:lvl>
    <w:lvl w:ilvl="6" w:tplc="0409000F" w:tentative="1">
      <w:start w:val="1"/>
      <w:numFmt w:val="decimal"/>
      <w:lvlText w:val="%7."/>
      <w:lvlJc w:val="left"/>
      <w:pPr>
        <w:tabs>
          <w:tab w:val="num" w:pos="5531"/>
        </w:tabs>
        <w:ind w:left="5531" w:hanging="360"/>
      </w:pPr>
    </w:lvl>
    <w:lvl w:ilvl="7" w:tplc="04090019" w:tentative="1">
      <w:start w:val="1"/>
      <w:numFmt w:val="lowerLetter"/>
      <w:lvlText w:val="%8."/>
      <w:lvlJc w:val="left"/>
      <w:pPr>
        <w:tabs>
          <w:tab w:val="num" w:pos="6251"/>
        </w:tabs>
        <w:ind w:left="6251" w:hanging="360"/>
      </w:pPr>
    </w:lvl>
    <w:lvl w:ilvl="8" w:tplc="0409001B" w:tentative="1">
      <w:start w:val="1"/>
      <w:numFmt w:val="lowerRoman"/>
      <w:lvlText w:val="%9."/>
      <w:lvlJc w:val="right"/>
      <w:pPr>
        <w:tabs>
          <w:tab w:val="num" w:pos="6971"/>
        </w:tabs>
        <w:ind w:left="6971" w:hanging="180"/>
      </w:pPr>
    </w:lvl>
  </w:abstractNum>
  <w:abstractNum w:abstractNumId="24" w15:restartNumberingAfterBreak="0">
    <w:nsid w:val="19FE6397"/>
    <w:multiLevelType w:val="hybridMultilevel"/>
    <w:tmpl w:val="3066249E"/>
    <w:lvl w:ilvl="0" w:tplc="04090001">
      <w:start w:val="1"/>
      <w:numFmt w:val="bullet"/>
      <w:lvlText w:val=""/>
      <w:lvlJc w:val="left"/>
      <w:pPr>
        <w:tabs>
          <w:tab w:val="num" w:pos="360"/>
        </w:tabs>
        <w:ind w:left="360" w:hanging="360"/>
      </w:pPr>
      <w:rPr>
        <w:rFonts w:ascii="Symbol" w:hAnsi="Symbol" w:hint="default"/>
      </w:rPr>
    </w:lvl>
    <w:lvl w:ilvl="1" w:tplc="BC6CF76C">
      <w:start w:val="1"/>
      <w:numFmt w:val="decimal"/>
      <w:lvlText w:val="%2)"/>
      <w:lvlJc w:val="left"/>
      <w:pPr>
        <w:tabs>
          <w:tab w:val="num" w:pos="1440"/>
        </w:tabs>
        <w:ind w:left="1440" w:hanging="360"/>
      </w:pPr>
      <w:rPr>
        <w:rFonts w:hint="default"/>
        <w:i w:val="0"/>
      </w:rPr>
    </w:lvl>
    <w:lvl w:ilvl="2" w:tplc="0F7C8286">
      <w:start w:val="1"/>
      <w:numFmt w:val="lowerLetter"/>
      <w:lvlText w:val="%3)"/>
      <w:lvlJc w:val="left"/>
      <w:pPr>
        <w:tabs>
          <w:tab w:val="num" w:pos="1353"/>
        </w:tabs>
        <w:ind w:left="1333" w:hanging="340"/>
      </w:pPr>
      <w:rPr>
        <w:rFonts w:hint="default"/>
        <w:b w:val="0"/>
        <w:i w:val="0"/>
        <w:caps w:val="0"/>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B345F78"/>
    <w:multiLevelType w:val="hybridMultilevel"/>
    <w:tmpl w:val="9B7C75AA"/>
    <w:lvl w:ilvl="0" w:tplc="7EF4FCBC">
      <w:start w:val="1"/>
      <w:numFmt w:val="upperLetter"/>
      <w:lvlText w:val="%1."/>
      <w:lvlJc w:val="left"/>
      <w:pPr>
        <w:tabs>
          <w:tab w:val="num" w:pos="1800"/>
        </w:tabs>
        <w:ind w:left="1800" w:hanging="360"/>
      </w:pPr>
      <w:rPr>
        <w:rFonts w:hint="default"/>
        <w:i w:val="0"/>
        <w:smallCaps w:val="0"/>
      </w:rPr>
    </w:lvl>
    <w:lvl w:ilvl="1" w:tplc="3CCA98E6">
      <w:start w:val="1"/>
      <w:numFmt w:val="bullet"/>
      <w:lvlText w:val=""/>
      <w:lvlJc w:val="left"/>
      <w:pPr>
        <w:tabs>
          <w:tab w:val="num" w:pos="1920"/>
        </w:tabs>
        <w:ind w:left="1920" w:hanging="360"/>
      </w:pPr>
      <w:rPr>
        <w:rFonts w:ascii="Symbol" w:hAnsi="Symbol" w:hint="default"/>
        <w:i w:val="0"/>
        <w:smallCaps w:val="0"/>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1D1B503F"/>
    <w:multiLevelType w:val="hybridMultilevel"/>
    <w:tmpl w:val="E2580AF0"/>
    <w:lvl w:ilvl="0" w:tplc="BC6CF76C">
      <w:start w:val="1"/>
      <w:numFmt w:val="decimal"/>
      <w:lvlText w:val="%1)"/>
      <w:lvlJc w:val="left"/>
      <w:pPr>
        <w:tabs>
          <w:tab w:val="num" w:pos="644"/>
        </w:tabs>
        <w:ind w:left="644" w:hanging="360"/>
      </w:pPr>
      <w:rPr>
        <w:rFonts w:hint="default"/>
        <w:i w:val="0"/>
      </w:rPr>
    </w:lvl>
    <w:lvl w:ilvl="1" w:tplc="0F7C8286">
      <w:start w:val="1"/>
      <w:numFmt w:val="lowerLetter"/>
      <w:lvlText w:val="%2)"/>
      <w:lvlJc w:val="left"/>
      <w:pPr>
        <w:tabs>
          <w:tab w:val="num" w:pos="1080"/>
        </w:tabs>
        <w:ind w:left="1060" w:hanging="340"/>
      </w:pPr>
      <w:rPr>
        <w:rFonts w:hint="default"/>
        <w:b w:val="0"/>
        <w:i w:val="0"/>
        <w:caps w:val="0"/>
      </w:rPr>
    </w:lvl>
    <w:lvl w:ilvl="2" w:tplc="0409001B" w:tentative="1">
      <w:start w:val="1"/>
      <w:numFmt w:val="lowerRoman"/>
      <w:lvlText w:val="%3."/>
      <w:lvlJc w:val="right"/>
      <w:pPr>
        <w:tabs>
          <w:tab w:val="num" w:pos="1364"/>
        </w:tabs>
        <w:ind w:left="1364" w:hanging="180"/>
      </w:pPr>
    </w:lvl>
    <w:lvl w:ilvl="3" w:tplc="0409000F" w:tentative="1">
      <w:start w:val="1"/>
      <w:numFmt w:val="decimal"/>
      <w:lvlText w:val="%4."/>
      <w:lvlJc w:val="left"/>
      <w:pPr>
        <w:tabs>
          <w:tab w:val="num" w:pos="2084"/>
        </w:tabs>
        <w:ind w:left="2084" w:hanging="360"/>
      </w:pPr>
    </w:lvl>
    <w:lvl w:ilvl="4" w:tplc="04090019" w:tentative="1">
      <w:start w:val="1"/>
      <w:numFmt w:val="lowerLetter"/>
      <w:lvlText w:val="%5."/>
      <w:lvlJc w:val="left"/>
      <w:pPr>
        <w:tabs>
          <w:tab w:val="num" w:pos="2804"/>
        </w:tabs>
        <w:ind w:left="2804" w:hanging="360"/>
      </w:pPr>
    </w:lvl>
    <w:lvl w:ilvl="5" w:tplc="0409001B" w:tentative="1">
      <w:start w:val="1"/>
      <w:numFmt w:val="lowerRoman"/>
      <w:lvlText w:val="%6."/>
      <w:lvlJc w:val="right"/>
      <w:pPr>
        <w:tabs>
          <w:tab w:val="num" w:pos="3524"/>
        </w:tabs>
        <w:ind w:left="3524" w:hanging="180"/>
      </w:pPr>
    </w:lvl>
    <w:lvl w:ilvl="6" w:tplc="0409000F" w:tentative="1">
      <w:start w:val="1"/>
      <w:numFmt w:val="decimal"/>
      <w:lvlText w:val="%7."/>
      <w:lvlJc w:val="left"/>
      <w:pPr>
        <w:tabs>
          <w:tab w:val="num" w:pos="4244"/>
        </w:tabs>
        <w:ind w:left="4244" w:hanging="360"/>
      </w:pPr>
    </w:lvl>
    <w:lvl w:ilvl="7" w:tplc="04090019" w:tentative="1">
      <w:start w:val="1"/>
      <w:numFmt w:val="lowerLetter"/>
      <w:lvlText w:val="%8."/>
      <w:lvlJc w:val="left"/>
      <w:pPr>
        <w:tabs>
          <w:tab w:val="num" w:pos="4964"/>
        </w:tabs>
        <w:ind w:left="4964" w:hanging="360"/>
      </w:pPr>
    </w:lvl>
    <w:lvl w:ilvl="8" w:tplc="0409001B" w:tentative="1">
      <w:start w:val="1"/>
      <w:numFmt w:val="lowerRoman"/>
      <w:lvlText w:val="%9."/>
      <w:lvlJc w:val="right"/>
      <w:pPr>
        <w:tabs>
          <w:tab w:val="num" w:pos="5684"/>
        </w:tabs>
        <w:ind w:left="5684" w:hanging="180"/>
      </w:pPr>
    </w:lvl>
  </w:abstractNum>
  <w:abstractNum w:abstractNumId="27" w15:restartNumberingAfterBreak="0">
    <w:nsid w:val="1D9B0067"/>
    <w:multiLevelType w:val="hybridMultilevel"/>
    <w:tmpl w:val="20944160"/>
    <w:lvl w:ilvl="0" w:tplc="BC6CF76C">
      <w:start w:val="1"/>
      <w:numFmt w:val="decimal"/>
      <w:lvlText w:val="%1)"/>
      <w:lvlJc w:val="left"/>
      <w:pPr>
        <w:tabs>
          <w:tab w:val="num" w:pos="786"/>
        </w:tabs>
        <w:ind w:left="786"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E734932"/>
    <w:multiLevelType w:val="hybridMultilevel"/>
    <w:tmpl w:val="7332B528"/>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21853074"/>
    <w:multiLevelType w:val="singleLevel"/>
    <w:tmpl w:val="3D788CB4"/>
    <w:lvl w:ilvl="0">
      <w:start w:val="1"/>
      <w:numFmt w:val="decimal"/>
      <w:lvlText w:val="%1. "/>
      <w:legacy w:legacy="1" w:legacySpace="0" w:legacyIndent="283"/>
      <w:lvlJc w:val="left"/>
      <w:pPr>
        <w:ind w:left="283" w:hanging="283"/>
      </w:pPr>
      <w:rPr>
        <w:rFonts w:ascii="Times New Roman" w:hAnsi="Times New Roman" w:cs="Times New Roman" w:hint="default"/>
        <w:b w:val="0"/>
        <w:i w:val="0"/>
        <w:sz w:val="24"/>
        <w:u w:val="none"/>
      </w:rPr>
    </w:lvl>
  </w:abstractNum>
  <w:abstractNum w:abstractNumId="30" w15:restartNumberingAfterBreak="0">
    <w:nsid w:val="2200216B"/>
    <w:multiLevelType w:val="hybridMultilevel"/>
    <w:tmpl w:val="50043202"/>
    <w:lvl w:ilvl="0" w:tplc="0409000F">
      <w:start w:val="1"/>
      <w:numFmt w:val="decimal"/>
      <w:lvlText w:val="%1."/>
      <w:lvlJc w:val="left"/>
      <w:pPr>
        <w:tabs>
          <w:tab w:val="num" w:pos="360"/>
        </w:tabs>
        <w:ind w:left="360" w:hanging="360"/>
      </w:pPr>
      <w:rPr>
        <w:rFonts w:hint="default"/>
        <w:i w:val="0"/>
        <w:color w:val="000000"/>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31" w15:restartNumberingAfterBreak="0">
    <w:nsid w:val="22E320AE"/>
    <w:multiLevelType w:val="singleLevel"/>
    <w:tmpl w:val="DF461732"/>
    <w:lvl w:ilvl="0">
      <w:start w:val="1"/>
      <w:numFmt w:val="lowerLetter"/>
      <w:lvlText w:val="%1)"/>
      <w:legacy w:legacy="1" w:legacySpace="0" w:legacyIndent="283"/>
      <w:lvlJc w:val="left"/>
      <w:pPr>
        <w:ind w:left="568" w:hanging="283"/>
      </w:pPr>
    </w:lvl>
  </w:abstractNum>
  <w:abstractNum w:abstractNumId="32" w15:restartNumberingAfterBreak="0">
    <w:nsid w:val="22E85605"/>
    <w:multiLevelType w:val="hybridMultilevel"/>
    <w:tmpl w:val="00F65148"/>
    <w:lvl w:ilvl="0" w:tplc="45A095E6">
      <w:start w:val="1"/>
      <w:numFmt w:val="decimal"/>
      <w:lvlText w:val="%1."/>
      <w:lvlJc w:val="left"/>
      <w:pPr>
        <w:tabs>
          <w:tab w:val="num" w:pos="720"/>
        </w:tabs>
        <w:ind w:left="720" w:hanging="360"/>
      </w:pPr>
      <w:rPr>
        <w:rFonts w:hint="default"/>
      </w:rPr>
    </w:lvl>
    <w:lvl w:ilvl="1" w:tplc="0F7C8286">
      <w:start w:val="1"/>
      <w:numFmt w:val="lowerLetter"/>
      <w:lvlText w:val="%2)"/>
      <w:lvlJc w:val="left"/>
      <w:pPr>
        <w:tabs>
          <w:tab w:val="num" w:pos="1440"/>
        </w:tabs>
        <w:ind w:left="1420" w:hanging="340"/>
      </w:pPr>
      <w:rPr>
        <w:rFonts w:hint="default"/>
        <w:b w:val="0"/>
        <w:i w:val="0"/>
        <w:caps w:val="0"/>
      </w:rPr>
    </w:lvl>
    <w:lvl w:ilvl="2" w:tplc="D304FA2E">
      <w:start w:val="1"/>
      <w:numFmt w:val="bullet"/>
      <w:lvlText w:val="–"/>
      <w:lvlJc w:val="left"/>
      <w:pPr>
        <w:tabs>
          <w:tab w:val="num" w:pos="2340"/>
        </w:tabs>
        <w:ind w:left="2340" w:hanging="360"/>
      </w:pPr>
      <w:rPr>
        <w:rFonts w:ascii="Times New Roman" w:hAnsi="Times New Roman" w:cs="Times New Roman"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268207E0"/>
    <w:multiLevelType w:val="hybridMultilevel"/>
    <w:tmpl w:val="8E640480"/>
    <w:lvl w:ilvl="0" w:tplc="D304FA2E">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276A4CC9"/>
    <w:multiLevelType w:val="hybridMultilevel"/>
    <w:tmpl w:val="EA6820DA"/>
    <w:lvl w:ilvl="0" w:tplc="209A2240">
      <w:start w:val="1"/>
      <w:numFmt w:val="decimal"/>
      <w:lvlText w:val="%1)"/>
      <w:lvlJc w:val="left"/>
      <w:pPr>
        <w:tabs>
          <w:tab w:val="num" w:pos="1353"/>
        </w:tabs>
        <w:ind w:left="1353" w:hanging="360"/>
      </w:pPr>
      <w:rPr>
        <w:rFonts w:hint="default"/>
        <w:b w:val="0"/>
        <w:color w:val="000000"/>
        <w:sz w:val="24"/>
        <w:szCs w:val="24"/>
        <w:vertAlign w:val="baseline"/>
      </w:rPr>
    </w:lvl>
    <w:lvl w:ilvl="1" w:tplc="04090019" w:tentative="1">
      <w:start w:val="1"/>
      <w:numFmt w:val="lowerLetter"/>
      <w:lvlText w:val="%2."/>
      <w:lvlJc w:val="left"/>
      <w:pPr>
        <w:tabs>
          <w:tab w:val="num" w:pos="633"/>
        </w:tabs>
        <w:ind w:left="633" w:hanging="360"/>
      </w:pPr>
    </w:lvl>
    <w:lvl w:ilvl="2" w:tplc="0409001B" w:tentative="1">
      <w:start w:val="1"/>
      <w:numFmt w:val="lowerRoman"/>
      <w:lvlText w:val="%3."/>
      <w:lvlJc w:val="right"/>
      <w:pPr>
        <w:tabs>
          <w:tab w:val="num" w:pos="1353"/>
        </w:tabs>
        <w:ind w:left="1353" w:hanging="180"/>
      </w:pPr>
    </w:lvl>
    <w:lvl w:ilvl="3" w:tplc="0409000F" w:tentative="1">
      <w:start w:val="1"/>
      <w:numFmt w:val="decimal"/>
      <w:lvlText w:val="%4."/>
      <w:lvlJc w:val="left"/>
      <w:pPr>
        <w:tabs>
          <w:tab w:val="num" w:pos="2073"/>
        </w:tabs>
        <w:ind w:left="2073" w:hanging="360"/>
      </w:pPr>
    </w:lvl>
    <w:lvl w:ilvl="4" w:tplc="04090019" w:tentative="1">
      <w:start w:val="1"/>
      <w:numFmt w:val="lowerLetter"/>
      <w:lvlText w:val="%5."/>
      <w:lvlJc w:val="left"/>
      <w:pPr>
        <w:tabs>
          <w:tab w:val="num" w:pos="2793"/>
        </w:tabs>
        <w:ind w:left="2793" w:hanging="360"/>
      </w:pPr>
    </w:lvl>
    <w:lvl w:ilvl="5" w:tplc="0409001B" w:tentative="1">
      <w:start w:val="1"/>
      <w:numFmt w:val="lowerRoman"/>
      <w:lvlText w:val="%6."/>
      <w:lvlJc w:val="right"/>
      <w:pPr>
        <w:tabs>
          <w:tab w:val="num" w:pos="3513"/>
        </w:tabs>
        <w:ind w:left="3513" w:hanging="180"/>
      </w:pPr>
    </w:lvl>
    <w:lvl w:ilvl="6" w:tplc="0409000F" w:tentative="1">
      <w:start w:val="1"/>
      <w:numFmt w:val="decimal"/>
      <w:lvlText w:val="%7."/>
      <w:lvlJc w:val="left"/>
      <w:pPr>
        <w:tabs>
          <w:tab w:val="num" w:pos="4233"/>
        </w:tabs>
        <w:ind w:left="4233" w:hanging="360"/>
      </w:pPr>
    </w:lvl>
    <w:lvl w:ilvl="7" w:tplc="04090019" w:tentative="1">
      <w:start w:val="1"/>
      <w:numFmt w:val="lowerLetter"/>
      <w:lvlText w:val="%8."/>
      <w:lvlJc w:val="left"/>
      <w:pPr>
        <w:tabs>
          <w:tab w:val="num" w:pos="4953"/>
        </w:tabs>
        <w:ind w:left="4953" w:hanging="360"/>
      </w:pPr>
    </w:lvl>
    <w:lvl w:ilvl="8" w:tplc="0409001B" w:tentative="1">
      <w:start w:val="1"/>
      <w:numFmt w:val="lowerRoman"/>
      <w:lvlText w:val="%9."/>
      <w:lvlJc w:val="right"/>
      <w:pPr>
        <w:tabs>
          <w:tab w:val="num" w:pos="5673"/>
        </w:tabs>
        <w:ind w:left="5673" w:hanging="180"/>
      </w:pPr>
    </w:lvl>
  </w:abstractNum>
  <w:abstractNum w:abstractNumId="35" w15:restartNumberingAfterBreak="0">
    <w:nsid w:val="2860269B"/>
    <w:multiLevelType w:val="hybridMultilevel"/>
    <w:tmpl w:val="BE8EECAC"/>
    <w:lvl w:ilvl="0" w:tplc="BC6CF76C">
      <w:start w:val="1"/>
      <w:numFmt w:val="decimal"/>
      <w:lvlText w:val="%1)"/>
      <w:lvlJc w:val="left"/>
      <w:pPr>
        <w:tabs>
          <w:tab w:val="num" w:pos="927"/>
        </w:tabs>
        <w:ind w:left="927" w:hanging="360"/>
      </w:pPr>
      <w:rPr>
        <w:rFonts w:hint="default"/>
        <w:i w:val="0"/>
      </w:rPr>
    </w:lvl>
    <w:lvl w:ilvl="1" w:tplc="D304FA2E">
      <w:start w:val="1"/>
      <w:numFmt w:val="bullet"/>
      <w:lvlText w:val="–"/>
      <w:lvlJc w:val="left"/>
      <w:pPr>
        <w:tabs>
          <w:tab w:val="num" w:pos="1440"/>
        </w:tabs>
        <w:ind w:left="1440" w:hanging="360"/>
      </w:pPr>
      <w:rPr>
        <w:rFonts w:ascii="Times New Roman" w:hAnsi="Times New Roman" w:cs="Times New Roman" w:hint="default"/>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2B4D69F9"/>
    <w:multiLevelType w:val="singleLevel"/>
    <w:tmpl w:val="12E64246"/>
    <w:lvl w:ilvl="0">
      <w:start w:val="1"/>
      <w:numFmt w:val="decimal"/>
      <w:lvlText w:val="%1. "/>
      <w:legacy w:legacy="1" w:legacySpace="0" w:legacyIndent="283"/>
      <w:lvlJc w:val="left"/>
      <w:pPr>
        <w:ind w:left="283" w:hanging="283"/>
      </w:pPr>
      <w:rPr>
        <w:rFonts w:ascii="Times New Roman" w:hAnsi="Times New Roman" w:cs="Times New Roman" w:hint="default"/>
        <w:b w:val="0"/>
        <w:i w:val="0"/>
        <w:color w:val="000000"/>
        <w:sz w:val="24"/>
        <w:u w:val="none"/>
      </w:rPr>
    </w:lvl>
  </w:abstractNum>
  <w:abstractNum w:abstractNumId="37" w15:restartNumberingAfterBreak="0">
    <w:nsid w:val="2C975623"/>
    <w:multiLevelType w:val="hybridMultilevel"/>
    <w:tmpl w:val="74927AF6"/>
    <w:lvl w:ilvl="0" w:tplc="BC6CF76C">
      <w:start w:val="1"/>
      <w:numFmt w:val="decimal"/>
      <w:lvlText w:val="%1)"/>
      <w:lvlJc w:val="left"/>
      <w:pPr>
        <w:tabs>
          <w:tab w:val="num" w:pos="1800"/>
        </w:tabs>
        <w:ind w:left="180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8" w15:restartNumberingAfterBreak="0">
    <w:nsid w:val="2F157901"/>
    <w:multiLevelType w:val="hybridMultilevel"/>
    <w:tmpl w:val="01C4226A"/>
    <w:lvl w:ilvl="0" w:tplc="BC6CF76C">
      <w:start w:val="1"/>
      <w:numFmt w:val="decimal"/>
      <w:lvlText w:val="%1)"/>
      <w:lvlJc w:val="left"/>
      <w:pPr>
        <w:tabs>
          <w:tab w:val="num" w:pos="1800"/>
        </w:tabs>
        <w:ind w:left="180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9" w15:restartNumberingAfterBreak="0">
    <w:nsid w:val="30A20480"/>
    <w:multiLevelType w:val="hybridMultilevel"/>
    <w:tmpl w:val="FEF80774"/>
    <w:lvl w:ilvl="0" w:tplc="6BC008D4">
      <w:start w:val="1"/>
      <w:numFmt w:val="bullet"/>
      <w:lvlText w:val=""/>
      <w:lvlJc w:val="left"/>
      <w:pPr>
        <w:tabs>
          <w:tab w:val="num" w:pos="360"/>
        </w:tabs>
        <w:ind w:left="360" w:hanging="360"/>
      </w:pPr>
      <w:rPr>
        <w:rFonts w:ascii="Symbol" w:hAnsi="Symbol" w:hint="default"/>
        <w:color w:val="000000"/>
        <w:sz w:val="24"/>
        <w:szCs w:val="24"/>
        <w:vertAlign w:val="baseline"/>
      </w:rPr>
    </w:lvl>
    <w:lvl w:ilvl="1" w:tplc="54C0D2FC">
      <w:start w:val="1"/>
      <w:numFmt w:val="decimal"/>
      <w:lvlText w:val="%2)"/>
      <w:lvlJc w:val="left"/>
      <w:pPr>
        <w:tabs>
          <w:tab w:val="num" w:pos="360"/>
        </w:tabs>
        <w:ind w:left="360" w:hanging="360"/>
      </w:pPr>
      <w:rPr>
        <w:rFonts w:hint="default"/>
        <w:b w:val="0"/>
        <w:i w:val="0"/>
        <w:sz w:val="24"/>
        <w:szCs w:val="24"/>
        <w:vertAlign w:val="baseline"/>
      </w:rPr>
    </w:lvl>
    <w:lvl w:ilvl="2" w:tplc="209A2240">
      <w:start w:val="1"/>
      <w:numFmt w:val="decimal"/>
      <w:lvlText w:val="%3)"/>
      <w:lvlJc w:val="left"/>
      <w:pPr>
        <w:tabs>
          <w:tab w:val="num" w:pos="1353"/>
        </w:tabs>
        <w:ind w:left="1353" w:hanging="360"/>
      </w:pPr>
      <w:rPr>
        <w:rFonts w:hint="default"/>
        <w:b w:val="0"/>
        <w:color w:val="000000"/>
        <w:sz w:val="24"/>
        <w:szCs w:val="24"/>
        <w:vertAlign w:val="baseline"/>
      </w:rPr>
    </w:lvl>
    <w:lvl w:ilvl="3" w:tplc="0F7C8286">
      <w:start w:val="1"/>
      <w:numFmt w:val="lowerLetter"/>
      <w:lvlText w:val="%4)"/>
      <w:lvlJc w:val="left"/>
      <w:pPr>
        <w:tabs>
          <w:tab w:val="num" w:pos="2345"/>
        </w:tabs>
        <w:ind w:left="2325" w:hanging="340"/>
      </w:pPr>
      <w:rPr>
        <w:rFonts w:hint="default"/>
        <w:b w:val="0"/>
        <w:i w:val="0"/>
        <w:caps w:val="0"/>
        <w:sz w:val="24"/>
        <w:szCs w:val="24"/>
        <w:vertAlign w:val="baseline"/>
      </w:rPr>
    </w:lvl>
    <w:lvl w:ilvl="4" w:tplc="D304FA2E">
      <w:start w:val="1"/>
      <w:numFmt w:val="bullet"/>
      <w:lvlText w:val="–"/>
      <w:lvlJc w:val="left"/>
      <w:pPr>
        <w:tabs>
          <w:tab w:val="num" w:pos="3600"/>
        </w:tabs>
        <w:ind w:left="3600" w:hanging="360"/>
      </w:pPr>
      <w:rPr>
        <w:rFonts w:ascii="Times New Roman" w:hAnsi="Times New Roman" w:cs="Times New Roman" w:hint="default"/>
        <w:sz w:val="24"/>
        <w:szCs w:val="24"/>
        <w:vertAlign w:val="baseline"/>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0A26ADA"/>
    <w:multiLevelType w:val="hybridMultilevel"/>
    <w:tmpl w:val="DD9A152A"/>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30D81496"/>
    <w:multiLevelType w:val="hybridMultilevel"/>
    <w:tmpl w:val="ED0A25B2"/>
    <w:lvl w:ilvl="0" w:tplc="A852C34A">
      <w:start w:val="1"/>
      <w:numFmt w:val="decimal"/>
      <w:lvlText w:val="%1."/>
      <w:lvlJc w:val="left"/>
      <w:pPr>
        <w:tabs>
          <w:tab w:val="num" w:pos="360"/>
        </w:tabs>
        <w:ind w:left="360" w:hanging="360"/>
      </w:pPr>
      <w:rPr>
        <w:b/>
        <w:color w:val="000000"/>
        <w:szCs w:val="24"/>
        <w14:shadow w14:blurRad="50800" w14:dist="38100" w14:dir="2700000" w14:sx="100000" w14:sy="100000" w14:kx="0" w14:ky="0" w14:algn="tl">
          <w14:srgbClr w14:val="000000">
            <w14:alpha w14:val="60000"/>
          </w14:srgbClr>
        </w14:shadow>
      </w:rPr>
    </w:lvl>
    <w:lvl w:ilvl="1" w:tplc="8D52FD26">
      <w:start w:val="1"/>
      <w:numFmt w:val="lowerLetter"/>
      <w:lvlText w:val="%2)"/>
      <w:lvlJc w:val="left"/>
      <w:pPr>
        <w:tabs>
          <w:tab w:val="num" w:pos="1920"/>
        </w:tabs>
        <w:ind w:left="1900" w:hanging="340"/>
      </w:pPr>
      <w:rPr>
        <w:rFonts w:hint="default"/>
        <w:b w:val="0"/>
        <w:i w:val="0"/>
        <w:caps w:val="0"/>
        <w:color w:val="000000"/>
        <w:szCs w:val="24"/>
        <w14:shadow w14:blurRad="0" w14:dist="0" w14:dir="0" w14:sx="0" w14:sy="0" w14:kx="0" w14:ky="0" w14:algn="none">
          <w14:srgbClr w14:val="000000"/>
        </w14:shadow>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15:restartNumberingAfterBreak="0">
    <w:nsid w:val="31512A8C"/>
    <w:multiLevelType w:val="hybridMultilevel"/>
    <w:tmpl w:val="0E08C61A"/>
    <w:lvl w:ilvl="0" w:tplc="B44EBC02">
      <w:start w:val="1"/>
      <w:numFmt w:val="lowerLetter"/>
      <w:lvlText w:val="%1)"/>
      <w:lvlJc w:val="left"/>
      <w:pPr>
        <w:tabs>
          <w:tab w:val="num" w:pos="1170"/>
        </w:tabs>
        <w:ind w:left="1170" w:hanging="360"/>
      </w:pPr>
      <w:rPr>
        <w:rFonts w:hint="default"/>
        <w:i w:val="0"/>
      </w:rPr>
    </w:lvl>
    <w:lvl w:ilvl="1" w:tplc="04090019" w:tentative="1">
      <w:start w:val="1"/>
      <w:numFmt w:val="lowerLetter"/>
      <w:lvlText w:val="%2."/>
      <w:lvlJc w:val="left"/>
      <w:pPr>
        <w:tabs>
          <w:tab w:val="num" w:pos="1116"/>
        </w:tabs>
        <w:ind w:left="1116" w:hanging="360"/>
      </w:pPr>
    </w:lvl>
    <w:lvl w:ilvl="2" w:tplc="0409001B" w:tentative="1">
      <w:start w:val="1"/>
      <w:numFmt w:val="lowerRoman"/>
      <w:lvlText w:val="%3."/>
      <w:lvlJc w:val="right"/>
      <w:pPr>
        <w:tabs>
          <w:tab w:val="num" w:pos="1836"/>
        </w:tabs>
        <w:ind w:left="1836" w:hanging="180"/>
      </w:pPr>
    </w:lvl>
    <w:lvl w:ilvl="3" w:tplc="0409000F" w:tentative="1">
      <w:start w:val="1"/>
      <w:numFmt w:val="decimal"/>
      <w:lvlText w:val="%4."/>
      <w:lvlJc w:val="left"/>
      <w:pPr>
        <w:tabs>
          <w:tab w:val="num" w:pos="2556"/>
        </w:tabs>
        <w:ind w:left="2556" w:hanging="360"/>
      </w:pPr>
    </w:lvl>
    <w:lvl w:ilvl="4" w:tplc="04090019" w:tentative="1">
      <w:start w:val="1"/>
      <w:numFmt w:val="lowerLetter"/>
      <w:lvlText w:val="%5."/>
      <w:lvlJc w:val="left"/>
      <w:pPr>
        <w:tabs>
          <w:tab w:val="num" w:pos="3276"/>
        </w:tabs>
        <w:ind w:left="3276" w:hanging="360"/>
      </w:pPr>
    </w:lvl>
    <w:lvl w:ilvl="5" w:tplc="0409001B" w:tentative="1">
      <w:start w:val="1"/>
      <w:numFmt w:val="lowerRoman"/>
      <w:lvlText w:val="%6."/>
      <w:lvlJc w:val="right"/>
      <w:pPr>
        <w:tabs>
          <w:tab w:val="num" w:pos="3996"/>
        </w:tabs>
        <w:ind w:left="3996" w:hanging="180"/>
      </w:pPr>
    </w:lvl>
    <w:lvl w:ilvl="6" w:tplc="0409000F" w:tentative="1">
      <w:start w:val="1"/>
      <w:numFmt w:val="decimal"/>
      <w:lvlText w:val="%7."/>
      <w:lvlJc w:val="left"/>
      <w:pPr>
        <w:tabs>
          <w:tab w:val="num" w:pos="4716"/>
        </w:tabs>
        <w:ind w:left="4716" w:hanging="360"/>
      </w:pPr>
    </w:lvl>
    <w:lvl w:ilvl="7" w:tplc="04090019" w:tentative="1">
      <w:start w:val="1"/>
      <w:numFmt w:val="lowerLetter"/>
      <w:lvlText w:val="%8."/>
      <w:lvlJc w:val="left"/>
      <w:pPr>
        <w:tabs>
          <w:tab w:val="num" w:pos="5436"/>
        </w:tabs>
        <w:ind w:left="5436" w:hanging="360"/>
      </w:pPr>
    </w:lvl>
    <w:lvl w:ilvl="8" w:tplc="0409001B" w:tentative="1">
      <w:start w:val="1"/>
      <w:numFmt w:val="lowerRoman"/>
      <w:lvlText w:val="%9."/>
      <w:lvlJc w:val="right"/>
      <w:pPr>
        <w:tabs>
          <w:tab w:val="num" w:pos="6156"/>
        </w:tabs>
        <w:ind w:left="6156" w:hanging="180"/>
      </w:pPr>
    </w:lvl>
  </w:abstractNum>
  <w:abstractNum w:abstractNumId="43" w15:restartNumberingAfterBreak="0">
    <w:nsid w:val="327979D3"/>
    <w:multiLevelType w:val="hybridMultilevel"/>
    <w:tmpl w:val="8D569D30"/>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BC6CF76C">
      <w:start w:val="1"/>
      <w:numFmt w:val="decimal"/>
      <w:lvlText w:val="%2)"/>
      <w:lvlJc w:val="left"/>
      <w:pPr>
        <w:tabs>
          <w:tab w:val="num" w:pos="1440"/>
        </w:tabs>
        <w:ind w:left="1440" w:hanging="360"/>
      </w:pPr>
      <w:rPr>
        <w:rFonts w:hint="default"/>
        <w:i w:val="0"/>
        <w:sz w:val="24"/>
        <w:szCs w:val="24"/>
        <w:vertAlign w:val="base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30D4481"/>
    <w:multiLevelType w:val="hybridMultilevel"/>
    <w:tmpl w:val="CBAC1B50"/>
    <w:lvl w:ilvl="0" w:tplc="0FF6BAC6">
      <w:start w:val="1"/>
      <w:numFmt w:val="decimal"/>
      <w:lvlText w:val="%1."/>
      <w:lvlJc w:val="left"/>
      <w:pPr>
        <w:tabs>
          <w:tab w:val="num" w:pos="360"/>
        </w:tabs>
        <w:ind w:left="360" w:hanging="360"/>
      </w:pPr>
      <w:rPr>
        <w:rFonts w:hint="default"/>
        <w:b w:val="0"/>
        <w14:shadow w14:blurRad="0" w14:dist="0" w14:dir="0" w14:sx="0" w14:sy="0" w14:kx="0" w14:ky="0" w14:algn="none">
          <w14:srgbClr w14:val="000000"/>
        </w14:shadow>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5" w15:restartNumberingAfterBreak="0">
    <w:nsid w:val="3429591F"/>
    <w:multiLevelType w:val="hybridMultilevel"/>
    <w:tmpl w:val="8B0815A4"/>
    <w:lvl w:ilvl="0" w:tplc="45A095E6">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46" w15:restartNumberingAfterBreak="0">
    <w:nsid w:val="34B07ACF"/>
    <w:multiLevelType w:val="hybridMultilevel"/>
    <w:tmpl w:val="E74CF1FE"/>
    <w:lvl w:ilvl="0" w:tplc="98825676">
      <w:start w:val="1"/>
      <w:numFmt w:val="upperRoman"/>
      <w:lvlText w:val="%1."/>
      <w:lvlJc w:val="left"/>
      <w:pPr>
        <w:tabs>
          <w:tab w:val="num" w:pos="1647"/>
        </w:tabs>
        <w:ind w:left="1647" w:hanging="360"/>
      </w:pPr>
      <w:rPr>
        <w:rFonts w:hint="default"/>
        <w:b w:val="0"/>
        <w:i w:val="0"/>
        <w:smallCaps w:val="0"/>
      </w:rPr>
    </w:lvl>
    <w:lvl w:ilvl="1" w:tplc="98825676">
      <w:start w:val="1"/>
      <w:numFmt w:val="upperRoman"/>
      <w:lvlText w:val="%2."/>
      <w:lvlJc w:val="left"/>
      <w:pPr>
        <w:tabs>
          <w:tab w:val="num" w:pos="360"/>
        </w:tabs>
        <w:ind w:left="360" w:hanging="360"/>
      </w:pPr>
      <w:rPr>
        <w:rFonts w:hint="default"/>
        <w:b w:val="0"/>
        <w:i w:val="0"/>
        <w:smallCaps w:val="0"/>
      </w:rPr>
    </w:lvl>
    <w:lvl w:ilvl="2" w:tplc="0409000F">
      <w:start w:val="1"/>
      <w:numFmt w:val="decimal"/>
      <w:lvlText w:val="%3."/>
      <w:lvlJc w:val="left"/>
      <w:pPr>
        <w:tabs>
          <w:tab w:val="num" w:pos="1069"/>
        </w:tabs>
        <w:ind w:left="1069" w:hanging="360"/>
      </w:pPr>
      <w:rPr>
        <w:rFonts w:hint="default"/>
        <w:b w:val="0"/>
        <w:i w:val="0"/>
        <w:smallCaps w:val="0"/>
      </w:rPr>
    </w:lvl>
    <w:lvl w:ilvl="3" w:tplc="BC6CF76C">
      <w:start w:val="1"/>
      <w:numFmt w:val="decimal"/>
      <w:lvlText w:val="%4)"/>
      <w:lvlJc w:val="left"/>
      <w:pPr>
        <w:tabs>
          <w:tab w:val="num" w:pos="2880"/>
        </w:tabs>
        <w:ind w:left="2880" w:hanging="360"/>
      </w:pPr>
      <w:rPr>
        <w:rFonts w:hint="default"/>
        <w:b w:val="0"/>
        <w:i w:val="0"/>
        <w:smallCaps w:val="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36A6314F"/>
    <w:multiLevelType w:val="hybridMultilevel"/>
    <w:tmpl w:val="8534BE8A"/>
    <w:lvl w:ilvl="0" w:tplc="CDF4A780">
      <w:start w:val="1"/>
      <w:numFmt w:val="decimal"/>
      <w:lvlText w:val="%1)"/>
      <w:lvlJc w:val="left"/>
      <w:pPr>
        <w:tabs>
          <w:tab w:val="num" w:pos="1494"/>
        </w:tabs>
        <w:ind w:left="1474" w:hanging="340"/>
      </w:pPr>
      <w:rPr>
        <w:rFonts w:hint="default"/>
        <w:b w:val="0"/>
        <w:i w:val="0"/>
        <w:color w:val="000000"/>
      </w:rPr>
    </w:lvl>
    <w:lvl w:ilvl="1" w:tplc="1BA612FE">
      <w:start w:val="1"/>
      <w:numFmt w:val="bullet"/>
      <w:lvlText w:val=""/>
      <w:lvlJc w:val="left"/>
      <w:pPr>
        <w:tabs>
          <w:tab w:val="num" w:pos="1440"/>
        </w:tabs>
        <w:ind w:left="1420" w:hanging="340"/>
      </w:pPr>
      <w:rPr>
        <w:rFonts w:ascii="Symbol" w:hAnsi="Symbol" w:hint="default"/>
        <w:color w:val="000000"/>
        <w:sz w:val="24"/>
      </w:rPr>
    </w:lvl>
    <w:lvl w:ilvl="2" w:tplc="9B3030EA">
      <w:start w:val="1"/>
      <w:numFmt w:val="lowerLetter"/>
      <w:lvlText w:val="%3)"/>
      <w:lvlJc w:val="left"/>
      <w:pPr>
        <w:tabs>
          <w:tab w:val="num" w:pos="2340"/>
        </w:tabs>
        <w:ind w:left="2340" w:hanging="360"/>
      </w:pPr>
      <w:rPr>
        <w:rFonts w:hint="default"/>
      </w:rPr>
    </w:lvl>
    <w:lvl w:ilvl="3" w:tplc="04090015">
      <w:start w:val="1"/>
      <w:numFmt w:val="upperLetter"/>
      <w:lvlText w:val="%4."/>
      <w:lvlJc w:val="left"/>
      <w:pPr>
        <w:tabs>
          <w:tab w:val="num" w:pos="1440"/>
        </w:tabs>
        <w:ind w:left="1440" w:hanging="360"/>
      </w:pPr>
      <w:rPr>
        <w:rFonts w:hint="default"/>
        <w:b w:val="0"/>
        <w:i w:val="0"/>
        <w:color w:val="000000"/>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37492A64"/>
    <w:multiLevelType w:val="hybridMultilevel"/>
    <w:tmpl w:val="FE6AD44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37E64384"/>
    <w:multiLevelType w:val="hybridMultilevel"/>
    <w:tmpl w:val="E792502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385B32B5"/>
    <w:multiLevelType w:val="hybridMultilevel"/>
    <w:tmpl w:val="E758CB16"/>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1" w15:restartNumberingAfterBreak="0">
    <w:nsid w:val="38AB2A79"/>
    <w:multiLevelType w:val="hybridMultilevel"/>
    <w:tmpl w:val="312E2340"/>
    <w:lvl w:ilvl="0" w:tplc="0409000F">
      <w:start w:val="1"/>
      <w:numFmt w:val="decimal"/>
      <w:lvlText w:val="%1."/>
      <w:lvlJc w:val="left"/>
      <w:pPr>
        <w:tabs>
          <w:tab w:val="num" w:pos="1637"/>
        </w:tabs>
        <w:ind w:left="1637" w:hanging="360"/>
      </w:pPr>
    </w:lvl>
    <w:lvl w:ilvl="1" w:tplc="04090019" w:tentative="1">
      <w:start w:val="1"/>
      <w:numFmt w:val="lowerLetter"/>
      <w:lvlText w:val="%2."/>
      <w:lvlJc w:val="left"/>
      <w:pPr>
        <w:tabs>
          <w:tab w:val="num" w:pos="2717"/>
        </w:tabs>
        <w:ind w:left="2717" w:hanging="360"/>
      </w:pPr>
    </w:lvl>
    <w:lvl w:ilvl="2" w:tplc="0409001B" w:tentative="1">
      <w:start w:val="1"/>
      <w:numFmt w:val="lowerRoman"/>
      <w:lvlText w:val="%3."/>
      <w:lvlJc w:val="right"/>
      <w:pPr>
        <w:tabs>
          <w:tab w:val="num" w:pos="3437"/>
        </w:tabs>
        <w:ind w:left="3437" w:hanging="180"/>
      </w:pPr>
    </w:lvl>
    <w:lvl w:ilvl="3" w:tplc="0409000F" w:tentative="1">
      <w:start w:val="1"/>
      <w:numFmt w:val="decimal"/>
      <w:lvlText w:val="%4."/>
      <w:lvlJc w:val="left"/>
      <w:pPr>
        <w:tabs>
          <w:tab w:val="num" w:pos="4157"/>
        </w:tabs>
        <w:ind w:left="4157" w:hanging="360"/>
      </w:pPr>
    </w:lvl>
    <w:lvl w:ilvl="4" w:tplc="04090019" w:tentative="1">
      <w:start w:val="1"/>
      <w:numFmt w:val="lowerLetter"/>
      <w:lvlText w:val="%5."/>
      <w:lvlJc w:val="left"/>
      <w:pPr>
        <w:tabs>
          <w:tab w:val="num" w:pos="4877"/>
        </w:tabs>
        <w:ind w:left="4877" w:hanging="360"/>
      </w:pPr>
    </w:lvl>
    <w:lvl w:ilvl="5" w:tplc="0409001B" w:tentative="1">
      <w:start w:val="1"/>
      <w:numFmt w:val="lowerRoman"/>
      <w:lvlText w:val="%6."/>
      <w:lvlJc w:val="right"/>
      <w:pPr>
        <w:tabs>
          <w:tab w:val="num" w:pos="5597"/>
        </w:tabs>
        <w:ind w:left="5597" w:hanging="180"/>
      </w:pPr>
    </w:lvl>
    <w:lvl w:ilvl="6" w:tplc="0409000F" w:tentative="1">
      <w:start w:val="1"/>
      <w:numFmt w:val="decimal"/>
      <w:lvlText w:val="%7."/>
      <w:lvlJc w:val="left"/>
      <w:pPr>
        <w:tabs>
          <w:tab w:val="num" w:pos="6317"/>
        </w:tabs>
        <w:ind w:left="6317" w:hanging="360"/>
      </w:pPr>
    </w:lvl>
    <w:lvl w:ilvl="7" w:tplc="04090019" w:tentative="1">
      <w:start w:val="1"/>
      <w:numFmt w:val="lowerLetter"/>
      <w:lvlText w:val="%8."/>
      <w:lvlJc w:val="left"/>
      <w:pPr>
        <w:tabs>
          <w:tab w:val="num" w:pos="7037"/>
        </w:tabs>
        <w:ind w:left="7037" w:hanging="360"/>
      </w:pPr>
    </w:lvl>
    <w:lvl w:ilvl="8" w:tplc="0409001B" w:tentative="1">
      <w:start w:val="1"/>
      <w:numFmt w:val="lowerRoman"/>
      <w:lvlText w:val="%9."/>
      <w:lvlJc w:val="right"/>
      <w:pPr>
        <w:tabs>
          <w:tab w:val="num" w:pos="7757"/>
        </w:tabs>
        <w:ind w:left="7757" w:hanging="180"/>
      </w:pPr>
    </w:lvl>
  </w:abstractNum>
  <w:abstractNum w:abstractNumId="52" w15:restartNumberingAfterBreak="0">
    <w:nsid w:val="395D5F5F"/>
    <w:multiLevelType w:val="hybridMultilevel"/>
    <w:tmpl w:val="140C77BC"/>
    <w:lvl w:ilvl="0" w:tplc="D304FA2E">
      <w:start w:val="1"/>
      <w:numFmt w:val="bullet"/>
      <w:lvlText w:val="–"/>
      <w:lvlJc w:val="left"/>
      <w:pPr>
        <w:tabs>
          <w:tab w:val="num" w:pos="1080"/>
        </w:tabs>
        <w:ind w:left="1080" w:hanging="360"/>
      </w:pPr>
      <w:rPr>
        <w:rFonts w:ascii="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3" w15:restartNumberingAfterBreak="0">
    <w:nsid w:val="3A800101"/>
    <w:multiLevelType w:val="hybridMultilevel"/>
    <w:tmpl w:val="852A3398"/>
    <w:lvl w:ilvl="0" w:tplc="45A095E6">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54" w15:restartNumberingAfterBreak="0">
    <w:nsid w:val="3A8F2DA6"/>
    <w:multiLevelType w:val="hybridMultilevel"/>
    <w:tmpl w:val="FFEA538E"/>
    <w:lvl w:ilvl="0" w:tplc="D304FA2E">
      <w:start w:val="1"/>
      <w:numFmt w:val="bullet"/>
      <w:lvlText w:val="–"/>
      <w:lvlJc w:val="left"/>
      <w:pPr>
        <w:tabs>
          <w:tab w:val="num" w:pos="1004"/>
        </w:tabs>
        <w:ind w:left="1004" w:hanging="360"/>
      </w:pPr>
      <w:rPr>
        <w:rFonts w:ascii="Times New Roman" w:hAnsi="Times New Roman" w:cs="Times New Roman"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55" w15:restartNumberingAfterBreak="0">
    <w:nsid w:val="3B637A2F"/>
    <w:multiLevelType w:val="hybridMultilevel"/>
    <w:tmpl w:val="F94430D2"/>
    <w:lvl w:ilvl="0" w:tplc="0409000F">
      <w:start w:val="1"/>
      <w:numFmt w:val="decimal"/>
      <w:lvlText w:val="%1."/>
      <w:lvlJc w:val="left"/>
      <w:pPr>
        <w:tabs>
          <w:tab w:val="num" w:pos="360"/>
        </w:tabs>
        <w:ind w:left="360" w:hanging="360"/>
      </w:pPr>
    </w:lvl>
    <w:lvl w:ilvl="1" w:tplc="BC6CF76C">
      <w:start w:val="1"/>
      <w:numFmt w:val="decimal"/>
      <w:lvlText w:val="%2)"/>
      <w:lvlJc w:val="left"/>
      <w:pPr>
        <w:tabs>
          <w:tab w:val="num" w:pos="1080"/>
        </w:tabs>
        <w:ind w:left="1080" w:hanging="360"/>
      </w:pPr>
      <w:rPr>
        <w:rFonts w:hint="default"/>
        <w:i w:val="0"/>
      </w:rPr>
    </w:lvl>
    <w:lvl w:ilvl="2" w:tplc="3CCA98E6">
      <w:start w:val="1"/>
      <w:numFmt w:val="bullet"/>
      <w:lvlText w:val=""/>
      <w:lvlJc w:val="left"/>
      <w:pPr>
        <w:tabs>
          <w:tab w:val="num" w:pos="1069"/>
        </w:tabs>
        <w:ind w:left="1069" w:hanging="360"/>
      </w:pPr>
      <w:rPr>
        <w:rFonts w:ascii="Symbol" w:hAnsi="Symbol" w:hint="default"/>
        <w:sz w:val="24"/>
        <w:szCs w:val="24"/>
        <w:vertAlign w:val="baseline"/>
      </w:rPr>
    </w:lvl>
    <w:lvl w:ilvl="3" w:tplc="BC6CF76C">
      <w:start w:val="1"/>
      <w:numFmt w:val="decimal"/>
      <w:lvlText w:val="%4)"/>
      <w:lvlJc w:val="left"/>
      <w:pPr>
        <w:tabs>
          <w:tab w:val="num" w:pos="786"/>
        </w:tabs>
        <w:ind w:left="786" w:hanging="360"/>
      </w:pPr>
      <w:rPr>
        <w:rFonts w:hint="default"/>
        <w:i w:val="0"/>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6" w15:restartNumberingAfterBreak="0">
    <w:nsid w:val="3D505FF3"/>
    <w:multiLevelType w:val="hybridMultilevel"/>
    <w:tmpl w:val="519E94C8"/>
    <w:lvl w:ilvl="0" w:tplc="9D66DD2A">
      <w:start w:val="1"/>
      <w:numFmt w:val="upperLetter"/>
      <w:lvlText w:val="%1."/>
      <w:lvlJc w:val="left"/>
      <w:pPr>
        <w:tabs>
          <w:tab w:val="num" w:pos="360"/>
        </w:tabs>
        <w:ind w:left="360" w:hanging="360"/>
      </w:pPr>
      <w:rPr>
        <w:rFonts w:hint="default"/>
        <w:b w:val="0"/>
        <w:i w:val="0"/>
        <w:caps w:val="0"/>
        <w:smallCaps w:val="0"/>
      </w:rPr>
    </w:lvl>
    <w:lvl w:ilvl="1" w:tplc="04090019" w:tentative="1">
      <w:start w:val="1"/>
      <w:numFmt w:val="lowerLetter"/>
      <w:lvlText w:val="%2."/>
      <w:lvlJc w:val="left"/>
      <w:pPr>
        <w:tabs>
          <w:tab w:val="num" w:pos="0"/>
        </w:tabs>
        <w:ind w:left="0" w:hanging="360"/>
      </w:pPr>
    </w:lvl>
    <w:lvl w:ilvl="2" w:tplc="0409001B" w:tentative="1">
      <w:start w:val="1"/>
      <w:numFmt w:val="lowerRoman"/>
      <w:lvlText w:val="%3."/>
      <w:lvlJc w:val="right"/>
      <w:pPr>
        <w:tabs>
          <w:tab w:val="num" w:pos="720"/>
        </w:tabs>
        <w:ind w:left="720" w:hanging="180"/>
      </w:pPr>
    </w:lvl>
    <w:lvl w:ilvl="3" w:tplc="0409000F" w:tentative="1">
      <w:start w:val="1"/>
      <w:numFmt w:val="decimal"/>
      <w:lvlText w:val="%4."/>
      <w:lvlJc w:val="left"/>
      <w:pPr>
        <w:tabs>
          <w:tab w:val="num" w:pos="1440"/>
        </w:tabs>
        <w:ind w:left="1440" w:hanging="360"/>
      </w:pPr>
    </w:lvl>
    <w:lvl w:ilvl="4" w:tplc="04090019" w:tentative="1">
      <w:start w:val="1"/>
      <w:numFmt w:val="lowerLetter"/>
      <w:lvlText w:val="%5."/>
      <w:lvlJc w:val="left"/>
      <w:pPr>
        <w:tabs>
          <w:tab w:val="num" w:pos="2160"/>
        </w:tabs>
        <w:ind w:left="2160" w:hanging="360"/>
      </w:pPr>
    </w:lvl>
    <w:lvl w:ilvl="5" w:tplc="0409001B" w:tentative="1">
      <w:start w:val="1"/>
      <w:numFmt w:val="lowerRoman"/>
      <w:lvlText w:val="%6."/>
      <w:lvlJc w:val="right"/>
      <w:pPr>
        <w:tabs>
          <w:tab w:val="num" w:pos="2880"/>
        </w:tabs>
        <w:ind w:left="2880" w:hanging="180"/>
      </w:pPr>
    </w:lvl>
    <w:lvl w:ilvl="6" w:tplc="0409000F" w:tentative="1">
      <w:start w:val="1"/>
      <w:numFmt w:val="decimal"/>
      <w:lvlText w:val="%7."/>
      <w:lvlJc w:val="left"/>
      <w:pPr>
        <w:tabs>
          <w:tab w:val="num" w:pos="3600"/>
        </w:tabs>
        <w:ind w:left="3600" w:hanging="360"/>
      </w:pPr>
    </w:lvl>
    <w:lvl w:ilvl="7" w:tplc="04090019" w:tentative="1">
      <w:start w:val="1"/>
      <w:numFmt w:val="lowerLetter"/>
      <w:lvlText w:val="%8."/>
      <w:lvlJc w:val="left"/>
      <w:pPr>
        <w:tabs>
          <w:tab w:val="num" w:pos="4320"/>
        </w:tabs>
        <w:ind w:left="4320" w:hanging="360"/>
      </w:pPr>
    </w:lvl>
    <w:lvl w:ilvl="8" w:tplc="0409001B" w:tentative="1">
      <w:start w:val="1"/>
      <w:numFmt w:val="lowerRoman"/>
      <w:lvlText w:val="%9."/>
      <w:lvlJc w:val="right"/>
      <w:pPr>
        <w:tabs>
          <w:tab w:val="num" w:pos="5040"/>
        </w:tabs>
        <w:ind w:left="5040" w:hanging="180"/>
      </w:pPr>
    </w:lvl>
  </w:abstractNum>
  <w:abstractNum w:abstractNumId="57" w15:restartNumberingAfterBreak="0">
    <w:nsid w:val="3DCA2FF2"/>
    <w:multiLevelType w:val="hybridMultilevel"/>
    <w:tmpl w:val="1A9A0988"/>
    <w:lvl w:ilvl="0" w:tplc="0F7C8286">
      <w:start w:val="1"/>
      <w:numFmt w:val="lowerLetter"/>
      <w:lvlText w:val="%1)"/>
      <w:lvlJc w:val="left"/>
      <w:pPr>
        <w:tabs>
          <w:tab w:val="num" w:pos="1494"/>
        </w:tabs>
        <w:ind w:left="1474" w:hanging="340"/>
      </w:pPr>
      <w:rPr>
        <w:rFonts w:hint="default"/>
        <w:b w:val="0"/>
        <w:i w:val="0"/>
        <w:caps w:val="0"/>
      </w:rPr>
    </w:lvl>
    <w:lvl w:ilvl="1" w:tplc="04090019" w:tentative="1">
      <w:start w:val="1"/>
      <w:numFmt w:val="lowerLetter"/>
      <w:lvlText w:val="%2."/>
      <w:lvlJc w:val="left"/>
      <w:pPr>
        <w:tabs>
          <w:tab w:val="num" w:pos="1156"/>
        </w:tabs>
        <w:ind w:left="1156" w:hanging="360"/>
      </w:pPr>
    </w:lvl>
    <w:lvl w:ilvl="2" w:tplc="0409001B" w:tentative="1">
      <w:start w:val="1"/>
      <w:numFmt w:val="lowerRoman"/>
      <w:lvlText w:val="%3."/>
      <w:lvlJc w:val="right"/>
      <w:pPr>
        <w:tabs>
          <w:tab w:val="num" w:pos="1876"/>
        </w:tabs>
        <w:ind w:left="1876" w:hanging="180"/>
      </w:pPr>
    </w:lvl>
    <w:lvl w:ilvl="3" w:tplc="0409000F" w:tentative="1">
      <w:start w:val="1"/>
      <w:numFmt w:val="decimal"/>
      <w:lvlText w:val="%4."/>
      <w:lvlJc w:val="left"/>
      <w:pPr>
        <w:tabs>
          <w:tab w:val="num" w:pos="2596"/>
        </w:tabs>
        <w:ind w:left="2596" w:hanging="360"/>
      </w:pPr>
    </w:lvl>
    <w:lvl w:ilvl="4" w:tplc="04090019" w:tentative="1">
      <w:start w:val="1"/>
      <w:numFmt w:val="lowerLetter"/>
      <w:lvlText w:val="%5."/>
      <w:lvlJc w:val="left"/>
      <w:pPr>
        <w:tabs>
          <w:tab w:val="num" w:pos="3316"/>
        </w:tabs>
        <w:ind w:left="3316" w:hanging="360"/>
      </w:pPr>
    </w:lvl>
    <w:lvl w:ilvl="5" w:tplc="0409001B" w:tentative="1">
      <w:start w:val="1"/>
      <w:numFmt w:val="lowerRoman"/>
      <w:lvlText w:val="%6."/>
      <w:lvlJc w:val="right"/>
      <w:pPr>
        <w:tabs>
          <w:tab w:val="num" w:pos="4036"/>
        </w:tabs>
        <w:ind w:left="4036" w:hanging="180"/>
      </w:pPr>
    </w:lvl>
    <w:lvl w:ilvl="6" w:tplc="0409000F" w:tentative="1">
      <w:start w:val="1"/>
      <w:numFmt w:val="decimal"/>
      <w:lvlText w:val="%7."/>
      <w:lvlJc w:val="left"/>
      <w:pPr>
        <w:tabs>
          <w:tab w:val="num" w:pos="4756"/>
        </w:tabs>
        <w:ind w:left="4756" w:hanging="360"/>
      </w:pPr>
    </w:lvl>
    <w:lvl w:ilvl="7" w:tplc="04090019" w:tentative="1">
      <w:start w:val="1"/>
      <w:numFmt w:val="lowerLetter"/>
      <w:lvlText w:val="%8."/>
      <w:lvlJc w:val="left"/>
      <w:pPr>
        <w:tabs>
          <w:tab w:val="num" w:pos="5476"/>
        </w:tabs>
        <w:ind w:left="5476" w:hanging="360"/>
      </w:pPr>
    </w:lvl>
    <w:lvl w:ilvl="8" w:tplc="0409001B" w:tentative="1">
      <w:start w:val="1"/>
      <w:numFmt w:val="lowerRoman"/>
      <w:lvlText w:val="%9."/>
      <w:lvlJc w:val="right"/>
      <w:pPr>
        <w:tabs>
          <w:tab w:val="num" w:pos="6196"/>
        </w:tabs>
        <w:ind w:left="6196" w:hanging="180"/>
      </w:pPr>
    </w:lvl>
  </w:abstractNum>
  <w:abstractNum w:abstractNumId="58" w15:restartNumberingAfterBreak="0">
    <w:nsid w:val="3E6F7169"/>
    <w:multiLevelType w:val="hybridMultilevel"/>
    <w:tmpl w:val="4D02A414"/>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FAF4B94"/>
    <w:multiLevelType w:val="hybridMultilevel"/>
    <w:tmpl w:val="4B6861E2"/>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15:restartNumberingAfterBreak="0">
    <w:nsid w:val="407E6B59"/>
    <w:multiLevelType w:val="hybridMultilevel"/>
    <w:tmpl w:val="AA8A15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452B534E"/>
    <w:multiLevelType w:val="hybridMultilevel"/>
    <w:tmpl w:val="2780A372"/>
    <w:lvl w:ilvl="0" w:tplc="9D66DD2A">
      <w:start w:val="1"/>
      <w:numFmt w:val="upperLetter"/>
      <w:lvlText w:val="%1."/>
      <w:lvlJc w:val="left"/>
      <w:pPr>
        <w:tabs>
          <w:tab w:val="num" w:pos="360"/>
        </w:tabs>
        <w:ind w:left="360" w:hanging="360"/>
      </w:pPr>
      <w:rPr>
        <w:rFonts w:hint="default"/>
        <w:b w:val="0"/>
        <w:i w:val="0"/>
        <w:caps w:val="0"/>
        <w:small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47FF33CF"/>
    <w:multiLevelType w:val="singleLevel"/>
    <w:tmpl w:val="149CF0D4"/>
    <w:lvl w:ilvl="0">
      <w:start w:val="1"/>
      <w:numFmt w:val="upperRoman"/>
      <w:lvlText w:val="%1. "/>
      <w:legacy w:legacy="1" w:legacySpace="0" w:legacyIndent="283"/>
      <w:lvlJc w:val="left"/>
      <w:pPr>
        <w:ind w:left="283" w:hanging="283"/>
      </w:pPr>
      <w:rPr>
        <w:rFonts w:ascii="Times New Roman" w:hAnsi="Times New Roman" w:cs="Times New Roman" w:hint="default"/>
        <w:b/>
        <w:i w:val="0"/>
        <w:sz w:val="24"/>
        <w:u w:val="none"/>
      </w:rPr>
    </w:lvl>
  </w:abstractNum>
  <w:abstractNum w:abstractNumId="63" w15:restartNumberingAfterBreak="0">
    <w:nsid w:val="4A195D0C"/>
    <w:multiLevelType w:val="hybridMultilevel"/>
    <w:tmpl w:val="0060CC62"/>
    <w:lvl w:ilvl="0" w:tplc="BD54B3F6">
      <w:start w:val="1"/>
      <w:numFmt w:val="bullet"/>
      <w:lvlText w:val=""/>
      <w:lvlJc w:val="left"/>
      <w:pPr>
        <w:tabs>
          <w:tab w:val="num" w:pos="644"/>
        </w:tabs>
        <w:ind w:left="644" w:hanging="360"/>
      </w:pPr>
      <w:rPr>
        <w:rFonts w:ascii="Symbol" w:hAnsi="Symbol" w:hint="default"/>
        <w:color w:val="000000"/>
        <w:sz w:val="24"/>
        <w:szCs w:val="24"/>
        <w:vertAlign w:val="baseline"/>
      </w:rPr>
    </w:lvl>
    <w:lvl w:ilvl="1" w:tplc="2B721262">
      <w:start w:val="1"/>
      <w:numFmt w:val="decimal"/>
      <w:lvlText w:val="%2)"/>
      <w:lvlJc w:val="left"/>
      <w:pPr>
        <w:tabs>
          <w:tab w:val="num" w:pos="1724"/>
        </w:tabs>
        <w:ind w:left="1724" w:hanging="360"/>
      </w:pPr>
      <w:rPr>
        <w:rFonts w:hint="default"/>
        <w:i w:val="0"/>
        <w:color w:val="000000"/>
        <w:sz w:val="24"/>
        <w:szCs w:val="24"/>
        <w:vertAlign w:val="baseline"/>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64" w15:restartNumberingAfterBreak="0">
    <w:nsid w:val="4A2F283E"/>
    <w:multiLevelType w:val="hybridMultilevel"/>
    <w:tmpl w:val="B144EBC2"/>
    <w:lvl w:ilvl="0" w:tplc="D304FA2E">
      <w:start w:val="1"/>
      <w:numFmt w:val="bullet"/>
      <w:lvlText w:val="–"/>
      <w:lvlJc w:val="left"/>
      <w:pPr>
        <w:tabs>
          <w:tab w:val="num" w:pos="1636"/>
        </w:tabs>
        <w:ind w:left="1636" w:hanging="360"/>
      </w:pPr>
      <w:rPr>
        <w:rFonts w:ascii="Times New Roman" w:hAnsi="Times New Roman" w:cs="Times New Roman" w:hint="default"/>
      </w:rPr>
    </w:lvl>
    <w:lvl w:ilvl="1" w:tplc="0F7C8286">
      <w:start w:val="1"/>
      <w:numFmt w:val="lowerLetter"/>
      <w:lvlText w:val="%2)"/>
      <w:lvlJc w:val="left"/>
      <w:pPr>
        <w:tabs>
          <w:tab w:val="num" w:pos="1494"/>
        </w:tabs>
        <w:ind w:left="1474" w:hanging="340"/>
      </w:pPr>
      <w:rPr>
        <w:rFonts w:hint="default"/>
        <w:b w:val="0"/>
        <w:i w:val="0"/>
        <w:caps w:val="0"/>
      </w:rPr>
    </w:lvl>
    <w:lvl w:ilvl="2" w:tplc="3CCA98E6">
      <w:start w:val="1"/>
      <w:numFmt w:val="bullet"/>
      <w:lvlText w:val=""/>
      <w:lvlJc w:val="left"/>
      <w:pPr>
        <w:tabs>
          <w:tab w:val="num" w:pos="927"/>
        </w:tabs>
        <w:ind w:left="927" w:hanging="360"/>
      </w:pPr>
      <w:rPr>
        <w:rFonts w:ascii="Symbol" w:hAnsi="Symbol" w:hint="default"/>
        <w:sz w:val="24"/>
        <w:szCs w:val="24"/>
        <w:vertAlign w:val="baseline"/>
      </w:rPr>
    </w:lvl>
    <w:lvl w:ilvl="3" w:tplc="04090001" w:tentative="1">
      <w:start w:val="1"/>
      <w:numFmt w:val="bullet"/>
      <w:lvlText w:val=""/>
      <w:lvlJc w:val="left"/>
      <w:pPr>
        <w:tabs>
          <w:tab w:val="num" w:pos="3796"/>
        </w:tabs>
        <w:ind w:left="3796" w:hanging="360"/>
      </w:pPr>
      <w:rPr>
        <w:rFonts w:ascii="Symbol" w:hAnsi="Symbol" w:hint="default"/>
      </w:rPr>
    </w:lvl>
    <w:lvl w:ilvl="4" w:tplc="04090003" w:tentative="1">
      <w:start w:val="1"/>
      <w:numFmt w:val="bullet"/>
      <w:lvlText w:val="o"/>
      <w:lvlJc w:val="left"/>
      <w:pPr>
        <w:tabs>
          <w:tab w:val="num" w:pos="4516"/>
        </w:tabs>
        <w:ind w:left="4516" w:hanging="360"/>
      </w:pPr>
      <w:rPr>
        <w:rFonts w:ascii="Courier New" w:hAnsi="Courier New" w:cs="Courier New" w:hint="default"/>
      </w:rPr>
    </w:lvl>
    <w:lvl w:ilvl="5" w:tplc="04090005" w:tentative="1">
      <w:start w:val="1"/>
      <w:numFmt w:val="bullet"/>
      <w:lvlText w:val=""/>
      <w:lvlJc w:val="left"/>
      <w:pPr>
        <w:tabs>
          <w:tab w:val="num" w:pos="5236"/>
        </w:tabs>
        <w:ind w:left="5236" w:hanging="360"/>
      </w:pPr>
      <w:rPr>
        <w:rFonts w:ascii="Wingdings" w:hAnsi="Wingdings" w:hint="default"/>
      </w:rPr>
    </w:lvl>
    <w:lvl w:ilvl="6" w:tplc="04090001" w:tentative="1">
      <w:start w:val="1"/>
      <w:numFmt w:val="bullet"/>
      <w:lvlText w:val=""/>
      <w:lvlJc w:val="left"/>
      <w:pPr>
        <w:tabs>
          <w:tab w:val="num" w:pos="5956"/>
        </w:tabs>
        <w:ind w:left="5956" w:hanging="360"/>
      </w:pPr>
      <w:rPr>
        <w:rFonts w:ascii="Symbol" w:hAnsi="Symbol" w:hint="default"/>
      </w:rPr>
    </w:lvl>
    <w:lvl w:ilvl="7" w:tplc="04090003" w:tentative="1">
      <w:start w:val="1"/>
      <w:numFmt w:val="bullet"/>
      <w:lvlText w:val="o"/>
      <w:lvlJc w:val="left"/>
      <w:pPr>
        <w:tabs>
          <w:tab w:val="num" w:pos="6676"/>
        </w:tabs>
        <w:ind w:left="6676" w:hanging="360"/>
      </w:pPr>
      <w:rPr>
        <w:rFonts w:ascii="Courier New" w:hAnsi="Courier New" w:cs="Courier New" w:hint="default"/>
      </w:rPr>
    </w:lvl>
    <w:lvl w:ilvl="8" w:tplc="04090005" w:tentative="1">
      <w:start w:val="1"/>
      <w:numFmt w:val="bullet"/>
      <w:lvlText w:val=""/>
      <w:lvlJc w:val="left"/>
      <w:pPr>
        <w:tabs>
          <w:tab w:val="num" w:pos="7396"/>
        </w:tabs>
        <w:ind w:left="7396" w:hanging="360"/>
      </w:pPr>
      <w:rPr>
        <w:rFonts w:ascii="Wingdings" w:hAnsi="Wingdings" w:hint="default"/>
      </w:rPr>
    </w:lvl>
  </w:abstractNum>
  <w:abstractNum w:abstractNumId="65" w15:restartNumberingAfterBreak="0">
    <w:nsid w:val="4A8E677F"/>
    <w:multiLevelType w:val="hybridMultilevel"/>
    <w:tmpl w:val="47AE6752"/>
    <w:lvl w:ilvl="0" w:tplc="7EF4FCBC">
      <w:start w:val="1"/>
      <w:numFmt w:val="upperLetter"/>
      <w:lvlText w:val="%1."/>
      <w:lvlJc w:val="left"/>
      <w:pPr>
        <w:tabs>
          <w:tab w:val="num" w:pos="927"/>
        </w:tabs>
        <w:ind w:left="927" w:hanging="360"/>
      </w:pPr>
      <w:rPr>
        <w:rFonts w:hint="default"/>
        <w:i w:val="0"/>
        <w:smallCaps w:val="0"/>
      </w:rPr>
    </w:lvl>
    <w:lvl w:ilvl="1" w:tplc="0F7C8286">
      <w:start w:val="1"/>
      <w:numFmt w:val="lowerLetter"/>
      <w:lvlText w:val="%2)"/>
      <w:lvlJc w:val="left"/>
      <w:pPr>
        <w:tabs>
          <w:tab w:val="num" w:pos="1614"/>
        </w:tabs>
        <w:ind w:left="1594" w:hanging="340"/>
      </w:pPr>
      <w:rPr>
        <w:rFonts w:hint="default"/>
        <w:b w:val="0"/>
        <w:i w:val="0"/>
        <w:caps w:val="0"/>
        <w:smallCaps w:val="0"/>
      </w:rPr>
    </w:lvl>
    <w:lvl w:ilvl="2" w:tplc="0409001B" w:tentative="1">
      <w:start w:val="1"/>
      <w:numFmt w:val="lowerRoman"/>
      <w:lvlText w:val="%3."/>
      <w:lvlJc w:val="right"/>
      <w:pPr>
        <w:tabs>
          <w:tab w:val="num" w:pos="1287"/>
        </w:tabs>
        <w:ind w:left="1287" w:hanging="180"/>
      </w:pPr>
    </w:lvl>
    <w:lvl w:ilvl="3" w:tplc="0409000F" w:tentative="1">
      <w:start w:val="1"/>
      <w:numFmt w:val="decimal"/>
      <w:lvlText w:val="%4."/>
      <w:lvlJc w:val="left"/>
      <w:pPr>
        <w:tabs>
          <w:tab w:val="num" w:pos="2007"/>
        </w:tabs>
        <w:ind w:left="2007" w:hanging="360"/>
      </w:pPr>
    </w:lvl>
    <w:lvl w:ilvl="4" w:tplc="04090019" w:tentative="1">
      <w:start w:val="1"/>
      <w:numFmt w:val="lowerLetter"/>
      <w:lvlText w:val="%5."/>
      <w:lvlJc w:val="left"/>
      <w:pPr>
        <w:tabs>
          <w:tab w:val="num" w:pos="2727"/>
        </w:tabs>
        <w:ind w:left="2727" w:hanging="360"/>
      </w:pPr>
    </w:lvl>
    <w:lvl w:ilvl="5" w:tplc="0409001B" w:tentative="1">
      <w:start w:val="1"/>
      <w:numFmt w:val="lowerRoman"/>
      <w:lvlText w:val="%6."/>
      <w:lvlJc w:val="right"/>
      <w:pPr>
        <w:tabs>
          <w:tab w:val="num" w:pos="3447"/>
        </w:tabs>
        <w:ind w:left="3447" w:hanging="180"/>
      </w:pPr>
    </w:lvl>
    <w:lvl w:ilvl="6" w:tplc="0409000F" w:tentative="1">
      <w:start w:val="1"/>
      <w:numFmt w:val="decimal"/>
      <w:lvlText w:val="%7."/>
      <w:lvlJc w:val="left"/>
      <w:pPr>
        <w:tabs>
          <w:tab w:val="num" w:pos="4167"/>
        </w:tabs>
        <w:ind w:left="4167" w:hanging="360"/>
      </w:pPr>
    </w:lvl>
    <w:lvl w:ilvl="7" w:tplc="04090019" w:tentative="1">
      <w:start w:val="1"/>
      <w:numFmt w:val="lowerLetter"/>
      <w:lvlText w:val="%8."/>
      <w:lvlJc w:val="left"/>
      <w:pPr>
        <w:tabs>
          <w:tab w:val="num" w:pos="4887"/>
        </w:tabs>
        <w:ind w:left="4887" w:hanging="360"/>
      </w:pPr>
    </w:lvl>
    <w:lvl w:ilvl="8" w:tplc="0409001B" w:tentative="1">
      <w:start w:val="1"/>
      <w:numFmt w:val="lowerRoman"/>
      <w:lvlText w:val="%9."/>
      <w:lvlJc w:val="right"/>
      <w:pPr>
        <w:tabs>
          <w:tab w:val="num" w:pos="5607"/>
        </w:tabs>
        <w:ind w:left="5607" w:hanging="180"/>
      </w:pPr>
    </w:lvl>
  </w:abstractNum>
  <w:abstractNum w:abstractNumId="66" w15:restartNumberingAfterBreak="0">
    <w:nsid w:val="4CD1310D"/>
    <w:multiLevelType w:val="hybridMultilevel"/>
    <w:tmpl w:val="0E1C889A"/>
    <w:lvl w:ilvl="0" w:tplc="0F7C8286">
      <w:start w:val="1"/>
      <w:numFmt w:val="lowerLetter"/>
      <w:lvlText w:val="%1)"/>
      <w:lvlJc w:val="left"/>
      <w:pPr>
        <w:tabs>
          <w:tab w:val="num" w:pos="927"/>
        </w:tabs>
        <w:ind w:left="907" w:hanging="340"/>
      </w:pPr>
      <w:rPr>
        <w:rFonts w:hint="default"/>
        <w:b w:val="0"/>
        <w:i w:val="0"/>
        <w:caps w:val="0"/>
      </w:rPr>
    </w:lvl>
    <w:lvl w:ilvl="1" w:tplc="04090019" w:tentative="1">
      <w:start w:val="1"/>
      <w:numFmt w:val="lowerLetter"/>
      <w:lvlText w:val="%2."/>
      <w:lvlJc w:val="left"/>
      <w:pPr>
        <w:tabs>
          <w:tab w:val="num" w:pos="589"/>
        </w:tabs>
        <w:ind w:left="589" w:hanging="360"/>
      </w:p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67" w15:restartNumberingAfterBreak="0">
    <w:nsid w:val="4D9D32BC"/>
    <w:multiLevelType w:val="hybridMultilevel"/>
    <w:tmpl w:val="15444524"/>
    <w:lvl w:ilvl="0" w:tplc="04090005">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8" w15:restartNumberingAfterBreak="0">
    <w:nsid w:val="4F1D5F65"/>
    <w:multiLevelType w:val="hybridMultilevel"/>
    <w:tmpl w:val="E1BED9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F1E7C8B"/>
    <w:multiLevelType w:val="hybridMultilevel"/>
    <w:tmpl w:val="7F045E34"/>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4F594AF7"/>
    <w:multiLevelType w:val="hybridMultilevel"/>
    <w:tmpl w:val="0ECAD2DA"/>
    <w:lvl w:ilvl="0" w:tplc="0F7C8286">
      <w:start w:val="1"/>
      <w:numFmt w:val="lowerLetter"/>
      <w:lvlText w:val="%1)"/>
      <w:lvlJc w:val="left"/>
      <w:pPr>
        <w:tabs>
          <w:tab w:val="num" w:pos="1778"/>
        </w:tabs>
        <w:ind w:left="1758" w:hanging="340"/>
      </w:pPr>
      <w:rPr>
        <w:rFonts w:hint="default"/>
        <w:b w:val="0"/>
        <w:i w:val="0"/>
        <w:caps w:val="0"/>
      </w:rPr>
    </w:lvl>
    <w:lvl w:ilvl="1" w:tplc="0409000F">
      <w:start w:val="1"/>
      <w:numFmt w:val="decimal"/>
      <w:lvlText w:val="%2."/>
      <w:lvlJc w:val="left"/>
      <w:pPr>
        <w:tabs>
          <w:tab w:val="num" w:pos="1494"/>
        </w:tabs>
        <w:ind w:left="1494" w:hanging="360"/>
      </w:pPr>
      <w:rPr>
        <w:rFonts w:hint="default"/>
        <w:b w:val="0"/>
        <w:i w:val="0"/>
        <w:caps w:val="0"/>
      </w:rPr>
    </w:lvl>
    <w:lvl w:ilvl="2" w:tplc="3CCA98E6">
      <w:start w:val="1"/>
      <w:numFmt w:val="bullet"/>
      <w:lvlText w:val=""/>
      <w:lvlJc w:val="left"/>
      <w:pPr>
        <w:tabs>
          <w:tab w:val="num" w:pos="1494"/>
        </w:tabs>
        <w:ind w:left="1494" w:hanging="360"/>
      </w:pPr>
      <w:rPr>
        <w:rFonts w:ascii="Symbol" w:hAnsi="Symbol" w:hint="default"/>
        <w:b w:val="0"/>
        <w:i w:val="0"/>
        <w:caps w:val="0"/>
        <w:sz w:val="24"/>
        <w:szCs w:val="24"/>
        <w:vertAlign w:val="baseli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15:restartNumberingAfterBreak="0">
    <w:nsid w:val="503831CE"/>
    <w:multiLevelType w:val="hybridMultilevel"/>
    <w:tmpl w:val="D2ACB314"/>
    <w:lvl w:ilvl="0" w:tplc="45A095E6">
      <w:start w:val="1"/>
      <w:numFmt w:val="decimal"/>
      <w:lvlText w:val="%1."/>
      <w:lvlJc w:val="left"/>
      <w:pPr>
        <w:tabs>
          <w:tab w:val="num" w:pos="360"/>
        </w:tabs>
        <w:ind w:left="360" w:hanging="360"/>
      </w:pPr>
      <w:rPr>
        <w:rFonts w:hint="default"/>
      </w:rPr>
    </w:lvl>
    <w:lvl w:ilvl="1" w:tplc="0F7C8286">
      <w:start w:val="1"/>
      <w:numFmt w:val="lowerLetter"/>
      <w:lvlText w:val="%2)"/>
      <w:lvlJc w:val="left"/>
      <w:pPr>
        <w:tabs>
          <w:tab w:val="num" w:pos="1080"/>
        </w:tabs>
        <w:ind w:left="1060" w:hanging="340"/>
      </w:pPr>
      <w:rPr>
        <w:rFonts w:hint="default"/>
        <w:b w:val="0"/>
        <w:i w:val="0"/>
        <w:caps w:val="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2" w15:restartNumberingAfterBreak="0">
    <w:nsid w:val="5039703F"/>
    <w:multiLevelType w:val="hybridMultilevel"/>
    <w:tmpl w:val="E624B0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12E0784"/>
    <w:multiLevelType w:val="hybridMultilevel"/>
    <w:tmpl w:val="F11A29AE"/>
    <w:lvl w:ilvl="0" w:tplc="2B721262">
      <w:start w:val="1"/>
      <w:numFmt w:val="decimal"/>
      <w:lvlText w:val="%1)"/>
      <w:lvlJc w:val="left"/>
      <w:pPr>
        <w:tabs>
          <w:tab w:val="num" w:pos="1080"/>
        </w:tabs>
        <w:ind w:left="1080" w:hanging="360"/>
      </w:pPr>
      <w:rPr>
        <w:rFonts w:hint="default"/>
        <w:i w:val="0"/>
        <w:color w:val="000000"/>
      </w:rPr>
    </w:lvl>
    <w:lvl w:ilvl="1" w:tplc="04090001">
      <w:start w:val="1"/>
      <w:numFmt w:val="bullet"/>
      <w:lvlText w:val=""/>
      <w:lvlJc w:val="left"/>
      <w:pPr>
        <w:tabs>
          <w:tab w:val="num" w:pos="360"/>
        </w:tabs>
        <w:ind w:left="360" w:hanging="360"/>
      </w:pPr>
      <w:rPr>
        <w:rFonts w:ascii="Symbol" w:hAnsi="Symbol" w:hint="default"/>
        <w:i w:val="0"/>
        <w:color w:val="000000"/>
      </w:rPr>
    </w:lvl>
    <w:lvl w:ilvl="2" w:tplc="BC6CF76C">
      <w:start w:val="1"/>
      <w:numFmt w:val="decimal"/>
      <w:lvlText w:val="%3)"/>
      <w:lvlJc w:val="left"/>
      <w:pPr>
        <w:tabs>
          <w:tab w:val="num" w:pos="1211"/>
        </w:tabs>
        <w:ind w:left="1211" w:hanging="360"/>
      </w:pPr>
      <w:rPr>
        <w:rFonts w:hint="default"/>
        <w:i w:val="0"/>
        <w:color w:val="000000"/>
      </w:rPr>
    </w:lvl>
    <w:lvl w:ilvl="3" w:tplc="D304FA2E">
      <w:start w:val="1"/>
      <w:numFmt w:val="bullet"/>
      <w:lvlText w:val="–"/>
      <w:lvlJc w:val="left"/>
      <w:pPr>
        <w:tabs>
          <w:tab w:val="num" w:pos="1211"/>
        </w:tabs>
        <w:ind w:left="1211" w:hanging="360"/>
      </w:pPr>
      <w:rPr>
        <w:rFonts w:ascii="Times New Roman" w:hAnsi="Times New Roman" w:cs="Times New Roman" w:hint="default"/>
        <w:i w:val="0"/>
        <w:color w:val="000000"/>
      </w:rPr>
    </w:lvl>
    <w:lvl w:ilvl="4" w:tplc="0F7C8286">
      <w:start w:val="1"/>
      <w:numFmt w:val="lowerLetter"/>
      <w:lvlText w:val="%5)"/>
      <w:lvlJc w:val="left"/>
      <w:pPr>
        <w:tabs>
          <w:tab w:val="num" w:pos="1069"/>
        </w:tabs>
        <w:ind w:left="1049" w:hanging="340"/>
      </w:pPr>
      <w:rPr>
        <w:rFonts w:hint="default"/>
        <w:b w:val="0"/>
        <w:i w:val="0"/>
        <w:caps w:val="0"/>
        <w:color w:val="000000"/>
      </w:rPr>
    </w:lvl>
    <w:lvl w:ilvl="5" w:tplc="D304FA2E">
      <w:start w:val="1"/>
      <w:numFmt w:val="bullet"/>
      <w:lvlText w:val="–"/>
      <w:lvlJc w:val="left"/>
      <w:pPr>
        <w:tabs>
          <w:tab w:val="num" w:pos="1636"/>
        </w:tabs>
        <w:ind w:left="163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927"/>
        </w:tabs>
        <w:ind w:left="92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74" w15:restartNumberingAfterBreak="0">
    <w:nsid w:val="51753B1B"/>
    <w:multiLevelType w:val="hybridMultilevel"/>
    <w:tmpl w:val="7D86EBAC"/>
    <w:lvl w:ilvl="0" w:tplc="2B721262">
      <w:start w:val="1"/>
      <w:numFmt w:val="decimal"/>
      <w:lvlText w:val="%1)"/>
      <w:lvlJc w:val="left"/>
      <w:pPr>
        <w:tabs>
          <w:tab w:val="num" w:pos="1080"/>
        </w:tabs>
        <w:ind w:left="1080" w:hanging="360"/>
      </w:pPr>
      <w:rPr>
        <w:rFonts w:hint="default"/>
        <w:i w:val="0"/>
        <w:color w:val="000000"/>
      </w:rPr>
    </w:lvl>
    <w:lvl w:ilvl="1" w:tplc="3CCA98E6">
      <w:start w:val="1"/>
      <w:numFmt w:val="bullet"/>
      <w:lvlText w:val=""/>
      <w:lvlJc w:val="left"/>
      <w:pPr>
        <w:tabs>
          <w:tab w:val="num" w:pos="360"/>
        </w:tabs>
        <w:ind w:left="360" w:hanging="360"/>
      </w:pPr>
      <w:rPr>
        <w:rFonts w:ascii="Symbol" w:hAnsi="Symbol" w:hint="default"/>
        <w:i w:val="0"/>
        <w:color w:val="000000"/>
        <w:sz w:val="24"/>
        <w:szCs w:val="24"/>
        <w:vertAlign w:val="baseline"/>
      </w:rPr>
    </w:lvl>
    <w:lvl w:ilvl="2" w:tplc="BC6CF76C">
      <w:start w:val="1"/>
      <w:numFmt w:val="decimal"/>
      <w:lvlText w:val="%3)"/>
      <w:lvlJc w:val="left"/>
      <w:pPr>
        <w:tabs>
          <w:tab w:val="num" w:pos="1211"/>
        </w:tabs>
        <w:ind w:left="1211" w:hanging="360"/>
      </w:pPr>
      <w:rPr>
        <w:rFonts w:hint="default"/>
        <w:i w:val="0"/>
        <w:color w:val="000000"/>
      </w:rPr>
    </w:lvl>
    <w:lvl w:ilvl="3" w:tplc="D304FA2E">
      <w:start w:val="1"/>
      <w:numFmt w:val="bullet"/>
      <w:lvlText w:val="–"/>
      <w:lvlJc w:val="left"/>
      <w:pPr>
        <w:tabs>
          <w:tab w:val="num" w:pos="1211"/>
        </w:tabs>
        <w:ind w:left="1211" w:hanging="360"/>
      </w:pPr>
      <w:rPr>
        <w:rFonts w:ascii="Times New Roman" w:hAnsi="Times New Roman" w:cs="Times New Roman" w:hint="default"/>
        <w:i w:val="0"/>
        <w:color w:val="000000"/>
      </w:rPr>
    </w:lvl>
    <w:lvl w:ilvl="4" w:tplc="0F7C8286">
      <w:start w:val="1"/>
      <w:numFmt w:val="lowerLetter"/>
      <w:lvlText w:val="%5)"/>
      <w:lvlJc w:val="left"/>
      <w:pPr>
        <w:tabs>
          <w:tab w:val="num" w:pos="1069"/>
        </w:tabs>
        <w:ind w:left="1049" w:hanging="340"/>
      </w:pPr>
      <w:rPr>
        <w:rFonts w:hint="default"/>
        <w:b w:val="0"/>
        <w:i w:val="0"/>
        <w:caps w:val="0"/>
        <w:color w:val="000000"/>
      </w:rPr>
    </w:lvl>
    <w:lvl w:ilvl="5" w:tplc="D304FA2E">
      <w:start w:val="1"/>
      <w:numFmt w:val="bullet"/>
      <w:lvlText w:val="–"/>
      <w:lvlJc w:val="left"/>
      <w:pPr>
        <w:tabs>
          <w:tab w:val="num" w:pos="1636"/>
        </w:tabs>
        <w:ind w:left="1636" w:hanging="360"/>
      </w:pPr>
      <w:rPr>
        <w:rFonts w:ascii="Times New Roman" w:hAnsi="Times New Roman" w:cs="Times New Roman" w:hint="default"/>
        <w:i w:val="0"/>
        <w:color w:val="000000"/>
      </w:rPr>
    </w:lvl>
    <w:lvl w:ilvl="6" w:tplc="BC6CF76C">
      <w:start w:val="1"/>
      <w:numFmt w:val="decimal"/>
      <w:lvlText w:val="%7)"/>
      <w:lvlJc w:val="left"/>
      <w:pPr>
        <w:tabs>
          <w:tab w:val="num" w:pos="360"/>
        </w:tabs>
        <w:ind w:left="360" w:hanging="360"/>
      </w:pPr>
      <w:rPr>
        <w:rFonts w:hint="default"/>
        <w:i w:val="0"/>
        <w:color w:val="000000"/>
      </w:rPr>
    </w:lvl>
    <w:lvl w:ilvl="7" w:tplc="D304FA2E">
      <w:start w:val="1"/>
      <w:numFmt w:val="bullet"/>
      <w:lvlText w:val="–"/>
      <w:lvlJc w:val="left"/>
      <w:pPr>
        <w:tabs>
          <w:tab w:val="num" w:pos="927"/>
        </w:tabs>
        <w:ind w:left="92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75" w15:restartNumberingAfterBreak="0">
    <w:nsid w:val="51834AF3"/>
    <w:multiLevelType w:val="hybridMultilevel"/>
    <w:tmpl w:val="31A83F60"/>
    <w:lvl w:ilvl="0" w:tplc="2B721262">
      <w:start w:val="1"/>
      <w:numFmt w:val="decimal"/>
      <w:lvlText w:val="%1)"/>
      <w:lvlJc w:val="left"/>
      <w:pPr>
        <w:tabs>
          <w:tab w:val="num" w:pos="1080"/>
        </w:tabs>
        <w:ind w:left="1080" w:hanging="360"/>
      </w:pPr>
      <w:rPr>
        <w:rFonts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3436733"/>
    <w:multiLevelType w:val="hybridMultilevel"/>
    <w:tmpl w:val="684821E8"/>
    <w:lvl w:ilvl="0" w:tplc="0F7C8286">
      <w:start w:val="1"/>
      <w:numFmt w:val="lowerLetter"/>
      <w:lvlText w:val="%1)"/>
      <w:lvlJc w:val="left"/>
      <w:pPr>
        <w:tabs>
          <w:tab w:val="num" w:pos="1778"/>
        </w:tabs>
        <w:ind w:left="1758" w:hanging="340"/>
      </w:pPr>
      <w:rPr>
        <w:rFonts w:hint="default"/>
        <w:b w:val="0"/>
        <w:i w:val="0"/>
        <w:caps w:val="0"/>
      </w:rPr>
    </w:lvl>
    <w:lvl w:ilvl="1" w:tplc="D304FA2E">
      <w:start w:val="1"/>
      <w:numFmt w:val="bullet"/>
      <w:lvlText w:val="–"/>
      <w:lvlJc w:val="left"/>
      <w:pPr>
        <w:tabs>
          <w:tab w:val="num" w:pos="1440"/>
        </w:tabs>
        <w:ind w:left="1440" w:hanging="360"/>
      </w:pPr>
      <w:rPr>
        <w:rFonts w:ascii="Times New Roman" w:hAnsi="Times New Roman" w:cs="Times New Roman" w:hint="default"/>
        <w:b w:val="0"/>
        <w:i w:val="0"/>
        <w:caps w:val="0"/>
      </w:rPr>
    </w:lvl>
    <w:lvl w:ilvl="2" w:tplc="99AAA66A">
      <w:start w:val="1"/>
      <w:numFmt w:val="decimal"/>
      <w:lvlText w:val="%3)"/>
      <w:lvlJc w:val="left"/>
      <w:pPr>
        <w:tabs>
          <w:tab w:val="num" w:pos="2340"/>
        </w:tabs>
        <w:ind w:left="2340" w:hanging="360"/>
      </w:pPr>
      <w:rPr>
        <w:rFonts w:hint="default"/>
        <w:b w:val="0"/>
        <w:i w:val="0"/>
        <w:caps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15:restartNumberingAfterBreak="0">
    <w:nsid w:val="55BF4136"/>
    <w:multiLevelType w:val="hybridMultilevel"/>
    <w:tmpl w:val="F4F61C1C"/>
    <w:lvl w:ilvl="0" w:tplc="0F7C8286">
      <w:start w:val="1"/>
      <w:numFmt w:val="lowerLetter"/>
      <w:lvlText w:val="%1)"/>
      <w:lvlJc w:val="left"/>
      <w:pPr>
        <w:tabs>
          <w:tab w:val="num" w:pos="535"/>
        </w:tabs>
        <w:ind w:left="515" w:hanging="340"/>
      </w:pPr>
      <w:rPr>
        <w:rFonts w:hint="default"/>
        <w:b w:val="0"/>
        <w:i w:val="0"/>
        <w:caps w:val="0"/>
      </w:rPr>
    </w:lvl>
    <w:lvl w:ilvl="1" w:tplc="04090019" w:tentative="1">
      <w:start w:val="1"/>
      <w:numFmt w:val="lowerLetter"/>
      <w:lvlText w:val="%2."/>
      <w:lvlJc w:val="left"/>
      <w:pPr>
        <w:tabs>
          <w:tab w:val="num" w:pos="197"/>
        </w:tabs>
        <w:ind w:left="197" w:hanging="360"/>
      </w:pPr>
    </w:lvl>
    <w:lvl w:ilvl="2" w:tplc="0409001B" w:tentative="1">
      <w:start w:val="1"/>
      <w:numFmt w:val="lowerRoman"/>
      <w:lvlText w:val="%3."/>
      <w:lvlJc w:val="right"/>
      <w:pPr>
        <w:tabs>
          <w:tab w:val="num" w:pos="917"/>
        </w:tabs>
        <w:ind w:left="917" w:hanging="180"/>
      </w:pPr>
    </w:lvl>
    <w:lvl w:ilvl="3" w:tplc="0409000F" w:tentative="1">
      <w:start w:val="1"/>
      <w:numFmt w:val="decimal"/>
      <w:lvlText w:val="%4."/>
      <w:lvlJc w:val="left"/>
      <w:pPr>
        <w:tabs>
          <w:tab w:val="num" w:pos="1637"/>
        </w:tabs>
        <w:ind w:left="1637" w:hanging="360"/>
      </w:pPr>
    </w:lvl>
    <w:lvl w:ilvl="4" w:tplc="04090019" w:tentative="1">
      <w:start w:val="1"/>
      <w:numFmt w:val="lowerLetter"/>
      <w:lvlText w:val="%5."/>
      <w:lvlJc w:val="left"/>
      <w:pPr>
        <w:tabs>
          <w:tab w:val="num" w:pos="2357"/>
        </w:tabs>
        <w:ind w:left="2357" w:hanging="360"/>
      </w:pPr>
    </w:lvl>
    <w:lvl w:ilvl="5" w:tplc="0409001B" w:tentative="1">
      <w:start w:val="1"/>
      <w:numFmt w:val="lowerRoman"/>
      <w:lvlText w:val="%6."/>
      <w:lvlJc w:val="right"/>
      <w:pPr>
        <w:tabs>
          <w:tab w:val="num" w:pos="3077"/>
        </w:tabs>
        <w:ind w:left="3077" w:hanging="180"/>
      </w:pPr>
    </w:lvl>
    <w:lvl w:ilvl="6" w:tplc="0409000F" w:tentative="1">
      <w:start w:val="1"/>
      <w:numFmt w:val="decimal"/>
      <w:lvlText w:val="%7."/>
      <w:lvlJc w:val="left"/>
      <w:pPr>
        <w:tabs>
          <w:tab w:val="num" w:pos="3797"/>
        </w:tabs>
        <w:ind w:left="3797" w:hanging="360"/>
      </w:pPr>
    </w:lvl>
    <w:lvl w:ilvl="7" w:tplc="04090019" w:tentative="1">
      <w:start w:val="1"/>
      <w:numFmt w:val="lowerLetter"/>
      <w:lvlText w:val="%8."/>
      <w:lvlJc w:val="left"/>
      <w:pPr>
        <w:tabs>
          <w:tab w:val="num" w:pos="4517"/>
        </w:tabs>
        <w:ind w:left="4517" w:hanging="360"/>
      </w:pPr>
    </w:lvl>
    <w:lvl w:ilvl="8" w:tplc="0409001B" w:tentative="1">
      <w:start w:val="1"/>
      <w:numFmt w:val="lowerRoman"/>
      <w:lvlText w:val="%9."/>
      <w:lvlJc w:val="right"/>
      <w:pPr>
        <w:tabs>
          <w:tab w:val="num" w:pos="5237"/>
        </w:tabs>
        <w:ind w:left="5237" w:hanging="180"/>
      </w:pPr>
    </w:lvl>
  </w:abstractNum>
  <w:abstractNum w:abstractNumId="78" w15:restartNumberingAfterBreak="0">
    <w:nsid w:val="5638714F"/>
    <w:multiLevelType w:val="hybridMultilevel"/>
    <w:tmpl w:val="652EFFCC"/>
    <w:lvl w:ilvl="0" w:tplc="BC6CF76C">
      <w:start w:val="1"/>
      <w:numFmt w:val="decimal"/>
      <w:lvlText w:val="%1)"/>
      <w:lvlJc w:val="left"/>
      <w:pPr>
        <w:tabs>
          <w:tab w:val="num" w:pos="1800"/>
        </w:tabs>
        <w:ind w:left="1800" w:hanging="360"/>
      </w:pPr>
      <w:rPr>
        <w:rFonts w:hint="default"/>
        <w:i w:val="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9" w15:restartNumberingAfterBreak="0">
    <w:nsid w:val="5657128C"/>
    <w:multiLevelType w:val="hybridMultilevel"/>
    <w:tmpl w:val="3D7638F2"/>
    <w:lvl w:ilvl="0" w:tplc="45A095E6">
      <w:start w:val="1"/>
      <w:numFmt w:val="decimal"/>
      <w:lvlText w:val="%1."/>
      <w:lvlJc w:val="left"/>
      <w:pPr>
        <w:tabs>
          <w:tab w:val="num" w:pos="360"/>
        </w:tabs>
        <w:ind w:left="360" w:hanging="360"/>
      </w:pPr>
      <w:rPr>
        <w:rFonts w:hint="default"/>
      </w:rPr>
    </w:lvl>
    <w:lvl w:ilvl="1" w:tplc="BC6CF76C">
      <w:start w:val="1"/>
      <w:numFmt w:val="decimal"/>
      <w:lvlText w:val="%2)"/>
      <w:lvlJc w:val="left"/>
      <w:pPr>
        <w:tabs>
          <w:tab w:val="num" w:pos="1080"/>
        </w:tabs>
        <w:ind w:left="1080" w:hanging="360"/>
      </w:pPr>
      <w:rPr>
        <w:rFonts w:hint="default"/>
        <w:i w:val="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0" w15:restartNumberingAfterBreak="0">
    <w:nsid w:val="57662637"/>
    <w:multiLevelType w:val="hybridMultilevel"/>
    <w:tmpl w:val="67EC67A0"/>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88D6370"/>
    <w:multiLevelType w:val="hybridMultilevel"/>
    <w:tmpl w:val="95C08E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8DE7D46"/>
    <w:multiLevelType w:val="hybridMultilevel"/>
    <w:tmpl w:val="992E1060"/>
    <w:lvl w:ilvl="0" w:tplc="A6825996">
      <w:start w:val="1"/>
      <w:numFmt w:val="decimal"/>
      <w:lvlText w:val="%1)"/>
      <w:lvlJc w:val="left"/>
      <w:pPr>
        <w:tabs>
          <w:tab w:val="num" w:pos="1080"/>
        </w:tabs>
        <w:ind w:left="1080" w:hanging="360"/>
      </w:pPr>
      <w:rPr>
        <w:rFonts w:hint="default"/>
        <w:b w:val="0"/>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A704BF2"/>
    <w:multiLevelType w:val="hybridMultilevel"/>
    <w:tmpl w:val="B2F014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C5166A3"/>
    <w:multiLevelType w:val="hybridMultilevel"/>
    <w:tmpl w:val="B3A43308"/>
    <w:lvl w:ilvl="0" w:tplc="6DD2A40E">
      <w:start w:val="1"/>
      <w:numFmt w:val="decimal"/>
      <w:lvlText w:val="%1)"/>
      <w:lvlJc w:val="left"/>
      <w:pPr>
        <w:tabs>
          <w:tab w:val="num" w:pos="1069"/>
        </w:tabs>
        <w:ind w:left="1069" w:hanging="360"/>
      </w:pPr>
      <w:rPr>
        <w:rFonts w:hint="default"/>
        <w:b w:val="0"/>
        <w:i w:val="0"/>
        <w:smallCaps w:val="0"/>
        <w:color w:val="000000"/>
        <w:sz w:val="24"/>
        <w:szCs w:val="24"/>
        <w:vertAlign w:val="baseline"/>
      </w:rPr>
    </w:lvl>
    <w:lvl w:ilvl="1" w:tplc="D304FA2E">
      <w:start w:val="1"/>
      <w:numFmt w:val="bullet"/>
      <w:lvlText w:val="–"/>
      <w:lvlJc w:val="left"/>
      <w:pPr>
        <w:tabs>
          <w:tab w:val="num" w:pos="2149"/>
        </w:tabs>
        <w:ind w:left="2149" w:hanging="360"/>
      </w:pPr>
      <w:rPr>
        <w:rFonts w:ascii="Times New Roman" w:hAnsi="Times New Roman" w:cs="Times New Roman" w:hint="default"/>
        <w:b w:val="0"/>
        <w:i w:val="0"/>
        <w:smallCaps w:val="0"/>
        <w:color w:val="000000"/>
        <w:sz w:val="24"/>
        <w:szCs w:val="24"/>
        <w:vertAlign w:val="baseline"/>
      </w:rPr>
    </w:lvl>
    <w:lvl w:ilvl="2" w:tplc="3F9A8106">
      <w:start w:val="1"/>
      <w:numFmt w:val="decimal"/>
      <w:lvlText w:val="%3."/>
      <w:lvlJc w:val="left"/>
      <w:pPr>
        <w:ind w:left="360" w:hanging="360"/>
      </w:pPr>
      <w:rPr>
        <w:rFonts w:hint="default"/>
      </w:rPr>
    </w:lvl>
    <w:lvl w:ilvl="3" w:tplc="0409000F" w:tentative="1">
      <w:start w:val="1"/>
      <w:numFmt w:val="decimal"/>
      <w:lvlText w:val="%4."/>
      <w:lvlJc w:val="left"/>
      <w:pPr>
        <w:tabs>
          <w:tab w:val="num" w:pos="3589"/>
        </w:tabs>
        <w:ind w:left="3589" w:hanging="360"/>
      </w:pPr>
    </w:lvl>
    <w:lvl w:ilvl="4" w:tplc="04090019" w:tentative="1">
      <w:start w:val="1"/>
      <w:numFmt w:val="lowerLetter"/>
      <w:lvlText w:val="%5."/>
      <w:lvlJc w:val="left"/>
      <w:pPr>
        <w:tabs>
          <w:tab w:val="num" w:pos="4309"/>
        </w:tabs>
        <w:ind w:left="4309" w:hanging="360"/>
      </w:pPr>
    </w:lvl>
    <w:lvl w:ilvl="5" w:tplc="0409001B" w:tentative="1">
      <w:start w:val="1"/>
      <w:numFmt w:val="lowerRoman"/>
      <w:lvlText w:val="%6."/>
      <w:lvlJc w:val="right"/>
      <w:pPr>
        <w:tabs>
          <w:tab w:val="num" w:pos="5029"/>
        </w:tabs>
        <w:ind w:left="5029" w:hanging="180"/>
      </w:pPr>
    </w:lvl>
    <w:lvl w:ilvl="6" w:tplc="0409000F" w:tentative="1">
      <w:start w:val="1"/>
      <w:numFmt w:val="decimal"/>
      <w:lvlText w:val="%7."/>
      <w:lvlJc w:val="left"/>
      <w:pPr>
        <w:tabs>
          <w:tab w:val="num" w:pos="5749"/>
        </w:tabs>
        <w:ind w:left="5749" w:hanging="360"/>
      </w:pPr>
    </w:lvl>
    <w:lvl w:ilvl="7" w:tplc="04090019" w:tentative="1">
      <w:start w:val="1"/>
      <w:numFmt w:val="lowerLetter"/>
      <w:lvlText w:val="%8."/>
      <w:lvlJc w:val="left"/>
      <w:pPr>
        <w:tabs>
          <w:tab w:val="num" w:pos="6469"/>
        </w:tabs>
        <w:ind w:left="6469" w:hanging="360"/>
      </w:pPr>
    </w:lvl>
    <w:lvl w:ilvl="8" w:tplc="0409001B" w:tentative="1">
      <w:start w:val="1"/>
      <w:numFmt w:val="lowerRoman"/>
      <w:lvlText w:val="%9."/>
      <w:lvlJc w:val="right"/>
      <w:pPr>
        <w:tabs>
          <w:tab w:val="num" w:pos="7189"/>
        </w:tabs>
        <w:ind w:left="7189" w:hanging="180"/>
      </w:pPr>
    </w:lvl>
  </w:abstractNum>
  <w:abstractNum w:abstractNumId="85" w15:restartNumberingAfterBreak="0">
    <w:nsid w:val="5CF84D08"/>
    <w:multiLevelType w:val="hybridMultilevel"/>
    <w:tmpl w:val="C090E7D6"/>
    <w:lvl w:ilvl="0" w:tplc="87A0AA08">
      <w:start w:val="1"/>
      <w:numFmt w:val="bullet"/>
      <w:lvlText w:val="–"/>
      <w:lvlJc w:val="left"/>
      <w:pPr>
        <w:ind w:left="1620" w:hanging="360"/>
      </w:pPr>
      <w:rPr>
        <w:rFonts w:ascii="Times New Roman" w:hAnsi="Times New Roman" w:cs="Times New Roman" w:hint="default"/>
        <w:color w:val="000000"/>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86" w15:restartNumberingAfterBreak="0">
    <w:nsid w:val="5EA947E1"/>
    <w:multiLevelType w:val="hybridMultilevel"/>
    <w:tmpl w:val="B25E309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15:restartNumberingAfterBreak="0">
    <w:nsid w:val="60184961"/>
    <w:multiLevelType w:val="hybridMultilevel"/>
    <w:tmpl w:val="F11A29AE"/>
    <w:lvl w:ilvl="0" w:tplc="2B721262">
      <w:start w:val="1"/>
      <w:numFmt w:val="decimal"/>
      <w:lvlText w:val="%1)"/>
      <w:lvlJc w:val="left"/>
      <w:pPr>
        <w:tabs>
          <w:tab w:val="num" w:pos="1080"/>
        </w:tabs>
        <w:ind w:left="1080" w:hanging="360"/>
      </w:pPr>
      <w:rPr>
        <w:rFonts w:hint="default"/>
        <w:i w:val="0"/>
        <w:color w:val="000000"/>
      </w:rPr>
    </w:lvl>
    <w:lvl w:ilvl="1" w:tplc="04090001">
      <w:start w:val="1"/>
      <w:numFmt w:val="bullet"/>
      <w:lvlText w:val=""/>
      <w:lvlJc w:val="left"/>
      <w:pPr>
        <w:tabs>
          <w:tab w:val="num" w:pos="360"/>
        </w:tabs>
        <w:ind w:left="360" w:hanging="360"/>
      </w:pPr>
      <w:rPr>
        <w:rFonts w:ascii="Symbol" w:hAnsi="Symbol" w:hint="default"/>
        <w:i w:val="0"/>
        <w:color w:val="000000"/>
      </w:rPr>
    </w:lvl>
    <w:lvl w:ilvl="2" w:tplc="BC6CF76C">
      <w:start w:val="1"/>
      <w:numFmt w:val="decimal"/>
      <w:lvlText w:val="%3)"/>
      <w:lvlJc w:val="left"/>
      <w:pPr>
        <w:tabs>
          <w:tab w:val="num" w:pos="1211"/>
        </w:tabs>
        <w:ind w:left="1211" w:hanging="360"/>
      </w:pPr>
      <w:rPr>
        <w:rFonts w:hint="default"/>
        <w:i w:val="0"/>
        <w:color w:val="000000"/>
      </w:rPr>
    </w:lvl>
    <w:lvl w:ilvl="3" w:tplc="D304FA2E">
      <w:start w:val="1"/>
      <w:numFmt w:val="bullet"/>
      <w:lvlText w:val="–"/>
      <w:lvlJc w:val="left"/>
      <w:pPr>
        <w:tabs>
          <w:tab w:val="num" w:pos="1211"/>
        </w:tabs>
        <w:ind w:left="1211" w:hanging="360"/>
      </w:pPr>
      <w:rPr>
        <w:rFonts w:ascii="Times New Roman" w:hAnsi="Times New Roman" w:cs="Times New Roman" w:hint="default"/>
        <w:i w:val="0"/>
        <w:color w:val="000000"/>
      </w:rPr>
    </w:lvl>
    <w:lvl w:ilvl="4" w:tplc="0F7C8286">
      <w:start w:val="1"/>
      <w:numFmt w:val="lowerLetter"/>
      <w:lvlText w:val="%5)"/>
      <w:lvlJc w:val="left"/>
      <w:pPr>
        <w:tabs>
          <w:tab w:val="num" w:pos="1069"/>
        </w:tabs>
        <w:ind w:left="1049" w:hanging="340"/>
      </w:pPr>
      <w:rPr>
        <w:rFonts w:hint="default"/>
        <w:b w:val="0"/>
        <w:i w:val="0"/>
        <w:caps w:val="0"/>
        <w:color w:val="000000"/>
      </w:rPr>
    </w:lvl>
    <w:lvl w:ilvl="5" w:tplc="D304FA2E">
      <w:start w:val="1"/>
      <w:numFmt w:val="bullet"/>
      <w:lvlText w:val="–"/>
      <w:lvlJc w:val="left"/>
      <w:pPr>
        <w:tabs>
          <w:tab w:val="num" w:pos="1636"/>
        </w:tabs>
        <w:ind w:left="1636" w:hanging="360"/>
      </w:pPr>
      <w:rPr>
        <w:rFonts w:ascii="Times New Roman" w:hAnsi="Times New Roman" w:cs="Times New Roman" w:hint="default"/>
        <w:i w:val="0"/>
        <w:color w:val="000000"/>
      </w:rPr>
    </w:lvl>
    <w:lvl w:ilvl="6" w:tplc="BC6CF76C">
      <w:start w:val="1"/>
      <w:numFmt w:val="decimal"/>
      <w:lvlText w:val="%7)"/>
      <w:lvlJc w:val="left"/>
      <w:pPr>
        <w:tabs>
          <w:tab w:val="num" w:pos="928"/>
        </w:tabs>
        <w:ind w:left="928" w:hanging="360"/>
      </w:pPr>
      <w:rPr>
        <w:rFonts w:hint="default"/>
        <w:i w:val="0"/>
        <w:color w:val="000000"/>
      </w:rPr>
    </w:lvl>
    <w:lvl w:ilvl="7" w:tplc="D304FA2E">
      <w:start w:val="1"/>
      <w:numFmt w:val="bullet"/>
      <w:lvlText w:val="–"/>
      <w:lvlJc w:val="left"/>
      <w:pPr>
        <w:tabs>
          <w:tab w:val="num" w:pos="927"/>
        </w:tabs>
        <w:ind w:left="927" w:hanging="360"/>
      </w:pPr>
      <w:rPr>
        <w:rFonts w:ascii="Times New Roman" w:hAnsi="Times New Roman" w:cs="Times New Roman" w:hint="default"/>
        <w:i w:val="0"/>
        <w:color w:val="000000"/>
      </w:rPr>
    </w:lvl>
    <w:lvl w:ilvl="8" w:tplc="0409000F">
      <w:start w:val="1"/>
      <w:numFmt w:val="decimal"/>
      <w:lvlText w:val="%9."/>
      <w:lvlJc w:val="left"/>
      <w:pPr>
        <w:tabs>
          <w:tab w:val="num" w:pos="360"/>
        </w:tabs>
        <w:ind w:left="360" w:hanging="360"/>
      </w:pPr>
      <w:rPr>
        <w:rFonts w:hint="default"/>
        <w:i w:val="0"/>
        <w:color w:val="000000"/>
      </w:rPr>
    </w:lvl>
  </w:abstractNum>
  <w:abstractNum w:abstractNumId="88" w15:restartNumberingAfterBreak="0">
    <w:nsid w:val="6128775E"/>
    <w:multiLevelType w:val="hybridMultilevel"/>
    <w:tmpl w:val="3C421CC2"/>
    <w:lvl w:ilvl="0" w:tplc="D304FA2E">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62285A68"/>
    <w:multiLevelType w:val="hybridMultilevel"/>
    <w:tmpl w:val="645C78C6"/>
    <w:lvl w:ilvl="0" w:tplc="98825676">
      <w:start w:val="1"/>
      <w:numFmt w:val="upperRoman"/>
      <w:lvlText w:val="%1."/>
      <w:lvlJc w:val="left"/>
      <w:pPr>
        <w:tabs>
          <w:tab w:val="num" w:pos="360"/>
        </w:tabs>
        <w:ind w:left="360" w:hanging="360"/>
      </w:pPr>
      <w:rPr>
        <w:rFonts w:hint="default"/>
        <w:b w:val="0"/>
        <w:i w:val="0"/>
        <w:smallCaps w:val="0"/>
      </w:rPr>
    </w:lvl>
    <w:lvl w:ilvl="1" w:tplc="7EF4FCBC">
      <w:start w:val="1"/>
      <w:numFmt w:val="upperLetter"/>
      <w:lvlText w:val="%2."/>
      <w:lvlJc w:val="left"/>
      <w:pPr>
        <w:tabs>
          <w:tab w:val="num" w:pos="360"/>
        </w:tabs>
        <w:ind w:left="360" w:hanging="360"/>
      </w:pPr>
      <w:rPr>
        <w:rFonts w:hint="default"/>
        <w:b w:val="0"/>
        <w:i w:val="0"/>
        <w:smallCaps w:val="0"/>
      </w:rPr>
    </w:lvl>
    <w:lvl w:ilvl="2" w:tplc="3CCA98E6">
      <w:start w:val="1"/>
      <w:numFmt w:val="bullet"/>
      <w:lvlText w:val=""/>
      <w:lvlJc w:val="left"/>
      <w:pPr>
        <w:tabs>
          <w:tab w:val="num" w:pos="1053"/>
        </w:tabs>
        <w:ind w:left="1053" w:hanging="360"/>
      </w:pPr>
      <w:rPr>
        <w:rFonts w:ascii="Symbol" w:hAnsi="Symbol" w:hint="default"/>
        <w:b w:val="0"/>
        <w:i w:val="0"/>
        <w:smallCaps w:val="0"/>
        <w:sz w:val="24"/>
        <w:szCs w:val="24"/>
        <w:vertAlign w:val="baseline"/>
      </w:rPr>
    </w:lvl>
    <w:lvl w:ilvl="3" w:tplc="0F7C8286">
      <w:start w:val="1"/>
      <w:numFmt w:val="lowerLetter"/>
      <w:lvlText w:val="%4)"/>
      <w:lvlJc w:val="left"/>
      <w:pPr>
        <w:tabs>
          <w:tab w:val="num" w:pos="1593"/>
        </w:tabs>
        <w:ind w:left="1573" w:hanging="340"/>
      </w:pPr>
      <w:rPr>
        <w:rFonts w:hint="default"/>
        <w:b w:val="0"/>
        <w:i w:val="0"/>
        <w:caps w:val="0"/>
        <w:smallCaps w:val="0"/>
      </w:rPr>
    </w:lvl>
    <w:lvl w:ilvl="4" w:tplc="04090019" w:tentative="1">
      <w:start w:val="1"/>
      <w:numFmt w:val="lowerLetter"/>
      <w:lvlText w:val="%5."/>
      <w:lvlJc w:val="left"/>
      <w:pPr>
        <w:tabs>
          <w:tab w:val="num" w:pos="2313"/>
        </w:tabs>
        <w:ind w:left="2313" w:hanging="360"/>
      </w:pPr>
    </w:lvl>
    <w:lvl w:ilvl="5" w:tplc="0409001B" w:tentative="1">
      <w:start w:val="1"/>
      <w:numFmt w:val="lowerRoman"/>
      <w:lvlText w:val="%6."/>
      <w:lvlJc w:val="right"/>
      <w:pPr>
        <w:tabs>
          <w:tab w:val="num" w:pos="3033"/>
        </w:tabs>
        <w:ind w:left="3033" w:hanging="180"/>
      </w:pPr>
    </w:lvl>
    <w:lvl w:ilvl="6" w:tplc="0409000F" w:tentative="1">
      <w:start w:val="1"/>
      <w:numFmt w:val="decimal"/>
      <w:lvlText w:val="%7."/>
      <w:lvlJc w:val="left"/>
      <w:pPr>
        <w:tabs>
          <w:tab w:val="num" w:pos="3753"/>
        </w:tabs>
        <w:ind w:left="3753" w:hanging="360"/>
      </w:pPr>
    </w:lvl>
    <w:lvl w:ilvl="7" w:tplc="04090019" w:tentative="1">
      <w:start w:val="1"/>
      <w:numFmt w:val="lowerLetter"/>
      <w:lvlText w:val="%8."/>
      <w:lvlJc w:val="left"/>
      <w:pPr>
        <w:tabs>
          <w:tab w:val="num" w:pos="4473"/>
        </w:tabs>
        <w:ind w:left="4473" w:hanging="360"/>
      </w:pPr>
    </w:lvl>
    <w:lvl w:ilvl="8" w:tplc="0409001B" w:tentative="1">
      <w:start w:val="1"/>
      <w:numFmt w:val="lowerRoman"/>
      <w:lvlText w:val="%9."/>
      <w:lvlJc w:val="right"/>
      <w:pPr>
        <w:tabs>
          <w:tab w:val="num" w:pos="5193"/>
        </w:tabs>
        <w:ind w:left="5193" w:hanging="180"/>
      </w:pPr>
    </w:lvl>
  </w:abstractNum>
  <w:abstractNum w:abstractNumId="90" w15:restartNumberingAfterBreak="0">
    <w:nsid w:val="628F5CB8"/>
    <w:multiLevelType w:val="hybridMultilevel"/>
    <w:tmpl w:val="B7BAFC4C"/>
    <w:lvl w:ilvl="0" w:tplc="9E52588E">
      <w:start w:val="1"/>
      <w:numFmt w:val="decimal"/>
      <w:lvlText w:val="%1."/>
      <w:lvlJc w:val="left"/>
      <w:pPr>
        <w:tabs>
          <w:tab w:val="num" w:pos="720"/>
        </w:tabs>
        <w:ind w:left="720" w:hanging="360"/>
      </w:pPr>
      <w:rPr>
        <w:rFonts w:hint="default"/>
        <w:b w:val="0"/>
      </w:rPr>
    </w:lvl>
    <w:lvl w:ilvl="1" w:tplc="0F7C8286">
      <w:start w:val="1"/>
      <w:numFmt w:val="lowerLetter"/>
      <w:lvlText w:val="%2)"/>
      <w:lvlJc w:val="left"/>
      <w:pPr>
        <w:tabs>
          <w:tab w:val="num" w:pos="1440"/>
        </w:tabs>
        <w:ind w:left="1420" w:hanging="340"/>
      </w:pPr>
      <w:rPr>
        <w:rFonts w:hint="default"/>
        <w:b w:val="0"/>
        <w:i w:val="0"/>
        <w:caps w:val="0"/>
      </w:rPr>
    </w:lvl>
    <w:lvl w:ilvl="2" w:tplc="D304FA2E">
      <w:start w:val="1"/>
      <w:numFmt w:val="bullet"/>
      <w:lvlText w:val="–"/>
      <w:lvlJc w:val="left"/>
      <w:pPr>
        <w:tabs>
          <w:tab w:val="num" w:pos="2340"/>
        </w:tabs>
        <w:ind w:left="2340" w:hanging="360"/>
      </w:pPr>
      <w:rPr>
        <w:rFonts w:ascii="Times New Roman" w:hAnsi="Times New Roman" w:cs="Times New Roman" w:hint="default"/>
        <w:b w:val="0"/>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15:restartNumberingAfterBreak="0">
    <w:nsid w:val="62E37A61"/>
    <w:multiLevelType w:val="hybridMultilevel"/>
    <w:tmpl w:val="EA0C8B32"/>
    <w:lvl w:ilvl="0" w:tplc="161A5E82">
      <w:start w:val="1"/>
      <w:numFmt w:val="upperLetter"/>
      <w:lvlText w:val="%1."/>
      <w:lvlJc w:val="left"/>
      <w:pPr>
        <w:tabs>
          <w:tab w:val="num" w:pos="927"/>
        </w:tabs>
        <w:ind w:left="927" w:hanging="360"/>
      </w:pPr>
      <w:rPr>
        <w:rFonts w:hint="default"/>
        <w:b w:val="0"/>
        <w:i w:val="0"/>
        <w:smallCaps w:val="0"/>
      </w:rPr>
    </w:lvl>
    <w:lvl w:ilvl="1" w:tplc="0F7C8286">
      <w:start w:val="1"/>
      <w:numFmt w:val="lowerLetter"/>
      <w:lvlText w:val="%2)"/>
      <w:lvlJc w:val="left"/>
      <w:pPr>
        <w:tabs>
          <w:tab w:val="num" w:pos="1440"/>
        </w:tabs>
        <w:ind w:left="1420" w:hanging="340"/>
      </w:pPr>
      <w:rPr>
        <w:rFonts w:hint="default"/>
        <w:b w:val="0"/>
        <w:i w:val="0"/>
        <w:caps w:val="0"/>
        <w:smallCaps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63D661D5"/>
    <w:multiLevelType w:val="hybridMultilevel"/>
    <w:tmpl w:val="0350619A"/>
    <w:lvl w:ilvl="0" w:tplc="D1F4FB38">
      <w:start w:val="1"/>
      <w:numFmt w:val="lowerLetter"/>
      <w:lvlText w:val="%1)"/>
      <w:lvlJc w:val="left"/>
      <w:pPr>
        <w:tabs>
          <w:tab w:val="num" w:pos="1980"/>
        </w:tabs>
        <w:ind w:left="1960" w:hanging="340"/>
      </w:pPr>
      <w:rPr>
        <w:rFonts w:ascii="Times New Roman" w:hAnsi="Times New Roman" w:hint="default"/>
        <w:b w:val="0"/>
        <w:i w:val="0"/>
        <w:color w:val="000000"/>
        <w:sz w:val="24"/>
      </w:rPr>
    </w:lvl>
    <w:lvl w:ilvl="1" w:tplc="04090019" w:tentative="1">
      <w:start w:val="1"/>
      <w:numFmt w:val="lowerLetter"/>
      <w:lvlText w:val="%2."/>
      <w:lvlJc w:val="left"/>
      <w:pPr>
        <w:tabs>
          <w:tab w:val="num" w:pos="1359"/>
        </w:tabs>
        <w:ind w:left="1359" w:hanging="360"/>
      </w:pPr>
    </w:lvl>
    <w:lvl w:ilvl="2" w:tplc="0409001B" w:tentative="1">
      <w:start w:val="1"/>
      <w:numFmt w:val="lowerRoman"/>
      <w:lvlText w:val="%3."/>
      <w:lvlJc w:val="right"/>
      <w:pPr>
        <w:tabs>
          <w:tab w:val="num" w:pos="2079"/>
        </w:tabs>
        <w:ind w:left="2079" w:hanging="180"/>
      </w:pPr>
    </w:lvl>
    <w:lvl w:ilvl="3" w:tplc="0409000F" w:tentative="1">
      <w:start w:val="1"/>
      <w:numFmt w:val="decimal"/>
      <w:lvlText w:val="%4."/>
      <w:lvlJc w:val="left"/>
      <w:pPr>
        <w:tabs>
          <w:tab w:val="num" w:pos="2799"/>
        </w:tabs>
        <w:ind w:left="2799" w:hanging="360"/>
      </w:pPr>
    </w:lvl>
    <w:lvl w:ilvl="4" w:tplc="04090019" w:tentative="1">
      <w:start w:val="1"/>
      <w:numFmt w:val="lowerLetter"/>
      <w:lvlText w:val="%5."/>
      <w:lvlJc w:val="left"/>
      <w:pPr>
        <w:tabs>
          <w:tab w:val="num" w:pos="3519"/>
        </w:tabs>
        <w:ind w:left="3519" w:hanging="360"/>
      </w:pPr>
    </w:lvl>
    <w:lvl w:ilvl="5" w:tplc="0409001B" w:tentative="1">
      <w:start w:val="1"/>
      <w:numFmt w:val="lowerRoman"/>
      <w:lvlText w:val="%6."/>
      <w:lvlJc w:val="right"/>
      <w:pPr>
        <w:tabs>
          <w:tab w:val="num" w:pos="4239"/>
        </w:tabs>
        <w:ind w:left="4239" w:hanging="180"/>
      </w:pPr>
    </w:lvl>
    <w:lvl w:ilvl="6" w:tplc="0409000F" w:tentative="1">
      <w:start w:val="1"/>
      <w:numFmt w:val="decimal"/>
      <w:lvlText w:val="%7."/>
      <w:lvlJc w:val="left"/>
      <w:pPr>
        <w:tabs>
          <w:tab w:val="num" w:pos="4959"/>
        </w:tabs>
        <w:ind w:left="4959" w:hanging="360"/>
      </w:pPr>
    </w:lvl>
    <w:lvl w:ilvl="7" w:tplc="04090019" w:tentative="1">
      <w:start w:val="1"/>
      <w:numFmt w:val="lowerLetter"/>
      <w:lvlText w:val="%8."/>
      <w:lvlJc w:val="left"/>
      <w:pPr>
        <w:tabs>
          <w:tab w:val="num" w:pos="5679"/>
        </w:tabs>
        <w:ind w:left="5679" w:hanging="360"/>
      </w:pPr>
    </w:lvl>
    <w:lvl w:ilvl="8" w:tplc="0409001B" w:tentative="1">
      <w:start w:val="1"/>
      <w:numFmt w:val="lowerRoman"/>
      <w:lvlText w:val="%9."/>
      <w:lvlJc w:val="right"/>
      <w:pPr>
        <w:tabs>
          <w:tab w:val="num" w:pos="6399"/>
        </w:tabs>
        <w:ind w:left="6399" w:hanging="180"/>
      </w:pPr>
    </w:lvl>
  </w:abstractNum>
  <w:abstractNum w:abstractNumId="93" w15:restartNumberingAfterBreak="0">
    <w:nsid w:val="66C97894"/>
    <w:multiLevelType w:val="hybridMultilevel"/>
    <w:tmpl w:val="B2060E80"/>
    <w:lvl w:ilvl="0" w:tplc="89701E30">
      <w:start w:val="1"/>
      <w:numFmt w:val="lowerLetter"/>
      <w:lvlText w:val="%1)"/>
      <w:lvlJc w:val="left"/>
      <w:pPr>
        <w:tabs>
          <w:tab w:val="num" w:pos="1778"/>
        </w:tabs>
        <w:ind w:left="1758" w:hanging="340"/>
      </w:pPr>
      <w:rPr>
        <w:rFonts w:hint="default"/>
        <w:b w:val="0"/>
        <w:i w:val="0"/>
        <w:caps w:val="0"/>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8A2661F"/>
    <w:multiLevelType w:val="hybridMultilevel"/>
    <w:tmpl w:val="95067FDE"/>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45A095E6">
      <w:start w:val="1"/>
      <w:numFmt w:val="decimal"/>
      <w:lvlText w:val="%2."/>
      <w:lvlJc w:val="left"/>
      <w:pPr>
        <w:tabs>
          <w:tab w:val="num" w:pos="1440"/>
        </w:tabs>
        <w:ind w:left="1440" w:hanging="360"/>
      </w:pPr>
      <w:rPr>
        <w:rFonts w:hint="default"/>
        <w:sz w:val="24"/>
        <w:szCs w:val="24"/>
        <w:vertAlign w:val="base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9273E43"/>
    <w:multiLevelType w:val="hybridMultilevel"/>
    <w:tmpl w:val="121C061A"/>
    <w:lvl w:ilvl="0" w:tplc="87346DC8">
      <w:start w:val="1"/>
      <w:numFmt w:val="decimal"/>
      <w:lvlText w:val="%1."/>
      <w:lvlJc w:val="left"/>
      <w:pPr>
        <w:tabs>
          <w:tab w:val="num" w:pos="360"/>
        </w:tabs>
        <w:ind w:left="360" w:hanging="360"/>
      </w:pPr>
      <w:rPr>
        <w:rFonts w:hint="default"/>
        <w:b w:val="0"/>
        <w:color w:val="000000"/>
      </w:r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6" w15:restartNumberingAfterBreak="0">
    <w:nsid w:val="69581E01"/>
    <w:multiLevelType w:val="hybridMultilevel"/>
    <w:tmpl w:val="869CA9BC"/>
    <w:lvl w:ilvl="0" w:tplc="45A095E6">
      <w:start w:val="1"/>
      <w:numFmt w:val="decimal"/>
      <w:lvlText w:val="%1."/>
      <w:lvlJc w:val="left"/>
      <w:pPr>
        <w:tabs>
          <w:tab w:val="num" w:pos="1069"/>
        </w:tabs>
        <w:ind w:left="1069" w:hanging="360"/>
      </w:pPr>
      <w:rPr>
        <w:rFonts w:hint="default"/>
      </w:rPr>
    </w:lvl>
    <w:lvl w:ilvl="1" w:tplc="04090019" w:tentative="1">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97" w15:restartNumberingAfterBreak="0">
    <w:nsid w:val="6C2B73A2"/>
    <w:multiLevelType w:val="hybridMultilevel"/>
    <w:tmpl w:val="E3B2DCE6"/>
    <w:lvl w:ilvl="0" w:tplc="04090011">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8" w15:restartNumberingAfterBreak="0">
    <w:nsid w:val="6D5240F9"/>
    <w:multiLevelType w:val="hybridMultilevel"/>
    <w:tmpl w:val="A126D520"/>
    <w:lvl w:ilvl="0" w:tplc="D304FA2E">
      <w:start w:val="1"/>
      <w:numFmt w:val="bullet"/>
      <w:lvlText w:val="–"/>
      <w:lvlJc w:val="left"/>
      <w:pPr>
        <w:tabs>
          <w:tab w:val="num" w:pos="1920"/>
        </w:tabs>
        <w:ind w:left="1920" w:hanging="360"/>
      </w:pPr>
      <w:rPr>
        <w:rFonts w:ascii="Times New Roman" w:hAnsi="Times New Roman" w:cs="Times New Roman" w:hint="default"/>
      </w:rPr>
    </w:lvl>
    <w:lvl w:ilvl="1" w:tplc="0F7C8286">
      <w:start w:val="1"/>
      <w:numFmt w:val="lowerLetter"/>
      <w:lvlText w:val="%2)"/>
      <w:lvlJc w:val="left"/>
      <w:pPr>
        <w:tabs>
          <w:tab w:val="num" w:pos="1494"/>
        </w:tabs>
        <w:ind w:left="1474" w:hanging="340"/>
      </w:pPr>
      <w:rPr>
        <w:rFonts w:hint="default"/>
        <w:b w:val="0"/>
        <w:i w:val="0"/>
        <w:caps w:val="0"/>
      </w:rPr>
    </w:lvl>
    <w:lvl w:ilvl="2" w:tplc="04090005" w:tentative="1">
      <w:start w:val="1"/>
      <w:numFmt w:val="bullet"/>
      <w:lvlText w:val=""/>
      <w:lvlJc w:val="left"/>
      <w:pPr>
        <w:tabs>
          <w:tab w:val="num" w:pos="3360"/>
        </w:tabs>
        <w:ind w:left="3360" w:hanging="360"/>
      </w:pPr>
      <w:rPr>
        <w:rFonts w:ascii="Wingdings" w:hAnsi="Wingdings" w:hint="default"/>
      </w:rPr>
    </w:lvl>
    <w:lvl w:ilvl="3" w:tplc="04090001" w:tentative="1">
      <w:start w:val="1"/>
      <w:numFmt w:val="bullet"/>
      <w:lvlText w:val=""/>
      <w:lvlJc w:val="left"/>
      <w:pPr>
        <w:tabs>
          <w:tab w:val="num" w:pos="4080"/>
        </w:tabs>
        <w:ind w:left="4080" w:hanging="360"/>
      </w:pPr>
      <w:rPr>
        <w:rFonts w:ascii="Symbol" w:hAnsi="Symbol"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99" w15:restartNumberingAfterBreak="0">
    <w:nsid w:val="6D74512B"/>
    <w:multiLevelType w:val="hybridMultilevel"/>
    <w:tmpl w:val="4524E18C"/>
    <w:lvl w:ilvl="0" w:tplc="0F7C8286">
      <w:start w:val="1"/>
      <w:numFmt w:val="lowerLetter"/>
      <w:lvlText w:val="%1)"/>
      <w:lvlJc w:val="left"/>
      <w:pPr>
        <w:tabs>
          <w:tab w:val="num" w:pos="1778"/>
        </w:tabs>
        <w:ind w:left="1758" w:hanging="340"/>
      </w:pPr>
      <w:rPr>
        <w:rFonts w:hint="default"/>
        <w:b w:val="0"/>
        <w:i w:val="0"/>
        <w:caps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15:restartNumberingAfterBreak="0">
    <w:nsid w:val="6E8778AB"/>
    <w:multiLevelType w:val="hybridMultilevel"/>
    <w:tmpl w:val="B9E647F8"/>
    <w:lvl w:ilvl="0" w:tplc="0F7C8286">
      <w:start w:val="1"/>
      <w:numFmt w:val="lowerLetter"/>
      <w:lvlText w:val="%1)"/>
      <w:lvlJc w:val="left"/>
      <w:pPr>
        <w:tabs>
          <w:tab w:val="num" w:pos="1494"/>
        </w:tabs>
        <w:ind w:left="1474" w:hanging="340"/>
      </w:pPr>
      <w:rPr>
        <w:rFonts w:hint="default"/>
        <w:b w:val="0"/>
        <w:i w:val="0"/>
        <w:caps w:val="0"/>
      </w:rPr>
    </w:lvl>
    <w:lvl w:ilvl="1" w:tplc="BC6CF76C">
      <w:start w:val="1"/>
      <w:numFmt w:val="decimal"/>
      <w:lvlText w:val="%2)"/>
      <w:lvlJc w:val="left"/>
      <w:pPr>
        <w:tabs>
          <w:tab w:val="num" w:pos="2203"/>
        </w:tabs>
        <w:ind w:left="2203" w:hanging="360"/>
      </w:pPr>
      <w:rPr>
        <w:rFonts w:hint="default"/>
        <w:b w:val="0"/>
        <w:i w:val="0"/>
        <w:caps w:val="0"/>
      </w:rPr>
    </w:lvl>
    <w:lvl w:ilvl="2" w:tplc="0409001B" w:tentative="1">
      <w:start w:val="1"/>
      <w:numFmt w:val="lowerRoman"/>
      <w:lvlText w:val="%3."/>
      <w:lvlJc w:val="right"/>
      <w:pPr>
        <w:tabs>
          <w:tab w:val="num" w:pos="1876"/>
        </w:tabs>
        <w:ind w:left="1876" w:hanging="180"/>
      </w:pPr>
    </w:lvl>
    <w:lvl w:ilvl="3" w:tplc="6EA88AB8">
      <w:start w:val="1"/>
      <w:numFmt w:val="decimal"/>
      <w:lvlText w:val="%4) "/>
      <w:legacy w:legacy="1" w:legacySpace="1418" w:legacyIndent="283"/>
      <w:lvlJc w:val="left"/>
      <w:pPr>
        <w:ind w:left="2519" w:hanging="283"/>
      </w:pPr>
      <w:rPr>
        <w:rFonts w:ascii="Times New Roman" w:hAnsi="Times New Roman" w:cs="Times New Roman" w:hint="default"/>
        <w:b w:val="0"/>
        <w:i w:val="0"/>
        <w:caps w:val="0"/>
        <w:sz w:val="24"/>
        <w:u w:val="none"/>
      </w:rPr>
    </w:lvl>
    <w:lvl w:ilvl="4" w:tplc="04090019" w:tentative="1">
      <w:start w:val="1"/>
      <w:numFmt w:val="lowerLetter"/>
      <w:lvlText w:val="%5."/>
      <w:lvlJc w:val="left"/>
      <w:pPr>
        <w:tabs>
          <w:tab w:val="num" w:pos="3316"/>
        </w:tabs>
        <w:ind w:left="3316" w:hanging="360"/>
      </w:pPr>
    </w:lvl>
    <w:lvl w:ilvl="5" w:tplc="0409001B" w:tentative="1">
      <w:start w:val="1"/>
      <w:numFmt w:val="lowerRoman"/>
      <w:lvlText w:val="%6."/>
      <w:lvlJc w:val="right"/>
      <w:pPr>
        <w:tabs>
          <w:tab w:val="num" w:pos="4036"/>
        </w:tabs>
        <w:ind w:left="4036" w:hanging="180"/>
      </w:pPr>
    </w:lvl>
    <w:lvl w:ilvl="6" w:tplc="0409000F" w:tentative="1">
      <w:start w:val="1"/>
      <w:numFmt w:val="decimal"/>
      <w:lvlText w:val="%7."/>
      <w:lvlJc w:val="left"/>
      <w:pPr>
        <w:tabs>
          <w:tab w:val="num" w:pos="4756"/>
        </w:tabs>
        <w:ind w:left="4756" w:hanging="360"/>
      </w:pPr>
    </w:lvl>
    <w:lvl w:ilvl="7" w:tplc="04090019" w:tentative="1">
      <w:start w:val="1"/>
      <w:numFmt w:val="lowerLetter"/>
      <w:lvlText w:val="%8."/>
      <w:lvlJc w:val="left"/>
      <w:pPr>
        <w:tabs>
          <w:tab w:val="num" w:pos="5476"/>
        </w:tabs>
        <w:ind w:left="5476" w:hanging="360"/>
      </w:pPr>
    </w:lvl>
    <w:lvl w:ilvl="8" w:tplc="0409001B" w:tentative="1">
      <w:start w:val="1"/>
      <w:numFmt w:val="lowerRoman"/>
      <w:lvlText w:val="%9."/>
      <w:lvlJc w:val="right"/>
      <w:pPr>
        <w:tabs>
          <w:tab w:val="num" w:pos="6196"/>
        </w:tabs>
        <w:ind w:left="6196" w:hanging="180"/>
      </w:pPr>
    </w:lvl>
  </w:abstractNum>
  <w:abstractNum w:abstractNumId="101" w15:restartNumberingAfterBreak="0">
    <w:nsid w:val="6E9470A0"/>
    <w:multiLevelType w:val="hybridMultilevel"/>
    <w:tmpl w:val="14902422"/>
    <w:lvl w:ilvl="0" w:tplc="3F2A99D6">
      <w:start w:val="1"/>
      <w:numFmt w:val="decimal"/>
      <w:lvlText w:val="%1."/>
      <w:lvlJc w:val="left"/>
      <w:pPr>
        <w:tabs>
          <w:tab w:val="num" w:pos="360"/>
        </w:tabs>
        <w:ind w:left="360" w:hanging="360"/>
      </w:pPr>
      <w:rPr>
        <w:rFonts w:hint="default"/>
        <w:i w:val="0"/>
        <w:smallCaps w:val="0"/>
      </w:rPr>
    </w:lvl>
    <w:lvl w:ilvl="1" w:tplc="6DD2A40E">
      <w:start w:val="1"/>
      <w:numFmt w:val="decimal"/>
      <w:lvlText w:val="%2)"/>
      <w:lvlJc w:val="left"/>
      <w:pPr>
        <w:tabs>
          <w:tab w:val="num" w:pos="1440"/>
        </w:tabs>
        <w:ind w:left="1440" w:hanging="360"/>
      </w:pPr>
      <w:rPr>
        <w:rFonts w:hint="default"/>
        <w:i w:val="0"/>
        <w:smallCaps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2" w15:restartNumberingAfterBreak="0">
    <w:nsid w:val="6ECA0E44"/>
    <w:multiLevelType w:val="hybridMultilevel"/>
    <w:tmpl w:val="7CC40200"/>
    <w:lvl w:ilvl="0" w:tplc="4A5AB15C">
      <w:start w:val="1"/>
      <w:numFmt w:val="decimal"/>
      <w:lvlText w:val="%1)"/>
      <w:lvlJc w:val="left"/>
      <w:pPr>
        <w:tabs>
          <w:tab w:val="num" w:pos="1931"/>
        </w:tabs>
        <w:ind w:left="1931" w:hanging="360"/>
      </w:pPr>
      <w:rPr>
        <w:rFonts w:hint="default"/>
      </w:rPr>
    </w:lvl>
    <w:lvl w:ilvl="1" w:tplc="0284E298">
      <w:numFmt w:val="bullet"/>
      <w:lvlText w:val="-"/>
      <w:lvlJc w:val="left"/>
      <w:pPr>
        <w:ind w:left="3054" w:hanging="360"/>
      </w:pPr>
      <w:rPr>
        <w:rFonts w:ascii="Times New Roman" w:eastAsia="Times New Roman" w:hAnsi="Times New Roman" w:cs="Times New Roman" w:hint="default"/>
      </w:rPr>
    </w:lvl>
    <w:lvl w:ilvl="2" w:tplc="0409001B" w:tentative="1">
      <w:start w:val="1"/>
      <w:numFmt w:val="lowerRoman"/>
      <w:lvlText w:val="%3."/>
      <w:lvlJc w:val="right"/>
      <w:pPr>
        <w:tabs>
          <w:tab w:val="num" w:pos="3011"/>
        </w:tabs>
        <w:ind w:left="3011" w:hanging="180"/>
      </w:pPr>
    </w:lvl>
    <w:lvl w:ilvl="3" w:tplc="0409000F" w:tentative="1">
      <w:start w:val="1"/>
      <w:numFmt w:val="decimal"/>
      <w:lvlText w:val="%4."/>
      <w:lvlJc w:val="left"/>
      <w:pPr>
        <w:tabs>
          <w:tab w:val="num" w:pos="3731"/>
        </w:tabs>
        <w:ind w:left="3731" w:hanging="360"/>
      </w:pPr>
    </w:lvl>
    <w:lvl w:ilvl="4" w:tplc="04090019" w:tentative="1">
      <w:start w:val="1"/>
      <w:numFmt w:val="lowerLetter"/>
      <w:lvlText w:val="%5."/>
      <w:lvlJc w:val="left"/>
      <w:pPr>
        <w:tabs>
          <w:tab w:val="num" w:pos="4451"/>
        </w:tabs>
        <w:ind w:left="4451" w:hanging="360"/>
      </w:pPr>
    </w:lvl>
    <w:lvl w:ilvl="5" w:tplc="0409001B" w:tentative="1">
      <w:start w:val="1"/>
      <w:numFmt w:val="lowerRoman"/>
      <w:lvlText w:val="%6."/>
      <w:lvlJc w:val="right"/>
      <w:pPr>
        <w:tabs>
          <w:tab w:val="num" w:pos="5171"/>
        </w:tabs>
        <w:ind w:left="5171" w:hanging="180"/>
      </w:pPr>
    </w:lvl>
    <w:lvl w:ilvl="6" w:tplc="0409000F" w:tentative="1">
      <w:start w:val="1"/>
      <w:numFmt w:val="decimal"/>
      <w:lvlText w:val="%7."/>
      <w:lvlJc w:val="left"/>
      <w:pPr>
        <w:tabs>
          <w:tab w:val="num" w:pos="5891"/>
        </w:tabs>
        <w:ind w:left="5891" w:hanging="360"/>
      </w:pPr>
    </w:lvl>
    <w:lvl w:ilvl="7" w:tplc="04090019" w:tentative="1">
      <w:start w:val="1"/>
      <w:numFmt w:val="lowerLetter"/>
      <w:lvlText w:val="%8."/>
      <w:lvlJc w:val="left"/>
      <w:pPr>
        <w:tabs>
          <w:tab w:val="num" w:pos="6611"/>
        </w:tabs>
        <w:ind w:left="6611" w:hanging="360"/>
      </w:pPr>
    </w:lvl>
    <w:lvl w:ilvl="8" w:tplc="0409001B" w:tentative="1">
      <w:start w:val="1"/>
      <w:numFmt w:val="lowerRoman"/>
      <w:lvlText w:val="%9."/>
      <w:lvlJc w:val="right"/>
      <w:pPr>
        <w:tabs>
          <w:tab w:val="num" w:pos="7331"/>
        </w:tabs>
        <w:ind w:left="7331" w:hanging="180"/>
      </w:pPr>
    </w:lvl>
  </w:abstractNum>
  <w:abstractNum w:abstractNumId="103" w15:restartNumberingAfterBreak="0">
    <w:nsid w:val="700834DF"/>
    <w:multiLevelType w:val="hybridMultilevel"/>
    <w:tmpl w:val="3F4A634A"/>
    <w:lvl w:ilvl="0" w:tplc="99AAA66A">
      <w:start w:val="1"/>
      <w:numFmt w:val="decimal"/>
      <w:lvlText w:val="%1)"/>
      <w:lvlJc w:val="left"/>
      <w:pPr>
        <w:tabs>
          <w:tab w:val="num" w:pos="786"/>
        </w:tabs>
        <w:ind w:left="786" w:hanging="360"/>
      </w:pPr>
      <w:rPr>
        <w:rFonts w:hint="default"/>
        <w:i w:val="0"/>
      </w:rPr>
    </w:lvl>
    <w:lvl w:ilvl="1" w:tplc="04090019" w:tentative="1">
      <w:start w:val="1"/>
      <w:numFmt w:val="lowerLetter"/>
      <w:lvlText w:val="%2."/>
      <w:lvlJc w:val="left"/>
      <w:pPr>
        <w:tabs>
          <w:tab w:val="num" w:pos="1506"/>
        </w:tabs>
        <w:ind w:left="1506" w:hanging="360"/>
      </w:pPr>
    </w:lvl>
    <w:lvl w:ilvl="2" w:tplc="0409001B" w:tentative="1">
      <w:start w:val="1"/>
      <w:numFmt w:val="lowerRoman"/>
      <w:lvlText w:val="%3."/>
      <w:lvlJc w:val="right"/>
      <w:pPr>
        <w:tabs>
          <w:tab w:val="num" w:pos="2226"/>
        </w:tabs>
        <w:ind w:left="2226" w:hanging="180"/>
      </w:pPr>
    </w:lvl>
    <w:lvl w:ilvl="3" w:tplc="0409000F" w:tentative="1">
      <w:start w:val="1"/>
      <w:numFmt w:val="decimal"/>
      <w:lvlText w:val="%4."/>
      <w:lvlJc w:val="left"/>
      <w:pPr>
        <w:tabs>
          <w:tab w:val="num" w:pos="2946"/>
        </w:tabs>
        <w:ind w:left="2946" w:hanging="360"/>
      </w:pPr>
    </w:lvl>
    <w:lvl w:ilvl="4" w:tplc="04090019" w:tentative="1">
      <w:start w:val="1"/>
      <w:numFmt w:val="lowerLetter"/>
      <w:lvlText w:val="%5."/>
      <w:lvlJc w:val="left"/>
      <w:pPr>
        <w:tabs>
          <w:tab w:val="num" w:pos="3666"/>
        </w:tabs>
        <w:ind w:left="3666" w:hanging="360"/>
      </w:pPr>
    </w:lvl>
    <w:lvl w:ilvl="5" w:tplc="0409001B" w:tentative="1">
      <w:start w:val="1"/>
      <w:numFmt w:val="lowerRoman"/>
      <w:lvlText w:val="%6."/>
      <w:lvlJc w:val="right"/>
      <w:pPr>
        <w:tabs>
          <w:tab w:val="num" w:pos="4386"/>
        </w:tabs>
        <w:ind w:left="4386" w:hanging="180"/>
      </w:pPr>
    </w:lvl>
    <w:lvl w:ilvl="6" w:tplc="0409000F" w:tentative="1">
      <w:start w:val="1"/>
      <w:numFmt w:val="decimal"/>
      <w:lvlText w:val="%7."/>
      <w:lvlJc w:val="left"/>
      <w:pPr>
        <w:tabs>
          <w:tab w:val="num" w:pos="5106"/>
        </w:tabs>
        <w:ind w:left="5106" w:hanging="360"/>
      </w:pPr>
    </w:lvl>
    <w:lvl w:ilvl="7" w:tplc="04090019" w:tentative="1">
      <w:start w:val="1"/>
      <w:numFmt w:val="lowerLetter"/>
      <w:lvlText w:val="%8."/>
      <w:lvlJc w:val="left"/>
      <w:pPr>
        <w:tabs>
          <w:tab w:val="num" w:pos="5826"/>
        </w:tabs>
        <w:ind w:left="5826" w:hanging="360"/>
      </w:pPr>
    </w:lvl>
    <w:lvl w:ilvl="8" w:tplc="0409001B" w:tentative="1">
      <w:start w:val="1"/>
      <w:numFmt w:val="lowerRoman"/>
      <w:lvlText w:val="%9."/>
      <w:lvlJc w:val="right"/>
      <w:pPr>
        <w:tabs>
          <w:tab w:val="num" w:pos="6546"/>
        </w:tabs>
        <w:ind w:left="6546" w:hanging="180"/>
      </w:pPr>
    </w:lvl>
  </w:abstractNum>
  <w:abstractNum w:abstractNumId="104" w15:restartNumberingAfterBreak="0">
    <w:nsid w:val="705968E0"/>
    <w:multiLevelType w:val="hybridMultilevel"/>
    <w:tmpl w:val="69D8D9C6"/>
    <w:lvl w:ilvl="0" w:tplc="894EDC4C">
      <w:start w:val="1"/>
      <w:numFmt w:val="decimal"/>
      <w:lvlText w:val="%1."/>
      <w:lvlJc w:val="left"/>
      <w:pPr>
        <w:tabs>
          <w:tab w:val="num" w:pos="360"/>
        </w:tabs>
        <w:ind w:left="340" w:hanging="340"/>
      </w:pPr>
      <w:rPr>
        <w:rFonts w:hint="default"/>
        <w:b w:val="0"/>
        <w:i w:val="0"/>
        <w:color w:val="000000"/>
      </w:rPr>
    </w:lvl>
    <w:lvl w:ilvl="1" w:tplc="C4E62F40">
      <w:start w:val="1"/>
      <w:numFmt w:val="bullet"/>
      <w:lvlText w:val=""/>
      <w:lvlJc w:val="left"/>
      <w:pPr>
        <w:tabs>
          <w:tab w:val="num" w:pos="1440"/>
        </w:tabs>
        <w:ind w:left="1420" w:hanging="340"/>
      </w:pPr>
      <w:rPr>
        <w:rFonts w:ascii="Symbol" w:hAnsi="Symbol" w:hint="default"/>
        <w:color w:val="000000"/>
        <w:sz w:val="24"/>
      </w:rPr>
    </w:lvl>
    <w:lvl w:ilvl="2" w:tplc="A2EA7EAC">
      <w:start w:val="1"/>
      <w:numFmt w:val="upperLetter"/>
      <w:lvlText w:val="%3)"/>
      <w:lvlJc w:val="left"/>
      <w:pPr>
        <w:tabs>
          <w:tab w:val="num" w:pos="360"/>
        </w:tabs>
        <w:ind w:left="340" w:hanging="340"/>
      </w:pPr>
      <w:rPr>
        <w:rFonts w:hint="default"/>
      </w:rPr>
    </w:lvl>
    <w:lvl w:ilvl="3" w:tplc="1BA612FE">
      <w:start w:val="1"/>
      <w:numFmt w:val="bullet"/>
      <w:lvlText w:val=""/>
      <w:lvlJc w:val="left"/>
      <w:pPr>
        <w:tabs>
          <w:tab w:val="num" w:pos="2880"/>
        </w:tabs>
        <w:ind w:left="2860" w:hanging="340"/>
      </w:pPr>
      <w:rPr>
        <w:rFonts w:ascii="Symbol" w:hAnsi="Symbol" w:hint="default"/>
        <w:color w:val="000000"/>
        <w:sz w:val="24"/>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15:restartNumberingAfterBreak="0">
    <w:nsid w:val="707756B4"/>
    <w:multiLevelType w:val="hybridMultilevel"/>
    <w:tmpl w:val="1834E0BE"/>
    <w:lvl w:ilvl="0" w:tplc="209A2240">
      <w:start w:val="1"/>
      <w:numFmt w:val="decimal"/>
      <w:lvlText w:val="%1)"/>
      <w:lvlJc w:val="left"/>
      <w:pPr>
        <w:tabs>
          <w:tab w:val="num" w:pos="644"/>
        </w:tabs>
        <w:ind w:left="644" w:hanging="360"/>
      </w:pPr>
      <w:rPr>
        <w:rFonts w:hint="default"/>
        <w:b w:val="0"/>
        <w:color w:val="000000"/>
        <w:sz w:val="24"/>
        <w:szCs w:val="24"/>
        <w:vertAlign w:val="baseline"/>
      </w:rPr>
    </w:lvl>
    <w:lvl w:ilvl="1" w:tplc="4AE4A2EA">
      <w:start w:val="1"/>
      <w:numFmt w:val="lowerLetter"/>
      <w:lvlText w:val="%2)"/>
      <w:lvlJc w:val="left"/>
      <w:pPr>
        <w:tabs>
          <w:tab w:val="num" w:pos="1494"/>
        </w:tabs>
        <w:ind w:left="1494" w:hanging="360"/>
      </w:pPr>
      <w:rPr>
        <w:rFonts w:hint="default"/>
        <w:b w:val="0"/>
        <w:color w:val="000000"/>
        <w:sz w:val="24"/>
        <w:szCs w:val="24"/>
        <w:vertAlign w:val="baseline"/>
      </w:rPr>
    </w:lvl>
    <w:lvl w:ilvl="2" w:tplc="3CCA98E6">
      <w:start w:val="1"/>
      <w:numFmt w:val="bullet"/>
      <w:lvlText w:val=""/>
      <w:lvlJc w:val="left"/>
      <w:pPr>
        <w:tabs>
          <w:tab w:val="num" w:pos="824"/>
        </w:tabs>
        <w:ind w:left="824" w:hanging="360"/>
      </w:pPr>
      <w:rPr>
        <w:rFonts w:ascii="Symbol" w:hAnsi="Symbol" w:hint="default"/>
        <w:b w:val="0"/>
        <w:color w:val="000000"/>
        <w:sz w:val="24"/>
        <w:szCs w:val="24"/>
        <w:vertAlign w:val="baseline"/>
      </w:rPr>
    </w:lvl>
    <w:lvl w:ilvl="3" w:tplc="0409000F">
      <w:start w:val="1"/>
      <w:numFmt w:val="decimal"/>
      <w:lvlText w:val="%4."/>
      <w:lvlJc w:val="left"/>
      <w:pPr>
        <w:tabs>
          <w:tab w:val="num" w:pos="1364"/>
        </w:tabs>
        <w:ind w:left="1364" w:hanging="360"/>
      </w:pPr>
    </w:lvl>
    <w:lvl w:ilvl="4" w:tplc="04090019" w:tentative="1">
      <w:start w:val="1"/>
      <w:numFmt w:val="lowerLetter"/>
      <w:lvlText w:val="%5."/>
      <w:lvlJc w:val="left"/>
      <w:pPr>
        <w:tabs>
          <w:tab w:val="num" w:pos="2084"/>
        </w:tabs>
        <w:ind w:left="2084" w:hanging="360"/>
      </w:pPr>
    </w:lvl>
    <w:lvl w:ilvl="5" w:tplc="0409001B" w:tentative="1">
      <w:start w:val="1"/>
      <w:numFmt w:val="lowerRoman"/>
      <w:lvlText w:val="%6."/>
      <w:lvlJc w:val="right"/>
      <w:pPr>
        <w:tabs>
          <w:tab w:val="num" w:pos="2804"/>
        </w:tabs>
        <w:ind w:left="2804" w:hanging="180"/>
      </w:pPr>
    </w:lvl>
    <w:lvl w:ilvl="6" w:tplc="0409000F" w:tentative="1">
      <w:start w:val="1"/>
      <w:numFmt w:val="decimal"/>
      <w:lvlText w:val="%7."/>
      <w:lvlJc w:val="left"/>
      <w:pPr>
        <w:tabs>
          <w:tab w:val="num" w:pos="3524"/>
        </w:tabs>
        <w:ind w:left="3524" w:hanging="360"/>
      </w:pPr>
    </w:lvl>
    <w:lvl w:ilvl="7" w:tplc="04090019" w:tentative="1">
      <w:start w:val="1"/>
      <w:numFmt w:val="lowerLetter"/>
      <w:lvlText w:val="%8."/>
      <w:lvlJc w:val="left"/>
      <w:pPr>
        <w:tabs>
          <w:tab w:val="num" w:pos="4244"/>
        </w:tabs>
        <w:ind w:left="4244" w:hanging="360"/>
      </w:pPr>
    </w:lvl>
    <w:lvl w:ilvl="8" w:tplc="0409001B" w:tentative="1">
      <w:start w:val="1"/>
      <w:numFmt w:val="lowerRoman"/>
      <w:lvlText w:val="%9."/>
      <w:lvlJc w:val="right"/>
      <w:pPr>
        <w:tabs>
          <w:tab w:val="num" w:pos="4964"/>
        </w:tabs>
        <w:ind w:left="4964" w:hanging="180"/>
      </w:pPr>
    </w:lvl>
  </w:abstractNum>
  <w:abstractNum w:abstractNumId="106" w15:restartNumberingAfterBreak="0">
    <w:nsid w:val="70856FD6"/>
    <w:multiLevelType w:val="hybridMultilevel"/>
    <w:tmpl w:val="9BC2D70C"/>
    <w:lvl w:ilvl="0" w:tplc="BC6CF76C">
      <w:start w:val="1"/>
      <w:numFmt w:val="decimal"/>
      <w:lvlText w:val="%1)"/>
      <w:lvlJc w:val="left"/>
      <w:pPr>
        <w:tabs>
          <w:tab w:val="num" w:pos="928"/>
        </w:tabs>
        <w:ind w:left="928" w:hanging="360"/>
      </w:pPr>
      <w:rPr>
        <w:rFonts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71994594"/>
    <w:multiLevelType w:val="hybridMultilevel"/>
    <w:tmpl w:val="0742D448"/>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735D7595"/>
    <w:multiLevelType w:val="hybridMultilevel"/>
    <w:tmpl w:val="2E56E746"/>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D304FA2E">
      <w:start w:val="1"/>
      <w:numFmt w:val="bullet"/>
      <w:lvlText w:val="–"/>
      <w:lvlJc w:val="left"/>
      <w:pPr>
        <w:tabs>
          <w:tab w:val="num" w:pos="1440"/>
        </w:tabs>
        <w:ind w:left="1440" w:hanging="360"/>
      </w:pPr>
      <w:rPr>
        <w:rFonts w:ascii="Times New Roman" w:hAnsi="Times New Roman" w:cs="Times New Roman" w:hint="default"/>
        <w:sz w:val="24"/>
        <w:szCs w:val="24"/>
        <w:vertAlign w:val="baseline"/>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73CC2278"/>
    <w:multiLevelType w:val="hybridMultilevel"/>
    <w:tmpl w:val="1D8CF9DE"/>
    <w:lvl w:ilvl="0" w:tplc="6DD2A40E">
      <w:start w:val="1"/>
      <w:numFmt w:val="decimal"/>
      <w:lvlText w:val="%1)"/>
      <w:lvlJc w:val="left"/>
      <w:pPr>
        <w:tabs>
          <w:tab w:val="num" w:pos="927"/>
        </w:tabs>
        <w:ind w:left="927" w:hanging="360"/>
      </w:pPr>
      <w:rPr>
        <w:rFonts w:hint="default"/>
        <w:b w:val="0"/>
        <w:i w:val="0"/>
        <w:smallCaps w:val="0"/>
        <w:color w:val="000000"/>
        <w:sz w:val="24"/>
        <w:szCs w:val="24"/>
        <w:vertAlign w:val="baseline"/>
      </w:rPr>
    </w:lvl>
    <w:lvl w:ilvl="1" w:tplc="04090019" w:tentative="1">
      <w:start w:val="1"/>
      <w:numFmt w:val="lowerLetter"/>
      <w:lvlText w:val="%2."/>
      <w:lvlJc w:val="left"/>
      <w:pPr>
        <w:tabs>
          <w:tab w:val="num" w:pos="1298"/>
        </w:tabs>
        <w:ind w:left="1298" w:hanging="360"/>
      </w:pPr>
    </w:lvl>
    <w:lvl w:ilvl="2" w:tplc="0409001B" w:tentative="1">
      <w:start w:val="1"/>
      <w:numFmt w:val="lowerRoman"/>
      <w:lvlText w:val="%3."/>
      <w:lvlJc w:val="right"/>
      <w:pPr>
        <w:tabs>
          <w:tab w:val="num" w:pos="2018"/>
        </w:tabs>
        <w:ind w:left="2018" w:hanging="180"/>
      </w:pPr>
    </w:lvl>
    <w:lvl w:ilvl="3" w:tplc="0409000F" w:tentative="1">
      <w:start w:val="1"/>
      <w:numFmt w:val="decimal"/>
      <w:lvlText w:val="%4."/>
      <w:lvlJc w:val="left"/>
      <w:pPr>
        <w:tabs>
          <w:tab w:val="num" w:pos="2738"/>
        </w:tabs>
        <w:ind w:left="2738" w:hanging="360"/>
      </w:pPr>
    </w:lvl>
    <w:lvl w:ilvl="4" w:tplc="04090019" w:tentative="1">
      <w:start w:val="1"/>
      <w:numFmt w:val="lowerLetter"/>
      <w:lvlText w:val="%5."/>
      <w:lvlJc w:val="left"/>
      <w:pPr>
        <w:tabs>
          <w:tab w:val="num" w:pos="3458"/>
        </w:tabs>
        <w:ind w:left="3458" w:hanging="360"/>
      </w:pPr>
    </w:lvl>
    <w:lvl w:ilvl="5" w:tplc="0409001B" w:tentative="1">
      <w:start w:val="1"/>
      <w:numFmt w:val="lowerRoman"/>
      <w:lvlText w:val="%6."/>
      <w:lvlJc w:val="right"/>
      <w:pPr>
        <w:tabs>
          <w:tab w:val="num" w:pos="4178"/>
        </w:tabs>
        <w:ind w:left="4178" w:hanging="180"/>
      </w:pPr>
    </w:lvl>
    <w:lvl w:ilvl="6" w:tplc="0409000F" w:tentative="1">
      <w:start w:val="1"/>
      <w:numFmt w:val="decimal"/>
      <w:lvlText w:val="%7."/>
      <w:lvlJc w:val="left"/>
      <w:pPr>
        <w:tabs>
          <w:tab w:val="num" w:pos="4898"/>
        </w:tabs>
        <w:ind w:left="4898" w:hanging="360"/>
      </w:pPr>
    </w:lvl>
    <w:lvl w:ilvl="7" w:tplc="04090019" w:tentative="1">
      <w:start w:val="1"/>
      <w:numFmt w:val="lowerLetter"/>
      <w:lvlText w:val="%8."/>
      <w:lvlJc w:val="left"/>
      <w:pPr>
        <w:tabs>
          <w:tab w:val="num" w:pos="5618"/>
        </w:tabs>
        <w:ind w:left="5618" w:hanging="360"/>
      </w:pPr>
    </w:lvl>
    <w:lvl w:ilvl="8" w:tplc="0409001B" w:tentative="1">
      <w:start w:val="1"/>
      <w:numFmt w:val="lowerRoman"/>
      <w:lvlText w:val="%9."/>
      <w:lvlJc w:val="right"/>
      <w:pPr>
        <w:tabs>
          <w:tab w:val="num" w:pos="6338"/>
        </w:tabs>
        <w:ind w:left="6338" w:hanging="180"/>
      </w:pPr>
    </w:lvl>
  </w:abstractNum>
  <w:abstractNum w:abstractNumId="110" w15:restartNumberingAfterBreak="0">
    <w:nsid w:val="73DA3275"/>
    <w:multiLevelType w:val="hybridMultilevel"/>
    <w:tmpl w:val="BB149A3C"/>
    <w:lvl w:ilvl="0" w:tplc="4A5AB15C">
      <w:start w:val="1"/>
      <w:numFmt w:val="decimal"/>
      <w:lvlText w:val="%1)"/>
      <w:lvlJc w:val="left"/>
      <w:pPr>
        <w:tabs>
          <w:tab w:val="num" w:pos="1778"/>
        </w:tabs>
        <w:ind w:left="1778" w:hanging="360"/>
      </w:pPr>
      <w:rPr>
        <w:rFonts w:hint="default"/>
      </w:rPr>
    </w:lvl>
    <w:lvl w:ilvl="1" w:tplc="04090019" w:tentative="1">
      <w:start w:val="1"/>
      <w:numFmt w:val="lowerLetter"/>
      <w:lvlText w:val="%2."/>
      <w:lvlJc w:val="left"/>
      <w:pPr>
        <w:tabs>
          <w:tab w:val="num" w:pos="2498"/>
        </w:tabs>
        <w:ind w:left="2498" w:hanging="360"/>
      </w:pPr>
    </w:lvl>
    <w:lvl w:ilvl="2" w:tplc="0409001B" w:tentative="1">
      <w:start w:val="1"/>
      <w:numFmt w:val="lowerRoman"/>
      <w:lvlText w:val="%3."/>
      <w:lvlJc w:val="right"/>
      <w:pPr>
        <w:tabs>
          <w:tab w:val="num" w:pos="3218"/>
        </w:tabs>
        <w:ind w:left="3218" w:hanging="180"/>
      </w:pPr>
    </w:lvl>
    <w:lvl w:ilvl="3" w:tplc="0409000F" w:tentative="1">
      <w:start w:val="1"/>
      <w:numFmt w:val="decimal"/>
      <w:lvlText w:val="%4."/>
      <w:lvlJc w:val="left"/>
      <w:pPr>
        <w:tabs>
          <w:tab w:val="num" w:pos="3938"/>
        </w:tabs>
        <w:ind w:left="3938" w:hanging="360"/>
      </w:pPr>
    </w:lvl>
    <w:lvl w:ilvl="4" w:tplc="04090019" w:tentative="1">
      <w:start w:val="1"/>
      <w:numFmt w:val="lowerLetter"/>
      <w:lvlText w:val="%5."/>
      <w:lvlJc w:val="left"/>
      <w:pPr>
        <w:tabs>
          <w:tab w:val="num" w:pos="4658"/>
        </w:tabs>
        <w:ind w:left="4658" w:hanging="360"/>
      </w:pPr>
    </w:lvl>
    <w:lvl w:ilvl="5" w:tplc="0409001B" w:tentative="1">
      <w:start w:val="1"/>
      <w:numFmt w:val="lowerRoman"/>
      <w:lvlText w:val="%6."/>
      <w:lvlJc w:val="right"/>
      <w:pPr>
        <w:tabs>
          <w:tab w:val="num" w:pos="5378"/>
        </w:tabs>
        <w:ind w:left="5378" w:hanging="180"/>
      </w:pPr>
    </w:lvl>
    <w:lvl w:ilvl="6" w:tplc="0409000F" w:tentative="1">
      <w:start w:val="1"/>
      <w:numFmt w:val="decimal"/>
      <w:lvlText w:val="%7."/>
      <w:lvlJc w:val="left"/>
      <w:pPr>
        <w:tabs>
          <w:tab w:val="num" w:pos="6098"/>
        </w:tabs>
        <w:ind w:left="6098" w:hanging="360"/>
      </w:pPr>
    </w:lvl>
    <w:lvl w:ilvl="7" w:tplc="04090019" w:tentative="1">
      <w:start w:val="1"/>
      <w:numFmt w:val="lowerLetter"/>
      <w:lvlText w:val="%8."/>
      <w:lvlJc w:val="left"/>
      <w:pPr>
        <w:tabs>
          <w:tab w:val="num" w:pos="6818"/>
        </w:tabs>
        <w:ind w:left="6818" w:hanging="360"/>
      </w:pPr>
    </w:lvl>
    <w:lvl w:ilvl="8" w:tplc="0409001B" w:tentative="1">
      <w:start w:val="1"/>
      <w:numFmt w:val="lowerRoman"/>
      <w:lvlText w:val="%9."/>
      <w:lvlJc w:val="right"/>
      <w:pPr>
        <w:tabs>
          <w:tab w:val="num" w:pos="7538"/>
        </w:tabs>
        <w:ind w:left="7538" w:hanging="180"/>
      </w:pPr>
    </w:lvl>
  </w:abstractNum>
  <w:abstractNum w:abstractNumId="111" w15:restartNumberingAfterBreak="0">
    <w:nsid w:val="75337D21"/>
    <w:multiLevelType w:val="hybridMultilevel"/>
    <w:tmpl w:val="4A20434A"/>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7625469A"/>
    <w:multiLevelType w:val="hybridMultilevel"/>
    <w:tmpl w:val="7E1EB930"/>
    <w:lvl w:ilvl="0" w:tplc="3CCA98E6">
      <w:start w:val="1"/>
      <w:numFmt w:val="bullet"/>
      <w:lvlText w:val=""/>
      <w:lvlJc w:val="left"/>
      <w:pPr>
        <w:tabs>
          <w:tab w:val="num" w:pos="360"/>
        </w:tabs>
        <w:ind w:left="360" w:hanging="360"/>
      </w:pPr>
      <w:rPr>
        <w:rFonts w:ascii="Symbol" w:hAnsi="Symbol" w:hint="default"/>
        <w:sz w:val="24"/>
        <w:szCs w:val="24"/>
        <w:vertAlign w:val="baseline"/>
      </w:rPr>
    </w:lvl>
    <w:lvl w:ilvl="1" w:tplc="99AAA66A">
      <w:start w:val="1"/>
      <w:numFmt w:val="decimal"/>
      <w:lvlText w:val="%2)"/>
      <w:lvlJc w:val="left"/>
      <w:pPr>
        <w:tabs>
          <w:tab w:val="num" w:pos="1440"/>
        </w:tabs>
        <w:ind w:left="1440" w:hanging="360"/>
      </w:pPr>
      <w:rPr>
        <w:rFonts w:hint="default"/>
        <w:i w:val="0"/>
        <w:sz w:val="24"/>
        <w:szCs w:val="24"/>
        <w:vertAlign w:val="baseline"/>
      </w:rPr>
    </w:lvl>
    <w:lvl w:ilvl="2" w:tplc="8ABE07F2">
      <w:start w:val="1"/>
      <w:numFmt w:val="decimal"/>
      <w:lvlText w:val="%3."/>
      <w:lvlJc w:val="left"/>
      <w:pPr>
        <w:tabs>
          <w:tab w:val="num" w:pos="927"/>
        </w:tabs>
        <w:ind w:left="927" w:hanging="360"/>
      </w:pPr>
      <w:rPr>
        <w:rFonts w:hint="default"/>
      </w:rPr>
    </w:lvl>
    <w:lvl w:ilvl="3" w:tplc="0F7C8286">
      <w:start w:val="1"/>
      <w:numFmt w:val="lowerLetter"/>
      <w:lvlText w:val="%4)"/>
      <w:lvlJc w:val="left"/>
      <w:pPr>
        <w:tabs>
          <w:tab w:val="num" w:pos="927"/>
        </w:tabs>
        <w:ind w:left="907" w:hanging="340"/>
      </w:pPr>
      <w:rPr>
        <w:rFonts w:hint="default"/>
        <w:b w:val="0"/>
        <w:i w:val="0"/>
        <w:caps w:val="0"/>
        <w:sz w:val="24"/>
        <w:szCs w:val="24"/>
        <w:vertAlign w:val="baseline"/>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6974BD0"/>
    <w:multiLevelType w:val="hybridMultilevel"/>
    <w:tmpl w:val="4418D0E4"/>
    <w:lvl w:ilvl="0" w:tplc="6EA88AB8">
      <w:start w:val="1"/>
      <w:numFmt w:val="decimal"/>
      <w:lvlText w:val="%1) "/>
      <w:legacy w:legacy="1" w:legacySpace="0" w:legacyIndent="283"/>
      <w:lvlJc w:val="left"/>
      <w:pPr>
        <w:ind w:left="1429" w:hanging="283"/>
      </w:pPr>
      <w:rPr>
        <w:rFonts w:ascii="Times New Roman" w:hAnsi="Times New Roman" w:cs="Times New Roman" w:hint="default"/>
        <w:b w:val="0"/>
        <w:i w:val="0"/>
        <w:sz w:val="24"/>
        <w:u w:val="none"/>
      </w:rPr>
    </w:lvl>
    <w:lvl w:ilvl="1" w:tplc="04090019" w:tentative="1">
      <w:start w:val="1"/>
      <w:numFmt w:val="lowerLetter"/>
      <w:lvlText w:val="%2."/>
      <w:lvlJc w:val="left"/>
      <w:pPr>
        <w:tabs>
          <w:tab w:val="num" w:pos="1866"/>
        </w:tabs>
        <w:ind w:left="1866" w:hanging="360"/>
      </w:pPr>
    </w:lvl>
    <w:lvl w:ilvl="2" w:tplc="0409001B" w:tentative="1">
      <w:start w:val="1"/>
      <w:numFmt w:val="lowerRoman"/>
      <w:lvlText w:val="%3."/>
      <w:lvlJc w:val="right"/>
      <w:pPr>
        <w:tabs>
          <w:tab w:val="num" w:pos="2586"/>
        </w:tabs>
        <w:ind w:left="2586" w:hanging="180"/>
      </w:pPr>
    </w:lvl>
    <w:lvl w:ilvl="3" w:tplc="0409000F" w:tentative="1">
      <w:start w:val="1"/>
      <w:numFmt w:val="decimal"/>
      <w:lvlText w:val="%4."/>
      <w:lvlJc w:val="left"/>
      <w:pPr>
        <w:tabs>
          <w:tab w:val="num" w:pos="3306"/>
        </w:tabs>
        <w:ind w:left="3306" w:hanging="360"/>
      </w:pPr>
    </w:lvl>
    <w:lvl w:ilvl="4" w:tplc="04090019" w:tentative="1">
      <w:start w:val="1"/>
      <w:numFmt w:val="lowerLetter"/>
      <w:lvlText w:val="%5."/>
      <w:lvlJc w:val="left"/>
      <w:pPr>
        <w:tabs>
          <w:tab w:val="num" w:pos="4026"/>
        </w:tabs>
        <w:ind w:left="4026" w:hanging="360"/>
      </w:pPr>
    </w:lvl>
    <w:lvl w:ilvl="5" w:tplc="0409001B" w:tentative="1">
      <w:start w:val="1"/>
      <w:numFmt w:val="lowerRoman"/>
      <w:lvlText w:val="%6."/>
      <w:lvlJc w:val="right"/>
      <w:pPr>
        <w:tabs>
          <w:tab w:val="num" w:pos="4746"/>
        </w:tabs>
        <w:ind w:left="4746" w:hanging="180"/>
      </w:pPr>
    </w:lvl>
    <w:lvl w:ilvl="6" w:tplc="0409000F" w:tentative="1">
      <w:start w:val="1"/>
      <w:numFmt w:val="decimal"/>
      <w:lvlText w:val="%7."/>
      <w:lvlJc w:val="left"/>
      <w:pPr>
        <w:tabs>
          <w:tab w:val="num" w:pos="5466"/>
        </w:tabs>
        <w:ind w:left="5466" w:hanging="360"/>
      </w:pPr>
    </w:lvl>
    <w:lvl w:ilvl="7" w:tplc="04090019" w:tentative="1">
      <w:start w:val="1"/>
      <w:numFmt w:val="lowerLetter"/>
      <w:lvlText w:val="%8."/>
      <w:lvlJc w:val="left"/>
      <w:pPr>
        <w:tabs>
          <w:tab w:val="num" w:pos="6186"/>
        </w:tabs>
        <w:ind w:left="6186" w:hanging="360"/>
      </w:pPr>
    </w:lvl>
    <w:lvl w:ilvl="8" w:tplc="0409001B" w:tentative="1">
      <w:start w:val="1"/>
      <w:numFmt w:val="lowerRoman"/>
      <w:lvlText w:val="%9."/>
      <w:lvlJc w:val="right"/>
      <w:pPr>
        <w:tabs>
          <w:tab w:val="num" w:pos="6906"/>
        </w:tabs>
        <w:ind w:left="6906" w:hanging="180"/>
      </w:pPr>
    </w:lvl>
  </w:abstractNum>
  <w:abstractNum w:abstractNumId="114" w15:restartNumberingAfterBreak="0">
    <w:nsid w:val="77053D2D"/>
    <w:multiLevelType w:val="hybridMultilevel"/>
    <w:tmpl w:val="646031D4"/>
    <w:lvl w:ilvl="0" w:tplc="ADDE96A4">
      <w:start w:val="1"/>
      <w:numFmt w:val="lowerLetter"/>
      <w:lvlText w:val="%1)"/>
      <w:lvlJc w:val="left"/>
      <w:pPr>
        <w:tabs>
          <w:tab w:val="num" w:pos="2203"/>
        </w:tabs>
        <w:ind w:left="2203" w:hanging="360"/>
      </w:pPr>
      <w:rPr>
        <w:rFonts w:hint="default"/>
        <w:b w:val="0"/>
        <w:color w:val="000000"/>
        <w:sz w:val="24"/>
        <w:szCs w:val="24"/>
        <w:vertAlign w:val="baseline"/>
      </w:rPr>
    </w:lvl>
    <w:lvl w:ilvl="1" w:tplc="04090019" w:tentative="1">
      <w:start w:val="1"/>
      <w:numFmt w:val="lowerLetter"/>
      <w:lvlText w:val="%2."/>
      <w:lvlJc w:val="left"/>
      <w:pPr>
        <w:tabs>
          <w:tab w:val="num" w:pos="403"/>
        </w:tabs>
        <w:ind w:left="403" w:hanging="360"/>
      </w:pPr>
    </w:lvl>
    <w:lvl w:ilvl="2" w:tplc="0409001B" w:tentative="1">
      <w:start w:val="1"/>
      <w:numFmt w:val="lowerRoman"/>
      <w:lvlText w:val="%3."/>
      <w:lvlJc w:val="right"/>
      <w:pPr>
        <w:tabs>
          <w:tab w:val="num" w:pos="1123"/>
        </w:tabs>
        <w:ind w:left="1123" w:hanging="180"/>
      </w:pPr>
    </w:lvl>
    <w:lvl w:ilvl="3" w:tplc="0409000F" w:tentative="1">
      <w:start w:val="1"/>
      <w:numFmt w:val="decimal"/>
      <w:lvlText w:val="%4."/>
      <w:lvlJc w:val="left"/>
      <w:pPr>
        <w:tabs>
          <w:tab w:val="num" w:pos="1843"/>
        </w:tabs>
        <w:ind w:left="1843" w:hanging="360"/>
      </w:pPr>
    </w:lvl>
    <w:lvl w:ilvl="4" w:tplc="04090019" w:tentative="1">
      <w:start w:val="1"/>
      <w:numFmt w:val="lowerLetter"/>
      <w:lvlText w:val="%5."/>
      <w:lvlJc w:val="left"/>
      <w:pPr>
        <w:tabs>
          <w:tab w:val="num" w:pos="2563"/>
        </w:tabs>
        <w:ind w:left="2563" w:hanging="360"/>
      </w:pPr>
    </w:lvl>
    <w:lvl w:ilvl="5" w:tplc="0409001B" w:tentative="1">
      <w:start w:val="1"/>
      <w:numFmt w:val="lowerRoman"/>
      <w:lvlText w:val="%6."/>
      <w:lvlJc w:val="right"/>
      <w:pPr>
        <w:tabs>
          <w:tab w:val="num" w:pos="3283"/>
        </w:tabs>
        <w:ind w:left="3283" w:hanging="180"/>
      </w:pPr>
    </w:lvl>
    <w:lvl w:ilvl="6" w:tplc="0409000F" w:tentative="1">
      <w:start w:val="1"/>
      <w:numFmt w:val="decimal"/>
      <w:lvlText w:val="%7."/>
      <w:lvlJc w:val="left"/>
      <w:pPr>
        <w:tabs>
          <w:tab w:val="num" w:pos="4003"/>
        </w:tabs>
        <w:ind w:left="4003" w:hanging="360"/>
      </w:pPr>
    </w:lvl>
    <w:lvl w:ilvl="7" w:tplc="04090019" w:tentative="1">
      <w:start w:val="1"/>
      <w:numFmt w:val="lowerLetter"/>
      <w:lvlText w:val="%8."/>
      <w:lvlJc w:val="left"/>
      <w:pPr>
        <w:tabs>
          <w:tab w:val="num" w:pos="4723"/>
        </w:tabs>
        <w:ind w:left="4723" w:hanging="360"/>
      </w:pPr>
    </w:lvl>
    <w:lvl w:ilvl="8" w:tplc="0409001B" w:tentative="1">
      <w:start w:val="1"/>
      <w:numFmt w:val="lowerRoman"/>
      <w:lvlText w:val="%9."/>
      <w:lvlJc w:val="right"/>
      <w:pPr>
        <w:tabs>
          <w:tab w:val="num" w:pos="5443"/>
        </w:tabs>
        <w:ind w:left="5443" w:hanging="180"/>
      </w:pPr>
    </w:lvl>
  </w:abstractNum>
  <w:abstractNum w:abstractNumId="115" w15:restartNumberingAfterBreak="0">
    <w:nsid w:val="77ED0B0D"/>
    <w:multiLevelType w:val="hybridMultilevel"/>
    <w:tmpl w:val="617E8582"/>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880"/>
        </w:tabs>
        <w:ind w:left="2880" w:hanging="360"/>
      </w:pPr>
    </w:lvl>
    <w:lvl w:ilvl="2" w:tplc="0409001B" w:tentative="1">
      <w:start w:val="1"/>
      <w:numFmt w:val="lowerRoman"/>
      <w:lvlText w:val="%3."/>
      <w:lvlJc w:val="right"/>
      <w:pPr>
        <w:tabs>
          <w:tab w:val="num" w:pos="3600"/>
        </w:tabs>
        <w:ind w:left="3600" w:hanging="180"/>
      </w:p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16" w15:restartNumberingAfterBreak="0">
    <w:nsid w:val="78B92592"/>
    <w:multiLevelType w:val="hybridMultilevel"/>
    <w:tmpl w:val="3CEEC05E"/>
    <w:lvl w:ilvl="0" w:tplc="45A095E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17" w15:restartNumberingAfterBreak="0">
    <w:nsid w:val="79266D41"/>
    <w:multiLevelType w:val="hybridMultilevel"/>
    <w:tmpl w:val="439E6D14"/>
    <w:lvl w:ilvl="0" w:tplc="0F7C8286">
      <w:start w:val="1"/>
      <w:numFmt w:val="lowerLetter"/>
      <w:lvlText w:val="%1)"/>
      <w:lvlJc w:val="left"/>
      <w:pPr>
        <w:tabs>
          <w:tab w:val="num" w:pos="927"/>
        </w:tabs>
        <w:ind w:left="907" w:hanging="340"/>
      </w:pPr>
      <w:rPr>
        <w:rFonts w:hint="default"/>
        <w:b w:val="0"/>
        <w:i w:val="0"/>
        <w:caps w:val="0"/>
      </w:rPr>
    </w:lvl>
    <w:lvl w:ilvl="1" w:tplc="F7CAA6AA">
      <w:start w:val="1"/>
      <w:numFmt w:val="decimal"/>
      <w:lvlText w:val="%2)"/>
      <w:lvlJc w:val="left"/>
      <w:pPr>
        <w:tabs>
          <w:tab w:val="num" w:pos="2061"/>
        </w:tabs>
        <w:ind w:left="2061" w:hanging="360"/>
      </w:pPr>
      <w:rPr>
        <w:rFonts w:hint="default"/>
        <w:b w:val="0"/>
        <w:i w:val="0"/>
        <w:caps w:val="0"/>
        <w:vertAlign w:val="superscript"/>
      </w:r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118" w15:restartNumberingAfterBreak="0">
    <w:nsid w:val="7BC44E5E"/>
    <w:multiLevelType w:val="hybridMultilevel"/>
    <w:tmpl w:val="50043202"/>
    <w:lvl w:ilvl="0" w:tplc="0409000F">
      <w:start w:val="1"/>
      <w:numFmt w:val="decimal"/>
      <w:lvlText w:val="%1."/>
      <w:lvlJc w:val="left"/>
      <w:pPr>
        <w:tabs>
          <w:tab w:val="num" w:pos="360"/>
        </w:tabs>
        <w:ind w:left="360" w:hanging="360"/>
      </w:pPr>
      <w:rPr>
        <w:rFonts w:hint="default"/>
        <w:i w:val="0"/>
        <w:color w:val="000000"/>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19" w15:restartNumberingAfterBreak="0">
    <w:nsid w:val="7CE47D1B"/>
    <w:multiLevelType w:val="hybridMultilevel"/>
    <w:tmpl w:val="9C1A36DA"/>
    <w:lvl w:ilvl="0" w:tplc="45A095E6">
      <w:start w:val="1"/>
      <w:numFmt w:val="decimal"/>
      <w:lvlText w:val="%1."/>
      <w:lvlJc w:val="left"/>
      <w:pPr>
        <w:tabs>
          <w:tab w:val="num" w:pos="927"/>
        </w:tabs>
        <w:ind w:left="927" w:hanging="360"/>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20" w15:restartNumberingAfterBreak="0">
    <w:nsid w:val="7CF34677"/>
    <w:multiLevelType w:val="hybridMultilevel"/>
    <w:tmpl w:val="6EBCB040"/>
    <w:lvl w:ilvl="0" w:tplc="0409000F">
      <w:start w:val="1"/>
      <w:numFmt w:val="decimal"/>
      <w:lvlText w:val="%1."/>
      <w:lvlJc w:val="left"/>
      <w:pPr>
        <w:tabs>
          <w:tab w:val="num" w:pos="360"/>
        </w:tabs>
        <w:ind w:left="360" w:hanging="360"/>
      </w:pPr>
      <w:rPr>
        <w:rFonts w:hint="default"/>
        <w:i w:val="0"/>
        <w:color w:val="000000"/>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21" w15:restartNumberingAfterBreak="0">
    <w:nsid w:val="7D6F5CF1"/>
    <w:multiLevelType w:val="hybridMultilevel"/>
    <w:tmpl w:val="9BC2D70C"/>
    <w:lvl w:ilvl="0" w:tplc="BC6CF76C">
      <w:start w:val="1"/>
      <w:numFmt w:val="decimal"/>
      <w:lvlText w:val="%1)"/>
      <w:lvlJc w:val="left"/>
      <w:pPr>
        <w:tabs>
          <w:tab w:val="num" w:pos="928"/>
        </w:tabs>
        <w:ind w:left="928" w:hanging="360"/>
      </w:pPr>
      <w:rPr>
        <w:rFonts w:hint="default"/>
        <w:i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D823483"/>
    <w:multiLevelType w:val="hybridMultilevel"/>
    <w:tmpl w:val="A84A894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03"/>
  </w:num>
  <w:num w:numId="2">
    <w:abstractNumId w:val="25"/>
  </w:num>
  <w:num w:numId="3">
    <w:abstractNumId w:val="65"/>
  </w:num>
  <w:num w:numId="4">
    <w:abstractNumId w:val="39"/>
  </w:num>
  <w:num w:numId="5">
    <w:abstractNumId w:val="112"/>
  </w:num>
  <w:num w:numId="6">
    <w:abstractNumId w:val="70"/>
  </w:num>
  <w:num w:numId="7">
    <w:abstractNumId w:val="91"/>
  </w:num>
  <w:num w:numId="8">
    <w:abstractNumId w:val="114"/>
  </w:num>
  <w:num w:numId="9">
    <w:abstractNumId w:val="11"/>
  </w:num>
  <w:num w:numId="10">
    <w:abstractNumId w:val="36"/>
  </w:num>
  <w:num w:numId="11">
    <w:abstractNumId w:val="50"/>
  </w:num>
  <w:num w:numId="12">
    <w:abstractNumId w:val="74"/>
  </w:num>
  <w:num w:numId="13">
    <w:abstractNumId w:val="46"/>
  </w:num>
  <w:num w:numId="14">
    <w:abstractNumId w:val="89"/>
  </w:num>
  <w:num w:numId="15">
    <w:abstractNumId w:val="76"/>
  </w:num>
  <w:num w:numId="16">
    <w:abstractNumId w:val="78"/>
  </w:num>
  <w:num w:numId="17">
    <w:abstractNumId w:val="64"/>
  </w:num>
  <w:num w:numId="18">
    <w:abstractNumId w:val="34"/>
  </w:num>
  <w:num w:numId="19">
    <w:abstractNumId w:val="107"/>
  </w:num>
  <w:num w:numId="20">
    <w:abstractNumId w:val="55"/>
  </w:num>
  <w:num w:numId="21">
    <w:abstractNumId w:val="43"/>
  </w:num>
  <w:num w:numId="22">
    <w:abstractNumId w:val="13"/>
  </w:num>
  <w:num w:numId="23">
    <w:abstractNumId w:val="41"/>
  </w:num>
  <w:num w:numId="24">
    <w:abstractNumId w:val="63"/>
  </w:num>
  <w:num w:numId="25">
    <w:abstractNumId w:val="7"/>
  </w:num>
  <w:num w:numId="26">
    <w:abstractNumId w:val="120"/>
  </w:num>
  <w:num w:numId="27">
    <w:abstractNumId w:val="117"/>
  </w:num>
  <w:num w:numId="28">
    <w:abstractNumId w:val="35"/>
  </w:num>
  <w:num w:numId="29">
    <w:abstractNumId w:val="9"/>
  </w:num>
  <w:num w:numId="30">
    <w:abstractNumId w:val="19"/>
  </w:num>
  <w:num w:numId="31">
    <w:abstractNumId w:val="56"/>
  </w:num>
  <w:num w:numId="32">
    <w:abstractNumId w:val="61"/>
  </w:num>
  <w:num w:numId="33">
    <w:abstractNumId w:val="29"/>
  </w:num>
  <w:num w:numId="34">
    <w:abstractNumId w:val="105"/>
  </w:num>
  <w:num w:numId="35">
    <w:abstractNumId w:val="3"/>
  </w:num>
  <w:num w:numId="36">
    <w:abstractNumId w:val="10"/>
  </w:num>
  <w:num w:numId="37">
    <w:abstractNumId w:val="2"/>
  </w:num>
  <w:num w:numId="38">
    <w:abstractNumId w:val="101"/>
  </w:num>
  <w:num w:numId="39">
    <w:abstractNumId w:val="84"/>
  </w:num>
  <w:num w:numId="40">
    <w:abstractNumId w:val="59"/>
  </w:num>
  <w:num w:numId="41">
    <w:abstractNumId w:val="40"/>
  </w:num>
  <w:num w:numId="42">
    <w:abstractNumId w:val="51"/>
  </w:num>
  <w:num w:numId="43">
    <w:abstractNumId w:val="86"/>
  </w:num>
  <w:num w:numId="44">
    <w:abstractNumId w:val="49"/>
  </w:num>
  <w:num w:numId="45">
    <w:abstractNumId w:val="5"/>
  </w:num>
  <w:num w:numId="46">
    <w:abstractNumId w:val="122"/>
  </w:num>
  <w:num w:numId="47">
    <w:abstractNumId w:val="57"/>
  </w:num>
  <w:num w:numId="48">
    <w:abstractNumId w:val="54"/>
  </w:num>
  <w:num w:numId="49">
    <w:abstractNumId w:val="115"/>
  </w:num>
  <w:num w:numId="50">
    <w:abstractNumId w:val="32"/>
  </w:num>
  <w:num w:numId="51">
    <w:abstractNumId w:val="31"/>
  </w:num>
  <w:num w:numId="52">
    <w:abstractNumId w:val="48"/>
  </w:num>
  <w:num w:numId="53">
    <w:abstractNumId w:val="58"/>
  </w:num>
  <w:num w:numId="54">
    <w:abstractNumId w:val="93"/>
  </w:num>
  <w:num w:numId="55">
    <w:abstractNumId w:val="18"/>
  </w:num>
  <w:num w:numId="56">
    <w:abstractNumId w:val="110"/>
  </w:num>
  <w:num w:numId="57">
    <w:abstractNumId w:val="90"/>
  </w:num>
  <w:num w:numId="58">
    <w:abstractNumId w:val="44"/>
  </w:num>
  <w:num w:numId="59">
    <w:abstractNumId w:val="0"/>
  </w:num>
  <w:num w:numId="60">
    <w:abstractNumId w:val="6"/>
  </w:num>
  <w:num w:numId="61">
    <w:abstractNumId w:val="62"/>
  </w:num>
  <w:num w:numId="62">
    <w:abstractNumId w:val="45"/>
  </w:num>
  <w:num w:numId="63">
    <w:abstractNumId w:val="119"/>
  </w:num>
  <w:num w:numId="64">
    <w:abstractNumId w:val="53"/>
  </w:num>
  <w:num w:numId="65">
    <w:abstractNumId w:val="24"/>
  </w:num>
  <w:num w:numId="66">
    <w:abstractNumId w:val="95"/>
  </w:num>
  <w:num w:numId="67">
    <w:abstractNumId w:val="12"/>
  </w:num>
  <w:num w:numId="68">
    <w:abstractNumId w:val="116"/>
  </w:num>
  <w:num w:numId="69">
    <w:abstractNumId w:val="94"/>
  </w:num>
  <w:num w:numId="70">
    <w:abstractNumId w:val="4"/>
  </w:num>
  <w:num w:numId="71">
    <w:abstractNumId w:val="98"/>
  </w:num>
  <w:num w:numId="72">
    <w:abstractNumId w:val="38"/>
  </w:num>
  <w:num w:numId="73">
    <w:abstractNumId w:val="99"/>
  </w:num>
  <w:num w:numId="74">
    <w:abstractNumId w:val="100"/>
  </w:num>
  <w:num w:numId="75">
    <w:abstractNumId w:val="52"/>
  </w:num>
  <w:num w:numId="76">
    <w:abstractNumId w:val="28"/>
  </w:num>
  <w:num w:numId="77">
    <w:abstractNumId w:val="20"/>
  </w:num>
  <w:num w:numId="78">
    <w:abstractNumId w:val="79"/>
  </w:num>
  <w:num w:numId="79">
    <w:abstractNumId w:val="26"/>
  </w:num>
  <w:num w:numId="80">
    <w:abstractNumId w:val="71"/>
  </w:num>
  <w:num w:numId="81">
    <w:abstractNumId w:val="1"/>
  </w:num>
  <w:num w:numId="82">
    <w:abstractNumId w:val="22"/>
  </w:num>
  <w:num w:numId="83">
    <w:abstractNumId w:val="113"/>
  </w:num>
  <w:num w:numId="84">
    <w:abstractNumId w:val="108"/>
  </w:num>
  <w:num w:numId="85">
    <w:abstractNumId w:val="69"/>
  </w:num>
  <w:num w:numId="86">
    <w:abstractNumId w:val="23"/>
  </w:num>
  <w:num w:numId="87">
    <w:abstractNumId w:val="14"/>
  </w:num>
  <w:num w:numId="88">
    <w:abstractNumId w:val="77"/>
  </w:num>
  <w:num w:numId="89">
    <w:abstractNumId w:val="8"/>
  </w:num>
  <w:num w:numId="90">
    <w:abstractNumId w:val="96"/>
  </w:num>
  <w:num w:numId="91">
    <w:abstractNumId w:val="17"/>
  </w:num>
  <w:num w:numId="92">
    <w:abstractNumId w:val="66"/>
  </w:num>
  <w:num w:numId="93">
    <w:abstractNumId w:val="102"/>
  </w:num>
  <w:num w:numId="94">
    <w:abstractNumId w:val="109"/>
  </w:num>
  <w:num w:numId="95">
    <w:abstractNumId w:val="37"/>
  </w:num>
  <w:num w:numId="96">
    <w:abstractNumId w:val="73"/>
  </w:num>
  <w:num w:numId="97">
    <w:abstractNumId w:val="42"/>
  </w:num>
  <w:num w:numId="98">
    <w:abstractNumId w:val="111"/>
  </w:num>
  <w:num w:numId="99">
    <w:abstractNumId w:val="16"/>
  </w:num>
  <w:num w:numId="100">
    <w:abstractNumId w:val="81"/>
  </w:num>
  <w:num w:numId="101">
    <w:abstractNumId w:val="80"/>
  </w:num>
  <w:num w:numId="102">
    <w:abstractNumId w:val="85"/>
  </w:num>
  <w:num w:numId="103">
    <w:abstractNumId w:val="30"/>
  </w:num>
  <w:num w:numId="104">
    <w:abstractNumId w:val="97"/>
  </w:num>
  <w:num w:numId="105">
    <w:abstractNumId w:val="15"/>
  </w:num>
  <w:num w:numId="106">
    <w:abstractNumId w:val="88"/>
  </w:num>
  <w:num w:numId="107">
    <w:abstractNumId w:val="33"/>
  </w:num>
  <w:num w:numId="108">
    <w:abstractNumId w:val="67"/>
  </w:num>
  <w:num w:numId="109">
    <w:abstractNumId w:val="118"/>
  </w:num>
  <w:num w:numId="110">
    <w:abstractNumId w:val="47"/>
  </w:num>
  <w:num w:numId="111">
    <w:abstractNumId w:val="104"/>
  </w:num>
  <w:num w:numId="112">
    <w:abstractNumId w:val="92"/>
  </w:num>
  <w:num w:numId="113">
    <w:abstractNumId w:val="68"/>
  </w:num>
  <w:num w:numId="114">
    <w:abstractNumId w:val="27"/>
  </w:num>
  <w:num w:numId="115">
    <w:abstractNumId w:val="87"/>
  </w:num>
  <w:num w:numId="116">
    <w:abstractNumId w:val="75"/>
  </w:num>
  <w:num w:numId="117">
    <w:abstractNumId w:val="82"/>
  </w:num>
  <w:num w:numId="118">
    <w:abstractNumId w:val="121"/>
  </w:num>
  <w:num w:numId="119">
    <w:abstractNumId w:val="106"/>
  </w:num>
  <w:num w:numId="120">
    <w:abstractNumId w:val="60"/>
  </w:num>
  <w:num w:numId="121">
    <w:abstractNumId w:val="83"/>
  </w:num>
  <w:num w:numId="122">
    <w:abstractNumId w:val="21"/>
  </w:num>
  <w:num w:numId="123">
    <w:abstractNumId w:val="72"/>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hyphenationZone w:val="357"/>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ACA"/>
    <w:rsid w:val="00002EF0"/>
    <w:rsid w:val="00003AA9"/>
    <w:rsid w:val="00004607"/>
    <w:rsid w:val="00005087"/>
    <w:rsid w:val="00005DB6"/>
    <w:rsid w:val="0000682C"/>
    <w:rsid w:val="00006A3D"/>
    <w:rsid w:val="00006A98"/>
    <w:rsid w:val="0001046B"/>
    <w:rsid w:val="0001057F"/>
    <w:rsid w:val="00010892"/>
    <w:rsid w:val="00010A73"/>
    <w:rsid w:val="00010C91"/>
    <w:rsid w:val="000123B0"/>
    <w:rsid w:val="000128A9"/>
    <w:rsid w:val="00012C23"/>
    <w:rsid w:val="00013519"/>
    <w:rsid w:val="00013F89"/>
    <w:rsid w:val="000148EC"/>
    <w:rsid w:val="000150C9"/>
    <w:rsid w:val="0001668E"/>
    <w:rsid w:val="00016F76"/>
    <w:rsid w:val="000201BE"/>
    <w:rsid w:val="000207FE"/>
    <w:rsid w:val="00023FEF"/>
    <w:rsid w:val="00024187"/>
    <w:rsid w:val="00032441"/>
    <w:rsid w:val="000330E9"/>
    <w:rsid w:val="00033214"/>
    <w:rsid w:val="000339E8"/>
    <w:rsid w:val="0003443F"/>
    <w:rsid w:val="00034BD5"/>
    <w:rsid w:val="00034F74"/>
    <w:rsid w:val="0003588C"/>
    <w:rsid w:val="00035D1C"/>
    <w:rsid w:val="00036F58"/>
    <w:rsid w:val="00037418"/>
    <w:rsid w:val="00037D51"/>
    <w:rsid w:val="00041BD8"/>
    <w:rsid w:val="00042778"/>
    <w:rsid w:val="00042D60"/>
    <w:rsid w:val="00044825"/>
    <w:rsid w:val="00045E4F"/>
    <w:rsid w:val="00046262"/>
    <w:rsid w:val="00047DC5"/>
    <w:rsid w:val="000502DD"/>
    <w:rsid w:val="00051214"/>
    <w:rsid w:val="000527C9"/>
    <w:rsid w:val="000540ED"/>
    <w:rsid w:val="0005729C"/>
    <w:rsid w:val="00061AEC"/>
    <w:rsid w:val="00061E35"/>
    <w:rsid w:val="00061E66"/>
    <w:rsid w:val="00063E3D"/>
    <w:rsid w:val="00064750"/>
    <w:rsid w:val="00064F01"/>
    <w:rsid w:val="00065329"/>
    <w:rsid w:val="0006571D"/>
    <w:rsid w:val="000675F0"/>
    <w:rsid w:val="000729E0"/>
    <w:rsid w:val="00072A8C"/>
    <w:rsid w:val="00073DFF"/>
    <w:rsid w:val="00074065"/>
    <w:rsid w:val="0007421B"/>
    <w:rsid w:val="000776C2"/>
    <w:rsid w:val="00077A4B"/>
    <w:rsid w:val="00081112"/>
    <w:rsid w:val="00081B23"/>
    <w:rsid w:val="00082AD0"/>
    <w:rsid w:val="00083F0F"/>
    <w:rsid w:val="00084889"/>
    <w:rsid w:val="00086747"/>
    <w:rsid w:val="0008685D"/>
    <w:rsid w:val="00087AF8"/>
    <w:rsid w:val="0009075F"/>
    <w:rsid w:val="00091112"/>
    <w:rsid w:val="00091B53"/>
    <w:rsid w:val="00091D67"/>
    <w:rsid w:val="000936EE"/>
    <w:rsid w:val="00094A96"/>
    <w:rsid w:val="00095051"/>
    <w:rsid w:val="000954C5"/>
    <w:rsid w:val="0009620B"/>
    <w:rsid w:val="00096EC0"/>
    <w:rsid w:val="00097901"/>
    <w:rsid w:val="000A0412"/>
    <w:rsid w:val="000A229B"/>
    <w:rsid w:val="000A282F"/>
    <w:rsid w:val="000A2DE6"/>
    <w:rsid w:val="000A2FE1"/>
    <w:rsid w:val="000A30A6"/>
    <w:rsid w:val="000A45B2"/>
    <w:rsid w:val="000A4910"/>
    <w:rsid w:val="000A5246"/>
    <w:rsid w:val="000A5449"/>
    <w:rsid w:val="000A6148"/>
    <w:rsid w:val="000A630C"/>
    <w:rsid w:val="000A6B86"/>
    <w:rsid w:val="000A7B7E"/>
    <w:rsid w:val="000A7E75"/>
    <w:rsid w:val="000B3A21"/>
    <w:rsid w:val="000B4138"/>
    <w:rsid w:val="000B6290"/>
    <w:rsid w:val="000C0598"/>
    <w:rsid w:val="000C09C5"/>
    <w:rsid w:val="000C0B7B"/>
    <w:rsid w:val="000C0FE9"/>
    <w:rsid w:val="000C3F97"/>
    <w:rsid w:val="000C6141"/>
    <w:rsid w:val="000C7A2F"/>
    <w:rsid w:val="000C7CF6"/>
    <w:rsid w:val="000C7E0F"/>
    <w:rsid w:val="000D01A4"/>
    <w:rsid w:val="000D0326"/>
    <w:rsid w:val="000D092A"/>
    <w:rsid w:val="000D2F30"/>
    <w:rsid w:val="000D3E93"/>
    <w:rsid w:val="000D4242"/>
    <w:rsid w:val="000D58AB"/>
    <w:rsid w:val="000D6A1F"/>
    <w:rsid w:val="000D7AB6"/>
    <w:rsid w:val="000E28FF"/>
    <w:rsid w:val="000E2904"/>
    <w:rsid w:val="000E3566"/>
    <w:rsid w:val="000E35F7"/>
    <w:rsid w:val="000E3C2B"/>
    <w:rsid w:val="000E4566"/>
    <w:rsid w:val="000E469A"/>
    <w:rsid w:val="000E5714"/>
    <w:rsid w:val="000E5B99"/>
    <w:rsid w:val="000E7CC5"/>
    <w:rsid w:val="000F136B"/>
    <w:rsid w:val="000F2A5A"/>
    <w:rsid w:val="000F315C"/>
    <w:rsid w:val="000F3A26"/>
    <w:rsid w:val="000F4311"/>
    <w:rsid w:val="000F5407"/>
    <w:rsid w:val="000F54CB"/>
    <w:rsid w:val="000F652D"/>
    <w:rsid w:val="000F6FA8"/>
    <w:rsid w:val="000F7EA2"/>
    <w:rsid w:val="000F7F4E"/>
    <w:rsid w:val="00102E2D"/>
    <w:rsid w:val="00102F32"/>
    <w:rsid w:val="00103668"/>
    <w:rsid w:val="00103903"/>
    <w:rsid w:val="001045FC"/>
    <w:rsid w:val="00104D82"/>
    <w:rsid w:val="00104EE2"/>
    <w:rsid w:val="0010511D"/>
    <w:rsid w:val="00105D6C"/>
    <w:rsid w:val="0011010B"/>
    <w:rsid w:val="00110860"/>
    <w:rsid w:val="0011097D"/>
    <w:rsid w:val="00110B31"/>
    <w:rsid w:val="001112DD"/>
    <w:rsid w:val="001117D1"/>
    <w:rsid w:val="0011347E"/>
    <w:rsid w:val="00113A16"/>
    <w:rsid w:val="00113A49"/>
    <w:rsid w:val="00114353"/>
    <w:rsid w:val="001155B4"/>
    <w:rsid w:val="00115E00"/>
    <w:rsid w:val="00115FDD"/>
    <w:rsid w:val="00116633"/>
    <w:rsid w:val="001200F1"/>
    <w:rsid w:val="001209CE"/>
    <w:rsid w:val="00121641"/>
    <w:rsid w:val="001217A8"/>
    <w:rsid w:val="0012242A"/>
    <w:rsid w:val="00125351"/>
    <w:rsid w:val="00125BC0"/>
    <w:rsid w:val="00125BCA"/>
    <w:rsid w:val="00125CEF"/>
    <w:rsid w:val="00125D84"/>
    <w:rsid w:val="00125FD4"/>
    <w:rsid w:val="00127811"/>
    <w:rsid w:val="001301BD"/>
    <w:rsid w:val="0013047E"/>
    <w:rsid w:val="00130E3A"/>
    <w:rsid w:val="0013162F"/>
    <w:rsid w:val="001318C6"/>
    <w:rsid w:val="001321ED"/>
    <w:rsid w:val="00132D8E"/>
    <w:rsid w:val="00132FD4"/>
    <w:rsid w:val="00134B9E"/>
    <w:rsid w:val="001408BC"/>
    <w:rsid w:val="00140A6F"/>
    <w:rsid w:val="00140E8A"/>
    <w:rsid w:val="00141AF4"/>
    <w:rsid w:val="0014208C"/>
    <w:rsid w:val="00142A42"/>
    <w:rsid w:val="001439D7"/>
    <w:rsid w:val="00145231"/>
    <w:rsid w:val="00145CBE"/>
    <w:rsid w:val="00146716"/>
    <w:rsid w:val="00146E20"/>
    <w:rsid w:val="00147291"/>
    <w:rsid w:val="001507E8"/>
    <w:rsid w:val="001508D4"/>
    <w:rsid w:val="00152B1E"/>
    <w:rsid w:val="00153AF6"/>
    <w:rsid w:val="00153EF4"/>
    <w:rsid w:val="0015597A"/>
    <w:rsid w:val="00155DB8"/>
    <w:rsid w:val="001629E9"/>
    <w:rsid w:val="00162FEF"/>
    <w:rsid w:val="00164195"/>
    <w:rsid w:val="00164A8A"/>
    <w:rsid w:val="00164CD9"/>
    <w:rsid w:val="001651DE"/>
    <w:rsid w:val="00165548"/>
    <w:rsid w:val="001662AB"/>
    <w:rsid w:val="001667FC"/>
    <w:rsid w:val="00166E60"/>
    <w:rsid w:val="00167031"/>
    <w:rsid w:val="00170850"/>
    <w:rsid w:val="00170C8F"/>
    <w:rsid w:val="001716F2"/>
    <w:rsid w:val="001742E7"/>
    <w:rsid w:val="00174C4B"/>
    <w:rsid w:val="00176377"/>
    <w:rsid w:val="0017696E"/>
    <w:rsid w:val="0017732F"/>
    <w:rsid w:val="00177C4F"/>
    <w:rsid w:val="001807C2"/>
    <w:rsid w:val="00180A7D"/>
    <w:rsid w:val="00182160"/>
    <w:rsid w:val="00182198"/>
    <w:rsid w:val="001829DB"/>
    <w:rsid w:val="00184BFC"/>
    <w:rsid w:val="00184CD7"/>
    <w:rsid w:val="00185F8D"/>
    <w:rsid w:val="00187A50"/>
    <w:rsid w:val="00187D30"/>
    <w:rsid w:val="00190843"/>
    <w:rsid w:val="00190BEF"/>
    <w:rsid w:val="00190C0E"/>
    <w:rsid w:val="00191567"/>
    <w:rsid w:val="00193164"/>
    <w:rsid w:val="00193399"/>
    <w:rsid w:val="00194903"/>
    <w:rsid w:val="00194AA6"/>
    <w:rsid w:val="00194FF8"/>
    <w:rsid w:val="00195243"/>
    <w:rsid w:val="00195520"/>
    <w:rsid w:val="00196183"/>
    <w:rsid w:val="00196771"/>
    <w:rsid w:val="00196AD1"/>
    <w:rsid w:val="001A02D7"/>
    <w:rsid w:val="001A1176"/>
    <w:rsid w:val="001A12CB"/>
    <w:rsid w:val="001A2C6D"/>
    <w:rsid w:val="001A3152"/>
    <w:rsid w:val="001A3C07"/>
    <w:rsid w:val="001A3CF3"/>
    <w:rsid w:val="001A446A"/>
    <w:rsid w:val="001A62E3"/>
    <w:rsid w:val="001A71CA"/>
    <w:rsid w:val="001B03E8"/>
    <w:rsid w:val="001B2D48"/>
    <w:rsid w:val="001B2EE7"/>
    <w:rsid w:val="001B32A3"/>
    <w:rsid w:val="001B3B72"/>
    <w:rsid w:val="001B3CE2"/>
    <w:rsid w:val="001B46BF"/>
    <w:rsid w:val="001B65B0"/>
    <w:rsid w:val="001B7D15"/>
    <w:rsid w:val="001C0A30"/>
    <w:rsid w:val="001C1052"/>
    <w:rsid w:val="001C20AD"/>
    <w:rsid w:val="001C293F"/>
    <w:rsid w:val="001C2A6A"/>
    <w:rsid w:val="001C30D4"/>
    <w:rsid w:val="001C3BE9"/>
    <w:rsid w:val="001C42CD"/>
    <w:rsid w:val="001C5F14"/>
    <w:rsid w:val="001C65CD"/>
    <w:rsid w:val="001C680E"/>
    <w:rsid w:val="001D0167"/>
    <w:rsid w:val="001D018F"/>
    <w:rsid w:val="001D0C4D"/>
    <w:rsid w:val="001D0E74"/>
    <w:rsid w:val="001D1767"/>
    <w:rsid w:val="001D1FE3"/>
    <w:rsid w:val="001D2AE1"/>
    <w:rsid w:val="001D3256"/>
    <w:rsid w:val="001D45F6"/>
    <w:rsid w:val="001D4CE9"/>
    <w:rsid w:val="001D571C"/>
    <w:rsid w:val="001D57F6"/>
    <w:rsid w:val="001D6D07"/>
    <w:rsid w:val="001D74E9"/>
    <w:rsid w:val="001E12BD"/>
    <w:rsid w:val="001E26D9"/>
    <w:rsid w:val="001E2EB6"/>
    <w:rsid w:val="001E3099"/>
    <w:rsid w:val="001E3DAF"/>
    <w:rsid w:val="001E6220"/>
    <w:rsid w:val="001E66D0"/>
    <w:rsid w:val="001E758B"/>
    <w:rsid w:val="001F0267"/>
    <w:rsid w:val="001F6F77"/>
    <w:rsid w:val="001F773C"/>
    <w:rsid w:val="001F7A0B"/>
    <w:rsid w:val="001F7E6C"/>
    <w:rsid w:val="001F7F19"/>
    <w:rsid w:val="00200115"/>
    <w:rsid w:val="00200377"/>
    <w:rsid w:val="0020258D"/>
    <w:rsid w:val="00202A92"/>
    <w:rsid w:val="00202E2A"/>
    <w:rsid w:val="00203E51"/>
    <w:rsid w:val="00203F5A"/>
    <w:rsid w:val="00204507"/>
    <w:rsid w:val="002047F7"/>
    <w:rsid w:val="00204816"/>
    <w:rsid w:val="0020728D"/>
    <w:rsid w:val="002078BB"/>
    <w:rsid w:val="00211FF9"/>
    <w:rsid w:val="002130A0"/>
    <w:rsid w:val="002137A6"/>
    <w:rsid w:val="00213F49"/>
    <w:rsid w:val="00215E66"/>
    <w:rsid w:val="00216B36"/>
    <w:rsid w:val="00217C59"/>
    <w:rsid w:val="002205FA"/>
    <w:rsid w:val="00221118"/>
    <w:rsid w:val="00221850"/>
    <w:rsid w:val="002220E2"/>
    <w:rsid w:val="00222DF9"/>
    <w:rsid w:val="00223B10"/>
    <w:rsid w:val="002267B8"/>
    <w:rsid w:val="00227632"/>
    <w:rsid w:val="002276B4"/>
    <w:rsid w:val="0023035B"/>
    <w:rsid w:val="00232617"/>
    <w:rsid w:val="002339FD"/>
    <w:rsid w:val="002345A1"/>
    <w:rsid w:val="002354D7"/>
    <w:rsid w:val="002372F5"/>
    <w:rsid w:val="0024080D"/>
    <w:rsid w:val="0024378C"/>
    <w:rsid w:val="002437F9"/>
    <w:rsid w:val="00244943"/>
    <w:rsid w:val="0024522C"/>
    <w:rsid w:val="00245B91"/>
    <w:rsid w:val="002461F4"/>
    <w:rsid w:val="00246A33"/>
    <w:rsid w:val="00247702"/>
    <w:rsid w:val="00247877"/>
    <w:rsid w:val="002479FA"/>
    <w:rsid w:val="002508D6"/>
    <w:rsid w:val="00253378"/>
    <w:rsid w:val="0025349A"/>
    <w:rsid w:val="00253569"/>
    <w:rsid w:val="00253C79"/>
    <w:rsid w:val="00254B8C"/>
    <w:rsid w:val="00254C9F"/>
    <w:rsid w:val="00255AEE"/>
    <w:rsid w:val="00257A69"/>
    <w:rsid w:val="002603E9"/>
    <w:rsid w:val="002609A6"/>
    <w:rsid w:val="002617DE"/>
    <w:rsid w:val="00261EDA"/>
    <w:rsid w:val="002627FB"/>
    <w:rsid w:val="0026288E"/>
    <w:rsid w:val="00262E2F"/>
    <w:rsid w:val="0026367F"/>
    <w:rsid w:val="0026381A"/>
    <w:rsid w:val="00263AB8"/>
    <w:rsid w:val="00264BC4"/>
    <w:rsid w:val="00265594"/>
    <w:rsid w:val="00265E67"/>
    <w:rsid w:val="00266E62"/>
    <w:rsid w:val="0026706E"/>
    <w:rsid w:val="00270645"/>
    <w:rsid w:val="00270A13"/>
    <w:rsid w:val="00272578"/>
    <w:rsid w:val="00272BC3"/>
    <w:rsid w:val="00272EE2"/>
    <w:rsid w:val="0027317E"/>
    <w:rsid w:val="00273C94"/>
    <w:rsid w:val="00273D00"/>
    <w:rsid w:val="002742D6"/>
    <w:rsid w:val="00282101"/>
    <w:rsid w:val="002822C1"/>
    <w:rsid w:val="0028269E"/>
    <w:rsid w:val="002827C1"/>
    <w:rsid w:val="00283EF6"/>
    <w:rsid w:val="002847C4"/>
    <w:rsid w:val="00284FCF"/>
    <w:rsid w:val="002865F9"/>
    <w:rsid w:val="00286A7F"/>
    <w:rsid w:val="002874F6"/>
    <w:rsid w:val="00287C5E"/>
    <w:rsid w:val="00287D3C"/>
    <w:rsid w:val="00290427"/>
    <w:rsid w:val="00290FBC"/>
    <w:rsid w:val="002911CE"/>
    <w:rsid w:val="00292197"/>
    <w:rsid w:val="0029296E"/>
    <w:rsid w:val="00293B3E"/>
    <w:rsid w:val="00295253"/>
    <w:rsid w:val="00296604"/>
    <w:rsid w:val="00296D0B"/>
    <w:rsid w:val="00296D3B"/>
    <w:rsid w:val="00297378"/>
    <w:rsid w:val="00297927"/>
    <w:rsid w:val="002A013C"/>
    <w:rsid w:val="002A0242"/>
    <w:rsid w:val="002A0D91"/>
    <w:rsid w:val="002A0F2B"/>
    <w:rsid w:val="002A1A88"/>
    <w:rsid w:val="002A254E"/>
    <w:rsid w:val="002A29E2"/>
    <w:rsid w:val="002A2A97"/>
    <w:rsid w:val="002A3CEB"/>
    <w:rsid w:val="002A5D8F"/>
    <w:rsid w:val="002A5F18"/>
    <w:rsid w:val="002B05F7"/>
    <w:rsid w:val="002B0D30"/>
    <w:rsid w:val="002B1C97"/>
    <w:rsid w:val="002B386F"/>
    <w:rsid w:val="002B3AAA"/>
    <w:rsid w:val="002B4E58"/>
    <w:rsid w:val="002B5138"/>
    <w:rsid w:val="002B7539"/>
    <w:rsid w:val="002B7AE2"/>
    <w:rsid w:val="002B7B16"/>
    <w:rsid w:val="002B7C90"/>
    <w:rsid w:val="002C0230"/>
    <w:rsid w:val="002C120D"/>
    <w:rsid w:val="002C3C24"/>
    <w:rsid w:val="002C3F06"/>
    <w:rsid w:val="002C4544"/>
    <w:rsid w:val="002C5768"/>
    <w:rsid w:val="002D02BB"/>
    <w:rsid w:val="002D1297"/>
    <w:rsid w:val="002D15F0"/>
    <w:rsid w:val="002D19ED"/>
    <w:rsid w:val="002D2E84"/>
    <w:rsid w:val="002D406E"/>
    <w:rsid w:val="002D51A4"/>
    <w:rsid w:val="002D5D23"/>
    <w:rsid w:val="002D5DDB"/>
    <w:rsid w:val="002D60D9"/>
    <w:rsid w:val="002D73F8"/>
    <w:rsid w:val="002E0290"/>
    <w:rsid w:val="002E0CF8"/>
    <w:rsid w:val="002E1F3C"/>
    <w:rsid w:val="002E5460"/>
    <w:rsid w:val="002E5BE3"/>
    <w:rsid w:val="002E6031"/>
    <w:rsid w:val="002F0879"/>
    <w:rsid w:val="002F0D62"/>
    <w:rsid w:val="002F0EE8"/>
    <w:rsid w:val="002F10FA"/>
    <w:rsid w:val="002F1441"/>
    <w:rsid w:val="002F3675"/>
    <w:rsid w:val="002F4BF6"/>
    <w:rsid w:val="002F7643"/>
    <w:rsid w:val="002F7A18"/>
    <w:rsid w:val="002F7E0D"/>
    <w:rsid w:val="003001A2"/>
    <w:rsid w:val="003004E1"/>
    <w:rsid w:val="00300B42"/>
    <w:rsid w:val="00300EDB"/>
    <w:rsid w:val="00301C8E"/>
    <w:rsid w:val="003023A8"/>
    <w:rsid w:val="00303658"/>
    <w:rsid w:val="0030441A"/>
    <w:rsid w:val="00305DB2"/>
    <w:rsid w:val="00305F4C"/>
    <w:rsid w:val="003067AC"/>
    <w:rsid w:val="00307A6E"/>
    <w:rsid w:val="00310DE5"/>
    <w:rsid w:val="00311482"/>
    <w:rsid w:val="0031179C"/>
    <w:rsid w:val="00311DCC"/>
    <w:rsid w:val="00312C4A"/>
    <w:rsid w:val="00315382"/>
    <w:rsid w:val="00315BAC"/>
    <w:rsid w:val="00315F7C"/>
    <w:rsid w:val="00317B36"/>
    <w:rsid w:val="00317F47"/>
    <w:rsid w:val="003212F5"/>
    <w:rsid w:val="0032260D"/>
    <w:rsid w:val="00322CBE"/>
    <w:rsid w:val="00323AD7"/>
    <w:rsid w:val="0032402F"/>
    <w:rsid w:val="0032429D"/>
    <w:rsid w:val="00324684"/>
    <w:rsid w:val="0032490E"/>
    <w:rsid w:val="003271B1"/>
    <w:rsid w:val="00327B9D"/>
    <w:rsid w:val="00327DC6"/>
    <w:rsid w:val="00327FF9"/>
    <w:rsid w:val="00330F12"/>
    <w:rsid w:val="0033236D"/>
    <w:rsid w:val="003328AA"/>
    <w:rsid w:val="003334B8"/>
    <w:rsid w:val="00333E82"/>
    <w:rsid w:val="00335935"/>
    <w:rsid w:val="003413D4"/>
    <w:rsid w:val="00341658"/>
    <w:rsid w:val="00341A73"/>
    <w:rsid w:val="003420B3"/>
    <w:rsid w:val="00342F20"/>
    <w:rsid w:val="00343D9B"/>
    <w:rsid w:val="003465D2"/>
    <w:rsid w:val="003465EF"/>
    <w:rsid w:val="003518E5"/>
    <w:rsid w:val="003536E0"/>
    <w:rsid w:val="00353E0F"/>
    <w:rsid w:val="0035441F"/>
    <w:rsid w:val="0035493B"/>
    <w:rsid w:val="00355DE2"/>
    <w:rsid w:val="00355E81"/>
    <w:rsid w:val="00356102"/>
    <w:rsid w:val="00356870"/>
    <w:rsid w:val="003568D0"/>
    <w:rsid w:val="003610DA"/>
    <w:rsid w:val="0036122E"/>
    <w:rsid w:val="00361BDD"/>
    <w:rsid w:val="00362FC2"/>
    <w:rsid w:val="00363FF6"/>
    <w:rsid w:val="003641B6"/>
    <w:rsid w:val="00364F8B"/>
    <w:rsid w:val="0036568E"/>
    <w:rsid w:val="00366257"/>
    <w:rsid w:val="003674D8"/>
    <w:rsid w:val="00367A50"/>
    <w:rsid w:val="00367D2C"/>
    <w:rsid w:val="00367FCD"/>
    <w:rsid w:val="00372656"/>
    <w:rsid w:val="00373369"/>
    <w:rsid w:val="0037403E"/>
    <w:rsid w:val="00374CB1"/>
    <w:rsid w:val="00374E28"/>
    <w:rsid w:val="00375022"/>
    <w:rsid w:val="0037649A"/>
    <w:rsid w:val="0037663F"/>
    <w:rsid w:val="0037675C"/>
    <w:rsid w:val="00377047"/>
    <w:rsid w:val="0038004B"/>
    <w:rsid w:val="00381E31"/>
    <w:rsid w:val="003833F9"/>
    <w:rsid w:val="00383A75"/>
    <w:rsid w:val="00386FC7"/>
    <w:rsid w:val="00387687"/>
    <w:rsid w:val="00391798"/>
    <w:rsid w:val="00394772"/>
    <w:rsid w:val="00396560"/>
    <w:rsid w:val="003A10E6"/>
    <w:rsid w:val="003A161B"/>
    <w:rsid w:val="003A2199"/>
    <w:rsid w:val="003A28DC"/>
    <w:rsid w:val="003A33C4"/>
    <w:rsid w:val="003A37F8"/>
    <w:rsid w:val="003A43C9"/>
    <w:rsid w:val="003A536E"/>
    <w:rsid w:val="003A700B"/>
    <w:rsid w:val="003A72D7"/>
    <w:rsid w:val="003B1856"/>
    <w:rsid w:val="003B1BCD"/>
    <w:rsid w:val="003B2F17"/>
    <w:rsid w:val="003B319D"/>
    <w:rsid w:val="003B3824"/>
    <w:rsid w:val="003B4944"/>
    <w:rsid w:val="003B495B"/>
    <w:rsid w:val="003B4AA9"/>
    <w:rsid w:val="003B50B5"/>
    <w:rsid w:val="003B568B"/>
    <w:rsid w:val="003B6113"/>
    <w:rsid w:val="003B7CB9"/>
    <w:rsid w:val="003C1098"/>
    <w:rsid w:val="003C1F34"/>
    <w:rsid w:val="003C1FE6"/>
    <w:rsid w:val="003C2852"/>
    <w:rsid w:val="003C292C"/>
    <w:rsid w:val="003C3D18"/>
    <w:rsid w:val="003C3E9B"/>
    <w:rsid w:val="003C5E8F"/>
    <w:rsid w:val="003C60E0"/>
    <w:rsid w:val="003C7A83"/>
    <w:rsid w:val="003D175A"/>
    <w:rsid w:val="003D1C9B"/>
    <w:rsid w:val="003D211B"/>
    <w:rsid w:val="003D23C0"/>
    <w:rsid w:val="003D2EF0"/>
    <w:rsid w:val="003D3101"/>
    <w:rsid w:val="003D32D4"/>
    <w:rsid w:val="003D5378"/>
    <w:rsid w:val="003D5C73"/>
    <w:rsid w:val="003D5C8B"/>
    <w:rsid w:val="003D6E72"/>
    <w:rsid w:val="003E02BC"/>
    <w:rsid w:val="003E1377"/>
    <w:rsid w:val="003E1FF7"/>
    <w:rsid w:val="003E3674"/>
    <w:rsid w:val="003E39A4"/>
    <w:rsid w:val="003E48E7"/>
    <w:rsid w:val="003E572B"/>
    <w:rsid w:val="003E5CD3"/>
    <w:rsid w:val="003E6E90"/>
    <w:rsid w:val="003E7191"/>
    <w:rsid w:val="003F14C2"/>
    <w:rsid w:val="003F25AB"/>
    <w:rsid w:val="003F33CF"/>
    <w:rsid w:val="003F609D"/>
    <w:rsid w:val="003F6914"/>
    <w:rsid w:val="003F69F3"/>
    <w:rsid w:val="003F7669"/>
    <w:rsid w:val="003F7AE1"/>
    <w:rsid w:val="00400AE5"/>
    <w:rsid w:val="00403729"/>
    <w:rsid w:val="00403EBF"/>
    <w:rsid w:val="00404F68"/>
    <w:rsid w:val="00405597"/>
    <w:rsid w:val="00405E1A"/>
    <w:rsid w:val="00406BA1"/>
    <w:rsid w:val="00406CEC"/>
    <w:rsid w:val="00406D43"/>
    <w:rsid w:val="00407036"/>
    <w:rsid w:val="004076C9"/>
    <w:rsid w:val="0041175D"/>
    <w:rsid w:val="00411D30"/>
    <w:rsid w:val="0041259A"/>
    <w:rsid w:val="00412D83"/>
    <w:rsid w:val="00413256"/>
    <w:rsid w:val="00413286"/>
    <w:rsid w:val="00413AF6"/>
    <w:rsid w:val="00413C2B"/>
    <w:rsid w:val="00415F70"/>
    <w:rsid w:val="00417530"/>
    <w:rsid w:val="00417966"/>
    <w:rsid w:val="00417F5D"/>
    <w:rsid w:val="004201CB"/>
    <w:rsid w:val="004204B0"/>
    <w:rsid w:val="00422467"/>
    <w:rsid w:val="00423893"/>
    <w:rsid w:val="00423E27"/>
    <w:rsid w:val="00424A45"/>
    <w:rsid w:val="004255AE"/>
    <w:rsid w:val="004256A9"/>
    <w:rsid w:val="004278B6"/>
    <w:rsid w:val="00427EF3"/>
    <w:rsid w:val="00430239"/>
    <w:rsid w:val="004308C4"/>
    <w:rsid w:val="004316E7"/>
    <w:rsid w:val="00431F98"/>
    <w:rsid w:val="00432BD8"/>
    <w:rsid w:val="0043409C"/>
    <w:rsid w:val="00434BAA"/>
    <w:rsid w:val="0043678E"/>
    <w:rsid w:val="00436885"/>
    <w:rsid w:val="00436D3C"/>
    <w:rsid w:val="00437D4C"/>
    <w:rsid w:val="00437E3B"/>
    <w:rsid w:val="004400E1"/>
    <w:rsid w:val="00440E9D"/>
    <w:rsid w:val="004412F8"/>
    <w:rsid w:val="00442EA8"/>
    <w:rsid w:val="00443D8A"/>
    <w:rsid w:val="00444522"/>
    <w:rsid w:val="00444663"/>
    <w:rsid w:val="00444AC4"/>
    <w:rsid w:val="00444C0C"/>
    <w:rsid w:val="00447DBA"/>
    <w:rsid w:val="00450367"/>
    <w:rsid w:val="0045133F"/>
    <w:rsid w:val="004515A6"/>
    <w:rsid w:val="00451D62"/>
    <w:rsid w:val="00452556"/>
    <w:rsid w:val="00453BB5"/>
    <w:rsid w:val="00453EF3"/>
    <w:rsid w:val="00454469"/>
    <w:rsid w:val="00454BEC"/>
    <w:rsid w:val="004551FB"/>
    <w:rsid w:val="0045614D"/>
    <w:rsid w:val="00457007"/>
    <w:rsid w:val="00461256"/>
    <w:rsid w:val="00463AC7"/>
    <w:rsid w:val="00463CB5"/>
    <w:rsid w:val="00463CE9"/>
    <w:rsid w:val="004646A9"/>
    <w:rsid w:val="004647FC"/>
    <w:rsid w:val="00464DCE"/>
    <w:rsid w:val="00465113"/>
    <w:rsid w:val="00465459"/>
    <w:rsid w:val="00465963"/>
    <w:rsid w:val="00465A72"/>
    <w:rsid w:val="004662F6"/>
    <w:rsid w:val="00467097"/>
    <w:rsid w:val="00470183"/>
    <w:rsid w:val="004709B0"/>
    <w:rsid w:val="0047374D"/>
    <w:rsid w:val="00473A1E"/>
    <w:rsid w:val="004744CC"/>
    <w:rsid w:val="00477561"/>
    <w:rsid w:val="00480210"/>
    <w:rsid w:val="004831BA"/>
    <w:rsid w:val="00483300"/>
    <w:rsid w:val="00483F20"/>
    <w:rsid w:val="0048401A"/>
    <w:rsid w:val="00484C14"/>
    <w:rsid w:val="00486D12"/>
    <w:rsid w:val="00487DC3"/>
    <w:rsid w:val="00490F04"/>
    <w:rsid w:val="00491D45"/>
    <w:rsid w:val="00491E68"/>
    <w:rsid w:val="00492EF5"/>
    <w:rsid w:val="00493128"/>
    <w:rsid w:val="004932F7"/>
    <w:rsid w:val="00494A80"/>
    <w:rsid w:val="0049561A"/>
    <w:rsid w:val="004971D3"/>
    <w:rsid w:val="004A04F4"/>
    <w:rsid w:val="004A28CA"/>
    <w:rsid w:val="004A2D43"/>
    <w:rsid w:val="004A468E"/>
    <w:rsid w:val="004A4C58"/>
    <w:rsid w:val="004A5026"/>
    <w:rsid w:val="004A5852"/>
    <w:rsid w:val="004A5A4F"/>
    <w:rsid w:val="004A5F0E"/>
    <w:rsid w:val="004A6AB0"/>
    <w:rsid w:val="004A7164"/>
    <w:rsid w:val="004A7F75"/>
    <w:rsid w:val="004B1764"/>
    <w:rsid w:val="004B4101"/>
    <w:rsid w:val="004B47C0"/>
    <w:rsid w:val="004B4E08"/>
    <w:rsid w:val="004B4E6B"/>
    <w:rsid w:val="004B5934"/>
    <w:rsid w:val="004B7168"/>
    <w:rsid w:val="004B76D2"/>
    <w:rsid w:val="004B7AEA"/>
    <w:rsid w:val="004C029D"/>
    <w:rsid w:val="004C0FC2"/>
    <w:rsid w:val="004C1065"/>
    <w:rsid w:val="004C1139"/>
    <w:rsid w:val="004C2A53"/>
    <w:rsid w:val="004C3002"/>
    <w:rsid w:val="004C381D"/>
    <w:rsid w:val="004C4E13"/>
    <w:rsid w:val="004C7616"/>
    <w:rsid w:val="004C7AD1"/>
    <w:rsid w:val="004D205D"/>
    <w:rsid w:val="004D26CC"/>
    <w:rsid w:val="004D31B6"/>
    <w:rsid w:val="004D41B8"/>
    <w:rsid w:val="004D45B7"/>
    <w:rsid w:val="004D49F7"/>
    <w:rsid w:val="004D4AE7"/>
    <w:rsid w:val="004D4B5D"/>
    <w:rsid w:val="004D51BB"/>
    <w:rsid w:val="004D5560"/>
    <w:rsid w:val="004D6944"/>
    <w:rsid w:val="004D7274"/>
    <w:rsid w:val="004D73B8"/>
    <w:rsid w:val="004D7E14"/>
    <w:rsid w:val="004E0627"/>
    <w:rsid w:val="004E07CA"/>
    <w:rsid w:val="004E0B49"/>
    <w:rsid w:val="004E0E0B"/>
    <w:rsid w:val="004E20E3"/>
    <w:rsid w:val="004E263F"/>
    <w:rsid w:val="004E2693"/>
    <w:rsid w:val="004E280C"/>
    <w:rsid w:val="004E2C73"/>
    <w:rsid w:val="004E3CF4"/>
    <w:rsid w:val="004E4F0E"/>
    <w:rsid w:val="004E6100"/>
    <w:rsid w:val="004E6DBB"/>
    <w:rsid w:val="004E7596"/>
    <w:rsid w:val="004F051E"/>
    <w:rsid w:val="004F3A74"/>
    <w:rsid w:val="004F4063"/>
    <w:rsid w:val="004F4616"/>
    <w:rsid w:val="004F48C9"/>
    <w:rsid w:val="004F4E25"/>
    <w:rsid w:val="004F4EF9"/>
    <w:rsid w:val="004F52BC"/>
    <w:rsid w:val="004F54A1"/>
    <w:rsid w:val="004F6C88"/>
    <w:rsid w:val="004F7819"/>
    <w:rsid w:val="00500223"/>
    <w:rsid w:val="005006F4"/>
    <w:rsid w:val="005009BC"/>
    <w:rsid w:val="0050104C"/>
    <w:rsid w:val="0050153C"/>
    <w:rsid w:val="0050208E"/>
    <w:rsid w:val="00502DC9"/>
    <w:rsid w:val="00502FB8"/>
    <w:rsid w:val="005039F8"/>
    <w:rsid w:val="00503C60"/>
    <w:rsid w:val="00504D95"/>
    <w:rsid w:val="0050582F"/>
    <w:rsid w:val="00505D64"/>
    <w:rsid w:val="005061F5"/>
    <w:rsid w:val="0050638D"/>
    <w:rsid w:val="005105A7"/>
    <w:rsid w:val="00510C99"/>
    <w:rsid w:val="00510F70"/>
    <w:rsid w:val="00511692"/>
    <w:rsid w:val="00511A86"/>
    <w:rsid w:val="00511BB6"/>
    <w:rsid w:val="00512422"/>
    <w:rsid w:val="0051281D"/>
    <w:rsid w:val="0051463C"/>
    <w:rsid w:val="00515EA5"/>
    <w:rsid w:val="005165C0"/>
    <w:rsid w:val="0051755B"/>
    <w:rsid w:val="00520461"/>
    <w:rsid w:val="00520CBA"/>
    <w:rsid w:val="005223EE"/>
    <w:rsid w:val="00522A60"/>
    <w:rsid w:val="00523658"/>
    <w:rsid w:val="00524175"/>
    <w:rsid w:val="0052476D"/>
    <w:rsid w:val="00525FB9"/>
    <w:rsid w:val="005260F1"/>
    <w:rsid w:val="00526793"/>
    <w:rsid w:val="00527859"/>
    <w:rsid w:val="005278F3"/>
    <w:rsid w:val="00527C5C"/>
    <w:rsid w:val="005313AF"/>
    <w:rsid w:val="00531C08"/>
    <w:rsid w:val="00531E0E"/>
    <w:rsid w:val="00532126"/>
    <w:rsid w:val="00532300"/>
    <w:rsid w:val="00534305"/>
    <w:rsid w:val="0053445C"/>
    <w:rsid w:val="00534D9E"/>
    <w:rsid w:val="00534F25"/>
    <w:rsid w:val="00535C99"/>
    <w:rsid w:val="00535ED0"/>
    <w:rsid w:val="00536701"/>
    <w:rsid w:val="00536856"/>
    <w:rsid w:val="00536CA1"/>
    <w:rsid w:val="005372C1"/>
    <w:rsid w:val="005378BA"/>
    <w:rsid w:val="005414ED"/>
    <w:rsid w:val="005429D4"/>
    <w:rsid w:val="005432B8"/>
    <w:rsid w:val="005434C2"/>
    <w:rsid w:val="0054389F"/>
    <w:rsid w:val="00543D09"/>
    <w:rsid w:val="005451FB"/>
    <w:rsid w:val="00545365"/>
    <w:rsid w:val="00546081"/>
    <w:rsid w:val="0054630E"/>
    <w:rsid w:val="00546730"/>
    <w:rsid w:val="00546CD3"/>
    <w:rsid w:val="00546E16"/>
    <w:rsid w:val="005472BA"/>
    <w:rsid w:val="00550F80"/>
    <w:rsid w:val="00552752"/>
    <w:rsid w:val="0055342B"/>
    <w:rsid w:val="00553665"/>
    <w:rsid w:val="005545BF"/>
    <w:rsid w:val="00554C82"/>
    <w:rsid w:val="00554EAC"/>
    <w:rsid w:val="0055566D"/>
    <w:rsid w:val="00555DB4"/>
    <w:rsid w:val="0055632E"/>
    <w:rsid w:val="00557682"/>
    <w:rsid w:val="0055779C"/>
    <w:rsid w:val="0056104E"/>
    <w:rsid w:val="005633C8"/>
    <w:rsid w:val="00563759"/>
    <w:rsid w:val="005639BC"/>
    <w:rsid w:val="0056553C"/>
    <w:rsid w:val="00567EFB"/>
    <w:rsid w:val="00570BDE"/>
    <w:rsid w:val="00571456"/>
    <w:rsid w:val="0057183C"/>
    <w:rsid w:val="00571E24"/>
    <w:rsid w:val="005722BF"/>
    <w:rsid w:val="0057314B"/>
    <w:rsid w:val="00575510"/>
    <w:rsid w:val="0057561F"/>
    <w:rsid w:val="00575CAD"/>
    <w:rsid w:val="00576D72"/>
    <w:rsid w:val="00576E67"/>
    <w:rsid w:val="00577BD4"/>
    <w:rsid w:val="00580B89"/>
    <w:rsid w:val="005810DC"/>
    <w:rsid w:val="005838A4"/>
    <w:rsid w:val="00583A67"/>
    <w:rsid w:val="0058415C"/>
    <w:rsid w:val="00585D78"/>
    <w:rsid w:val="00585EF5"/>
    <w:rsid w:val="00586B34"/>
    <w:rsid w:val="00587155"/>
    <w:rsid w:val="0058760A"/>
    <w:rsid w:val="00587ABF"/>
    <w:rsid w:val="00590FEA"/>
    <w:rsid w:val="00591029"/>
    <w:rsid w:val="00592AE7"/>
    <w:rsid w:val="00593463"/>
    <w:rsid w:val="005937F6"/>
    <w:rsid w:val="005945D2"/>
    <w:rsid w:val="00596020"/>
    <w:rsid w:val="005975A5"/>
    <w:rsid w:val="00597634"/>
    <w:rsid w:val="00597803"/>
    <w:rsid w:val="00597BA1"/>
    <w:rsid w:val="005A0A5A"/>
    <w:rsid w:val="005A0F8A"/>
    <w:rsid w:val="005A221B"/>
    <w:rsid w:val="005A261A"/>
    <w:rsid w:val="005A3A84"/>
    <w:rsid w:val="005A414D"/>
    <w:rsid w:val="005A42D5"/>
    <w:rsid w:val="005A4427"/>
    <w:rsid w:val="005A4BB4"/>
    <w:rsid w:val="005A598F"/>
    <w:rsid w:val="005A6452"/>
    <w:rsid w:val="005A64F1"/>
    <w:rsid w:val="005B16AC"/>
    <w:rsid w:val="005B1C98"/>
    <w:rsid w:val="005B1D25"/>
    <w:rsid w:val="005B2E8B"/>
    <w:rsid w:val="005B3AF1"/>
    <w:rsid w:val="005B3B51"/>
    <w:rsid w:val="005B44C7"/>
    <w:rsid w:val="005B6B2F"/>
    <w:rsid w:val="005B7EFE"/>
    <w:rsid w:val="005C0079"/>
    <w:rsid w:val="005C0602"/>
    <w:rsid w:val="005C2469"/>
    <w:rsid w:val="005C2574"/>
    <w:rsid w:val="005C2F02"/>
    <w:rsid w:val="005C365C"/>
    <w:rsid w:val="005C68BB"/>
    <w:rsid w:val="005C6D7B"/>
    <w:rsid w:val="005C7FE1"/>
    <w:rsid w:val="005D3851"/>
    <w:rsid w:val="005D387C"/>
    <w:rsid w:val="005D3F8D"/>
    <w:rsid w:val="005D4489"/>
    <w:rsid w:val="005D51FD"/>
    <w:rsid w:val="005D5ADB"/>
    <w:rsid w:val="005D656B"/>
    <w:rsid w:val="005D65E5"/>
    <w:rsid w:val="005D68CA"/>
    <w:rsid w:val="005D6BE4"/>
    <w:rsid w:val="005D6E4A"/>
    <w:rsid w:val="005D72FF"/>
    <w:rsid w:val="005D758D"/>
    <w:rsid w:val="005E19DE"/>
    <w:rsid w:val="005E2593"/>
    <w:rsid w:val="005E3002"/>
    <w:rsid w:val="005E36D2"/>
    <w:rsid w:val="005E4435"/>
    <w:rsid w:val="005E4A12"/>
    <w:rsid w:val="005E59B4"/>
    <w:rsid w:val="005E6562"/>
    <w:rsid w:val="005E6DAB"/>
    <w:rsid w:val="005E7652"/>
    <w:rsid w:val="005F010F"/>
    <w:rsid w:val="005F017A"/>
    <w:rsid w:val="005F14E9"/>
    <w:rsid w:val="005F1A27"/>
    <w:rsid w:val="005F22CF"/>
    <w:rsid w:val="005F2953"/>
    <w:rsid w:val="005F2C4D"/>
    <w:rsid w:val="005F3A82"/>
    <w:rsid w:val="005F4348"/>
    <w:rsid w:val="005F43A4"/>
    <w:rsid w:val="005F4FBB"/>
    <w:rsid w:val="005F5CEC"/>
    <w:rsid w:val="005F7323"/>
    <w:rsid w:val="005F79A3"/>
    <w:rsid w:val="0060049E"/>
    <w:rsid w:val="006019AF"/>
    <w:rsid w:val="00602357"/>
    <w:rsid w:val="006024C9"/>
    <w:rsid w:val="0060285E"/>
    <w:rsid w:val="006030EE"/>
    <w:rsid w:val="006043E4"/>
    <w:rsid w:val="00605619"/>
    <w:rsid w:val="00607212"/>
    <w:rsid w:val="00607B24"/>
    <w:rsid w:val="00610010"/>
    <w:rsid w:val="006108EC"/>
    <w:rsid w:val="00610B1D"/>
    <w:rsid w:val="00611694"/>
    <w:rsid w:val="0061180D"/>
    <w:rsid w:val="00611A3C"/>
    <w:rsid w:val="00611E5A"/>
    <w:rsid w:val="006126EA"/>
    <w:rsid w:val="00612A6F"/>
    <w:rsid w:val="00613516"/>
    <w:rsid w:val="0061381E"/>
    <w:rsid w:val="00613AEE"/>
    <w:rsid w:val="00613E38"/>
    <w:rsid w:val="00614024"/>
    <w:rsid w:val="0061435A"/>
    <w:rsid w:val="00614381"/>
    <w:rsid w:val="00614C3C"/>
    <w:rsid w:val="00614F27"/>
    <w:rsid w:val="00616015"/>
    <w:rsid w:val="00617859"/>
    <w:rsid w:val="0061792F"/>
    <w:rsid w:val="00617BC8"/>
    <w:rsid w:val="00620035"/>
    <w:rsid w:val="00620C0D"/>
    <w:rsid w:val="00621255"/>
    <w:rsid w:val="006213AC"/>
    <w:rsid w:val="006226C8"/>
    <w:rsid w:val="00623E57"/>
    <w:rsid w:val="006243E6"/>
    <w:rsid w:val="00624431"/>
    <w:rsid w:val="00624EEF"/>
    <w:rsid w:val="00625D5F"/>
    <w:rsid w:val="00630C2C"/>
    <w:rsid w:val="00631775"/>
    <w:rsid w:val="0063270E"/>
    <w:rsid w:val="0063298B"/>
    <w:rsid w:val="00632A44"/>
    <w:rsid w:val="00632E85"/>
    <w:rsid w:val="00633949"/>
    <w:rsid w:val="00633C61"/>
    <w:rsid w:val="006357B8"/>
    <w:rsid w:val="00636DDF"/>
    <w:rsid w:val="006373BB"/>
    <w:rsid w:val="00637EA5"/>
    <w:rsid w:val="0064057C"/>
    <w:rsid w:val="00640729"/>
    <w:rsid w:val="006417D2"/>
    <w:rsid w:val="006418D4"/>
    <w:rsid w:val="00642B9A"/>
    <w:rsid w:val="006434B7"/>
    <w:rsid w:val="00643633"/>
    <w:rsid w:val="006440BA"/>
    <w:rsid w:val="006441EF"/>
    <w:rsid w:val="00644DEE"/>
    <w:rsid w:val="00644FE5"/>
    <w:rsid w:val="006451EF"/>
    <w:rsid w:val="006472BE"/>
    <w:rsid w:val="006474E2"/>
    <w:rsid w:val="006476C5"/>
    <w:rsid w:val="00647ED7"/>
    <w:rsid w:val="00647FAA"/>
    <w:rsid w:val="006507CE"/>
    <w:rsid w:val="006507EE"/>
    <w:rsid w:val="00651B4E"/>
    <w:rsid w:val="006537B5"/>
    <w:rsid w:val="00653BBA"/>
    <w:rsid w:val="00655BEB"/>
    <w:rsid w:val="00657061"/>
    <w:rsid w:val="0066108C"/>
    <w:rsid w:val="00661857"/>
    <w:rsid w:val="006622B4"/>
    <w:rsid w:val="0066232E"/>
    <w:rsid w:val="00662B07"/>
    <w:rsid w:val="00663BFF"/>
    <w:rsid w:val="00665CCB"/>
    <w:rsid w:val="00666432"/>
    <w:rsid w:val="00666E8F"/>
    <w:rsid w:val="00670AC0"/>
    <w:rsid w:val="00671BF9"/>
    <w:rsid w:val="0067252A"/>
    <w:rsid w:val="0067324A"/>
    <w:rsid w:val="00673672"/>
    <w:rsid w:val="006748BA"/>
    <w:rsid w:val="00675CFA"/>
    <w:rsid w:val="006804C6"/>
    <w:rsid w:val="006807BB"/>
    <w:rsid w:val="006840EC"/>
    <w:rsid w:val="0068477C"/>
    <w:rsid w:val="00684D5A"/>
    <w:rsid w:val="0068552F"/>
    <w:rsid w:val="006871E6"/>
    <w:rsid w:val="006907A1"/>
    <w:rsid w:val="006919C7"/>
    <w:rsid w:val="00691EE8"/>
    <w:rsid w:val="0069277E"/>
    <w:rsid w:val="00692B13"/>
    <w:rsid w:val="00693969"/>
    <w:rsid w:val="00694F25"/>
    <w:rsid w:val="00695D98"/>
    <w:rsid w:val="006966A5"/>
    <w:rsid w:val="006968C2"/>
    <w:rsid w:val="00696C0F"/>
    <w:rsid w:val="006A1157"/>
    <w:rsid w:val="006A4747"/>
    <w:rsid w:val="006A4B32"/>
    <w:rsid w:val="006A6D97"/>
    <w:rsid w:val="006A7085"/>
    <w:rsid w:val="006A76C8"/>
    <w:rsid w:val="006A7AFE"/>
    <w:rsid w:val="006B0BEC"/>
    <w:rsid w:val="006B0F8F"/>
    <w:rsid w:val="006B1430"/>
    <w:rsid w:val="006B1B2D"/>
    <w:rsid w:val="006B2502"/>
    <w:rsid w:val="006B2580"/>
    <w:rsid w:val="006B26AD"/>
    <w:rsid w:val="006B405D"/>
    <w:rsid w:val="006B6ED7"/>
    <w:rsid w:val="006B7A95"/>
    <w:rsid w:val="006B7B87"/>
    <w:rsid w:val="006C0822"/>
    <w:rsid w:val="006C1D00"/>
    <w:rsid w:val="006C2106"/>
    <w:rsid w:val="006C2D1C"/>
    <w:rsid w:val="006C2F82"/>
    <w:rsid w:val="006C376C"/>
    <w:rsid w:val="006C4EF8"/>
    <w:rsid w:val="006C500D"/>
    <w:rsid w:val="006C53B8"/>
    <w:rsid w:val="006C5765"/>
    <w:rsid w:val="006C60D3"/>
    <w:rsid w:val="006C7046"/>
    <w:rsid w:val="006D0AF9"/>
    <w:rsid w:val="006D0B4D"/>
    <w:rsid w:val="006D1540"/>
    <w:rsid w:val="006D20FF"/>
    <w:rsid w:val="006D266D"/>
    <w:rsid w:val="006D2D0E"/>
    <w:rsid w:val="006D5604"/>
    <w:rsid w:val="006D5BAB"/>
    <w:rsid w:val="006D5D5A"/>
    <w:rsid w:val="006D6B0B"/>
    <w:rsid w:val="006E0BC5"/>
    <w:rsid w:val="006E113E"/>
    <w:rsid w:val="006E12E5"/>
    <w:rsid w:val="006E1B0C"/>
    <w:rsid w:val="006E1EA4"/>
    <w:rsid w:val="006E2139"/>
    <w:rsid w:val="006E3AFE"/>
    <w:rsid w:val="006E5EA7"/>
    <w:rsid w:val="006E6552"/>
    <w:rsid w:val="006E6817"/>
    <w:rsid w:val="006E7A55"/>
    <w:rsid w:val="006F048C"/>
    <w:rsid w:val="006F0A3E"/>
    <w:rsid w:val="006F12B0"/>
    <w:rsid w:val="006F1E0B"/>
    <w:rsid w:val="006F1EB5"/>
    <w:rsid w:val="006F1EBF"/>
    <w:rsid w:val="006F2196"/>
    <w:rsid w:val="006F25A8"/>
    <w:rsid w:val="006F3E30"/>
    <w:rsid w:val="006F3F2B"/>
    <w:rsid w:val="006F5A8C"/>
    <w:rsid w:val="006F7FF3"/>
    <w:rsid w:val="00700AFA"/>
    <w:rsid w:val="00701339"/>
    <w:rsid w:val="007014CE"/>
    <w:rsid w:val="00702A2D"/>
    <w:rsid w:val="007033BA"/>
    <w:rsid w:val="007039AA"/>
    <w:rsid w:val="00704E4C"/>
    <w:rsid w:val="00704FCB"/>
    <w:rsid w:val="007059BC"/>
    <w:rsid w:val="0070636C"/>
    <w:rsid w:val="00706C5B"/>
    <w:rsid w:val="007078A9"/>
    <w:rsid w:val="00710305"/>
    <w:rsid w:val="0071151A"/>
    <w:rsid w:val="00711C9B"/>
    <w:rsid w:val="007123E5"/>
    <w:rsid w:val="00712781"/>
    <w:rsid w:val="0071289A"/>
    <w:rsid w:val="00712F61"/>
    <w:rsid w:val="0071433B"/>
    <w:rsid w:val="007167EC"/>
    <w:rsid w:val="00716BEE"/>
    <w:rsid w:val="007174E6"/>
    <w:rsid w:val="00717DFD"/>
    <w:rsid w:val="00721753"/>
    <w:rsid w:val="0072185D"/>
    <w:rsid w:val="00723335"/>
    <w:rsid w:val="00723CC2"/>
    <w:rsid w:val="00727A5E"/>
    <w:rsid w:val="00727DA0"/>
    <w:rsid w:val="00730414"/>
    <w:rsid w:val="00730A11"/>
    <w:rsid w:val="00730EB1"/>
    <w:rsid w:val="00731ED9"/>
    <w:rsid w:val="007322F0"/>
    <w:rsid w:val="007330F0"/>
    <w:rsid w:val="007335DF"/>
    <w:rsid w:val="00734405"/>
    <w:rsid w:val="00734583"/>
    <w:rsid w:val="00736EFC"/>
    <w:rsid w:val="00737053"/>
    <w:rsid w:val="00737940"/>
    <w:rsid w:val="00741C6B"/>
    <w:rsid w:val="00741DD5"/>
    <w:rsid w:val="007424A7"/>
    <w:rsid w:val="00743705"/>
    <w:rsid w:val="0074397E"/>
    <w:rsid w:val="00744838"/>
    <w:rsid w:val="00744BB1"/>
    <w:rsid w:val="00745D2E"/>
    <w:rsid w:val="00745F90"/>
    <w:rsid w:val="00746437"/>
    <w:rsid w:val="00746524"/>
    <w:rsid w:val="00750FB3"/>
    <w:rsid w:val="00751186"/>
    <w:rsid w:val="00751B5F"/>
    <w:rsid w:val="0075219E"/>
    <w:rsid w:val="0075453F"/>
    <w:rsid w:val="007548D0"/>
    <w:rsid w:val="00754A20"/>
    <w:rsid w:val="00755501"/>
    <w:rsid w:val="00755A3C"/>
    <w:rsid w:val="00756CFD"/>
    <w:rsid w:val="00757468"/>
    <w:rsid w:val="00760416"/>
    <w:rsid w:val="00761726"/>
    <w:rsid w:val="00761853"/>
    <w:rsid w:val="0076193A"/>
    <w:rsid w:val="00763861"/>
    <w:rsid w:val="007654FC"/>
    <w:rsid w:val="007655C2"/>
    <w:rsid w:val="00765ADF"/>
    <w:rsid w:val="0076607C"/>
    <w:rsid w:val="007661A2"/>
    <w:rsid w:val="00766AF8"/>
    <w:rsid w:val="00770165"/>
    <w:rsid w:val="00771032"/>
    <w:rsid w:val="007725C7"/>
    <w:rsid w:val="00772B28"/>
    <w:rsid w:val="00773215"/>
    <w:rsid w:val="0077338A"/>
    <w:rsid w:val="00773DC5"/>
    <w:rsid w:val="00773E02"/>
    <w:rsid w:val="00774291"/>
    <w:rsid w:val="0077492E"/>
    <w:rsid w:val="007752A1"/>
    <w:rsid w:val="0077656F"/>
    <w:rsid w:val="00776BF3"/>
    <w:rsid w:val="00777FC7"/>
    <w:rsid w:val="00780080"/>
    <w:rsid w:val="0078028B"/>
    <w:rsid w:val="00780623"/>
    <w:rsid w:val="007809A3"/>
    <w:rsid w:val="00780BA2"/>
    <w:rsid w:val="00780DA5"/>
    <w:rsid w:val="00781E38"/>
    <w:rsid w:val="00782D44"/>
    <w:rsid w:val="007836D0"/>
    <w:rsid w:val="00783C4C"/>
    <w:rsid w:val="007843AF"/>
    <w:rsid w:val="00784BEF"/>
    <w:rsid w:val="00785478"/>
    <w:rsid w:val="00785F64"/>
    <w:rsid w:val="0078628C"/>
    <w:rsid w:val="007866F3"/>
    <w:rsid w:val="00791427"/>
    <w:rsid w:val="00792B90"/>
    <w:rsid w:val="00792F3D"/>
    <w:rsid w:val="0079576D"/>
    <w:rsid w:val="00795794"/>
    <w:rsid w:val="00795C8E"/>
    <w:rsid w:val="007A0773"/>
    <w:rsid w:val="007A0B1C"/>
    <w:rsid w:val="007A0B72"/>
    <w:rsid w:val="007A1738"/>
    <w:rsid w:val="007A2B83"/>
    <w:rsid w:val="007A3AF2"/>
    <w:rsid w:val="007A43EA"/>
    <w:rsid w:val="007A4481"/>
    <w:rsid w:val="007A4859"/>
    <w:rsid w:val="007A4C1C"/>
    <w:rsid w:val="007A5892"/>
    <w:rsid w:val="007A5C4D"/>
    <w:rsid w:val="007A688C"/>
    <w:rsid w:val="007B1EEE"/>
    <w:rsid w:val="007B3D59"/>
    <w:rsid w:val="007B4033"/>
    <w:rsid w:val="007B40B5"/>
    <w:rsid w:val="007B52F0"/>
    <w:rsid w:val="007B68B1"/>
    <w:rsid w:val="007B6A0D"/>
    <w:rsid w:val="007C06A6"/>
    <w:rsid w:val="007C16D8"/>
    <w:rsid w:val="007C2720"/>
    <w:rsid w:val="007C281D"/>
    <w:rsid w:val="007C4314"/>
    <w:rsid w:val="007C55A2"/>
    <w:rsid w:val="007C5CD0"/>
    <w:rsid w:val="007C614C"/>
    <w:rsid w:val="007C649A"/>
    <w:rsid w:val="007C6BD8"/>
    <w:rsid w:val="007C71BC"/>
    <w:rsid w:val="007C735A"/>
    <w:rsid w:val="007D08E4"/>
    <w:rsid w:val="007D0CD5"/>
    <w:rsid w:val="007D1DDF"/>
    <w:rsid w:val="007D3301"/>
    <w:rsid w:val="007D40EE"/>
    <w:rsid w:val="007D423B"/>
    <w:rsid w:val="007D515E"/>
    <w:rsid w:val="007D5963"/>
    <w:rsid w:val="007D62E1"/>
    <w:rsid w:val="007D636D"/>
    <w:rsid w:val="007D69C0"/>
    <w:rsid w:val="007D6DE3"/>
    <w:rsid w:val="007D79A4"/>
    <w:rsid w:val="007D7C12"/>
    <w:rsid w:val="007D7F45"/>
    <w:rsid w:val="007E0232"/>
    <w:rsid w:val="007E0D78"/>
    <w:rsid w:val="007E1924"/>
    <w:rsid w:val="007E1A04"/>
    <w:rsid w:val="007E1CF2"/>
    <w:rsid w:val="007E405C"/>
    <w:rsid w:val="007E4B3E"/>
    <w:rsid w:val="007E5A13"/>
    <w:rsid w:val="007E6194"/>
    <w:rsid w:val="007E720B"/>
    <w:rsid w:val="007E7BB7"/>
    <w:rsid w:val="007E7E21"/>
    <w:rsid w:val="007E7EAF"/>
    <w:rsid w:val="007F011C"/>
    <w:rsid w:val="007F064E"/>
    <w:rsid w:val="007F084D"/>
    <w:rsid w:val="007F0960"/>
    <w:rsid w:val="007F2CD1"/>
    <w:rsid w:val="007F4BF2"/>
    <w:rsid w:val="007F4D3F"/>
    <w:rsid w:val="007F5BA2"/>
    <w:rsid w:val="007F73D3"/>
    <w:rsid w:val="007F75CA"/>
    <w:rsid w:val="00800869"/>
    <w:rsid w:val="00801B86"/>
    <w:rsid w:val="00801BB4"/>
    <w:rsid w:val="008024A5"/>
    <w:rsid w:val="00802F0A"/>
    <w:rsid w:val="00803481"/>
    <w:rsid w:val="0080423A"/>
    <w:rsid w:val="008061AC"/>
    <w:rsid w:val="0081073A"/>
    <w:rsid w:val="00811AC1"/>
    <w:rsid w:val="00813F1B"/>
    <w:rsid w:val="0081739B"/>
    <w:rsid w:val="00820407"/>
    <w:rsid w:val="008207DB"/>
    <w:rsid w:val="00820838"/>
    <w:rsid w:val="00820F36"/>
    <w:rsid w:val="0082176A"/>
    <w:rsid w:val="00821952"/>
    <w:rsid w:val="008224D4"/>
    <w:rsid w:val="008234B2"/>
    <w:rsid w:val="00824AA6"/>
    <w:rsid w:val="008267B2"/>
    <w:rsid w:val="00826EA2"/>
    <w:rsid w:val="0082708E"/>
    <w:rsid w:val="00827509"/>
    <w:rsid w:val="008309F5"/>
    <w:rsid w:val="0083133D"/>
    <w:rsid w:val="008315FA"/>
    <w:rsid w:val="008323B3"/>
    <w:rsid w:val="008323CC"/>
    <w:rsid w:val="008327A8"/>
    <w:rsid w:val="008336CB"/>
    <w:rsid w:val="008341F5"/>
    <w:rsid w:val="008344A1"/>
    <w:rsid w:val="008349F3"/>
    <w:rsid w:val="00835377"/>
    <w:rsid w:val="0083589B"/>
    <w:rsid w:val="00836A26"/>
    <w:rsid w:val="00837586"/>
    <w:rsid w:val="008402E6"/>
    <w:rsid w:val="00840611"/>
    <w:rsid w:val="00841124"/>
    <w:rsid w:val="00843315"/>
    <w:rsid w:val="008441C6"/>
    <w:rsid w:val="0084435E"/>
    <w:rsid w:val="008452CA"/>
    <w:rsid w:val="00845388"/>
    <w:rsid w:val="00846903"/>
    <w:rsid w:val="00847069"/>
    <w:rsid w:val="00847139"/>
    <w:rsid w:val="00847509"/>
    <w:rsid w:val="008476F1"/>
    <w:rsid w:val="00847996"/>
    <w:rsid w:val="00847C46"/>
    <w:rsid w:val="00847C7B"/>
    <w:rsid w:val="00847D0B"/>
    <w:rsid w:val="00852730"/>
    <w:rsid w:val="008528A0"/>
    <w:rsid w:val="0085318B"/>
    <w:rsid w:val="00853603"/>
    <w:rsid w:val="00854F1C"/>
    <w:rsid w:val="0085661B"/>
    <w:rsid w:val="008571F4"/>
    <w:rsid w:val="008635F2"/>
    <w:rsid w:val="00866D66"/>
    <w:rsid w:val="00867BBB"/>
    <w:rsid w:val="00867F03"/>
    <w:rsid w:val="00870AA1"/>
    <w:rsid w:val="00871936"/>
    <w:rsid w:val="00872271"/>
    <w:rsid w:val="00872E2E"/>
    <w:rsid w:val="00873506"/>
    <w:rsid w:val="00876483"/>
    <w:rsid w:val="008779F4"/>
    <w:rsid w:val="00877ACD"/>
    <w:rsid w:val="00880DD0"/>
    <w:rsid w:val="00881633"/>
    <w:rsid w:val="00881F2D"/>
    <w:rsid w:val="00882A78"/>
    <w:rsid w:val="00884E2D"/>
    <w:rsid w:val="00885683"/>
    <w:rsid w:val="00885DFE"/>
    <w:rsid w:val="008875A6"/>
    <w:rsid w:val="00887C79"/>
    <w:rsid w:val="00890E69"/>
    <w:rsid w:val="008920BF"/>
    <w:rsid w:val="00892BE6"/>
    <w:rsid w:val="00895320"/>
    <w:rsid w:val="0089575E"/>
    <w:rsid w:val="00896248"/>
    <w:rsid w:val="008967F1"/>
    <w:rsid w:val="00896A3E"/>
    <w:rsid w:val="008A02E0"/>
    <w:rsid w:val="008A0C2F"/>
    <w:rsid w:val="008A129D"/>
    <w:rsid w:val="008A1A50"/>
    <w:rsid w:val="008A2CED"/>
    <w:rsid w:val="008A2FD6"/>
    <w:rsid w:val="008A325F"/>
    <w:rsid w:val="008A51EA"/>
    <w:rsid w:val="008A66A4"/>
    <w:rsid w:val="008A6FBD"/>
    <w:rsid w:val="008A70CE"/>
    <w:rsid w:val="008A722B"/>
    <w:rsid w:val="008A73B0"/>
    <w:rsid w:val="008B07A1"/>
    <w:rsid w:val="008B09B6"/>
    <w:rsid w:val="008B0CEF"/>
    <w:rsid w:val="008B1CC4"/>
    <w:rsid w:val="008B1CC8"/>
    <w:rsid w:val="008B2EB6"/>
    <w:rsid w:val="008B462B"/>
    <w:rsid w:val="008B5823"/>
    <w:rsid w:val="008B7531"/>
    <w:rsid w:val="008C10F7"/>
    <w:rsid w:val="008C1F50"/>
    <w:rsid w:val="008C2558"/>
    <w:rsid w:val="008C35AB"/>
    <w:rsid w:val="008C3EE8"/>
    <w:rsid w:val="008C4437"/>
    <w:rsid w:val="008C4C0E"/>
    <w:rsid w:val="008C5A14"/>
    <w:rsid w:val="008C67BC"/>
    <w:rsid w:val="008C6AB3"/>
    <w:rsid w:val="008C6D76"/>
    <w:rsid w:val="008C79DB"/>
    <w:rsid w:val="008D03FF"/>
    <w:rsid w:val="008D0B46"/>
    <w:rsid w:val="008D0E57"/>
    <w:rsid w:val="008D1B88"/>
    <w:rsid w:val="008D2296"/>
    <w:rsid w:val="008D3315"/>
    <w:rsid w:val="008D4486"/>
    <w:rsid w:val="008D49DF"/>
    <w:rsid w:val="008D4B47"/>
    <w:rsid w:val="008D5006"/>
    <w:rsid w:val="008D5225"/>
    <w:rsid w:val="008D5BE2"/>
    <w:rsid w:val="008D6715"/>
    <w:rsid w:val="008D75EE"/>
    <w:rsid w:val="008E083D"/>
    <w:rsid w:val="008E0CCE"/>
    <w:rsid w:val="008E13A4"/>
    <w:rsid w:val="008E1832"/>
    <w:rsid w:val="008E27E0"/>
    <w:rsid w:val="008E32D8"/>
    <w:rsid w:val="008E34D6"/>
    <w:rsid w:val="008E58CA"/>
    <w:rsid w:val="008E69E5"/>
    <w:rsid w:val="008E7F71"/>
    <w:rsid w:val="008F0A40"/>
    <w:rsid w:val="008F1350"/>
    <w:rsid w:val="008F193A"/>
    <w:rsid w:val="008F1F05"/>
    <w:rsid w:val="008F4211"/>
    <w:rsid w:val="008F4F32"/>
    <w:rsid w:val="008F5695"/>
    <w:rsid w:val="008F7ABA"/>
    <w:rsid w:val="009012A3"/>
    <w:rsid w:val="009012B9"/>
    <w:rsid w:val="0090137A"/>
    <w:rsid w:val="00902017"/>
    <w:rsid w:val="009039C6"/>
    <w:rsid w:val="00903A0D"/>
    <w:rsid w:val="00903FB1"/>
    <w:rsid w:val="009050BE"/>
    <w:rsid w:val="0090586B"/>
    <w:rsid w:val="00907F3A"/>
    <w:rsid w:val="00910126"/>
    <w:rsid w:val="00910FA6"/>
    <w:rsid w:val="009114CE"/>
    <w:rsid w:val="00911B4E"/>
    <w:rsid w:val="00911FFD"/>
    <w:rsid w:val="0091225F"/>
    <w:rsid w:val="00912E70"/>
    <w:rsid w:val="009147B8"/>
    <w:rsid w:val="00915D2E"/>
    <w:rsid w:val="00916B26"/>
    <w:rsid w:val="009171FA"/>
    <w:rsid w:val="009179A1"/>
    <w:rsid w:val="00921271"/>
    <w:rsid w:val="009217E0"/>
    <w:rsid w:val="00921AB3"/>
    <w:rsid w:val="00921C47"/>
    <w:rsid w:val="00921C87"/>
    <w:rsid w:val="009231AD"/>
    <w:rsid w:val="00924D05"/>
    <w:rsid w:val="00925C25"/>
    <w:rsid w:val="009263F2"/>
    <w:rsid w:val="00927176"/>
    <w:rsid w:val="00927358"/>
    <w:rsid w:val="00930EB1"/>
    <w:rsid w:val="009311E4"/>
    <w:rsid w:val="00932BCD"/>
    <w:rsid w:val="00933103"/>
    <w:rsid w:val="00933A75"/>
    <w:rsid w:val="0093519D"/>
    <w:rsid w:val="00935709"/>
    <w:rsid w:val="00935C93"/>
    <w:rsid w:val="00936086"/>
    <w:rsid w:val="0093720D"/>
    <w:rsid w:val="0093776E"/>
    <w:rsid w:val="00940529"/>
    <w:rsid w:val="00940E3E"/>
    <w:rsid w:val="0094237F"/>
    <w:rsid w:val="00942B4C"/>
    <w:rsid w:val="00942CC1"/>
    <w:rsid w:val="009430F0"/>
    <w:rsid w:val="009432B1"/>
    <w:rsid w:val="0094342E"/>
    <w:rsid w:val="00943DB1"/>
    <w:rsid w:val="009502A6"/>
    <w:rsid w:val="0095067F"/>
    <w:rsid w:val="00950B31"/>
    <w:rsid w:val="00951E3F"/>
    <w:rsid w:val="00954B35"/>
    <w:rsid w:val="00954B5A"/>
    <w:rsid w:val="00954FFD"/>
    <w:rsid w:val="00956589"/>
    <w:rsid w:val="009565B1"/>
    <w:rsid w:val="00956A67"/>
    <w:rsid w:val="00957423"/>
    <w:rsid w:val="00957E4C"/>
    <w:rsid w:val="00960F82"/>
    <w:rsid w:val="00961317"/>
    <w:rsid w:val="0096217A"/>
    <w:rsid w:val="009625A1"/>
    <w:rsid w:val="00962CEE"/>
    <w:rsid w:val="00963A64"/>
    <w:rsid w:val="0096562C"/>
    <w:rsid w:val="00965D13"/>
    <w:rsid w:val="0096731E"/>
    <w:rsid w:val="009700CA"/>
    <w:rsid w:val="009704CA"/>
    <w:rsid w:val="009720CB"/>
    <w:rsid w:val="00972412"/>
    <w:rsid w:val="00973293"/>
    <w:rsid w:val="009743FE"/>
    <w:rsid w:val="00974427"/>
    <w:rsid w:val="00975FB2"/>
    <w:rsid w:val="00975FE7"/>
    <w:rsid w:val="00976162"/>
    <w:rsid w:val="009764DD"/>
    <w:rsid w:val="00977477"/>
    <w:rsid w:val="00977FB9"/>
    <w:rsid w:val="0098187D"/>
    <w:rsid w:val="00982EEA"/>
    <w:rsid w:val="009840E4"/>
    <w:rsid w:val="00984E32"/>
    <w:rsid w:val="009859F5"/>
    <w:rsid w:val="00986458"/>
    <w:rsid w:val="00987E55"/>
    <w:rsid w:val="00990AF8"/>
    <w:rsid w:val="00991CD0"/>
    <w:rsid w:val="00991EC8"/>
    <w:rsid w:val="009924B9"/>
    <w:rsid w:val="0099271A"/>
    <w:rsid w:val="00993471"/>
    <w:rsid w:val="00993774"/>
    <w:rsid w:val="009945AA"/>
    <w:rsid w:val="00995C2E"/>
    <w:rsid w:val="009A1016"/>
    <w:rsid w:val="009A1290"/>
    <w:rsid w:val="009A4866"/>
    <w:rsid w:val="009A6ACB"/>
    <w:rsid w:val="009A6B5F"/>
    <w:rsid w:val="009A771F"/>
    <w:rsid w:val="009B0127"/>
    <w:rsid w:val="009B0475"/>
    <w:rsid w:val="009B108F"/>
    <w:rsid w:val="009B1662"/>
    <w:rsid w:val="009B235E"/>
    <w:rsid w:val="009B2360"/>
    <w:rsid w:val="009B2493"/>
    <w:rsid w:val="009B2C2C"/>
    <w:rsid w:val="009B3E69"/>
    <w:rsid w:val="009B4767"/>
    <w:rsid w:val="009B568E"/>
    <w:rsid w:val="009B5C9D"/>
    <w:rsid w:val="009B5E97"/>
    <w:rsid w:val="009B6CE9"/>
    <w:rsid w:val="009C1292"/>
    <w:rsid w:val="009C1D2C"/>
    <w:rsid w:val="009C2885"/>
    <w:rsid w:val="009C2F26"/>
    <w:rsid w:val="009C5446"/>
    <w:rsid w:val="009C5B62"/>
    <w:rsid w:val="009D2033"/>
    <w:rsid w:val="009D2960"/>
    <w:rsid w:val="009D2A7C"/>
    <w:rsid w:val="009D2BEA"/>
    <w:rsid w:val="009D4B3A"/>
    <w:rsid w:val="009D5ACB"/>
    <w:rsid w:val="009D6CC0"/>
    <w:rsid w:val="009D7939"/>
    <w:rsid w:val="009D7AB6"/>
    <w:rsid w:val="009D7C41"/>
    <w:rsid w:val="009E0361"/>
    <w:rsid w:val="009E07FE"/>
    <w:rsid w:val="009E09F5"/>
    <w:rsid w:val="009E116B"/>
    <w:rsid w:val="009E1F5A"/>
    <w:rsid w:val="009E2097"/>
    <w:rsid w:val="009E26DF"/>
    <w:rsid w:val="009E2A99"/>
    <w:rsid w:val="009E4118"/>
    <w:rsid w:val="009E43CF"/>
    <w:rsid w:val="009E716D"/>
    <w:rsid w:val="009F08CD"/>
    <w:rsid w:val="009F16A1"/>
    <w:rsid w:val="009F28EB"/>
    <w:rsid w:val="009F2992"/>
    <w:rsid w:val="009F2CD5"/>
    <w:rsid w:val="009F37A2"/>
    <w:rsid w:val="009F4A1F"/>
    <w:rsid w:val="009F4B13"/>
    <w:rsid w:val="009F517F"/>
    <w:rsid w:val="009F537D"/>
    <w:rsid w:val="009F5726"/>
    <w:rsid w:val="009F6143"/>
    <w:rsid w:val="009F69F3"/>
    <w:rsid w:val="009F6BA8"/>
    <w:rsid w:val="00A00418"/>
    <w:rsid w:val="00A02297"/>
    <w:rsid w:val="00A03603"/>
    <w:rsid w:val="00A04489"/>
    <w:rsid w:val="00A057B5"/>
    <w:rsid w:val="00A107EA"/>
    <w:rsid w:val="00A108B3"/>
    <w:rsid w:val="00A112F7"/>
    <w:rsid w:val="00A11877"/>
    <w:rsid w:val="00A12039"/>
    <w:rsid w:val="00A128F6"/>
    <w:rsid w:val="00A135FD"/>
    <w:rsid w:val="00A1460C"/>
    <w:rsid w:val="00A165EF"/>
    <w:rsid w:val="00A16AC6"/>
    <w:rsid w:val="00A16E6B"/>
    <w:rsid w:val="00A17209"/>
    <w:rsid w:val="00A20407"/>
    <w:rsid w:val="00A21203"/>
    <w:rsid w:val="00A21A30"/>
    <w:rsid w:val="00A21E7D"/>
    <w:rsid w:val="00A22F62"/>
    <w:rsid w:val="00A24D9F"/>
    <w:rsid w:val="00A26406"/>
    <w:rsid w:val="00A26975"/>
    <w:rsid w:val="00A27E01"/>
    <w:rsid w:val="00A30C6C"/>
    <w:rsid w:val="00A32CC5"/>
    <w:rsid w:val="00A33473"/>
    <w:rsid w:val="00A352FE"/>
    <w:rsid w:val="00A35B45"/>
    <w:rsid w:val="00A370AE"/>
    <w:rsid w:val="00A37368"/>
    <w:rsid w:val="00A37DB4"/>
    <w:rsid w:val="00A41662"/>
    <w:rsid w:val="00A41EE9"/>
    <w:rsid w:val="00A4222B"/>
    <w:rsid w:val="00A422F8"/>
    <w:rsid w:val="00A42EF8"/>
    <w:rsid w:val="00A43566"/>
    <w:rsid w:val="00A43639"/>
    <w:rsid w:val="00A44EC0"/>
    <w:rsid w:val="00A44EEF"/>
    <w:rsid w:val="00A4561B"/>
    <w:rsid w:val="00A46141"/>
    <w:rsid w:val="00A46629"/>
    <w:rsid w:val="00A46D09"/>
    <w:rsid w:val="00A46DC9"/>
    <w:rsid w:val="00A50260"/>
    <w:rsid w:val="00A50CAC"/>
    <w:rsid w:val="00A51C58"/>
    <w:rsid w:val="00A5310A"/>
    <w:rsid w:val="00A53322"/>
    <w:rsid w:val="00A53761"/>
    <w:rsid w:val="00A53BE4"/>
    <w:rsid w:val="00A56245"/>
    <w:rsid w:val="00A56984"/>
    <w:rsid w:val="00A60644"/>
    <w:rsid w:val="00A609FC"/>
    <w:rsid w:val="00A622A1"/>
    <w:rsid w:val="00A622B5"/>
    <w:rsid w:val="00A64386"/>
    <w:rsid w:val="00A6468C"/>
    <w:rsid w:val="00A648A1"/>
    <w:rsid w:val="00A65ADF"/>
    <w:rsid w:val="00A65D06"/>
    <w:rsid w:val="00A66533"/>
    <w:rsid w:val="00A7006C"/>
    <w:rsid w:val="00A726EF"/>
    <w:rsid w:val="00A72766"/>
    <w:rsid w:val="00A73332"/>
    <w:rsid w:val="00A742C4"/>
    <w:rsid w:val="00A75528"/>
    <w:rsid w:val="00A75AE9"/>
    <w:rsid w:val="00A7767A"/>
    <w:rsid w:val="00A778BE"/>
    <w:rsid w:val="00A77AD2"/>
    <w:rsid w:val="00A80576"/>
    <w:rsid w:val="00A822CC"/>
    <w:rsid w:val="00A82E55"/>
    <w:rsid w:val="00A837BD"/>
    <w:rsid w:val="00A83DD2"/>
    <w:rsid w:val="00A84220"/>
    <w:rsid w:val="00A84247"/>
    <w:rsid w:val="00A847B7"/>
    <w:rsid w:val="00A86567"/>
    <w:rsid w:val="00A86B97"/>
    <w:rsid w:val="00A87903"/>
    <w:rsid w:val="00A90862"/>
    <w:rsid w:val="00A908F0"/>
    <w:rsid w:val="00A91358"/>
    <w:rsid w:val="00A91531"/>
    <w:rsid w:val="00A920EC"/>
    <w:rsid w:val="00A921C6"/>
    <w:rsid w:val="00A93913"/>
    <w:rsid w:val="00A94B58"/>
    <w:rsid w:val="00A94D42"/>
    <w:rsid w:val="00A94F71"/>
    <w:rsid w:val="00A95110"/>
    <w:rsid w:val="00A9536D"/>
    <w:rsid w:val="00A95553"/>
    <w:rsid w:val="00A9578D"/>
    <w:rsid w:val="00A9655F"/>
    <w:rsid w:val="00A96EDC"/>
    <w:rsid w:val="00AA04ED"/>
    <w:rsid w:val="00AA2510"/>
    <w:rsid w:val="00AA2678"/>
    <w:rsid w:val="00AA514F"/>
    <w:rsid w:val="00AA6FA6"/>
    <w:rsid w:val="00AA72D0"/>
    <w:rsid w:val="00AA7947"/>
    <w:rsid w:val="00AA7BD2"/>
    <w:rsid w:val="00AA7F8C"/>
    <w:rsid w:val="00AB0D3A"/>
    <w:rsid w:val="00AB1066"/>
    <w:rsid w:val="00AB18D4"/>
    <w:rsid w:val="00AB1F16"/>
    <w:rsid w:val="00AB297F"/>
    <w:rsid w:val="00AB29DD"/>
    <w:rsid w:val="00AB2B76"/>
    <w:rsid w:val="00AB2F3D"/>
    <w:rsid w:val="00AB3710"/>
    <w:rsid w:val="00AB4525"/>
    <w:rsid w:val="00AB4FDE"/>
    <w:rsid w:val="00AB4FFE"/>
    <w:rsid w:val="00AB53CC"/>
    <w:rsid w:val="00AB55CA"/>
    <w:rsid w:val="00AB5957"/>
    <w:rsid w:val="00AB775C"/>
    <w:rsid w:val="00AC064C"/>
    <w:rsid w:val="00AC1427"/>
    <w:rsid w:val="00AC16C8"/>
    <w:rsid w:val="00AC1CC1"/>
    <w:rsid w:val="00AC25FD"/>
    <w:rsid w:val="00AC2998"/>
    <w:rsid w:val="00AC38B2"/>
    <w:rsid w:val="00AC3B57"/>
    <w:rsid w:val="00AC4C9A"/>
    <w:rsid w:val="00AC5B38"/>
    <w:rsid w:val="00AC6EC0"/>
    <w:rsid w:val="00AD1265"/>
    <w:rsid w:val="00AD1403"/>
    <w:rsid w:val="00AD1D6F"/>
    <w:rsid w:val="00AD4E79"/>
    <w:rsid w:val="00AD50C1"/>
    <w:rsid w:val="00AD5CAC"/>
    <w:rsid w:val="00AD62FB"/>
    <w:rsid w:val="00AD681E"/>
    <w:rsid w:val="00AD7233"/>
    <w:rsid w:val="00AD7C9B"/>
    <w:rsid w:val="00AE0ADA"/>
    <w:rsid w:val="00AE0B69"/>
    <w:rsid w:val="00AE1001"/>
    <w:rsid w:val="00AE1A17"/>
    <w:rsid w:val="00AE2A73"/>
    <w:rsid w:val="00AE314F"/>
    <w:rsid w:val="00AE506C"/>
    <w:rsid w:val="00AE5907"/>
    <w:rsid w:val="00AE5C66"/>
    <w:rsid w:val="00AE6E19"/>
    <w:rsid w:val="00AE732D"/>
    <w:rsid w:val="00AE7B9F"/>
    <w:rsid w:val="00AF04E4"/>
    <w:rsid w:val="00AF0F7A"/>
    <w:rsid w:val="00AF1859"/>
    <w:rsid w:val="00AF3794"/>
    <w:rsid w:val="00AF3E41"/>
    <w:rsid w:val="00AF640B"/>
    <w:rsid w:val="00AF66C5"/>
    <w:rsid w:val="00AF6C43"/>
    <w:rsid w:val="00AF709B"/>
    <w:rsid w:val="00AF7746"/>
    <w:rsid w:val="00AF78DA"/>
    <w:rsid w:val="00B0007F"/>
    <w:rsid w:val="00B0035F"/>
    <w:rsid w:val="00B0385A"/>
    <w:rsid w:val="00B0389B"/>
    <w:rsid w:val="00B03EED"/>
    <w:rsid w:val="00B03FE8"/>
    <w:rsid w:val="00B04889"/>
    <w:rsid w:val="00B04ED4"/>
    <w:rsid w:val="00B05C07"/>
    <w:rsid w:val="00B06B8C"/>
    <w:rsid w:val="00B07871"/>
    <w:rsid w:val="00B10384"/>
    <w:rsid w:val="00B1083F"/>
    <w:rsid w:val="00B10F14"/>
    <w:rsid w:val="00B115C6"/>
    <w:rsid w:val="00B11A4A"/>
    <w:rsid w:val="00B123C1"/>
    <w:rsid w:val="00B12671"/>
    <w:rsid w:val="00B1358A"/>
    <w:rsid w:val="00B15F64"/>
    <w:rsid w:val="00B16636"/>
    <w:rsid w:val="00B16B9A"/>
    <w:rsid w:val="00B201B8"/>
    <w:rsid w:val="00B210A3"/>
    <w:rsid w:val="00B2132C"/>
    <w:rsid w:val="00B213F6"/>
    <w:rsid w:val="00B21759"/>
    <w:rsid w:val="00B219CA"/>
    <w:rsid w:val="00B222FE"/>
    <w:rsid w:val="00B2386F"/>
    <w:rsid w:val="00B2432D"/>
    <w:rsid w:val="00B30128"/>
    <w:rsid w:val="00B304BE"/>
    <w:rsid w:val="00B323E6"/>
    <w:rsid w:val="00B326F5"/>
    <w:rsid w:val="00B33547"/>
    <w:rsid w:val="00B33BC4"/>
    <w:rsid w:val="00B34703"/>
    <w:rsid w:val="00B34E13"/>
    <w:rsid w:val="00B35286"/>
    <w:rsid w:val="00B36AF2"/>
    <w:rsid w:val="00B36EA8"/>
    <w:rsid w:val="00B378BD"/>
    <w:rsid w:val="00B4023F"/>
    <w:rsid w:val="00B40789"/>
    <w:rsid w:val="00B40A4D"/>
    <w:rsid w:val="00B4218A"/>
    <w:rsid w:val="00B428BD"/>
    <w:rsid w:val="00B44488"/>
    <w:rsid w:val="00B44838"/>
    <w:rsid w:val="00B4543B"/>
    <w:rsid w:val="00B454D1"/>
    <w:rsid w:val="00B45E86"/>
    <w:rsid w:val="00B4655B"/>
    <w:rsid w:val="00B468F1"/>
    <w:rsid w:val="00B4690F"/>
    <w:rsid w:val="00B501E9"/>
    <w:rsid w:val="00B50A66"/>
    <w:rsid w:val="00B51776"/>
    <w:rsid w:val="00B54BDE"/>
    <w:rsid w:val="00B552A8"/>
    <w:rsid w:val="00B56F36"/>
    <w:rsid w:val="00B60571"/>
    <w:rsid w:val="00B60AFB"/>
    <w:rsid w:val="00B61DF0"/>
    <w:rsid w:val="00B62676"/>
    <w:rsid w:val="00B626B3"/>
    <w:rsid w:val="00B62C9A"/>
    <w:rsid w:val="00B63177"/>
    <w:rsid w:val="00B6503C"/>
    <w:rsid w:val="00B65E38"/>
    <w:rsid w:val="00B66255"/>
    <w:rsid w:val="00B71A7C"/>
    <w:rsid w:val="00B73698"/>
    <w:rsid w:val="00B73D9F"/>
    <w:rsid w:val="00B75713"/>
    <w:rsid w:val="00B75C90"/>
    <w:rsid w:val="00B77F0C"/>
    <w:rsid w:val="00B80271"/>
    <w:rsid w:val="00B81C0F"/>
    <w:rsid w:val="00B81F83"/>
    <w:rsid w:val="00B823C6"/>
    <w:rsid w:val="00B829DE"/>
    <w:rsid w:val="00B830D5"/>
    <w:rsid w:val="00B83C49"/>
    <w:rsid w:val="00B83CB9"/>
    <w:rsid w:val="00B83E29"/>
    <w:rsid w:val="00B8472A"/>
    <w:rsid w:val="00B84E7C"/>
    <w:rsid w:val="00B84E89"/>
    <w:rsid w:val="00B8502F"/>
    <w:rsid w:val="00B850D9"/>
    <w:rsid w:val="00B85670"/>
    <w:rsid w:val="00B86370"/>
    <w:rsid w:val="00B87927"/>
    <w:rsid w:val="00B87ECF"/>
    <w:rsid w:val="00B91037"/>
    <w:rsid w:val="00B91F58"/>
    <w:rsid w:val="00B91FFF"/>
    <w:rsid w:val="00B94B74"/>
    <w:rsid w:val="00B9718C"/>
    <w:rsid w:val="00B97589"/>
    <w:rsid w:val="00BA2657"/>
    <w:rsid w:val="00BA2B5B"/>
    <w:rsid w:val="00BA2D88"/>
    <w:rsid w:val="00BA43F8"/>
    <w:rsid w:val="00BA5087"/>
    <w:rsid w:val="00BA6FEA"/>
    <w:rsid w:val="00BA7B6C"/>
    <w:rsid w:val="00BB0773"/>
    <w:rsid w:val="00BB2F8A"/>
    <w:rsid w:val="00BB5904"/>
    <w:rsid w:val="00BB5D23"/>
    <w:rsid w:val="00BB6251"/>
    <w:rsid w:val="00BB6359"/>
    <w:rsid w:val="00BB659A"/>
    <w:rsid w:val="00BB6FD8"/>
    <w:rsid w:val="00BB72B7"/>
    <w:rsid w:val="00BC06DC"/>
    <w:rsid w:val="00BC1B80"/>
    <w:rsid w:val="00BC36A7"/>
    <w:rsid w:val="00BC39B6"/>
    <w:rsid w:val="00BC4269"/>
    <w:rsid w:val="00BC4634"/>
    <w:rsid w:val="00BC51D9"/>
    <w:rsid w:val="00BC625B"/>
    <w:rsid w:val="00BC64DE"/>
    <w:rsid w:val="00BC6DF7"/>
    <w:rsid w:val="00BD02EB"/>
    <w:rsid w:val="00BD0F10"/>
    <w:rsid w:val="00BD12C9"/>
    <w:rsid w:val="00BD1A1B"/>
    <w:rsid w:val="00BD2203"/>
    <w:rsid w:val="00BD2489"/>
    <w:rsid w:val="00BD45E9"/>
    <w:rsid w:val="00BD5CF9"/>
    <w:rsid w:val="00BD6690"/>
    <w:rsid w:val="00BD6B20"/>
    <w:rsid w:val="00BD7E85"/>
    <w:rsid w:val="00BE1025"/>
    <w:rsid w:val="00BE1084"/>
    <w:rsid w:val="00BE440F"/>
    <w:rsid w:val="00BE5BCD"/>
    <w:rsid w:val="00BE602B"/>
    <w:rsid w:val="00BE6819"/>
    <w:rsid w:val="00BE6CB0"/>
    <w:rsid w:val="00BE7BF0"/>
    <w:rsid w:val="00BE7F13"/>
    <w:rsid w:val="00BF003D"/>
    <w:rsid w:val="00BF0EB6"/>
    <w:rsid w:val="00BF2A5D"/>
    <w:rsid w:val="00BF39D7"/>
    <w:rsid w:val="00BF3BAD"/>
    <w:rsid w:val="00BF798E"/>
    <w:rsid w:val="00C0170D"/>
    <w:rsid w:val="00C01F9E"/>
    <w:rsid w:val="00C02653"/>
    <w:rsid w:val="00C02B49"/>
    <w:rsid w:val="00C02BE4"/>
    <w:rsid w:val="00C04514"/>
    <w:rsid w:val="00C04562"/>
    <w:rsid w:val="00C06CCE"/>
    <w:rsid w:val="00C06E43"/>
    <w:rsid w:val="00C07810"/>
    <w:rsid w:val="00C11B74"/>
    <w:rsid w:val="00C122B3"/>
    <w:rsid w:val="00C125E5"/>
    <w:rsid w:val="00C1290E"/>
    <w:rsid w:val="00C133CA"/>
    <w:rsid w:val="00C138BC"/>
    <w:rsid w:val="00C13C4E"/>
    <w:rsid w:val="00C145AA"/>
    <w:rsid w:val="00C14A82"/>
    <w:rsid w:val="00C15AED"/>
    <w:rsid w:val="00C15D96"/>
    <w:rsid w:val="00C16963"/>
    <w:rsid w:val="00C16C90"/>
    <w:rsid w:val="00C17691"/>
    <w:rsid w:val="00C17DD3"/>
    <w:rsid w:val="00C2045C"/>
    <w:rsid w:val="00C240B6"/>
    <w:rsid w:val="00C30230"/>
    <w:rsid w:val="00C304E8"/>
    <w:rsid w:val="00C3267F"/>
    <w:rsid w:val="00C329D5"/>
    <w:rsid w:val="00C3507C"/>
    <w:rsid w:val="00C36C48"/>
    <w:rsid w:val="00C37218"/>
    <w:rsid w:val="00C4067C"/>
    <w:rsid w:val="00C40997"/>
    <w:rsid w:val="00C4176E"/>
    <w:rsid w:val="00C41C5A"/>
    <w:rsid w:val="00C41C73"/>
    <w:rsid w:val="00C42D3D"/>
    <w:rsid w:val="00C4326F"/>
    <w:rsid w:val="00C45174"/>
    <w:rsid w:val="00C4557F"/>
    <w:rsid w:val="00C4640D"/>
    <w:rsid w:val="00C5062A"/>
    <w:rsid w:val="00C50926"/>
    <w:rsid w:val="00C50F22"/>
    <w:rsid w:val="00C51A3C"/>
    <w:rsid w:val="00C52C84"/>
    <w:rsid w:val="00C5466B"/>
    <w:rsid w:val="00C54EC0"/>
    <w:rsid w:val="00C563BC"/>
    <w:rsid w:val="00C57201"/>
    <w:rsid w:val="00C60F0C"/>
    <w:rsid w:val="00C61F0F"/>
    <w:rsid w:val="00C62236"/>
    <w:rsid w:val="00C629B9"/>
    <w:rsid w:val="00C62BF0"/>
    <w:rsid w:val="00C635B0"/>
    <w:rsid w:val="00C64732"/>
    <w:rsid w:val="00C648D2"/>
    <w:rsid w:val="00C65CB6"/>
    <w:rsid w:val="00C67614"/>
    <w:rsid w:val="00C708F5"/>
    <w:rsid w:val="00C71D46"/>
    <w:rsid w:val="00C75457"/>
    <w:rsid w:val="00C77A3B"/>
    <w:rsid w:val="00C801BA"/>
    <w:rsid w:val="00C808DD"/>
    <w:rsid w:val="00C80C92"/>
    <w:rsid w:val="00C80DFF"/>
    <w:rsid w:val="00C82C10"/>
    <w:rsid w:val="00C834EE"/>
    <w:rsid w:val="00C8356A"/>
    <w:rsid w:val="00C8595E"/>
    <w:rsid w:val="00C85FDE"/>
    <w:rsid w:val="00C86F8B"/>
    <w:rsid w:val="00C874C6"/>
    <w:rsid w:val="00C920C0"/>
    <w:rsid w:val="00C92A92"/>
    <w:rsid w:val="00C932B7"/>
    <w:rsid w:val="00C933B4"/>
    <w:rsid w:val="00C9379D"/>
    <w:rsid w:val="00C94A8F"/>
    <w:rsid w:val="00C9535B"/>
    <w:rsid w:val="00C95C7B"/>
    <w:rsid w:val="00C977ED"/>
    <w:rsid w:val="00CA184C"/>
    <w:rsid w:val="00CA2294"/>
    <w:rsid w:val="00CA25C6"/>
    <w:rsid w:val="00CA443D"/>
    <w:rsid w:val="00CA48ED"/>
    <w:rsid w:val="00CA4C24"/>
    <w:rsid w:val="00CA6FBA"/>
    <w:rsid w:val="00CA7414"/>
    <w:rsid w:val="00CB0A17"/>
    <w:rsid w:val="00CB1D72"/>
    <w:rsid w:val="00CB3515"/>
    <w:rsid w:val="00CB3E4F"/>
    <w:rsid w:val="00CB440A"/>
    <w:rsid w:val="00CB50CE"/>
    <w:rsid w:val="00CB519E"/>
    <w:rsid w:val="00CB5A34"/>
    <w:rsid w:val="00CB7F7E"/>
    <w:rsid w:val="00CC06D9"/>
    <w:rsid w:val="00CC0DA4"/>
    <w:rsid w:val="00CC1140"/>
    <w:rsid w:val="00CC26C3"/>
    <w:rsid w:val="00CC3295"/>
    <w:rsid w:val="00CC33B0"/>
    <w:rsid w:val="00CC4349"/>
    <w:rsid w:val="00CC45D1"/>
    <w:rsid w:val="00CC4E17"/>
    <w:rsid w:val="00CC63C0"/>
    <w:rsid w:val="00CC6A09"/>
    <w:rsid w:val="00CC6B6C"/>
    <w:rsid w:val="00CC7508"/>
    <w:rsid w:val="00CD171A"/>
    <w:rsid w:val="00CD1E4D"/>
    <w:rsid w:val="00CD226B"/>
    <w:rsid w:val="00CD35F3"/>
    <w:rsid w:val="00CD3F28"/>
    <w:rsid w:val="00CD5090"/>
    <w:rsid w:val="00CD7A2B"/>
    <w:rsid w:val="00CE1679"/>
    <w:rsid w:val="00CE2032"/>
    <w:rsid w:val="00CE2424"/>
    <w:rsid w:val="00CE2495"/>
    <w:rsid w:val="00CE25D6"/>
    <w:rsid w:val="00CE4804"/>
    <w:rsid w:val="00CE486B"/>
    <w:rsid w:val="00CE48D0"/>
    <w:rsid w:val="00CE4BA7"/>
    <w:rsid w:val="00CE4DDB"/>
    <w:rsid w:val="00CE55AA"/>
    <w:rsid w:val="00CE6D70"/>
    <w:rsid w:val="00CE6F7E"/>
    <w:rsid w:val="00CF0EB2"/>
    <w:rsid w:val="00CF12A6"/>
    <w:rsid w:val="00CF1747"/>
    <w:rsid w:val="00CF1C13"/>
    <w:rsid w:val="00CF22FC"/>
    <w:rsid w:val="00CF273A"/>
    <w:rsid w:val="00CF2E9E"/>
    <w:rsid w:val="00CF2F58"/>
    <w:rsid w:val="00CF36C5"/>
    <w:rsid w:val="00CF5330"/>
    <w:rsid w:val="00CF537A"/>
    <w:rsid w:val="00CF6790"/>
    <w:rsid w:val="00CF711B"/>
    <w:rsid w:val="00CF7915"/>
    <w:rsid w:val="00CF7EC9"/>
    <w:rsid w:val="00D003B8"/>
    <w:rsid w:val="00D00F73"/>
    <w:rsid w:val="00D01632"/>
    <w:rsid w:val="00D0233A"/>
    <w:rsid w:val="00D04431"/>
    <w:rsid w:val="00D050A4"/>
    <w:rsid w:val="00D060C8"/>
    <w:rsid w:val="00D06244"/>
    <w:rsid w:val="00D06A14"/>
    <w:rsid w:val="00D07E8E"/>
    <w:rsid w:val="00D102C2"/>
    <w:rsid w:val="00D11769"/>
    <w:rsid w:val="00D11A23"/>
    <w:rsid w:val="00D1227C"/>
    <w:rsid w:val="00D12339"/>
    <w:rsid w:val="00D12745"/>
    <w:rsid w:val="00D1297D"/>
    <w:rsid w:val="00D150B5"/>
    <w:rsid w:val="00D166DA"/>
    <w:rsid w:val="00D16731"/>
    <w:rsid w:val="00D167D7"/>
    <w:rsid w:val="00D16E93"/>
    <w:rsid w:val="00D16FD8"/>
    <w:rsid w:val="00D17738"/>
    <w:rsid w:val="00D17EE0"/>
    <w:rsid w:val="00D2062D"/>
    <w:rsid w:val="00D208E6"/>
    <w:rsid w:val="00D20A1E"/>
    <w:rsid w:val="00D21774"/>
    <w:rsid w:val="00D21C05"/>
    <w:rsid w:val="00D226F0"/>
    <w:rsid w:val="00D22DF5"/>
    <w:rsid w:val="00D24162"/>
    <w:rsid w:val="00D251BB"/>
    <w:rsid w:val="00D2555A"/>
    <w:rsid w:val="00D2587F"/>
    <w:rsid w:val="00D26212"/>
    <w:rsid w:val="00D26FEB"/>
    <w:rsid w:val="00D2741E"/>
    <w:rsid w:val="00D27BA8"/>
    <w:rsid w:val="00D30753"/>
    <w:rsid w:val="00D32A94"/>
    <w:rsid w:val="00D34795"/>
    <w:rsid w:val="00D34B84"/>
    <w:rsid w:val="00D34FE2"/>
    <w:rsid w:val="00D3507D"/>
    <w:rsid w:val="00D3542D"/>
    <w:rsid w:val="00D3605D"/>
    <w:rsid w:val="00D42BD7"/>
    <w:rsid w:val="00D43A03"/>
    <w:rsid w:val="00D43AF4"/>
    <w:rsid w:val="00D43BE1"/>
    <w:rsid w:val="00D43D08"/>
    <w:rsid w:val="00D452A4"/>
    <w:rsid w:val="00D45405"/>
    <w:rsid w:val="00D45E19"/>
    <w:rsid w:val="00D45F55"/>
    <w:rsid w:val="00D46D50"/>
    <w:rsid w:val="00D471CE"/>
    <w:rsid w:val="00D477C1"/>
    <w:rsid w:val="00D5067D"/>
    <w:rsid w:val="00D5098A"/>
    <w:rsid w:val="00D515DD"/>
    <w:rsid w:val="00D52A53"/>
    <w:rsid w:val="00D53082"/>
    <w:rsid w:val="00D543D1"/>
    <w:rsid w:val="00D54B5B"/>
    <w:rsid w:val="00D55265"/>
    <w:rsid w:val="00D55A2F"/>
    <w:rsid w:val="00D57722"/>
    <w:rsid w:val="00D57D3C"/>
    <w:rsid w:val="00D60D19"/>
    <w:rsid w:val="00D63765"/>
    <w:rsid w:val="00D66736"/>
    <w:rsid w:val="00D66D7C"/>
    <w:rsid w:val="00D677DF"/>
    <w:rsid w:val="00D723BA"/>
    <w:rsid w:val="00D725B5"/>
    <w:rsid w:val="00D730E9"/>
    <w:rsid w:val="00D7311B"/>
    <w:rsid w:val="00D73378"/>
    <w:rsid w:val="00D73672"/>
    <w:rsid w:val="00D73B9B"/>
    <w:rsid w:val="00D763E9"/>
    <w:rsid w:val="00D80192"/>
    <w:rsid w:val="00D818F6"/>
    <w:rsid w:val="00D81B3F"/>
    <w:rsid w:val="00D81CDF"/>
    <w:rsid w:val="00D82343"/>
    <w:rsid w:val="00D82A7C"/>
    <w:rsid w:val="00D82B12"/>
    <w:rsid w:val="00D82C70"/>
    <w:rsid w:val="00D82FBD"/>
    <w:rsid w:val="00D839D1"/>
    <w:rsid w:val="00D84A05"/>
    <w:rsid w:val="00D8606E"/>
    <w:rsid w:val="00D86C04"/>
    <w:rsid w:val="00D87483"/>
    <w:rsid w:val="00D9164E"/>
    <w:rsid w:val="00D9205A"/>
    <w:rsid w:val="00D9223F"/>
    <w:rsid w:val="00D92DD0"/>
    <w:rsid w:val="00D92DE9"/>
    <w:rsid w:val="00D9489C"/>
    <w:rsid w:val="00D9573C"/>
    <w:rsid w:val="00D96041"/>
    <w:rsid w:val="00D9788F"/>
    <w:rsid w:val="00DA085D"/>
    <w:rsid w:val="00DA0862"/>
    <w:rsid w:val="00DA2C29"/>
    <w:rsid w:val="00DA6790"/>
    <w:rsid w:val="00DB0F47"/>
    <w:rsid w:val="00DB2493"/>
    <w:rsid w:val="00DB2DB7"/>
    <w:rsid w:val="00DB3490"/>
    <w:rsid w:val="00DB3EFD"/>
    <w:rsid w:val="00DB4749"/>
    <w:rsid w:val="00DB4D22"/>
    <w:rsid w:val="00DB4E84"/>
    <w:rsid w:val="00DB54CA"/>
    <w:rsid w:val="00DB6A03"/>
    <w:rsid w:val="00DB758B"/>
    <w:rsid w:val="00DC025D"/>
    <w:rsid w:val="00DC0331"/>
    <w:rsid w:val="00DC05DF"/>
    <w:rsid w:val="00DC116D"/>
    <w:rsid w:val="00DC20E2"/>
    <w:rsid w:val="00DC259D"/>
    <w:rsid w:val="00DC3010"/>
    <w:rsid w:val="00DC4865"/>
    <w:rsid w:val="00DC507B"/>
    <w:rsid w:val="00DC5830"/>
    <w:rsid w:val="00DC64DA"/>
    <w:rsid w:val="00DC6A70"/>
    <w:rsid w:val="00DD10D7"/>
    <w:rsid w:val="00DD214E"/>
    <w:rsid w:val="00DD3472"/>
    <w:rsid w:val="00DD47FB"/>
    <w:rsid w:val="00DD4DE6"/>
    <w:rsid w:val="00DD595B"/>
    <w:rsid w:val="00DD5DD9"/>
    <w:rsid w:val="00DD6EFB"/>
    <w:rsid w:val="00DD7754"/>
    <w:rsid w:val="00DD7F73"/>
    <w:rsid w:val="00DE029A"/>
    <w:rsid w:val="00DE02BF"/>
    <w:rsid w:val="00DE0B50"/>
    <w:rsid w:val="00DE1B39"/>
    <w:rsid w:val="00DE202D"/>
    <w:rsid w:val="00DE294C"/>
    <w:rsid w:val="00DE3BD9"/>
    <w:rsid w:val="00DE577F"/>
    <w:rsid w:val="00DF09AA"/>
    <w:rsid w:val="00DF09C7"/>
    <w:rsid w:val="00DF167D"/>
    <w:rsid w:val="00DF28A5"/>
    <w:rsid w:val="00DF2F7A"/>
    <w:rsid w:val="00DF380E"/>
    <w:rsid w:val="00DF50F6"/>
    <w:rsid w:val="00DF60A4"/>
    <w:rsid w:val="00E00494"/>
    <w:rsid w:val="00E0122E"/>
    <w:rsid w:val="00E024DB"/>
    <w:rsid w:val="00E03A54"/>
    <w:rsid w:val="00E03BA2"/>
    <w:rsid w:val="00E03C31"/>
    <w:rsid w:val="00E03D6C"/>
    <w:rsid w:val="00E04829"/>
    <w:rsid w:val="00E04DF3"/>
    <w:rsid w:val="00E04ECD"/>
    <w:rsid w:val="00E06825"/>
    <w:rsid w:val="00E07E50"/>
    <w:rsid w:val="00E1338F"/>
    <w:rsid w:val="00E13627"/>
    <w:rsid w:val="00E14049"/>
    <w:rsid w:val="00E14274"/>
    <w:rsid w:val="00E149C3"/>
    <w:rsid w:val="00E14DEF"/>
    <w:rsid w:val="00E14E1B"/>
    <w:rsid w:val="00E14EED"/>
    <w:rsid w:val="00E1573B"/>
    <w:rsid w:val="00E15845"/>
    <w:rsid w:val="00E178A8"/>
    <w:rsid w:val="00E17E7E"/>
    <w:rsid w:val="00E235F7"/>
    <w:rsid w:val="00E23E89"/>
    <w:rsid w:val="00E26BD0"/>
    <w:rsid w:val="00E26C11"/>
    <w:rsid w:val="00E303D3"/>
    <w:rsid w:val="00E30AA9"/>
    <w:rsid w:val="00E322ED"/>
    <w:rsid w:val="00E323F4"/>
    <w:rsid w:val="00E328E9"/>
    <w:rsid w:val="00E3335F"/>
    <w:rsid w:val="00E337C5"/>
    <w:rsid w:val="00E3614F"/>
    <w:rsid w:val="00E36400"/>
    <w:rsid w:val="00E36C8B"/>
    <w:rsid w:val="00E37DE1"/>
    <w:rsid w:val="00E4059D"/>
    <w:rsid w:val="00E41563"/>
    <w:rsid w:val="00E42F48"/>
    <w:rsid w:val="00E4343F"/>
    <w:rsid w:val="00E43965"/>
    <w:rsid w:val="00E460EF"/>
    <w:rsid w:val="00E470C6"/>
    <w:rsid w:val="00E47167"/>
    <w:rsid w:val="00E507E8"/>
    <w:rsid w:val="00E50C66"/>
    <w:rsid w:val="00E510D6"/>
    <w:rsid w:val="00E51B36"/>
    <w:rsid w:val="00E51CF8"/>
    <w:rsid w:val="00E52F82"/>
    <w:rsid w:val="00E53808"/>
    <w:rsid w:val="00E53A87"/>
    <w:rsid w:val="00E54104"/>
    <w:rsid w:val="00E5501A"/>
    <w:rsid w:val="00E55992"/>
    <w:rsid w:val="00E559CE"/>
    <w:rsid w:val="00E57EA9"/>
    <w:rsid w:val="00E612E9"/>
    <w:rsid w:val="00E61D63"/>
    <w:rsid w:val="00E62EAD"/>
    <w:rsid w:val="00E635AF"/>
    <w:rsid w:val="00E63767"/>
    <w:rsid w:val="00E6396F"/>
    <w:rsid w:val="00E65B4F"/>
    <w:rsid w:val="00E65D45"/>
    <w:rsid w:val="00E67221"/>
    <w:rsid w:val="00E67662"/>
    <w:rsid w:val="00E67D43"/>
    <w:rsid w:val="00E70364"/>
    <w:rsid w:val="00E70C23"/>
    <w:rsid w:val="00E70C7E"/>
    <w:rsid w:val="00E70E58"/>
    <w:rsid w:val="00E7313A"/>
    <w:rsid w:val="00E737E8"/>
    <w:rsid w:val="00E73B0F"/>
    <w:rsid w:val="00E740D3"/>
    <w:rsid w:val="00E753C2"/>
    <w:rsid w:val="00E75DAE"/>
    <w:rsid w:val="00E767AF"/>
    <w:rsid w:val="00E76C32"/>
    <w:rsid w:val="00E8097A"/>
    <w:rsid w:val="00E80B04"/>
    <w:rsid w:val="00E829E0"/>
    <w:rsid w:val="00E8417D"/>
    <w:rsid w:val="00E85C12"/>
    <w:rsid w:val="00E8611E"/>
    <w:rsid w:val="00E868E9"/>
    <w:rsid w:val="00E86CD2"/>
    <w:rsid w:val="00E90DF9"/>
    <w:rsid w:val="00E92D21"/>
    <w:rsid w:val="00E93706"/>
    <w:rsid w:val="00E93F9C"/>
    <w:rsid w:val="00E9455B"/>
    <w:rsid w:val="00E946FF"/>
    <w:rsid w:val="00E94F1F"/>
    <w:rsid w:val="00E95369"/>
    <w:rsid w:val="00E95CFE"/>
    <w:rsid w:val="00E95D84"/>
    <w:rsid w:val="00E95F42"/>
    <w:rsid w:val="00E95F9A"/>
    <w:rsid w:val="00E96696"/>
    <w:rsid w:val="00E967DE"/>
    <w:rsid w:val="00EA0078"/>
    <w:rsid w:val="00EA095C"/>
    <w:rsid w:val="00EA19E0"/>
    <w:rsid w:val="00EA1E2A"/>
    <w:rsid w:val="00EA2AA6"/>
    <w:rsid w:val="00EA422F"/>
    <w:rsid w:val="00EA45C4"/>
    <w:rsid w:val="00EA4C0B"/>
    <w:rsid w:val="00EA4CB2"/>
    <w:rsid w:val="00EA781C"/>
    <w:rsid w:val="00EA781F"/>
    <w:rsid w:val="00EA7ADA"/>
    <w:rsid w:val="00EA7EA3"/>
    <w:rsid w:val="00EB0276"/>
    <w:rsid w:val="00EB08E7"/>
    <w:rsid w:val="00EB0BF4"/>
    <w:rsid w:val="00EB2CD0"/>
    <w:rsid w:val="00EB2D9C"/>
    <w:rsid w:val="00EB2FAA"/>
    <w:rsid w:val="00EB3E63"/>
    <w:rsid w:val="00EB3EE2"/>
    <w:rsid w:val="00EC1DFF"/>
    <w:rsid w:val="00EC2C6E"/>
    <w:rsid w:val="00EC2CF0"/>
    <w:rsid w:val="00EC2FCD"/>
    <w:rsid w:val="00EC3FCF"/>
    <w:rsid w:val="00EC4D28"/>
    <w:rsid w:val="00EC562F"/>
    <w:rsid w:val="00EC58E4"/>
    <w:rsid w:val="00EC67ED"/>
    <w:rsid w:val="00EC6900"/>
    <w:rsid w:val="00EC77E5"/>
    <w:rsid w:val="00ED062B"/>
    <w:rsid w:val="00ED1756"/>
    <w:rsid w:val="00ED3075"/>
    <w:rsid w:val="00ED380A"/>
    <w:rsid w:val="00ED5D67"/>
    <w:rsid w:val="00ED5F9B"/>
    <w:rsid w:val="00ED64B7"/>
    <w:rsid w:val="00ED78EC"/>
    <w:rsid w:val="00EE0504"/>
    <w:rsid w:val="00EE06F5"/>
    <w:rsid w:val="00EE0D0A"/>
    <w:rsid w:val="00EE18CC"/>
    <w:rsid w:val="00EE18EC"/>
    <w:rsid w:val="00EE3A71"/>
    <w:rsid w:val="00EE3D2F"/>
    <w:rsid w:val="00EE4D6B"/>
    <w:rsid w:val="00EE55EA"/>
    <w:rsid w:val="00EE5678"/>
    <w:rsid w:val="00EE5EAC"/>
    <w:rsid w:val="00EE64C4"/>
    <w:rsid w:val="00EE6D31"/>
    <w:rsid w:val="00EE72E8"/>
    <w:rsid w:val="00EE759A"/>
    <w:rsid w:val="00EF055B"/>
    <w:rsid w:val="00EF2225"/>
    <w:rsid w:val="00EF293C"/>
    <w:rsid w:val="00EF2AAC"/>
    <w:rsid w:val="00EF329C"/>
    <w:rsid w:val="00EF4684"/>
    <w:rsid w:val="00EF6591"/>
    <w:rsid w:val="00EF6F3C"/>
    <w:rsid w:val="00EF7255"/>
    <w:rsid w:val="00EF74D7"/>
    <w:rsid w:val="00F00677"/>
    <w:rsid w:val="00F0150B"/>
    <w:rsid w:val="00F01E37"/>
    <w:rsid w:val="00F0254D"/>
    <w:rsid w:val="00F0296B"/>
    <w:rsid w:val="00F02E79"/>
    <w:rsid w:val="00F037DC"/>
    <w:rsid w:val="00F03DE8"/>
    <w:rsid w:val="00F03EB3"/>
    <w:rsid w:val="00F04054"/>
    <w:rsid w:val="00F04640"/>
    <w:rsid w:val="00F04E2D"/>
    <w:rsid w:val="00F06740"/>
    <w:rsid w:val="00F06F9B"/>
    <w:rsid w:val="00F07069"/>
    <w:rsid w:val="00F0730B"/>
    <w:rsid w:val="00F107D2"/>
    <w:rsid w:val="00F11019"/>
    <w:rsid w:val="00F1162D"/>
    <w:rsid w:val="00F129FC"/>
    <w:rsid w:val="00F13481"/>
    <w:rsid w:val="00F13621"/>
    <w:rsid w:val="00F13CA7"/>
    <w:rsid w:val="00F1405B"/>
    <w:rsid w:val="00F142F5"/>
    <w:rsid w:val="00F1439A"/>
    <w:rsid w:val="00F1537C"/>
    <w:rsid w:val="00F15A7C"/>
    <w:rsid w:val="00F168E8"/>
    <w:rsid w:val="00F16C2E"/>
    <w:rsid w:val="00F20B57"/>
    <w:rsid w:val="00F21498"/>
    <w:rsid w:val="00F21A6A"/>
    <w:rsid w:val="00F2327D"/>
    <w:rsid w:val="00F23D6F"/>
    <w:rsid w:val="00F2435D"/>
    <w:rsid w:val="00F25C6F"/>
    <w:rsid w:val="00F2768A"/>
    <w:rsid w:val="00F277E6"/>
    <w:rsid w:val="00F311AB"/>
    <w:rsid w:val="00F312C0"/>
    <w:rsid w:val="00F32072"/>
    <w:rsid w:val="00F327C7"/>
    <w:rsid w:val="00F32A9D"/>
    <w:rsid w:val="00F34A8C"/>
    <w:rsid w:val="00F3597E"/>
    <w:rsid w:val="00F36209"/>
    <w:rsid w:val="00F36255"/>
    <w:rsid w:val="00F377EC"/>
    <w:rsid w:val="00F37D5C"/>
    <w:rsid w:val="00F40056"/>
    <w:rsid w:val="00F4091E"/>
    <w:rsid w:val="00F4165D"/>
    <w:rsid w:val="00F43B73"/>
    <w:rsid w:val="00F4467B"/>
    <w:rsid w:val="00F447F0"/>
    <w:rsid w:val="00F44CB9"/>
    <w:rsid w:val="00F44DA1"/>
    <w:rsid w:val="00F44FF1"/>
    <w:rsid w:val="00F460D2"/>
    <w:rsid w:val="00F47764"/>
    <w:rsid w:val="00F47CD0"/>
    <w:rsid w:val="00F53755"/>
    <w:rsid w:val="00F53926"/>
    <w:rsid w:val="00F53C9A"/>
    <w:rsid w:val="00F54957"/>
    <w:rsid w:val="00F55837"/>
    <w:rsid w:val="00F55FE5"/>
    <w:rsid w:val="00F57CB7"/>
    <w:rsid w:val="00F57FCB"/>
    <w:rsid w:val="00F60030"/>
    <w:rsid w:val="00F600E2"/>
    <w:rsid w:val="00F60148"/>
    <w:rsid w:val="00F6120E"/>
    <w:rsid w:val="00F61AEA"/>
    <w:rsid w:val="00F64BB7"/>
    <w:rsid w:val="00F65334"/>
    <w:rsid w:val="00F65B02"/>
    <w:rsid w:val="00F65C5C"/>
    <w:rsid w:val="00F66767"/>
    <w:rsid w:val="00F66E79"/>
    <w:rsid w:val="00F73C91"/>
    <w:rsid w:val="00F74071"/>
    <w:rsid w:val="00F752C5"/>
    <w:rsid w:val="00F7590E"/>
    <w:rsid w:val="00F75CBE"/>
    <w:rsid w:val="00F76197"/>
    <w:rsid w:val="00F77A14"/>
    <w:rsid w:val="00F77D79"/>
    <w:rsid w:val="00F820F8"/>
    <w:rsid w:val="00F828D5"/>
    <w:rsid w:val="00F82A34"/>
    <w:rsid w:val="00F83378"/>
    <w:rsid w:val="00F841B5"/>
    <w:rsid w:val="00F84562"/>
    <w:rsid w:val="00F856E0"/>
    <w:rsid w:val="00F860DF"/>
    <w:rsid w:val="00F86577"/>
    <w:rsid w:val="00F86F75"/>
    <w:rsid w:val="00F87FB7"/>
    <w:rsid w:val="00F90402"/>
    <w:rsid w:val="00F90D52"/>
    <w:rsid w:val="00F93F7D"/>
    <w:rsid w:val="00F94BE1"/>
    <w:rsid w:val="00F95105"/>
    <w:rsid w:val="00F954C4"/>
    <w:rsid w:val="00F9566F"/>
    <w:rsid w:val="00FA1A0D"/>
    <w:rsid w:val="00FA1BCA"/>
    <w:rsid w:val="00FA30E6"/>
    <w:rsid w:val="00FA35F7"/>
    <w:rsid w:val="00FA365F"/>
    <w:rsid w:val="00FA3A98"/>
    <w:rsid w:val="00FA3FC7"/>
    <w:rsid w:val="00FA44C5"/>
    <w:rsid w:val="00FA5078"/>
    <w:rsid w:val="00FA5303"/>
    <w:rsid w:val="00FA6D54"/>
    <w:rsid w:val="00FA79ED"/>
    <w:rsid w:val="00FA7F10"/>
    <w:rsid w:val="00FB0363"/>
    <w:rsid w:val="00FB0447"/>
    <w:rsid w:val="00FB10E5"/>
    <w:rsid w:val="00FB124C"/>
    <w:rsid w:val="00FB15E1"/>
    <w:rsid w:val="00FB1E63"/>
    <w:rsid w:val="00FB363E"/>
    <w:rsid w:val="00FB370B"/>
    <w:rsid w:val="00FB39E2"/>
    <w:rsid w:val="00FB4180"/>
    <w:rsid w:val="00FB4262"/>
    <w:rsid w:val="00FB6918"/>
    <w:rsid w:val="00FB718C"/>
    <w:rsid w:val="00FC0CAA"/>
    <w:rsid w:val="00FC1530"/>
    <w:rsid w:val="00FC17E5"/>
    <w:rsid w:val="00FC189C"/>
    <w:rsid w:val="00FC32B7"/>
    <w:rsid w:val="00FC3FD8"/>
    <w:rsid w:val="00FC40E9"/>
    <w:rsid w:val="00FC4789"/>
    <w:rsid w:val="00FC53DB"/>
    <w:rsid w:val="00FC5429"/>
    <w:rsid w:val="00FC5FAB"/>
    <w:rsid w:val="00FC633D"/>
    <w:rsid w:val="00FC722E"/>
    <w:rsid w:val="00FC7B62"/>
    <w:rsid w:val="00FD2076"/>
    <w:rsid w:val="00FD223A"/>
    <w:rsid w:val="00FD2405"/>
    <w:rsid w:val="00FD65D3"/>
    <w:rsid w:val="00FD78B8"/>
    <w:rsid w:val="00FE202E"/>
    <w:rsid w:val="00FE2755"/>
    <w:rsid w:val="00FE27BE"/>
    <w:rsid w:val="00FE32C3"/>
    <w:rsid w:val="00FE3517"/>
    <w:rsid w:val="00FE3CCB"/>
    <w:rsid w:val="00FE46E7"/>
    <w:rsid w:val="00FE4EA4"/>
    <w:rsid w:val="00FE5254"/>
    <w:rsid w:val="00FE5468"/>
    <w:rsid w:val="00FE5BF2"/>
    <w:rsid w:val="00FE60CB"/>
    <w:rsid w:val="00FE6895"/>
    <w:rsid w:val="00FF0063"/>
    <w:rsid w:val="00FF03DB"/>
    <w:rsid w:val="00FF10FA"/>
    <w:rsid w:val="00FF21AD"/>
    <w:rsid w:val="00FF2B37"/>
    <w:rsid w:val="00FF37EE"/>
    <w:rsid w:val="00FF412F"/>
    <w:rsid w:val="00FF5247"/>
    <w:rsid w:val="00FF5D09"/>
    <w:rsid w:val="00FF600B"/>
    <w:rsid w:val="00FF6AC0"/>
    <w:rsid w:val="00FF79BC"/>
    <w:rsid w:val="00FF7B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chartTrackingRefBased/>
  <w15:docId w15:val="{886616A1-A19B-4635-A40E-F3E915CF41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uiPriority="9" w:qFormat="1"/>
    <w:lsdException w:name="heading 4" w:semiHidden="1" w:uiPriority="9" w:unhideWhenUsed="1" w:qFormat="1"/>
    <w:lsdException w:name="heading 5" w:semiHidden="1" w:unhideWhenUsed="1"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iPriority="35" w:unhideWhenUsed="1"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4E1B"/>
    <w:rPr>
      <w:sz w:val="24"/>
    </w:rPr>
  </w:style>
  <w:style w:type="paragraph" w:styleId="Heading1">
    <w:name w:val="heading 1"/>
    <w:basedOn w:val="Normal"/>
    <w:next w:val="Normal"/>
    <w:link w:val="Heading1Char"/>
    <w:uiPriority w:val="9"/>
    <w:qFormat/>
    <w:rsid w:val="004F781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F781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4F7819"/>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qFormat/>
    <w:rsid w:val="004F7819"/>
    <w:pPr>
      <w:keepNext/>
      <w:spacing w:before="240" w:after="60"/>
      <w:outlineLvl w:val="3"/>
    </w:pPr>
    <w:rPr>
      <w:b/>
      <w:bCs/>
      <w:sz w:val="28"/>
      <w:szCs w:val="28"/>
    </w:rPr>
  </w:style>
  <w:style w:type="paragraph" w:styleId="Heading5">
    <w:name w:val="heading 5"/>
    <w:basedOn w:val="Normal"/>
    <w:next w:val="Normal"/>
    <w:link w:val="Heading5Char"/>
    <w:qFormat/>
    <w:rsid w:val="004F7819"/>
    <w:pPr>
      <w:spacing w:before="240" w:after="60"/>
      <w:outlineLvl w:val="4"/>
    </w:pPr>
    <w:rPr>
      <w:b/>
      <w:bCs/>
      <w:i/>
      <w:iCs/>
      <w:sz w:val="26"/>
      <w:szCs w:val="26"/>
    </w:rPr>
  </w:style>
  <w:style w:type="paragraph" w:styleId="Heading6">
    <w:name w:val="heading 6"/>
    <w:basedOn w:val="Normal"/>
    <w:next w:val="Normal"/>
    <w:qFormat/>
    <w:rsid w:val="003A536E"/>
    <w:pPr>
      <w:spacing w:before="240" w:after="60"/>
      <w:outlineLvl w:val="5"/>
    </w:pPr>
    <w:rPr>
      <w:b/>
      <w:bCs/>
      <w:sz w:val="22"/>
      <w:szCs w:val="22"/>
    </w:rPr>
  </w:style>
  <w:style w:type="paragraph" w:styleId="Heading8">
    <w:name w:val="heading 8"/>
    <w:basedOn w:val="Normal"/>
    <w:next w:val="Normal"/>
    <w:qFormat/>
    <w:rsid w:val="004F7819"/>
    <w:pPr>
      <w:spacing w:before="240" w:after="60"/>
      <w:outlineLvl w:val="7"/>
    </w:pPr>
    <w:rPr>
      <w:i/>
      <w:iCs/>
      <w:szCs w:val="24"/>
    </w:rPr>
  </w:style>
  <w:style w:type="paragraph" w:styleId="Heading9">
    <w:name w:val="heading 9"/>
    <w:basedOn w:val="Normal"/>
    <w:next w:val="Normal"/>
    <w:qFormat/>
    <w:rsid w:val="004F7819"/>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E14E1B"/>
    <w:pPr>
      <w:tabs>
        <w:tab w:val="center" w:pos="4320"/>
        <w:tab w:val="right" w:pos="9923"/>
      </w:tabs>
    </w:pPr>
    <w:rPr>
      <w:color w:val="999999"/>
      <w:szCs w:val="24"/>
    </w:rPr>
  </w:style>
  <w:style w:type="paragraph" w:customStyle="1" w:styleId="Nervous1">
    <w:name w:val="Nervous 1"/>
    <w:basedOn w:val="Normal"/>
    <w:rsid w:val="00E14E1B"/>
    <w:pPr>
      <w:shd w:val="pct25" w:color="000000" w:fill="FFFFFF"/>
      <w:spacing w:before="120" w:after="120"/>
      <w:jc w:val="center"/>
    </w:pPr>
    <w:rPr>
      <w:b/>
      <w:caps/>
      <w:sz w:val="32"/>
    </w:rPr>
  </w:style>
  <w:style w:type="paragraph" w:styleId="TOC1">
    <w:name w:val="toc 1"/>
    <w:basedOn w:val="Normal"/>
    <w:next w:val="Normal"/>
    <w:autoRedefine/>
    <w:uiPriority w:val="39"/>
    <w:rsid w:val="00E14E1B"/>
    <w:rPr>
      <w:b/>
      <w:smallCaps/>
      <w:lang w:val="lt-LT"/>
    </w:rPr>
  </w:style>
  <w:style w:type="paragraph" w:styleId="TOC2">
    <w:name w:val="toc 2"/>
    <w:basedOn w:val="Normal"/>
    <w:next w:val="Normal"/>
    <w:autoRedefine/>
    <w:uiPriority w:val="39"/>
    <w:rsid w:val="00E14E1B"/>
    <w:pPr>
      <w:ind w:left="200"/>
    </w:pPr>
    <w:rPr>
      <w:smallCaps/>
    </w:rPr>
  </w:style>
  <w:style w:type="paragraph" w:customStyle="1" w:styleId="Nervous2">
    <w:name w:val="Nervous 2"/>
    <w:basedOn w:val="Normal"/>
    <w:autoRedefine/>
    <w:rsid w:val="00E14E1B"/>
    <w:rPr>
      <w:b/>
      <w:caps/>
      <w:color w:val="0000FF"/>
      <w:sz w:val="28"/>
    </w:rPr>
  </w:style>
  <w:style w:type="paragraph" w:customStyle="1" w:styleId="Antrat">
    <w:name w:val="Antraštė"/>
    <w:basedOn w:val="Normal"/>
    <w:rsid w:val="00E14E1B"/>
    <w:pPr>
      <w:spacing w:before="240" w:after="240"/>
      <w:jc w:val="center"/>
    </w:pPr>
    <w:rPr>
      <w:b/>
      <w:caps/>
      <w:sz w:val="40"/>
      <w:u w:val="single" w:color="FF0000"/>
    </w:rPr>
  </w:style>
  <w:style w:type="paragraph" w:customStyle="1" w:styleId="Nervous3">
    <w:name w:val="Nervous 3"/>
    <w:basedOn w:val="Normal"/>
    <w:rsid w:val="00E14E1B"/>
    <w:rPr>
      <w:b/>
      <w:caps/>
      <w:sz w:val="28"/>
      <w:u w:val="double"/>
    </w:rPr>
  </w:style>
  <w:style w:type="character" w:styleId="Hyperlink">
    <w:name w:val="Hyperlink"/>
    <w:uiPriority w:val="99"/>
    <w:rsid w:val="00E14E1B"/>
    <w:rPr>
      <w:color w:val="999999"/>
      <w:u w:val="none"/>
    </w:rPr>
  </w:style>
  <w:style w:type="paragraph" w:customStyle="1" w:styleId="Nervous4">
    <w:name w:val="Nervous 4"/>
    <w:basedOn w:val="Normal"/>
    <w:rsid w:val="00E14E1B"/>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E14E1B"/>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E14E1B"/>
    <w:pPr>
      <w:spacing w:before="240"/>
      <w:jc w:val="center"/>
    </w:pPr>
    <w:rPr>
      <w:b/>
      <w:bCs/>
      <w:i/>
      <w:iCs/>
      <w:sz w:val="44"/>
    </w:rPr>
  </w:style>
  <w:style w:type="paragraph" w:customStyle="1" w:styleId="Drugname">
    <w:name w:val="Drug name"/>
    <w:basedOn w:val="NormalWeb"/>
    <w:autoRedefine/>
    <w:rsid w:val="00E14E1B"/>
    <w:rPr>
      <w:b/>
      <w:bCs/>
      <w:caps/>
      <w:shadow/>
      <w:color w:val="FF0000"/>
      <w:lang w:val="en-GB"/>
    </w:rPr>
  </w:style>
  <w:style w:type="paragraph" w:styleId="NormalWeb">
    <w:name w:val="Normal (Web)"/>
    <w:basedOn w:val="Normal"/>
    <w:link w:val="NormalWebChar"/>
    <w:uiPriority w:val="99"/>
    <w:unhideWhenUsed/>
    <w:rsid w:val="00E14E1B"/>
    <w:rPr>
      <w:szCs w:val="24"/>
    </w:rPr>
  </w:style>
  <w:style w:type="character" w:customStyle="1" w:styleId="NormalWebChar">
    <w:name w:val="Normal (Web) Char"/>
    <w:link w:val="NormalWeb"/>
    <w:rsid w:val="00134B9E"/>
    <w:rPr>
      <w:sz w:val="24"/>
      <w:szCs w:val="24"/>
    </w:rPr>
  </w:style>
  <w:style w:type="paragraph" w:customStyle="1" w:styleId="Nervous7">
    <w:name w:val="Nervous 7"/>
    <w:basedOn w:val="Normal"/>
    <w:rsid w:val="00E14E1B"/>
    <w:pPr>
      <w:shd w:val="clear" w:color="auto" w:fill="FFFF00"/>
    </w:pPr>
    <w:rPr>
      <w:b/>
      <w:bCs/>
      <w:smallCaps/>
    </w:rPr>
  </w:style>
  <w:style w:type="paragraph" w:customStyle="1" w:styleId="Drugname2">
    <w:name w:val="Drug name 2"/>
    <w:basedOn w:val="Drugname"/>
    <w:link w:val="Drugname2Char"/>
    <w:autoRedefine/>
    <w:qFormat/>
    <w:rsid w:val="00E14E1B"/>
    <w:rPr>
      <w:b w:val="0"/>
      <w:caps w:val="0"/>
      <w:smallCaps/>
    </w:rPr>
  </w:style>
  <w:style w:type="character" w:customStyle="1" w:styleId="Drugname2Char">
    <w:name w:val="Drug name 2 Char"/>
    <w:link w:val="Drugname2"/>
    <w:rsid w:val="00E14E1B"/>
    <w:rPr>
      <w:bCs/>
      <w:smallCaps/>
      <w:shadow/>
      <w:color w:val="FF0000"/>
      <w:sz w:val="24"/>
      <w:szCs w:val="24"/>
      <w:lang w:val="en-GB"/>
    </w:rPr>
  </w:style>
  <w:style w:type="character" w:styleId="FollowedHyperlink">
    <w:name w:val="FollowedHyperlink"/>
    <w:rsid w:val="00E14E1B"/>
    <w:rPr>
      <w:color w:val="999999"/>
      <w:u w:val="none"/>
    </w:rPr>
  </w:style>
  <w:style w:type="paragraph" w:customStyle="1" w:styleId="Nervous6">
    <w:name w:val="Nervous 6"/>
    <w:basedOn w:val="Normal"/>
    <w:rsid w:val="00E14E1B"/>
    <w:pPr>
      <w:shd w:val="clear" w:color="auto" w:fill="000000"/>
      <w:spacing w:before="120" w:after="60"/>
      <w:ind w:right="7796"/>
      <w:jc w:val="center"/>
    </w:pPr>
    <w:rPr>
      <w:b/>
      <w:bCs/>
      <w:smallCaps/>
      <w:color w:val="CCFFCC"/>
    </w:rPr>
  </w:style>
  <w:style w:type="paragraph" w:styleId="TOC3">
    <w:name w:val="toc 3"/>
    <w:basedOn w:val="Normal"/>
    <w:next w:val="Normal"/>
    <w:autoRedefine/>
    <w:uiPriority w:val="39"/>
    <w:rsid w:val="00E14E1B"/>
    <w:pPr>
      <w:ind w:left="480"/>
    </w:pPr>
  </w:style>
  <w:style w:type="table" w:styleId="TableGrid">
    <w:name w:val="Table Grid"/>
    <w:basedOn w:val="TableNormal"/>
    <w:rsid w:val="00E14E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link w:val="Nervous9Char"/>
    <w:rsid w:val="00E14E1B"/>
    <w:rPr>
      <w:sz w:val="24"/>
      <w:szCs w:val="24"/>
      <w:u w:val="double" w:color="FF0000"/>
    </w:rPr>
  </w:style>
  <w:style w:type="paragraph" w:styleId="TOC4">
    <w:name w:val="toc 4"/>
    <w:basedOn w:val="Normal"/>
    <w:next w:val="Normal"/>
    <w:autoRedefine/>
    <w:uiPriority w:val="39"/>
    <w:rsid w:val="00E14E1B"/>
    <w:pPr>
      <w:tabs>
        <w:tab w:val="right" w:leader="dot" w:pos="9912"/>
      </w:tabs>
      <w:spacing w:line="240" w:lineRule="atLeast"/>
      <w:ind w:left="1134"/>
    </w:pPr>
  </w:style>
  <w:style w:type="paragraph" w:customStyle="1" w:styleId="Nervous8">
    <w:name w:val="Nervous 8"/>
    <w:basedOn w:val="Normal"/>
    <w:link w:val="Nervous8Char"/>
    <w:rsid w:val="00E14E1B"/>
    <w:rPr>
      <w:i/>
      <w:smallCaps/>
      <w:color w:val="999999"/>
      <w:szCs w:val="24"/>
    </w:rPr>
  </w:style>
  <w:style w:type="paragraph" w:styleId="Footer">
    <w:name w:val="footer"/>
    <w:basedOn w:val="Normal"/>
    <w:link w:val="FooterChar"/>
    <w:rsid w:val="00E14E1B"/>
    <w:pPr>
      <w:tabs>
        <w:tab w:val="center" w:pos="4320"/>
        <w:tab w:val="right" w:pos="8640"/>
      </w:tabs>
    </w:pPr>
  </w:style>
  <w:style w:type="character" w:customStyle="1" w:styleId="Nervous8Char">
    <w:name w:val="Nervous 8 Char"/>
    <w:link w:val="Nervous8"/>
    <w:rsid w:val="00982EEA"/>
    <w:rPr>
      <w:i/>
      <w:smallCaps/>
      <w:color w:val="999999"/>
      <w:sz w:val="24"/>
      <w:szCs w:val="24"/>
    </w:rPr>
  </w:style>
  <w:style w:type="paragraph" w:styleId="BalloonText">
    <w:name w:val="Balloon Text"/>
    <w:basedOn w:val="Normal"/>
    <w:link w:val="BalloonTextChar"/>
    <w:rsid w:val="00E14E1B"/>
    <w:rPr>
      <w:rFonts w:ascii="Tahoma" w:hAnsi="Tahoma" w:cs="Tahoma"/>
      <w:sz w:val="16"/>
      <w:szCs w:val="16"/>
    </w:rPr>
  </w:style>
  <w:style w:type="character" w:customStyle="1" w:styleId="BalloonTextChar">
    <w:name w:val="Balloon Text Char"/>
    <w:link w:val="BalloonText"/>
    <w:rsid w:val="00E14E1B"/>
    <w:rPr>
      <w:rFonts w:ascii="Tahoma" w:hAnsi="Tahoma" w:cs="Tahoma"/>
      <w:sz w:val="16"/>
      <w:szCs w:val="16"/>
    </w:rPr>
  </w:style>
  <w:style w:type="character" w:styleId="Strong">
    <w:name w:val="Strong"/>
    <w:basedOn w:val="DefaultParagraphFont"/>
    <w:uiPriority w:val="22"/>
    <w:qFormat/>
    <w:rsid w:val="00E14E1B"/>
    <w:rPr>
      <w:b/>
      <w:bCs/>
    </w:rPr>
  </w:style>
  <w:style w:type="character" w:styleId="Emphasis">
    <w:name w:val="Emphasis"/>
    <w:uiPriority w:val="20"/>
    <w:qFormat/>
    <w:rsid w:val="00D04431"/>
    <w:rPr>
      <w:i/>
      <w:iCs/>
    </w:rPr>
  </w:style>
  <w:style w:type="paragraph" w:customStyle="1" w:styleId="Articlename">
    <w:name w:val="Article name"/>
    <w:basedOn w:val="Normal"/>
    <w:autoRedefine/>
    <w:qFormat/>
    <w:rsid w:val="00E14E1B"/>
    <w:pPr>
      <w:ind w:left="2155"/>
    </w:pPr>
    <w:rPr>
      <w:i/>
      <w:sz w:val="20"/>
    </w:rPr>
  </w:style>
  <w:style w:type="character" w:customStyle="1" w:styleId="Heading4Char">
    <w:name w:val="Heading 4 Char"/>
    <w:link w:val="Heading4"/>
    <w:uiPriority w:val="9"/>
    <w:rsid w:val="004F7819"/>
    <w:rPr>
      <w:b/>
      <w:bCs/>
      <w:sz w:val="28"/>
      <w:szCs w:val="28"/>
    </w:rPr>
  </w:style>
  <w:style w:type="character" w:customStyle="1" w:styleId="Heading5Char">
    <w:name w:val="Heading 5 Char"/>
    <w:link w:val="Heading5"/>
    <w:rsid w:val="004F7819"/>
    <w:rPr>
      <w:b/>
      <w:bCs/>
      <w:i/>
      <w:iCs/>
      <w:sz w:val="26"/>
      <w:szCs w:val="26"/>
    </w:rPr>
  </w:style>
  <w:style w:type="character" w:customStyle="1" w:styleId="Trialname">
    <w:name w:val="Trial name"/>
    <w:qFormat/>
    <w:rsid w:val="00E14E1B"/>
    <w:rPr>
      <w:b/>
      <w:shadow/>
      <w:color w:val="0099CC"/>
    </w:rPr>
  </w:style>
  <w:style w:type="character" w:customStyle="1" w:styleId="Heading1Char">
    <w:name w:val="Heading 1 Char"/>
    <w:link w:val="Heading1"/>
    <w:uiPriority w:val="9"/>
    <w:rsid w:val="004F7819"/>
    <w:rPr>
      <w:rFonts w:ascii="Arial" w:hAnsi="Arial" w:cs="Arial"/>
      <w:b/>
      <w:bCs/>
      <w:kern w:val="32"/>
      <w:sz w:val="32"/>
      <w:szCs w:val="32"/>
    </w:rPr>
  </w:style>
  <w:style w:type="character" w:customStyle="1" w:styleId="Heading2Char">
    <w:name w:val="Heading 2 Char"/>
    <w:link w:val="Heading2"/>
    <w:rsid w:val="004F7819"/>
    <w:rPr>
      <w:rFonts w:ascii="Arial" w:hAnsi="Arial" w:cs="Arial"/>
      <w:b/>
      <w:bCs/>
      <w:i/>
      <w:iCs/>
      <w:sz w:val="28"/>
      <w:szCs w:val="28"/>
    </w:rPr>
  </w:style>
  <w:style w:type="character" w:customStyle="1" w:styleId="Heading3Char">
    <w:name w:val="Heading 3 Char"/>
    <w:link w:val="Heading3"/>
    <w:uiPriority w:val="9"/>
    <w:rsid w:val="004F7819"/>
    <w:rPr>
      <w:rFonts w:ascii="Arial" w:hAnsi="Arial" w:cs="Arial"/>
      <w:b/>
      <w:bCs/>
      <w:sz w:val="26"/>
      <w:szCs w:val="26"/>
    </w:rPr>
  </w:style>
  <w:style w:type="character" w:styleId="PageNumber">
    <w:name w:val="page number"/>
    <w:basedOn w:val="DefaultParagraphFont"/>
    <w:rsid w:val="00E14E1B"/>
  </w:style>
  <w:style w:type="paragraph" w:styleId="ListParagraph">
    <w:name w:val="List Paragraph"/>
    <w:basedOn w:val="Normal"/>
    <w:uiPriority w:val="34"/>
    <w:qFormat/>
    <w:rsid w:val="00E14E1B"/>
    <w:pPr>
      <w:ind w:left="720"/>
    </w:pPr>
  </w:style>
  <w:style w:type="paragraph" w:customStyle="1" w:styleId="Default">
    <w:name w:val="Default"/>
    <w:rsid w:val="004C4E13"/>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4F7819"/>
    <w:pPr>
      <w:spacing w:line="276" w:lineRule="atLeast"/>
    </w:pPr>
    <w:rPr>
      <w:color w:val="auto"/>
    </w:rPr>
  </w:style>
  <w:style w:type="paragraph" w:customStyle="1" w:styleId="CM17">
    <w:name w:val="CM17"/>
    <w:basedOn w:val="Default"/>
    <w:next w:val="Default"/>
    <w:uiPriority w:val="99"/>
    <w:rsid w:val="004F7819"/>
    <w:rPr>
      <w:color w:val="auto"/>
    </w:rPr>
  </w:style>
  <w:style w:type="paragraph" w:customStyle="1" w:styleId="CM19">
    <w:name w:val="CM19"/>
    <w:basedOn w:val="Default"/>
    <w:next w:val="Default"/>
    <w:uiPriority w:val="99"/>
    <w:rsid w:val="004F7819"/>
    <w:rPr>
      <w:color w:val="auto"/>
    </w:rPr>
  </w:style>
  <w:style w:type="paragraph" w:customStyle="1" w:styleId="CM22">
    <w:name w:val="CM22"/>
    <w:basedOn w:val="Default"/>
    <w:next w:val="Default"/>
    <w:uiPriority w:val="99"/>
    <w:rsid w:val="004F7819"/>
    <w:pPr>
      <w:spacing w:line="276" w:lineRule="atLeast"/>
    </w:pPr>
    <w:rPr>
      <w:color w:val="auto"/>
    </w:rPr>
  </w:style>
  <w:style w:type="paragraph" w:customStyle="1" w:styleId="CM24">
    <w:name w:val="CM24"/>
    <w:basedOn w:val="Default"/>
    <w:next w:val="Default"/>
    <w:uiPriority w:val="99"/>
    <w:rsid w:val="004F7819"/>
    <w:pPr>
      <w:spacing w:line="276" w:lineRule="atLeast"/>
    </w:pPr>
    <w:rPr>
      <w:color w:val="auto"/>
    </w:rPr>
  </w:style>
  <w:style w:type="character" w:customStyle="1" w:styleId="text">
    <w:name w:val="text"/>
    <w:basedOn w:val="DefaultParagraphFont"/>
    <w:rsid w:val="004C4E13"/>
  </w:style>
  <w:style w:type="character" w:customStyle="1" w:styleId="Eponym">
    <w:name w:val="Eponym"/>
    <w:qFormat/>
    <w:rsid w:val="00E14E1B"/>
    <w:rPr>
      <w:b/>
      <w:shadow/>
      <w:color w:val="00B050"/>
    </w:rPr>
  </w:style>
  <w:style w:type="character" w:customStyle="1" w:styleId="Blue">
    <w:name w:val="Blue"/>
    <w:uiPriority w:val="1"/>
    <w:rsid w:val="00E14E1B"/>
    <w:rPr>
      <w:color w:val="0000FF"/>
    </w:rPr>
  </w:style>
  <w:style w:type="character" w:customStyle="1" w:styleId="Red">
    <w:name w:val="Red"/>
    <w:uiPriority w:val="1"/>
    <w:rsid w:val="00E14E1B"/>
    <w:rPr>
      <w:color w:val="FF0000"/>
    </w:rPr>
  </w:style>
  <w:style w:type="paragraph" w:styleId="TOC5">
    <w:name w:val="toc 5"/>
    <w:basedOn w:val="Normal"/>
    <w:next w:val="Normal"/>
    <w:autoRedefine/>
    <w:uiPriority w:val="39"/>
    <w:rsid w:val="004C4E13"/>
    <w:pPr>
      <w:ind w:left="960"/>
    </w:pPr>
  </w:style>
  <w:style w:type="paragraph" w:styleId="TOC6">
    <w:name w:val="toc 6"/>
    <w:basedOn w:val="Normal"/>
    <w:next w:val="Normal"/>
    <w:autoRedefine/>
    <w:uiPriority w:val="39"/>
    <w:rsid w:val="004C4E13"/>
    <w:pPr>
      <w:ind w:left="1200"/>
    </w:pPr>
  </w:style>
  <w:style w:type="paragraph" w:styleId="TOC7">
    <w:name w:val="toc 7"/>
    <w:basedOn w:val="Normal"/>
    <w:next w:val="Normal"/>
    <w:autoRedefine/>
    <w:uiPriority w:val="39"/>
    <w:rsid w:val="004C4E13"/>
    <w:pPr>
      <w:ind w:left="1440"/>
    </w:pPr>
  </w:style>
  <w:style w:type="paragraph" w:styleId="TOC8">
    <w:name w:val="toc 8"/>
    <w:basedOn w:val="Normal"/>
    <w:next w:val="Normal"/>
    <w:autoRedefine/>
    <w:uiPriority w:val="39"/>
    <w:rsid w:val="004C4E13"/>
    <w:pPr>
      <w:ind w:left="1680"/>
    </w:pPr>
  </w:style>
  <w:style w:type="paragraph" w:styleId="TOC9">
    <w:name w:val="toc 9"/>
    <w:basedOn w:val="Normal"/>
    <w:next w:val="Normal"/>
    <w:autoRedefine/>
    <w:uiPriority w:val="39"/>
    <w:rsid w:val="004C4E13"/>
    <w:pPr>
      <w:ind w:left="1920"/>
    </w:pPr>
  </w:style>
  <w:style w:type="paragraph" w:customStyle="1" w:styleId="Sourceofpicture">
    <w:name w:val="Source of picture"/>
    <w:qFormat/>
    <w:rsid w:val="00E14E1B"/>
    <w:rPr>
      <w:color w:val="999999"/>
      <w:sz w:val="18"/>
      <w:szCs w:val="18"/>
    </w:rPr>
  </w:style>
  <w:style w:type="paragraph" w:styleId="Caption">
    <w:name w:val="caption"/>
    <w:basedOn w:val="Normal"/>
    <w:next w:val="Normal"/>
    <w:autoRedefine/>
    <w:uiPriority w:val="35"/>
    <w:unhideWhenUsed/>
    <w:qFormat/>
    <w:rsid w:val="004C4E13"/>
    <w:pPr>
      <w:spacing w:after="200"/>
    </w:pPr>
    <w:rPr>
      <w:i/>
      <w:iCs/>
      <w:color w:val="44546A" w:themeColor="text2"/>
      <w:szCs w:val="18"/>
    </w:rPr>
  </w:style>
  <w:style w:type="character" w:customStyle="1" w:styleId="FooterChar">
    <w:name w:val="Footer Char"/>
    <w:basedOn w:val="DefaultParagraphFont"/>
    <w:link w:val="Footer"/>
    <w:rsid w:val="00E14E1B"/>
    <w:rPr>
      <w:sz w:val="24"/>
    </w:rPr>
  </w:style>
  <w:style w:type="paragraph" w:customStyle="1" w:styleId="H1">
    <w:name w:val="H1"/>
    <w:basedOn w:val="Normal"/>
    <w:next w:val="Normal"/>
    <w:uiPriority w:val="99"/>
    <w:rsid w:val="004C4E13"/>
    <w:pPr>
      <w:keepNext/>
      <w:autoSpaceDE w:val="0"/>
      <w:autoSpaceDN w:val="0"/>
      <w:adjustRightInd w:val="0"/>
      <w:spacing w:before="100" w:after="100"/>
      <w:outlineLvl w:val="1"/>
    </w:pPr>
    <w:rPr>
      <w:b/>
      <w:bCs/>
      <w:kern w:val="36"/>
      <w:sz w:val="48"/>
      <w:szCs w:val="48"/>
    </w:rPr>
  </w:style>
  <w:style w:type="character" w:customStyle="1" w:styleId="HeaderChar">
    <w:name w:val="Header Char"/>
    <w:basedOn w:val="DefaultParagraphFont"/>
    <w:link w:val="Header"/>
    <w:rsid w:val="00E14E1B"/>
    <w:rPr>
      <w:color w:val="999999"/>
      <w:sz w:val="24"/>
      <w:szCs w:val="24"/>
    </w:rPr>
  </w:style>
  <w:style w:type="character" w:customStyle="1" w:styleId="Nervous9Char">
    <w:name w:val="Nervous 9 Char"/>
    <w:basedOn w:val="DefaultParagraphFont"/>
    <w:link w:val="Nervous9"/>
    <w:rsid w:val="00E14E1B"/>
    <w:rPr>
      <w:sz w:val="24"/>
      <w:szCs w:val="24"/>
      <w:u w:val="double" w:color="FF0000"/>
    </w:rPr>
  </w:style>
  <w:style w:type="character" w:customStyle="1" w:styleId="TitleChar">
    <w:name w:val="Title Char"/>
    <w:basedOn w:val="DefaultParagraphFont"/>
    <w:link w:val="Title"/>
    <w:rsid w:val="00E14E1B"/>
    <w:rPr>
      <w:b/>
      <w:bCs/>
      <w:i/>
      <w:iCs/>
      <w:sz w:val="44"/>
    </w:rPr>
  </w:style>
  <w:style w:type="character" w:customStyle="1" w:styleId="al-author-name">
    <w:name w:val="al-author-name"/>
    <w:basedOn w:val="DefaultParagraphFont"/>
    <w:rsid w:val="00200377"/>
  </w:style>
  <w:style w:type="paragraph" w:customStyle="1" w:styleId="boldtext">
    <w:name w:val="boldtext"/>
    <w:basedOn w:val="Normal"/>
    <w:rsid w:val="003D211B"/>
    <w:pPr>
      <w:spacing w:before="100" w:beforeAutospacing="1" w:after="100" w:afterAutospacing="1"/>
    </w:pPr>
    <w:rPr>
      <w:szCs w:val="24"/>
    </w:rPr>
  </w:style>
  <w:style w:type="character" w:customStyle="1" w:styleId="custom-section">
    <w:name w:val="custom-section"/>
    <w:basedOn w:val="DefaultParagraphFont"/>
    <w:rsid w:val="00405E1A"/>
  </w:style>
  <w:style w:type="character" w:customStyle="1" w:styleId="custom-paragraph">
    <w:name w:val="custom-paragraph"/>
    <w:basedOn w:val="DefaultParagraphFont"/>
    <w:rsid w:val="00405E1A"/>
  </w:style>
  <w:style w:type="paragraph" w:styleId="HTMLPreformatted">
    <w:name w:val="HTML Preformatted"/>
    <w:basedOn w:val="Normal"/>
    <w:link w:val="HTMLPreformattedChar"/>
    <w:uiPriority w:val="99"/>
    <w:unhideWhenUsed/>
    <w:rsid w:val="007D62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rsid w:val="007D62E1"/>
    <w:rPr>
      <w:rFonts w:ascii="Courier New" w:hAnsi="Courier New" w:cs="Courier New"/>
    </w:rPr>
  </w:style>
  <w:style w:type="paragraph" w:customStyle="1" w:styleId="source">
    <w:name w:val="source"/>
    <w:basedOn w:val="Normal"/>
    <w:rsid w:val="00E14E1B"/>
    <w:pPr>
      <w:spacing w:before="100" w:beforeAutospacing="1" w:after="100" w:afterAutospacing="1"/>
    </w:pPr>
    <w:rPr>
      <w:szCs w:val="24"/>
    </w:rPr>
  </w:style>
  <w:style w:type="character" w:customStyle="1" w:styleId="curid">
    <w:name w:val="curid"/>
    <w:basedOn w:val="DefaultParagraphFont"/>
    <w:rsid w:val="00AD1D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096249">
      <w:bodyDiv w:val="1"/>
      <w:marLeft w:val="0"/>
      <w:marRight w:val="0"/>
      <w:marTop w:val="0"/>
      <w:marBottom w:val="0"/>
      <w:divBdr>
        <w:top w:val="none" w:sz="0" w:space="0" w:color="auto"/>
        <w:left w:val="none" w:sz="0" w:space="0" w:color="auto"/>
        <w:bottom w:val="none" w:sz="0" w:space="0" w:color="auto"/>
        <w:right w:val="none" w:sz="0" w:space="0" w:color="auto"/>
      </w:divBdr>
    </w:div>
    <w:div w:id="160435782">
      <w:bodyDiv w:val="1"/>
      <w:marLeft w:val="0"/>
      <w:marRight w:val="0"/>
      <w:marTop w:val="0"/>
      <w:marBottom w:val="0"/>
      <w:divBdr>
        <w:top w:val="none" w:sz="0" w:space="0" w:color="auto"/>
        <w:left w:val="none" w:sz="0" w:space="0" w:color="auto"/>
        <w:bottom w:val="none" w:sz="0" w:space="0" w:color="auto"/>
        <w:right w:val="none" w:sz="0" w:space="0" w:color="auto"/>
      </w:divBdr>
    </w:div>
    <w:div w:id="177624496">
      <w:bodyDiv w:val="1"/>
      <w:marLeft w:val="0"/>
      <w:marRight w:val="0"/>
      <w:marTop w:val="0"/>
      <w:marBottom w:val="0"/>
      <w:divBdr>
        <w:top w:val="none" w:sz="0" w:space="0" w:color="auto"/>
        <w:left w:val="none" w:sz="0" w:space="0" w:color="auto"/>
        <w:bottom w:val="none" w:sz="0" w:space="0" w:color="auto"/>
        <w:right w:val="none" w:sz="0" w:space="0" w:color="auto"/>
      </w:divBdr>
    </w:div>
    <w:div w:id="259681682">
      <w:bodyDiv w:val="1"/>
      <w:marLeft w:val="0"/>
      <w:marRight w:val="0"/>
      <w:marTop w:val="0"/>
      <w:marBottom w:val="0"/>
      <w:divBdr>
        <w:top w:val="none" w:sz="0" w:space="0" w:color="auto"/>
        <w:left w:val="none" w:sz="0" w:space="0" w:color="auto"/>
        <w:bottom w:val="none" w:sz="0" w:space="0" w:color="auto"/>
        <w:right w:val="none" w:sz="0" w:space="0" w:color="auto"/>
      </w:divBdr>
    </w:div>
    <w:div w:id="385225364">
      <w:bodyDiv w:val="1"/>
      <w:marLeft w:val="0"/>
      <w:marRight w:val="0"/>
      <w:marTop w:val="0"/>
      <w:marBottom w:val="0"/>
      <w:divBdr>
        <w:top w:val="none" w:sz="0" w:space="0" w:color="auto"/>
        <w:left w:val="none" w:sz="0" w:space="0" w:color="auto"/>
        <w:bottom w:val="none" w:sz="0" w:space="0" w:color="auto"/>
        <w:right w:val="none" w:sz="0" w:space="0" w:color="auto"/>
      </w:divBdr>
    </w:div>
    <w:div w:id="831145708">
      <w:bodyDiv w:val="1"/>
      <w:marLeft w:val="0"/>
      <w:marRight w:val="0"/>
      <w:marTop w:val="0"/>
      <w:marBottom w:val="0"/>
      <w:divBdr>
        <w:top w:val="none" w:sz="0" w:space="0" w:color="auto"/>
        <w:left w:val="none" w:sz="0" w:space="0" w:color="auto"/>
        <w:bottom w:val="none" w:sz="0" w:space="0" w:color="auto"/>
        <w:right w:val="none" w:sz="0" w:space="0" w:color="auto"/>
      </w:divBdr>
    </w:div>
    <w:div w:id="861405678">
      <w:bodyDiv w:val="1"/>
      <w:marLeft w:val="0"/>
      <w:marRight w:val="0"/>
      <w:marTop w:val="0"/>
      <w:marBottom w:val="0"/>
      <w:divBdr>
        <w:top w:val="none" w:sz="0" w:space="0" w:color="auto"/>
        <w:left w:val="none" w:sz="0" w:space="0" w:color="auto"/>
        <w:bottom w:val="none" w:sz="0" w:space="0" w:color="auto"/>
        <w:right w:val="none" w:sz="0" w:space="0" w:color="auto"/>
      </w:divBdr>
    </w:div>
    <w:div w:id="946428112">
      <w:bodyDiv w:val="1"/>
      <w:marLeft w:val="0"/>
      <w:marRight w:val="0"/>
      <w:marTop w:val="0"/>
      <w:marBottom w:val="0"/>
      <w:divBdr>
        <w:top w:val="none" w:sz="0" w:space="0" w:color="auto"/>
        <w:left w:val="none" w:sz="0" w:space="0" w:color="auto"/>
        <w:bottom w:val="none" w:sz="0" w:space="0" w:color="auto"/>
        <w:right w:val="none" w:sz="0" w:space="0" w:color="auto"/>
      </w:divBdr>
    </w:div>
    <w:div w:id="1047990760">
      <w:bodyDiv w:val="1"/>
      <w:marLeft w:val="0"/>
      <w:marRight w:val="0"/>
      <w:marTop w:val="0"/>
      <w:marBottom w:val="0"/>
      <w:divBdr>
        <w:top w:val="none" w:sz="0" w:space="0" w:color="auto"/>
        <w:left w:val="none" w:sz="0" w:space="0" w:color="auto"/>
        <w:bottom w:val="none" w:sz="0" w:space="0" w:color="auto"/>
        <w:right w:val="none" w:sz="0" w:space="0" w:color="auto"/>
      </w:divBdr>
    </w:div>
    <w:div w:id="1159227717">
      <w:bodyDiv w:val="1"/>
      <w:marLeft w:val="0"/>
      <w:marRight w:val="0"/>
      <w:marTop w:val="0"/>
      <w:marBottom w:val="0"/>
      <w:divBdr>
        <w:top w:val="none" w:sz="0" w:space="0" w:color="auto"/>
        <w:left w:val="none" w:sz="0" w:space="0" w:color="auto"/>
        <w:bottom w:val="none" w:sz="0" w:space="0" w:color="auto"/>
        <w:right w:val="none" w:sz="0" w:space="0" w:color="auto"/>
      </w:divBdr>
    </w:div>
    <w:div w:id="1266113072">
      <w:bodyDiv w:val="1"/>
      <w:marLeft w:val="0"/>
      <w:marRight w:val="0"/>
      <w:marTop w:val="0"/>
      <w:marBottom w:val="0"/>
      <w:divBdr>
        <w:top w:val="none" w:sz="0" w:space="0" w:color="auto"/>
        <w:left w:val="none" w:sz="0" w:space="0" w:color="auto"/>
        <w:bottom w:val="none" w:sz="0" w:space="0" w:color="auto"/>
        <w:right w:val="none" w:sz="0" w:space="0" w:color="auto"/>
      </w:divBdr>
      <w:divsChild>
        <w:div w:id="807017212">
          <w:marLeft w:val="1800"/>
          <w:marRight w:val="0"/>
          <w:marTop w:val="82"/>
          <w:marBottom w:val="120"/>
          <w:divBdr>
            <w:top w:val="none" w:sz="0" w:space="0" w:color="auto"/>
            <w:left w:val="none" w:sz="0" w:space="0" w:color="auto"/>
            <w:bottom w:val="none" w:sz="0" w:space="0" w:color="auto"/>
            <w:right w:val="none" w:sz="0" w:space="0" w:color="auto"/>
          </w:divBdr>
        </w:div>
        <w:div w:id="1799256695">
          <w:marLeft w:val="1800"/>
          <w:marRight w:val="0"/>
          <w:marTop w:val="82"/>
          <w:marBottom w:val="120"/>
          <w:divBdr>
            <w:top w:val="none" w:sz="0" w:space="0" w:color="auto"/>
            <w:left w:val="none" w:sz="0" w:space="0" w:color="auto"/>
            <w:bottom w:val="none" w:sz="0" w:space="0" w:color="auto"/>
            <w:right w:val="none" w:sz="0" w:space="0" w:color="auto"/>
          </w:divBdr>
        </w:div>
      </w:divsChild>
    </w:div>
    <w:div w:id="1284922008">
      <w:bodyDiv w:val="1"/>
      <w:marLeft w:val="0"/>
      <w:marRight w:val="0"/>
      <w:marTop w:val="0"/>
      <w:marBottom w:val="0"/>
      <w:divBdr>
        <w:top w:val="none" w:sz="0" w:space="0" w:color="auto"/>
        <w:left w:val="none" w:sz="0" w:space="0" w:color="auto"/>
        <w:bottom w:val="none" w:sz="0" w:space="0" w:color="auto"/>
        <w:right w:val="none" w:sz="0" w:space="0" w:color="auto"/>
      </w:divBdr>
    </w:div>
    <w:div w:id="1361975865">
      <w:bodyDiv w:val="1"/>
      <w:marLeft w:val="0"/>
      <w:marRight w:val="0"/>
      <w:marTop w:val="0"/>
      <w:marBottom w:val="0"/>
      <w:divBdr>
        <w:top w:val="none" w:sz="0" w:space="0" w:color="auto"/>
        <w:left w:val="none" w:sz="0" w:space="0" w:color="auto"/>
        <w:bottom w:val="none" w:sz="0" w:space="0" w:color="auto"/>
        <w:right w:val="none" w:sz="0" w:space="0" w:color="auto"/>
      </w:divBdr>
    </w:div>
    <w:div w:id="1394349520">
      <w:bodyDiv w:val="1"/>
      <w:marLeft w:val="0"/>
      <w:marRight w:val="0"/>
      <w:marTop w:val="0"/>
      <w:marBottom w:val="0"/>
      <w:divBdr>
        <w:top w:val="none" w:sz="0" w:space="0" w:color="auto"/>
        <w:left w:val="none" w:sz="0" w:space="0" w:color="auto"/>
        <w:bottom w:val="none" w:sz="0" w:space="0" w:color="auto"/>
        <w:right w:val="none" w:sz="0" w:space="0" w:color="auto"/>
      </w:divBdr>
    </w:div>
    <w:div w:id="1797984092">
      <w:bodyDiv w:val="1"/>
      <w:marLeft w:val="0"/>
      <w:marRight w:val="0"/>
      <w:marTop w:val="0"/>
      <w:marBottom w:val="0"/>
      <w:divBdr>
        <w:top w:val="none" w:sz="0" w:space="0" w:color="auto"/>
        <w:left w:val="none" w:sz="0" w:space="0" w:color="auto"/>
        <w:bottom w:val="none" w:sz="0" w:space="0" w:color="auto"/>
        <w:right w:val="none" w:sz="0" w:space="0" w:color="auto"/>
      </w:divBdr>
    </w:div>
    <w:div w:id="1824929775">
      <w:bodyDiv w:val="1"/>
      <w:marLeft w:val="0"/>
      <w:marRight w:val="0"/>
      <w:marTop w:val="0"/>
      <w:marBottom w:val="0"/>
      <w:divBdr>
        <w:top w:val="none" w:sz="0" w:space="0" w:color="auto"/>
        <w:left w:val="none" w:sz="0" w:space="0" w:color="auto"/>
        <w:bottom w:val="none" w:sz="0" w:space="0" w:color="auto"/>
        <w:right w:val="none" w:sz="0" w:space="0" w:color="auto"/>
      </w:divBdr>
    </w:div>
    <w:div w:id="1825001700">
      <w:bodyDiv w:val="1"/>
      <w:marLeft w:val="0"/>
      <w:marRight w:val="0"/>
      <w:marTop w:val="0"/>
      <w:marBottom w:val="0"/>
      <w:divBdr>
        <w:top w:val="none" w:sz="0" w:space="0" w:color="auto"/>
        <w:left w:val="none" w:sz="0" w:space="0" w:color="auto"/>
        <w:bottom w:val="none" w:sz="0" w:space="0" w:color="auto"/>
        <w:right w:val="none" w:sz="0" w:space="0" w:color="auto"/>
      </w:divBdr>
      <w:divsChild>
        <w:div w:id="278995780">
          <w:marLeft w:val="0"/>
          <w:marRight w:val="0"/>
          <w:marTop w:val="0"/>
          <w:marBottom w:val="0"/>
          <w:divBdr>
            <w:top w:val="none" w:sz="0" w:space="0" w:color="auto"/>
            <w:left w:val="none" w:sz="0" w:space="0" w:color="auto"/>
            <w:bottom w:val="none" w:sz="0" w:space="0" w:color="auto"/>
            <w:right w:val="none" w:sz="0" w:space="0" w:color="auto"/>
          </w:divBdr>
          <w:divsChild>
            <w:div w:id="339818033">
              <w:marLeft w:val="0"/>
              <w:marRight w:val="0"/>
              <w:marTop w:val="0"/>
              <w:marBottom w:val="0"/>
              <w:divBdr>
                <w:top w:val="none" w:sz="0" w:space="0" w:color="auto"/>
                <w:left w:val="none" w:sz="0" w:space="0" w:color="auto"/>
                <w:bottom w:val="none" w:sz="0" w:space="0" w:color="auto"/>
                <w:right w:val="none" w:sz="0" w:space="0" w:color="auto"/>
              </w:divBdr>
              <w:divsChild>
                <w:div w:id="213582712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562520222">
          <w:marLeft w:val="0"/>
          <w:marRight w:val="0"/>
          <w:marTop w:val="0"/>
          <w:marBottom w:val="0"/>
          <w:divBdr>
            <w:top w:val="none" w:sz="0" w:space="0" w:color="auto"/>
            <w:left w:val="none" w:sz="0" w:space="0" w:color="auto"/>
            <w:bottom w:val="none" w:sz="0" w:space="0" w:color="auto"/>
            <w:right w:val="none" w:sz="0" w:space="0" w:color="auto"/>
          </w:divBdr>
          <w:divsChild>
            <w:div w:id="17723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62.emf"/><Relationship Id="rId21" Type="http://schemas.openxmlformats.org/officeDocument/2006/relationships/image" Target="media/image11.png"/><Relationship Id="rId42" Type="http://schemas.openxmlformats.org/officeDocument/2006/relationships/hyperlink" Target="http://www.neurosurgeryresident.net/TrH.%20Head%20trauma\TrH1.%20Head%20Injury%20(GENERAL).pdf" TargetMode="External"/><Relationship Id="rId47"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63" Type="http://schemas.openxmlformats.org/officeDocument/2006/relationships/image" Target="media/image30.png"/><Relationship Id="rId68" Type="http://schemas.openxmlformats.org/officeDocument/2006/relationships/image" Target="media/image35.emf"/><Relationship Id="rId84" Type="http://schemas.openxmlformats.org/officeDocument/2006/relationships/image" Target="media/image45.emf"/><Relationship Id="rId89" Type="http://schemas.openxmlformats.org/officeDocument/2006/relationships/hyperlink" Target="../S.%20Symptoms,%20Signs,%20Syndromes/S50-64.%20Intracranial%20pressure,%20Brain%20edema,%20Herniation,%20Hydrocephaly/S50.%20GENERAL%20-%20Intracranial%20Hypertension.pdf" TargetMode="External"/><Relationship Id="rId112" Type="http://schemas.openxmlformats.org/officeDocument/2006/relationships/hyperlink" Target="http://www.neurosurgeryresident.net/TrH.%20Head%20trauma\TrH11.%20Epidural%20Hematoma.pdf" TargetMode="External"/><Relationship Id="rId133" Type="http://schemas.openxmlformats.org/officeDocument/2006/relationships/hyperlink" Target="http://www.neurosurgeryresident.net/TrH.%20Head%20trauma\TrH11.%20Epidural%20Hematoma.pdf" TargetMode="External"/><Relationship Id="rId138" Type="http://schemas.openxmlformats.org/officeDocument/2006/relationships/image" Target="media/image74.png"/><Relationship Id="rId154" Type="http://schemas.openxmlformats.org/officeDocument/2006/relationships/hyperlink" Target="http://www.neurosurgeryresident.net/Inf.%20Infection\Inf5.%20Abscess,%20Empyema.pdf" TargetMode="External"/><Relationship Id="rId159" Type="http://schemas.openxmlformats.org/officeDocument/2006/relationships/hyperlink" Target="http://www.neurosurgeryresident.net/S.%20Symptoms,%20Signs,%20Syndromes\S50-64.%20Intracranial%20pressure,%20Brain%20edema,%20Herniation,%20Hydrocephaly\S62.%20Normal-Pressure%20Hydrocephalus.pdf" TargetMode="External"/><Relationship Id="rId175" Type="http://schemas.openxmlformats.org/officeDocument/2006/relationships/theme" Target="theme/theme1.xml"/><Relationship Id="rId170" Type="http://schemas.openxmlformats.org/officeDocument/2006/relationships/hyperlink" Target="http://www.neurosurgeryresident.net/TrH.%20Head%20trauma\TrH.%20Bibliography.pdf" TargetMode="External"/><Relationship Id="rId16" Type="http://schemas.openxmlformats.org/officeDocument/2006/relationships/image" Target="media/image7.jpg"/><Relationship Id="rId107" Type="http://schemas.openxmlformats.org/officeDocument/2006/relationships/hyperlink" Target="http://www.neurosurgeryresident.net/TrH.%20Head%20trauma\TrH11.%20Epidural%20Hematoma.pdf" TargetMode="External"/><Relationship Id="rId11" Type="http://schemas.openxmlformats.org/officeDocument/2006/relationships/image" Target="media/image2.jpg"/><Relationship Id="rId32" Type="http://schemas.openxmlformats.org/officeDocument/2006/relationships/image" Target="media/image22.png"/><Relationship Id="rId37" Type="http://schemas.openxmlformats.org/officeDocument/2006/relationships/hyperlink" Target="http://www.neurosurgeryresident.net/TrH.%20Head%20trauma\TrH25.%20Facial%20Trauma%20(GENERAL).pdf" TargetMode="External"/><Relationship Id="rId53" Type="http://schemas.openxmlformats.org/officeDocument/2006/relationships/hyperlink" Target="http://www.neurosurgeryresident.net/D.%20Diagnostics\D1-5.%20Neurologic%20Examination\D2.%20Mini-Mental%20Status%20examination%20(Folstein).pdf" TargetMode="External"/><Relationship Id="rId58" Type="http://schemas.openxmlformats.org/officeDocument/2006/relationships/image" Target="media/image26.emf"/><Relationship Id="rId74" Type="http://schemas.openxmlformats.org/officeDocument/2006/relationships/hyperlink" Target="http://www.neurosurgeryresident.net/USMLE%202\Intensive%20Care%20(3901-3950)\3905.%20Anesthesia,%20Pain%20management.pdf" TargetMode="External"/><Relationship Id="rId79" Type="http://schemas.openxmlformats.org/officeDocument/2006/relationships/hyperlink" Target="HTTP://WWW.NEUROSURGERYRESIDENT.NET/S.%20Symptoms,%20Signs,%20Syndromes/S50-64.%20Intracranial%20pressure,%20Brain%20edema,%20Herniation,%20Hydrocephaly/S50.%20GENERAL%20-%20Intracranial%20Hypertension.pdf" TargetMode="External"/><Relationship Id="rId102" Type="http://schemas.openxmlformats.org/officeDocument/2006/relationships/image" Target="media/image58.png"/><Relationship Id="rId123" Type="http://schemas.openxmlformats.org/officeDocument/2006/relationships/image" Target="media/image68.png"/><Relationship Id="rId128" Type="http://schemas.openxmlformats.org/officeDocument/2006/relationships/image" Target="media/image73.png"/><Relationship Id="rId144" Type="http://schemas.openxmlformats.org/officeDocument/2006/relationships/hyperlink" Target="HTTP://WWW.NEUROSURGERYRESIDENT.NET/Vas.%20Vascular/Vas20.%20Intracerebral%20Hemorrhage.pdf" TargetMode="External"/><Relationship Id="rId149" Type="http://schemas.openxmlformats.org/officeDocument/2006/relationships/image" Target="media/image80.png"/><Relationship Id="rId5" Type="http://schemas.openxmlformats.org/officeDocument/2006/relationships/footnotes" Target="footnotes.xml"/><Relationship Id="rId90" Type="http://schemas.openxmlformats.org/officeDocument/2006/relationships/image" Target="media/image50.png"/><Relationship Id="rId95" Type="http://schemas.openxmlformats.org/officeDocument/2006/relationships/image" Target="media/image53.png"/><Relationship Id="rId160" Type="http://schemas.openxmlformats.org/officeDocument/2006/relationships/hyperlink" Target="http://www.neurosurgeryresident.net/TrH.%20Head%20trauma\TrH15.%20Subdural%20Hygroma.pdf" TargetMode="External"/><Relationship Id="rId16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www.neurosurgeryresident.net/TrH.%20Head%20trauma\TrH5.%20Skull%20Fractures.pdf" TargetMode="External"/><Relationship Id="rId48"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64" Type="http://schemas.openxmlformats.org/officeDocument/2006/relationships/image" Target="media/image31.jpg"/><Relationship Id="rId69" Type="http://schemas.openxmlformats.org/officeDocument/2006/relationships/image" Target="media/image36.jpg"/><Relationship Id="rId113" Type="http://schemas.openxmlformats.org/officeDocument/2006/relationships/hyperlink" Target="http://www.neurosurgeryresident.net/TrH.%20Head%20trauma\TrH13.%20Subdural%20Hematoma.pdf" TargetMode="External"/><Relationship Id="rId118" Type="http://schemas.openxmlformats.org/officeDocument/2006/relationships/image" Target="media/image63.emf"/><Relationship Id="rId134" Type="http://schemas.openxmlformats.org/officeDocument/2006/relationships/hyperlink" Target="http://www.neurosurgeryresident.net/TrH.%20Head%20trauma\TrH13.%20Subdural%20Hematoma.pdf" TargetMode="External"/><Relationship Id="rId139" Type="http://schemas.openxmlformats.org/officeDocument/2006/relationships/hyperlink" Target="http://www.neurosurgeryresident.net/Vas.%20Vascular\Vas25.%20Aneurysms,%20SAH.pdf" TargetMode="External"/><Relationship Id="rId80" Type="http://schemas.openxmlformats.org/officeDocument/2006/relationships/image" Target="media/image42.png"/><Relationship Id="rId85" Type="http://schemas.openxmlformats.org/officeDocument/2006/relationships/image" Target="media/image46.png"/><Relationship Id="rId150" Type="http://schemas.openxmlformats.org/officeDocument/2006/relationships/image" Target="media/image81.png"/><Relationship Id="rId155" Type="http://schemas.openxmlformats.org/officeDocument/2006/relationships/hyperlink" Target="http://www.neurosurgeryresident.net/Inf.%20Infection\Inf3.%20Meningitis.pdf" TargetMode="External"/><Relationship Id="rId171" Type="http://schemas.openxmlformats.org/officeDocument/2006/relationships/hyperlink" Target="http://www.neurosurgeryresident.net/" TargetMode="External"/><Relationship Id="rId12" Type="http://schemas.openxmlformats.org/officeDocument/2006/relationships/image" Target="media/image3.jpg"/><Relationship Id="rId17" Type="http://schemas.openxmlformats.org/officeDocument/2006/relationships/image" Target="media/image8.jpeg"/><Relationship Id="rId33" Type="http://schemas.openxmlformats.org/officeDocument/2006/relationships/hyperlink" Target="http://www.neurosurgeryresident.net/TrH.%20Head%20trauma\TrH25.%20Facial%20Trauma%20(GENERAL).pdf" TargetMode="External"/><Relationship Id="rId38" Type="http://schemas.openxmlformats.org/officeDocument/2006/relationships/hyperlink" Target="HTTP://WWW.NEUROSURGERYRESIDENT.NET/TrS.%20Spinal%20trauma/TrS5.%20Spinal%20Trauma.pdf" TargetMode="External"/><Relationship Id="rId59" Type="http://schemas.openxmlformats.org/officeDocument/2006/relationships/image" Target="media/image27.png"/><Relationship Id="rId103" Type="http://schemas.openxmlformats.org/officeDocument/2006/relationships/hyperlink" Target="HTTP://WWW.NEUROSURGERYRESIDENT.NET/Op.%20Operative%20Techniques/300-399.%20Cranial/Op320.%20Cranial%20Trauma%20procedures.pdf" TargetMode="External"/><Relationship Id="rId108" Type="http://schemas.openxmlformats.org/officeDocument/2006/relationships/hyperlink" Target="http://www.neurosurgeryresident.net/TrH.%20Head%20trauma\TrH13.%20Subdural%20Hematoma.pdf" TargetMode="External"/><Relationship Id="rId124" Type="http://schemas.openxmlformats.org/officeDocument/2006/relationships/image" Target="media/image69.png"/><Relationship Id="rId129" Type="http://schemas.openxmlformats.org/officeDocument/2006/relationships/hyperlink" Target="HTTP://WWW.NEUROSURGERYRESIDENT.NET/Mov.%20Movement%20disorders,%20Ataxias/Mov3.%20GENERAL%20-%20UMN%20(pyramidal)%20&amp;%20LMN%20Disorders.pdf" TargetMode="External"/><Relationship Id="rId54" Type="http://schemas.openxmlformats.org/officeDocument/2006/relationships/hyperlink" Target="http://www.neurosurgeryresident.net/D.%20Diagnostics\D1-5.%20Neurologic%20Examination\D3.%20Mini-Mental%20Status%20examination%20(Halstead-Reitan).pdf" TargetMode="External"/><Relationship Id="rId70" Type="http://schemas.openxmlformats.org/officeDocument/2006/relationships/image" Target="media/image37.jpg"/><Relationship Id="rId75" Type="http://schemas.openxmlformats.org/officeDocument/2006/relationships/hyperlink" Target="http://www.neurosurgeryresident.net/S.%20Symptoms,%20Signs,%20Syndromes\S50-64.%20Intracranial%20pressure,%20brain%20edema,%20herniation,%20hydrocephaly\S50.%20GENERAL%20-%20Intracranial%20Hypertension.pdf" TargetMode="External"/><Relationship Id="rId91" Type="http://schemas.openxmlformats.org/officeDocument/2006/relationships/image" Target="media/image51.png"/><Relationship Id="rId96" Type="http://schemas.openxmlformats.org/officeDocument/2006/relationships/image" Target="media/image54.png"/><Relationship Id="rId140" Type="http://schemas.openxmlformats.org/officeDocument/2006/relationships/image" Target="media/image75.jpg"/><Relationship Id="rId145" Type="http://schemas.openxmlformats.org/officeDocument/2006/relationships/hyperlink" Target="../Vas.%20Vascular/Vas20.%20Intracerebral%20Hemorrhage.pdf" TargetMode="External"/><Relationship Id="rId161" Type="http://schemas.openxmlformats.org/officeDocument/2006/relationships/hyperlink" Target="http://www.neurosurgeryresident.net/TrH.%20Head%20trauma\TrH5.%20Skull%20Fractures.pdf" TargetMode="External"/><Relationship Id="rId16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hyperlink" Target="HTTP://WWW.NEUROSURGERYRESIDENT.NET/USMLE%202/Respiratory%20system%20(2101-2200)/2115%20(04).jpg" TargetMode="External"/><Relationship Id="rId114" Type="http://schemas.openxmlformats.org/officeDocument/2006/relationships/image" Target="media/image59.emf"/><Relationship Id="rId119" Type="http://schemas.openxmlformats.org/officeDocument/2006/relationships/image" Target="media/image64.emf"/><Relationship Id="rId10" Type="http://schemas.openxmlformats.org/officeDocument/2006/relationships/image" Target="media/image1.jpeg"/><Relationship Id="rId31" Type="http://schemas.openxmlformats.org/officeDocument/2006/relationships/image" Target="media/image21.png"/><Relationship Id="rId44" Type="http://schemas.openxmlformats.org/officeDocument/2006/relationships/hyperlink" Target="http://www.neurosurgeryresident.net/TrH.%20Head%20trauma\TrH25.%20Facial%20Trauma%20(GENERAL).pdf" TargetMode="External"/><Relationship Id="rId52"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60" Type="http://schemas.openxmlformats.org/officeDocument/2006/relationships/image" Target="media/image28.jpeg"/><Relationship Id="rId65" Type="http://schemas.openxmlformats.org/officeDocument/2006/relationships/image" Target="media/image32.jpg"/><Relationship Id="rId73" Type="http://schemas.openxmlformats.org/officeDocument/2006/relationships/image" Target="media/image40.jpeg"/><Relationship Id="rId78" Type="http://schemas.openxmlformats.org/officeDocument/2006/relationships/image" Target="media/image41.emf"/><Relationship Id="rId81" Type="http://schemas.openxmlformats.org/officeDocument/2006/relationships/image" Target="media/image43.png"/><Relationship Id="rId86" Type="http://schemas.openxmlformats.org/officeDocument/2006/relationships/image" Target="media/image47.png"/><Relationship Id="rId94" Type="http://schemas.openxmlformats.org/officeDocument/2006/relationships/image" Target="media/image52.png"/><Relationship Id="rId99" Type="http://schemas.openxmlformats.org/officeDocument/2006/relationships/hyperlink" Target="https://pubmed.ncbi.nlm.nih.gov/5554352/" TargetMode="External"/><Relationship Id="rId101" Type="http://schemas.openxmlformats.org/officeDocument/2006/relationships/image" Target="media/image57.png"/><Relationship Id="rId122" Type="http://schemas.openxmlformats.org/officeDocument/2006/relationships/image" Target="media/image67.emf"/><Relationship Id="rId130"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135" Type="http://schemas.openxmlformats.org/officeDocument/2006/relationships/hyperlink" Target="http://www.neurosurgeryresident.net/Vas.%20Vascular\Vas11.%20Vascular%20Dissection.pdf" TargetMode="External"/><Relationship Id="rId143" Type="http://schemas.openxmlformats.org/officeDocument/2006/relationships/hyperlink" Target="http://www.neurosurgeryresident.net/TrH.%20Head%20trauma\TrH1.%20Head%20Injury%20(GENERAL).pdf" TargetMode="External"/><Relationship Id="rId148" Type="http://schemas.openxmlformats.org/officeDocument/2006/relationships/image" Target="media/image79.png"/><Relationship Id="rId151" Type="http://schemas.openxmlformats.org/officeDocument/2006/relationships/image" Target="media/image82.jpg"/><Relationship Id="rId156" Type="http://schemas.openxmlformats.org/officeDocument/2006/relationships/hyperlink" Target="http://www.neurosurgeryresident.net/Inf.%20Infection\Inf5.%20Abscess,%20Empyema.pdf" TargetMode="External"/><Relationship Id="rId164" Type="http://schemas.openxmlformats.org/officeDocument/2006/relationships/image" Target="media/image83.png"/><Relationship Id="rId169" Type="http://schemas.openxmlformats.org/officeDocument/2006/relationships/image" Target="media/image87.png"/><Relationship Id="rId4" Type="http://schemas.openxmlformats.org/officeDocument/2006/relationships/webSettings" Target="webSettings.xml"/><Relationship Id="rId9" Type="http://schemas.openxmlformats.org/officeDocument/2006/relationships/hyperlink" Target="http://www.neurosurgeryresident.net/Ear.%20Otology\Ear38.%20Middle%20Ear%20Disorders.pdf" TargetMode="External"/><Relationship Id="rId172" Type="http://schemas.openxmlformats.org/officeDocument/2006/relationships/hyperlink" Target="http://www.neurosurgeryresident.net" TargetMode="External"/><Relationship Id="rId13" Type="http://schemas.openxmlformats.org/officeDocument/2006/relationships/image" Target="media/image4.jpg"/><Relationship Id="rId18" Type="http://schemas.openxmlformats.org/officeDocument/2006/relationships/hyperlink" Target="http://www.amazon.com/gp/product/0443068887" TargetMode="External"/><Relationship Id="rId39"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109" Type="http://schemas.openxmlformats.org/officeDocument/2006/relationships/hyperlink" Target="http://www.neurosurgeryresident.net/TrH.%20Head%20trauma\TrH13.%20Subdural%20Hematoma.pdf" TargetMode="External"/><Relationship Id="rId34" Type="http://schemas.openxmlformats.org/officeDocument/2006/relationships/hyperlink" Target="http://www.neurosurgeryresident.net/TrS.%20Spinal%20trauma\TrS21.%20Anterior%20Neck%20Injury.pdf" TargetMode="External"/><Relationship Id="rId50"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55" Type="http://schemas.openxmlformats.org/officeDocument/2006/relationships/hyperlink" Target="HTTP://WWW.NEUROSURGERYRESIDENT.NET/TrS.%20Spinal%20trauma/TrS5.%20Spinal%20Trauma.pdf" TargetMode="External"/><Relationship Id="rId76" Type="http://schemas.openxmlformats.org/officeDocument/2006/relationships/hyperlink" Target="http://www.medscape.com/viewarticle/734973" TargetMode="External"/><Relationship Id="rId97" Type="http://schemas.openxmlformats.org/officeDocument/2006/relationships/hyperlink" Target="http://www.neurosurgeryresident.net/E.%20Epilepsy%20and%20Seizures\E9.%20Epileptic%20Syndromes.pdf" TargetMode="External"/><Relationship Id="rId104" Type="http://schemas.openxmlformats.org/officeDocument/2006/relationships/hyperlink" Target="../Op.%20Operative%20Techniques/300-399.%20Cranial/Op320.%20Cranial%20Trauma%20procedures.pdf" TargetMode="External"/><Relationship Id="rId120" Type="http://schemas.openxmlformats.org/officeDocument/2006/relationships/image" Target="media/image65.emf"/><Relationship Id="rId125" Type="http://schemas.openxmlformats.org/officeDocument/2006/relationships/image" Target="media/image70.png"/><Relationship Id="rId141" Type="http://schemas.openxmlformats.org/officeDocument/2006/relationships/hyperlink" Target="http://www.neurosurgeryresident.net/Vas.%20Vascular\Vas20.%20Intracerebral%20Hemorrhage.pdf" TargetMode="External"/><Relationship Id="rId146" Type="http://schemas.openxmlformats.org/officeDocument/2006/relationships/image" Target="media/image77.png"/><Relationship Id="rId167" Type="http://schemas.openxmlformats.org/officeDocument/2006/relationships/image" Target="media/image86.png"/><Relationship Id="rId7" Type="http://schemas.openxmlformats.org/officeDocument/2006/relationships/hyperlink" Target="http://www.neurosurgeryresident.net/TrH.%20Head%20trauma\TrH20.%20Head%20Injury%20(PEDIATRIC).pdf" TargetMode="External"/><Relationship Id="rId71" Type="http://schemas.openxmlformats.org/officeDocument/2006/relationships/image" Target="media/image38.jpeg"/><Relationship Id="rId92" Type="http://schemas.openxmlformats.org/officeDocument/2006/relationships/hyperlink" Target="http://www.medscape.com/viewarticle/735302?src=mpnews&amp;spon=26" TargetMode="External"/><Relationship Id="rId162" Type="http://schemas.openxmlformats.org/officeDocument/2006/relationships/hyperlink" Target="http://www.neurosurgeryresident.net/E.%20Epilepsy%20and%20Seizures\E9.%20Epileptic%20Syndromes.pdf" TargetMode="Externa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hyperlink" Target="HTTP://WWW.NEUROSURGERYRESIDENT.NET/TrS.%20Spinal%20trauma/TrS5.%20Spinal%20Trauma.pdf" TargetMode="External"/><Relationship Id="rId45" Type="http://schemas.openxmlformats.org/officeDocument/2006/relationships/hyperlink" Target="HTTP://WWW.NEUROSURGERYRESIDENT.NET/TrS.%20Spinal%20trauma/TrS5.%20Spinal%20Trauma.pdf" TargetMode="External"/><Relationship Id="rId66" Type="http://schemas.openxmlformats.org/officeDocument/2006/relationships/image" Target="media/image33.jpeg"/><Relationship Id="rId87" Type="http://schemas.openxmlformats.org/officeDocument/2006/relationships/image" Target="media/image48.png"/><Relationship Id="rId110" Type="http://schemas.openxmlformats.org/officeDocument/2006/relationships/hyperlink" Target="http://www.neurosurgeryresident.net/Op.%20Operative%20Techniques\300-399.%20Cranial\Op320.%20Cranial%20Trauma%20procedures.pdf" TargetMode="External"/><Relationship Id="rId115" Type="http://schemas.openxmlformats.org/officeDocument/2006/relationships/image" Target="media/image60.emf"/><Relationship Id="rId131"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136" Type="http://schemas.openxmlformats.org/officeDocument/2006/relationships/hyperlink" Target="HTTP://WWW.NEUROSURGERYRESIDENT.NET/Op.%20Operative%20Techniques/300-399.%20Cranial/Op320.%20Cranial%20Trauma%20procedures.pdf" TargetMode="External"/><Relationship Id="rId157" Type="http://schemas.openxmlformats.org/officeDocument/2006/relationships/hyperlink" Target="http://www.neurosurgeryresident.net/S.%20Symptoms,%20Signs,%20Syndromes\S50-64.%20Intracranial%20pressure,%20brain%20edema,%20herniation,%20hydrocephaly\S64.%20CSF%20Leaks.pdf" TargetMode="External"/><Relationship Id="rId61" Type="http://schemas.openxmlformats.org/officeDocument/2006/relationships/image" Target="media/image29.png"/><Relationship Id="rId82" Type="http://schemas.openxmlformats.org/officeDocument/2006/relationships/hyperlink" Target="http://www.neurosurgeryresident.net/S.%20Symptoms,%20Signs,%20Syndromes\S50-64.%20Intracranial%20pressure,%20brain%20edema,%20herniation,%20hydrocephaly\S50.%20GENERAL%20-%20Intracranial%20Hypertension.pdf" TargetMode="External"/><Relationship Id="rId152" Type="http://schemas.openxmlformats.org/officeDocument/2006/relationships/hyperlink" Target="http://www.neurosurgeryresident.net/Inf.%20Infection\Inf7.%20Osteomyelitis.pdf" TargetMode="External"/><Relationship Id="rId173" Type="http://schemas.openxmlformats.org/officeDocument/2006/relationships/header" Target="header1.xml"/><Relationship Id="rId19" Type="http://schemas.openxmlformats.org/officeDocument/2006/relationships/image" Target="media/image9.png"/><Relationship Id="rId14" Type="http://schemas.openxmlformats.org/officeDocument/2006/relationships/image" Target="media/image5.jpg"/><Relationship Id="rId30" Type="http://schemas.openxmlformats.org/officeDocument/2006/relationships/image" Target="media/image20.png"/><Relationship Id="rId35" Type="http://schemas.openxmlformats.org/officeDocument/2006/relationships/hyperlink" Target="HTTP://WWW.NEUROSURGERYRESIDENT.NET/TrS.%20Spinal%20trauma/TrS5.%20Spinal%20Trauma.pdf" TargetMode="External"/><Relationship Id="rId56" Type="http://schemas.openxmlformats.org/officeDocument/2006/relationships/image" Target="media/image24.emf"/><Relationship Id="rId77"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100" Type="http://schemas.openxmlformats.org/officeDocument/2006/relationships/image" Target="media/image56.png"/><Relationship Id="rId105" Type="http://schemas.openxmlformats.org/officeDocument/2006/relationships/hyperlink" Target="http://www.neurosurgeryresident.net/TrH.%20Head%20trauma\TrH5.%20Skull%20Fractures.pdf" TargetMode="External"/><Relationship Id="rId126" Type="http://schemas.openxmlformats.org/officeDocument/2006/relationships/image" Target="media/image71.png"/><Relationship Id="rId147" Type="http://schemas.openxmlformats.org/officeDocument/2006/relationships/image" Target="media/image78.png"/><Relationship Id="rId168" Type="http://schemas.openxmlformats.org/officeDocument/2006/relationships/hyperlink" Target="../Op.%20Operative%20Techniques/300-399.%20Cranial/Op320.%20Cranial%20Trauma%20procedures.pdf" TargetMode="External"/><Relationship Id="rId8" Type="http://schemas.openxmlformats.org/officeDocument/2006/relationships/hyperlink" Target="TrH5.%20Skull%20Fractures.pdf" TargetMode="External"/><Relationship Id="rId51" Type="http://schemas.openxmlformats.org/officeDocument/2006/relationships/hyperlink" Target="http://www.neurosurgeryresident.net/S.%20Symptoms,%20Signs,%20Syndromes\S50-64.%20Intracranial%20pressure,%20brain%20edema,%20herniation,%20hydrocephaly\S50.%20GENERAL%20-%20Intracranial%20Hypertension.pdf" TargetMode="External"/><Relationship Id="rId72" Type="http://schemas.openxmlformats.org/officeDocument/2006/relationships/image" Target="media/image39.jpeg"/><Relationship Id="rId93" Type="http://schemas.openxmlformats.org/officeDocument/2006/relationships/hyperlink" Target="TrH20.%20Head%20Injury%20(PEDIATRIC).pdf" TargetMode="External"/><Relationship Id="rId98" Type="http://schemas.openxmlformats.org/officeDocument/2006/relationships/image" Target="media/image55.png"/><Relationship Id="rId121" Type="http://schemas.openxmlformats.org/officeDocument/2006/relationships/image" Target="media/image66.emf"/><Relationship Id="rId142" Type="http://schemas.openxmlformats.org/officeDocument/2006/relationships/image" Target="media/image76.jpg"/><Relationship Id="rId163" Type="http://schemas.openxmlformats.org/officeDocument/2006/relationships/hyperlink" Target="http://www.neurosurgeryresident.net/Mov.%20Movement%20disorders,%20Ataxias\Mov22.%20Hyperkinetic%20Disorders%203%20(Tics,%20Myoclonus,%20Other).pdf" TargetMode="External"/><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hyperlink" Target="http://www.neurosurgeryresident.net/D.%20Diagnostics\D1-5.%20Neurologic%20Examination\D1eye.%20Ophthalmologic%20Examination.pdf" TargetMode="External"/><Relationship Id="rId67" Type="http://schemas.openxmlformats.org/officeDocument/2006/relationships/image" Target="media/image34.emf"/><Relationship Id="rId116" Type="http://schemas.openxmlformats.org/officeDocument/2006/relationships/image" Target="media/image61.emf"/><Relationship Id="rId137" Type="http://schemas.openxmlformats.org/officeDocument/2006/relationships/hyperlink" Target="http://www.neurosurgeryresident.net/TrH.%20Head%20trauma\TrH9.%20Carotid-Cavernous%20Fistula.pdf" TargetMode="External"/><Relationship Id="rId158" Type="http://schemas.openxmlformats.org/officeDocument/2006/relationships/hyperlink" Target="http://www.neurosurgeryresident.net/S.%20Symptoms,%20Signs,%20Syndromes\S50-64.%20Intracranial%20pressure,%20Brain%20edema,%20Herniation,%20Hydrocephaly\S60.%20GENERAL%20-%20Hydrocephalus.pdf" TargetMode="External"/><Relationship Id="rId20" Type="http://schemas.openxmlformats.org/officeDocument/2006/relationships/image" Target="media/image10.png"/><Relationship Id="rId41"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62" Type="http://schemas.openxmlformats.org/officeDocument/2006/relationships/hyperlink" Target="https://operativeneurosurgery.com/lib/exe/fetch.php?media=online_xlsx_viewer.xlsx" TargetMode="External"/><Relationship Id="rId83" Type="http://schemas.openxmlformats.org/officeDocument/2006/relationships/image" Target="media/image44.emf"/><Relationship Id="rId88" Type="http://schemas.openxmlformats.org/officeDocument/2006/relationships/image" Target="media/image49.png"/><Relationship Id="rId111" Type="http://schemas.openxmlformats.org/officeDocument/2006/relationships/hyperlink" Target="http://www.neurosurgeryresident.net/Op.%20Operative%20Techniques\300-399.%20Cranial\Op320.%20Cranial%20Trauma%20procedures.pdf" TargetMode="External"/><Relationship Id="rId132" Type="http://schemas.openxmlformats.org/officeDocument/2006/relationships/hyperlink" Target="http://www.neurosurgeryresident.net/Vas.%20Vascular\Vas3.%20Ischemic%20Stroke,%20TIA.pdf" TargetMode="External"/><Relationship Id="rId153" Type="http://schemas.openxmlformats.org/officeDocument/2006/relationships/hyperlink" Target="http://www.neurosurgeryresident.net/Inf.%20Infection\Inf5.%20Abscess,%20Empyema.pdf" TargetMode="External"/><Relationship Id="rId174" Type="http://schemas.openxmlformats.org/officeDocument/2006/relationships/fontTable" Target="fontTable.xml"/><Relationship Id="rId15" Type="http://schemas.openxmlformats.org/officeDocument/2006/relationships/image" Target="media/image6.jpg"/><Relationship Id="rId36" Type="http://schemas.openxmlformats.org/officeDocument/2006/relationships/image" Target="media/image23.jpg"/><Relationship Id="rId57" Type="http://schemas.openxmlformats.org/officeDocument/2006/relationships/image" Target="media/image25.emf"/><Relationship Id="rId106" Type="http://schemas.openxmlformats.org/officeDocument/2006/relationships/hyperlink" Target="http://www.neurosurgeryresident.net/TrH.%20Head%20trauma\TrH5.%20Skull%20Fractures.pdf" TargetMode="External"/><Relationship Id="rId127" Type="http://schemas.openxmlformats.org/officeDocument/2006/relationships/image" Target="media/image72.png"/></Relationships>
</file>

<file path=word/_rels/header1.xml.rels><?xml version="1.0" encoding="UTF-8" standalone="yes"?>
<Relationships xmlns="http://schemas.openxmlformats.org/package/2006/relationships"><Relationship Id="rId2" Type="http://schemas.openxmlformats.org/officeDocument/2006/relationships/image" Target="media/image88.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4315</TotalTime>
  <Pages>50</Pages>
  <Words>28773</Words>
  <Characters>164012</Characters>
  <Application>Microsoft Office Word</Application>
  <DocSecurity>0</DocSecurity>
  <Lines>1366</Lines>
  <Paragraphs>384</Paragraphs>
  <ScaleCrop>false</ScaleCrop>
  <HeadingPairs>
    <vt:vector size="2" baseType="variant">
      <vt:variant>
        <vt:lpstr>Title</vt:lpstr>
      </vt:variant>
      <vt:variant>
        <vt:i4>1</vt:i4>
      </vt:variant>
    </vt:vector>
  </HeadingPairs>
  <TitlesOfParts>
    <vt:vector size="1" baseType="lpstr">
      <vt:lpstr>Viktor's Notes – Head Injury (GENERAL)</vt:lpstr>
    </vt:vector>
  </TitlesOfParts>
  <Company>www.NeurosurgeryResident.net</Company>
  <LinksUpToDate>false</LinksUpToDate>
  <CharactersWithSpaces>192401</CharactersWithSpaces>
  <SharedDoc>false</SharedDoc>
  <HLinks>
    <vt:vector size="1146" baseType="variant">
      <vt:variant>
        <vt:i4>5242973</vt:i4>
      </vt:variant>
      <vt:variant>
        <vt:i4>849</vt:i4>
      </vt:variant>
      <vt:variant>
        <vt:i4>0</vt:i4>
      </vt:variant>
      <vt:variant>
        <vt:i4>5</vt:i4>
      </vt:variant>
      <vt:variant>
        <vt:lpwstr>http://www.neurosurgeryresident.net/</vt:lpwstr>
      </vt:variant>
      <vt:variant>
        <vt:lpwstr/>
      </vt:variant>
      <vt:variant>
        <vt:i4>5242973</vt:i4>
      </vt:variant>
      <vt:variant>
        <vt:i4>846</vt:i4>
      </vt:variant>
      <vt:variant>
        <vt:i4>0</vt:i4>
      </vt:variant>
      <vt:variant>
        <vt:i4>5</vt:i4>
      </vt:variant>
      <vt:variant>
        <vt:lpwstr>http://www.neurosurgeryresident.net/</vt:lpwstr>
      </vt:variant>
      <vt:variant>
        <vt:lpwstr/>
      </vt:variant>
      <vt:variant>
        <vt:i4>1704009</vt:i4>
      </vt:variant>
      <vt:variant>
        <vt:i4>843</vt:i4>
      </vt:variant>
      <vt:variant>
        <vt:i4>0</vt:i4>
      </vt:variant>
      <vt:variant>
        <vt:i4>5</vt:i4>
      </vt:variant>
      <vt:variant>
        <vt:lpwstr>TrH. Bibliography.doc</vt:lpwstr>
      </vt:variant>
      <vt:variant>
        <vt:lpwstr/>
      </vt:variant>
      <vt:variant>
        <vt:i4>2555908</vt:i4>
      </vt:variant>
      <vt:variant>
        <vt:i4>840</vt:i4>
      </vt:variant>
      <vt:variant>
        <vt:i4>0</vt:i4>
      </vt:variant>
      <vt:variant>
        <vt:i4>5</vt:i4>
      </vt:variant>
      <vt:variant>
        <vt:lpwstr>../Mov. Movement disorders, Ataxias/Mov22. Hyperkinetic Disorders 3 (Tics, Myoclonus, Other).doc</vt:lpwstr>
      </vt:variant>
      <vt:variant>
        <vt:lpwstr>POST_TRAUMATIC_MOVEMENT_DISORDERS</vt:lpwstr>
      </vt:variant>
      <vt:variant>
        <vt:i4>3670018</vt:i4>
      </vt:variant>
      <vt:variant>
        <vt:i4>837</vt:i4>
      </vt:variant>
      <vt:variant>
        <vt:i4>0</vt:i4>
      </vt:variant>
      <vt:variant>
        <vt:i4>5</vt:i4>
      </vt:variant>
      <vt:variant>
        <vt:lpwstr>D:\Viktoro\Neuroscience\E. Epilepsy and Seizures\E9. Epileptic Syndromes.doc</vt:lpwstr>
      </vt:variant>
      <vt:variant>
        <vt:lpwstr>POSTTRAUMATIC_SEIZURES</vt:lpwstr>
      </vt:variant>
      <vt:variant>
        <vt:i4>6619153</vt:i4>
      </vt:variant>
      <vt:variant>
        <vt:i4>834</vt:i4>
      </vt:variant>
      <vt:variant>
        <vt:i4>0</vt:i4>
      </vt:variant>
      <vt:variant>
        <vt:i4>5</vt:i4>
      </vt:variant>
      <vt:variant>
        <vt:lpwstr>TrH5. Skull Fractures.doc</vt:lpwstr>
      </vt:variant>
      <vt:variant>
        <vt:lpwstr>Leptomeningeal_cyst</vt:lpwstr>
      </vt:variant>
      <vt:variant>
        <vt:i4>7274595</vt:i4>
      </vt:variant>
      <vt:variant>
        <vt:i4>831</vt:i4>
      </vt:variant>
      <vt:variant>
        <vt:i4>0</vt:i4>
      </vt:variant>
      <vt:variant>
        <vt:i4>5</vt:i4>
      </vt:variant>
      <vt:variant>
        <vt:lpwstr>TrH15. Subdural Hygroma.doc</vt:lpwstr>
      </vt:variant>
      <vt:variant>
        <vt:lpwstr/>
      </vt:variant>
      <vt:variant>
        <vt:i4>65603</vt:i4>
      </vt:variant>
      <vt:variant>
        <vt:i4>828</vt:i4>
      </vt:variant>
      <vt:variant>
        <vt:i4>0</vt:i4>
      </vt:variant>
      <vt:variant>
        <vt:i4>5</vt:i4>
      </vt:variant>
      <vt:variant>
        <vt:lpwstr>../S. Symptoms, Signs, Syndromes/S50-64. Intracranial pressure, Brain edema, Herniation, Hydrocephaly/S62. Normal-Pressure Hydrocephalus.doc</vt:lpwstr>
      </vt:variant>
      <vt:variant>
        <vt:lpwstr/>
      </vt:variant>
      <vt:variant>
        <vt:i4>7995514</vt:i4>
      </vt:variant>
      <vt:variant>
        <vt:i4>825</vt:i4>
      </vt:variant>
      <vt:variant>
        <vt:i4>0</vt:i4>
      </vt:variant>
      <vt:variant>
        <vt:i4>5</vt:i4>
      </vt:variant>
      <vt:variant>
        <vt:lpwstr>../S. Symptoms, Signs, Syndromes/S50-64. Intracranial pressure, Brain edema, Herniation, Hydrocephaly/S60. GENERAL - Hydrocephalus.doc</vt:lpwstr>
      </vt:variant>
      <vt:variant>
        <vt:lpwstr/>
      </vt:variant>
      <vt:variant>
        <vt:i4>4849742</vt:i4>
      </vt:variant>
      <vt:variant>
        <vt:i4>822</vt:i4>
      </vt:variant>
      <vt:variant>
        <vt:i4>0</vt:i4>
      </vt:variant>
      <vt:variant>
        <vt:i4>5</vt:i4>
      </vt:variant>
      <vt:variant>
        <vt:lpwstr>../S. Symptoms, Signs, Syndromes/S50-64. Intracranial pressure, brain edema, herniation, hydrocephaly/S64. CSF Leaks.doc</vt:lpwstr>
      </vt:variant>
      <vt:variant>
        <vt:lpwstr/>
      </vt:variant>
      <vt:variant>
        <vt:i4>3014658</vt:i4>
      </vt:variant>
      <vt:variant>
        <vt:i4>819</vt:i4>
      </vt:variant>
      <vt:variant>
        <vt:i4>0</vt:i4>
      </vt:variant>
      <vt:variant>
        <vt:i4>5</vt:i4>
      </vt:variant>
      <vt:variant>
        <vt:lpwstr>../Inf. Infection/Inf5. Abscess, Empyema.doc</vt:lpwstr>
      </vt:variant>
      <vt:variant>
        <vt:lpwstr>Intracerebral_abscess</vt:lpwstr>
      </vt:variant>
      <vt:variant>
        <vt:i4>983078</vt:i4>
      </vt:variant>
      <vt:variant>
        <vt:i4>816</vt:i4>
      </vt:variant>
      <vt:variant>
        <vt:i4>0</vt:i4>
      </vt:variant>
      <vt:variant>
        <vt:i4>5</vt:i4>
      </vt:variant>
      <vt:variant>
        <vt:lpwstr>../Inf. Infection/Inf3. Meningitis.doc</vt:lpwstr>
      </vt:variant>
      <vt:variant>
        <vt:lpwstr>Posttraumatic_meningitis</vt:lpwstr>
      </vt:variant>
      <vt:variant>
        <vt:i4>1245236</vt:i4>
      </vt:variant>
      <vt:variant>
        <vt:i4>813</vt:i4>
      </vt:variant>
      <vt:variant>
        <vt:i4>0</vt:i4>
      </vt:variant>
      <vt:variant>
        <vt:i4>5</vt:i4>
      </vt:variant>
      <vt:variant>
        <vt:lpwstr>../Inf. Infection/Inf5. Abscess, Empyema.doc</vt:lpwstr>
      </vt:variant>
      <vt:variant>
        <vt:lpwstr>Subdural_empyema</vt:lpwstr>
      </vt:variant>
      <vt:variant>
        <vt:i4>2162725</vt:i4>
      </vt:variant>
      <vt:variant>
        <vt:i4>810</vt:i4>
      </vt:variant>
      <vt:variant>
        <vt:i4>0</vt:i4>
      </vt:variant>
      <vt:variant>
        <vt:i4>5</vt:i4>
      </vt:variant>
      <vt:variant>
        <vt:lpwstr>../Inf. Infection/Inf5. Abscess, Empyema.doc</vt:lpwstr>
      </vt:variant>
      <vt:variant>
        <vt:lpwstr>Cranial_epidural_abscess</vt:lpwstr>
      </vt:variant>
      <vt:variant>
        <vt:i4>2359323</vt:i4>
      </vt:variant>
      <vt:variant>
        <vt:i4>807</vt:i4>
      </vt:variant>
      <vt:variant>
        <vt:i4>0</vt:i4>
      </vt:variant>
      <vt:variant>
        <vt:i4>5</vt:i4>
      </vt:variant>
      <vt:variant>
        <vt:lpwstr>../Inf. Infection/Inf7. Osteomyelitis.doc</vt:lpwstr>
      </vt:variant>
      <vt:variant>
        <vt:lpwstr>Cranial_osteomyelitis</vt:lpwstr>
      </vt:variant>
      <vt:variant>
        <vt:i4>720907</vt:i4>
      </vt:variant>
      <vt:variant>
        <vt:i4>798</vt:i4>
      </vt:variant>
      <vt:variant>
        <vt:i4>0</vt:i4>
      </vt:variant>
      <vt:variant>
        <vt:i4>5</vt:i4>
      </vt:variant>
      <vt:variant>
        <vt:lpwstr>TrH1. Head Injury (GENERAL).doc</vt:lpwstr>
      </vt:variant>
      <vt:variant>
        <vt:lpwstr>Indications_for_surgery</vt:lpwstr>
      </vt:variant>
      <vt:variant>
        <vt:i4>6160399</vt:i4>
      </vt:variant>
      <vt:variant>
        <vt:i4>792</vt:i4>
      </vt:variant>
      <vt:variant>
        <vt:i4>0</vt:i4>
      </vt:variant>
      <vt:variant>
        <vt:i4>5</vt:i4>
      </vt:variant>
      <vt:variant>
        <vt:lpwstr>../Vas. Vascular/Vas25. Aneurysms, SAH.doc</vt:lpwstr>
      </vt:variant>
      <vt:variant>
        <vt:lpwstr>Pseudoaneurysms</vt:lpwstr>
      </vt:variant>
      <vt:variant>
        <vt:i4>3014701</vt:i4>
      </vt:variant>
      <vt:variant>
        <vt:i4>789</vt:i4>
      </vt:variant>
      <vt:variant>
        <vt:i4>0</vt:i4>
      </vt:variant>
      <vt:variant>
        <vt:i4>5</vt:i4>
      </vt:variant>
      <vt:variant>
        <vt:lpwstr>TrH9. Carotid-Cavernous Fistula.doc</vt:lpwstr>
      </vt:variant>
      <vt:variant>
        <vt:lpwstr/>
      </vt:variant>
      <vt:variant>
        <vt:i4>3604517</vt:i4>
      </vt:variant>
      <vt:variant>
        <vt:i4>786</vt:i4>
      </vt:variant>
      <vt:variant>
        <vt:i4>0</vt:i4>
      </vt:variant>
      <vt:variant>
        <vt:i4>5</vt:i4>
      </vt:variant>
      <vt:variant>
        <vt:lpwstr>../Vas. Vascular/Vas11. Vascular Dissection.doc</vt:lpwstr>
      </vt:variant>
      <vt:variant>
        <vt:lpwstr/>
      </vt:variant>
      <vt:variant>
        <vt:i4>4522077</vt:i4>
      </vt:variant>
      <vt:variant>
        <vt:i4>783</vt:i4>
      </vt:variant>
      <vt:variant>
        <vt:i4>0</vt:i4>
      </vt:variant>
      <vt:variant>
        <vt:i4>5</vt:i4>
      </vt:variant>
      <vt:variant>
        <vt:lpwstr>TrH13. Subdural Hematoma.doc</vt:lpwstr>
      </vt:variant>
      <vt:variant>
        <vt:lpwstr/>
      </vt:variant>
      <vt:variant>
        <vt:i4>5767258</vt:i4>
      </vt:variant>
      <vt:variant>
        <vt:i4>780</vt:i4>
      </vt:variant>
      <vt:variant>
        <vt:i4>0</vt:i4>
      </vt:variant>
      <vt:variant>
        <vt:i4>5</vt:i4>
      </vt:variant>
      <vt:variant>
        <vt:lpwstr>TrH11. Epidural Hematoma.doc</vt:lpwstr>
      </vt:variant>
      <vt:variant>
        <vt:lpwstr/>
      </vt:variant>
      <vt:variant>
        <vt:i4>5505066</vt:i4>
      </vt:variant>
      <vt:variant>
        <vt:i4>777</vt:i4>
      </vt:variant>
      <vt:variant>
        <vt:i4>0</vt:i4>
      </vt:variant>
      <vt:variant>
        <vt:i4>5</vt:i4>
      </vt:variant>
      <vt:variant>
        <vt:lpwstr>../Vas. Vascular/Vas3. Ischemic Stroke, TIA.doc</vt:lpwstr>
      </vt:variant>
      <vt:variant>
        <vt:lpwstr>Fat_embolism</vt:lpwstr>
      </vt:variant>
      <vt:variant>
        <vt:i4>589927</vt:i4>
      </vt:variant>
      <vt:variant>
        <vt:i4>774</vt:i4>
      </vt:variant>
      <vt:variant>
        <vt:i4>0</vt:i4>
      </vt:variant>
      <vt:variant>
        <vt:i4>5</vt:i4>
      </vt:variant>
      <vt:variant>
        <vt:lpwstr>../S. Symptoms, Signs, Syndromes/S30-34. Alterations of Consciousness, Coma, Vegetative State, Brain Death/S30. Alterations in Level of Consciousness, Coma.doc</vt:lpwstr>
      </vt:variant>
      <vt:variant>
        <vt:lpwstr>GI_care</vt:lpwstr>
      </vt:variant>
      <vt:variant>
        <vt:i4>4915248</vt:i4>
      </vt:variant>
      <vt:variant>
        <vt:i4>771</vt:i4>
      </vt:variant>
      <vt:variant>
        <vt:i4>0</vt:i4>
      </vt:variant>
      <vt:variant>
        <vt:i4>5</vt:i4>
      </vt:variant>
      <vt:variant>
        <vt:lpwstr>../S. Symptoms, Signs, Syndromes/S30-34. Alterations of Consciousness, Coma, Vegetative State, Brain Death/S30. Alterations in Level of Consciousness, Coma.doc</vt:lpwstr>
      </vt:variant>
      <vt:variant>
        <vt:lpwstr>Respiratory_Care</vt:lpwstr>
      </vt:variant>
      <vt:variant>
        <vt:i4>2949177</vt:i4>
      </vt:variant>
      <vt:variant>
        <vt:i4>768</vt:i4>
      </vt:variant>
      <vt:variant>
        <vt:i4>0</vt:i4>
      </vt:variant>
      <vt:variant>
        <vt:i4>5</vt:i4>
      </vt:variant>
      <vt:variant>
        <vt:lpwstr>../Mov. Movement disorders (UMN, LMN), Ataxias/Mov3. GENERAL - UMN (pyramidal) &amp; LMN Disorders.doc</vt:lpwstr>
      </vt:variant>
      <vt:variant>
        <vt:lpwstr>Treatment_of_spasticity</vt:lpwstr>
      </vt:variant>
      <vt:variant>
        <vt:i4>4849721</vt:i4>
      </vt:variant>
      <vt:variant>
        <vt:i4>765</vt:i4>
      </vt:variant>
      <vt:variant>
        <vt:i4>0</vt:i4>
      </vt:variant>
      <vt:variant>
        <vt:i4>5</vt:i4>
      </vt:variant>
      <vt:variant>
        <vt:lpwstr>../Op. Operative Techniques/300-399. Cranial/Op300. Craniotomies.doc</vt:lpwstr>
      </vt:variant>
      <vt:variant>
        <vt:lpwstr>DECOMPRESSIVE_CRANIECTOMIES</vt:lpwstr>
      </vt:variant>
      <vt:variant>
        <vt:i4>3473432</vt:i4>
      </vt:variant>
      <vt:variant>
        <vt:i4>753</vt:i4>
      </vt:variant>
      <vt:variant>
        <vt:i4>0</vt:i4>
      </vt:variant>
      <vt:variant>
        <vt:i4>5</vt:i4>
      </vt:variant>
      <vt:variant>
        <vt:lpwstr>TrH13. Subdural Hematoma.doc</vt:lpwstr>
      </vt:variant>
      <vt:variant>
        <vt:lpwstr>Burr_Holes</vt:lpwstr>
      </vt:variant>
      <vt:variant>
        <vt:i4>2621471</vt:i4>
      </vt:variant>
      <vt:variant>
        <vt:i4>750</vt:i4>
      </vt:variant>
      <vt:variant>
        <vt:i4>0</vt:i4>
      </vt:variant>
      <vt:variant>
        <vt:i4>5</vt:i4>
      </vt:variant>
      <vt:variant>
        <vt:lpwstr>TrH11. Epidural Hematoma.doc</vt:lpwstr>
      </vt:variant>
      <vt:variant>
        <vt:lpwstr>Burr_Holes</vt:lpwstr>
      </vt:variant>
      <vt:variant>
        <vt:i4>1048654</vt:i4>
      </vt:variant>
      <vt:variant>
        <vt:i4>747</vt:i4>
      </vt:variant>
      <vt:variant>
        <vt:i4>0</vt:i4>
      </vt:variant>
      <vt:variant>
        <vt:i4>5</vt:i4>
      </vt:variant>
      <vt:variant>
        <vt:lpwstr>TrH5. Skull Fractures.doc</vt:lpwstr>
      </vt:variant>
      <vt:variant>
        <vt:lpwstr>Treatment</vt:lpwstr>
      </vt:variant>
      <vt:variant>
        <vt:i4>1048654</vt:i4>
      </vt:variant>
      <vt:variant>
        <vt:i4>744</vt:i4>
      </vt:variant>
      <vt:variant>
        <vt:i4>0</vt:i4>
      </vt:variant>
      <vt:variant>
        <vt:i4>5</vt:i4>
      </vt:variant>
      <vt:variant>
        <vt:lpwstr>TrH5. Skull Fractures.doc</vt:lpwstr>
      </vt:variant>
      <vt:variant>
        <vt:lpwstr>Treatment</vt:lpwstr>
      </vt:variant>
      <vt:variant>
        <vt:i4>3932220</vt:i4>
      </vt:variant>
      <vt:variant>
        <vt:i4>741</vt:i4>
      </vt:variant>
      <vt:variant>
        <vt:i4>0</vt:i4>
      </vt:variant>
      <vt:variant>
        <vt:i4>5</vt:i4>
      </vt:variant>
      <vt:variant>
        <vt:lpwstr>TrH13. Subdural Hematoma.doc</vt:lpwstr>
      </vt:variant>
      <vt:variant>
        <vt:lpwstr>Cronic_SDH_surgery</vt:lpwstr>
      </vt:variant>
      <vt:variant>
        <vt:i4>4522077</vt:i4>
      </vt:variant>
      <vt:variant>
        <vt:i4>738</vt:i4>
      </vt:variant>
      <vt:variant>
        <vt:i4>0</vt:i4>
      </vt:variant>
      <vt:variant>
        <vt:i4>5</vt:i4>
      </vt:variant>
      <vt:variant>
        <vt:lpwstr>TrH13. Subdural Hematoma.doc</vt:lpwstr>
      </vt:variant>
      <vt:variant>
        <vt:lpwstr/>
      </vt:variant>
      <vt:variant>
        <vt:i4>5767258</vt:i4>
      </vt:variant>
      <vt:variant>
        <vt:i4>735</vt:i4>
      </vt:variant>
      <vt:variant>
        <vt:i4>0</vt:i4>
      </vt:variant>
      <vt:variant>
        <vt:i4>5</vt:i4>
      </vt:variant>
      <vt:variant>
        <vt:lpwstr>TrH11. Epidural Hematoma.doc</vt:lpwstr>
      </vt:variant>
      <vt:variant>
        <vt:lpwstr/>
      </vt:variant>
      <vt:variant>
        <vt:i4>4522057</vt:i4>
      </vt:variant>
      <vt:variant>
        <vt:i4>732</vt:i4>
      </vt:variant>
      <vt:variant>
        <vt:i4>0</vt:i4>
      </vt:variant>
      <vt:variant>
        <vt:i4>5</vt:i4>
      </vt:variant>
      <vt:variant>
        <vt:lpwstr>http://www.medscape.com/viewarticle/735302?src=mpnews&amp;spon=26</vt:lpwstr>
      </vt:variant>
      <vt:variant>
        <vt:lpwstr/>
      </vt:variant>
      <vt:variant>
        <vt:i4>3670142</vt:i4>
      </vt:variant>
      <vt:variant>
        <vt:i4>729</vt:i4>
      </vt:variant>
      <vt:variant>
        <vt:i4>0</vt:i4>
      </vt:variant>
      <vt:variant>
        <vt:i4>5</vt:i4>
      </vt:variant>
      <vt:variant>
        <vt:lpwstr>../S. Symptoms, Signs, Syndromes/S50-64. Intracranial pressure, brain edema, herniation, hydrocephaly/S50. GENERAL - Intracranial Hypertension.doc</vt:lpwstr>
      </vt:variant>
      <vt:variant>
        <vt:lpwstr>Treatment</vt:lpwstr>
      </vt:variant>
      <vt:variant>
        <vt:i4>5177365</vt:i4>
      </vt:variant>
      <vt:variant>
        <vt:i4>726</vt:i4>
      </vt:variant>
      <vt:variant>
        <vt:i4>0</vt:i4>
      </vt:variant>
      <vt:variant>
        <vt:i4>5</vt:i4>
      </vt:variant>
      <vt:variant>
        <vt:lpwstr>../S. Symptoms, Signs, Syndromes/S50-64. Intracranial pressure, brain edema, herniation, hydrocephaly/S50. GENERAL - Intracranial Hypertension.doc</vt:lpwstr>
      </vt:variant>
      <vt:variant>
        <vt:lpwstr>Monitoring</vt:lpwstr>
      </vt:variant>
      <vt:variant>
        <vt:i4>327769</vt:i4>
      </vt:variant>
      <vt:variant>
        <vt:i4>723</vt:i4>
      </vt:variant>
      <vt:variant>
        <vt:i4>0</vt:i4>
      </vt:variant>
      <vt:variant>
        <vt:i4>5</vt:i4>
      </vt:variant>
      <vt:variant>
        <vt:lpwstr>../S. Symptoms, Signs, Syndromes/S30-34. Alterations of Consciousness, Coma, Vegetative State, Brain Death/S30. Alterations in Level of Consciousness, Coma.doc</vt:lpwstr>
      </vt:variant>
      <vt:variant>
        <vt:lpwstr>Management</vt:lpwstr>
      </vt:variant>
      <vt:variant>
        <vt:i4>4128835</vt:i4>
      </vt:variant>
      <vt:variant>
        <vt:i4>720</vt:i4>
      </vt:variant>
      <vt:variant>
        <vt:i4>0</vt:i4>
      </vt:variant>
      <vt:variant>
        <vt:i4>5</vt:i4>
      </vt:variant>
      <vt:variant>
        <vt:lpwstr>../S. Symptoms, Signs, Syndromes/S50-64. Intracranial pressure, brain edema, herniation, hydrocephaly/S50. GENERAL - Intracranial Hypertension.doc</vt:lpwstr>
      </vt:variant>
      <vt:variant>
        <vt:lpwstr>BP_management</vt:lpwstr>
      </vt:variant>
      <vt:variant>
        <vt:i4>4194397</vt:i4>
      </vt:variant>
      <vt:variant>
        <vt:i4>717</vt:i4>
      </vt:variant>
      <vt:variant>
        <vt:i4>0</vt:i4>
      </vt:variant>
      <vt:variant>
        <vt:i4>5</vt:i4>
      </vt:variant>
      <vt:variant>
        <vt:lpwstr>../USMLE 2/Intensive Care (3901-3950)/3905. Anesthesia, Pain management.doc</vt:lpwstr>
      </vt:variant>
      <vt:variant>
        <vt:lpwstr>Rapid_sequence_induction</vt:lpwstr>
      </vt:variant>
      <vt:variant>
        <vt:i4>7143465</vt:i4>
      </vt:variant>
      <vt:variant>
        <vt:i4>690</vt:i4>
      </vt:variant>
      <vt:variant>
        <vt:i4>0</vt:i4>
      </vt:variant>
      <vt:variant>
        <vt:i4>5</vt:i4>
      </vt:variant>
      <vt:variant>
        <vt:lpwstr>../TrS. Spinal trauma/TrS5. Spinal Cord Injury.doc</vt:lpwstr>
      </vt:variant>
      <vt:variant>
        <vt:lpwstr/>
      </vt:variant>
      <vt:variant>
        <vt:i4>8323186</vt:i4>
      </vt:variant>
      <vt:variant>
        <vt:i4>687</vt:i4>
      </vt:variant>
      <vt:variant>
        <vt:i4>0</vt:i4>
      </vt:variant>
      <vt:variant>
        <vt:i4>5</vt:i4>
      </vt:variant>
      <vt:variant>
        <vt:lpwstr>../D. Diagnostics/D1-5. Neurologic Examination/D3. Mini-Mental Status examination (Halstead-Reitan).doc</vt:lpwstr>
      </vt:variant>
      <vt:variant>
        <vt:lpwstr/>
      </vt:variant>
      <vt:variant>
        <vt:i4>4456449</vt:i4>
      </vt:variant>
      <vt:variant>
        <vt:i4>684</vt:i4>
      </vt:variant>
      <vt:variant>
        <vt:i4>0</vt:i4>
      </vt:variant>
      <vt:variant>
        <vt:i4>5</vt:i4>
      </vt:variant>
      <vt:variant>
        <vt:lpwstr>../D. Diagnostics/D1-5. Neurologic Examination/D2. Mini-Mental Status examination (Folstein).doc</vt:lpwstr>
      </vt:variant>
      <vt:variant>
        <vt:lpwstr/>
      </vt:variant>
      <vt:variant>
        <vt:i4>7012406</vt:i4>
      </vt:variant>
      <vt:variant>
        <vt:i4>681</vt:i4>
      </vt:variant>
      <vt:variant>
        <vt:i4>0</vt:i4>
      </vt:variant>
      <vt:variant>
        <vt:i4>5</vt:i4>
      </vt:variant>
      <vt:variant>
        <vt:lpwstr>../S. Symptoms, Signs, Syndromes/S30-34. Alterations of Consciousness, Coma, Vegetative State, Brain Death/S30. Alterations in Level of Consciousness, Coma.doc</vt:lpwstr>
      </vt:variant>
      <vt:variant>
        <vt:lpwstr>Motorics</vt:lpwstr>
      </vt:variant>
      <vt:variant>
        <vt:i4>2621566</vt:i4>
      </vt:variant>
      <vt:variant>
        <vt:i4>678</vt:i4>
      </vt:variant>
      <vt:variant>
        <vt:i4>0</vt:i4>
      </vt:variant>
      <vt:variant>
        <vt:i4>5</vt:i4>
      </vt:variant>
      <vt:variant>
        <vt:lpwstr>../S. Symptoms, Signs, Syndromes/S50-64. Intracranial pressure, brain edema, herniation, hydrocephaly/S50. GENERAL - Intracranial Hypertension.doc</vt:lpwstr>
      </vt:variant>
      <vt:variant>
        <vt:lpwstr/>
      </vt:variant>
      <vt:variant>
        <vt:i4>6029346</vt:i4>
      </vt:variant>
      <vt:variant>
        <vt:i4>675</vt:i4>
      </vt:variant>
      <vt:variant>
        <vt:i4>0</vt:i4>
      </vt:variant>
      <vt:variant>
        <vt:i4>5</vt:i4>
      </vt:variant>
      <vt:variant>
        <vt:lpwstr>../S. Symptoms, Signs, Syndromes/S30-34. Alterations of Consciousness, Coma, Vegetative State, Brain Death/S30. Alterations in Level of Consciousness, Coma.doc</vt:lpwstr>
      </vt:variant>
      <vt:variant>
        <vt:lpwstr>Breathing_pattern</vt:lpwstr>
      </vt:variant>
      <vt:variant>
        <vt:i4>3211386</vt:i4>
      </vt:variant>
      <vt:variant>
        <vt:i4>672</vt:i4>
      </vt:variant>
      <vt:variant>
        <vt:i4>0</vt:i4>
      </vt:variant>
      <vt:variant>
        <vt:i4>5</vt:i4>
      </vt:variant>
      <vt:variant>
        <vt:lpwstr>../USMLE 2/Respiratory system (2101-2200)/2115 (4).jpg</vt:lpwstr>
      </vt:variant>
      <vt:variant>
        <vt:lpwstr/>
      </vt:variant>
      <vt:variant>
        <vt:i4>7405630</vt:i4>
      </vt:variant>
      <vt:variant>
        <vt:i4>669</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7405630</vt:i4>
      </vt:variant>
      <vt:variant>
        <vt:i4>666</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2359350</vt:i4>
      </vt:variant>
      <vt:variant>
        <vt:i4>663</vt:i4>
      </vt:variant>
      <vt:variant>
        <vt:i4>0</vt:i4>
      </vt:variant>
      <vt:variant>
        <vt:i4>5</vt:i4>
      </vt:variant>
      <vt:variant>
        <vt:lpwstr>../D. Diagnostics/D1-5. Neurologic Examination/D1eye. Ophthalmologic Examination.doc</vt:lpwstr>
      </vt:variant>
      <vt:variant>
        <vt:lpwstr>Pupils</vt:lpwstr>
      </vt:variant>
      <vt:variant>
        <vt:i4>2818169</vt:i4>
      </vt:variant>
      <vt:variant>
        <vt:i4>660</vt:i4>
      </vt:variant>
      <vt:variant>
        <vt:i4>0</vt:i4>
      </vt:variant>
      <vt:variant>
        <vt:i4>5</vt:i4>
      </vt:variant>
      <vt:variant>
        <vt:lpwstr>../TrS. Spinal trauma/TrS5. Spinal Cord Injury.doc</vt:lpwstr>
      </vt:variant>
      <vt:variant>
        <vt:lpwstr>Signs_of_trauma</vt:lpwstr>
      </vt:variant>
      <vt:variant>
        <vt:i4>3211357</vt:i4>
      </vt:variant>
      <vt:variant>
        <vt:i4>657</vt:i4>
      </vt:variant>
      <vt:variant>
        <vt:i4>0</vt:i4>
      </vt:variant>
      <vt:variant>
        <vt:i4>5</vt:i4>
      </vt:variant>
      <vt:variant>
        <vt:lpwstr>TrH25. Facial Trauma (GENERAL).doc</vt:lpwstr>
      </vt:variant>
      <vt:variant>
        <vt:lpwstr>Clinical_Features</vt:lpwstr>
      </vt:variant>
      <vt:variant>
        <vt:i4>1704048</vt:i4>
      </vt:variant>
      <vt:variant>
        <vt:i4>654</vt:i4>
      </vt:variant>
      <vt:variant>
        <vt:i4>0</vt:i4>
      </vt:variant>
      <vt:variant>
        <vt:i4>5</vt:i4>
      </vt:variant>
      <vt:variant>
        <vt:lpwstr>TrH5. Skull Fractures.doc</vt:lpwstr>
      </vt:variant>
      <vt:variant>
        <vt:lpwstr>Clinical_features</vt:lpwstr>
      </vt:variant>
      <vt:variant>
        <vt:i4>4915302</vt:i4>
      </vt:variant>
      <vt:variant>
        <vt:i4>651</vt:i4>
      </vt:variant>
      <vt:variant>
        <vt:i4>0</vt:i4>
      </vt:variant>
      <vt:variant>
        <vt:i4>5</vt:i4>
      </vt:variant>
      <vt:variant>
        <vt:lpwstr>TrH1. Head Injury (GENERAL).doc</vt:lpwstr>
      </vt:variant>
      <vt:variant>
        <vt:lpwstr>External_signs_of_trauma</vt:lpwstr>
      </vt:variant>
      <vt:variant>
        <vt:i4>7405630</vt:i4>
      </vt:variant>
      <vt:variant>
        <vt:i4>648</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4718653</vt:i4>
      </vt:variant>
      <vt:variant>
        <vt:i4>645</vt:i4>
      </vt:variant>
      <vt:variant>
        <vt:i4>0</vt:i4>
      </vt:variant>
      <vt:variant>
        <vt:i4>5</vt:i4>
      </vt:variant>
      <vt:variant>
        <vt:lpwstr>../TrS. Spinal trauma/TrS5. Spinal Cord Injury.doc</vt:lpwstr>
      </vt:variant>
      <vt:variant>
        <vt:lpwstr>SPINE_IMMOBILIZATION</vt:lpwstr>
      </vt:variant>
      <vt:variant>
        <vt:i4>3473502</vt:i4>
      </vt:variant>
      <vt:variant>
        <vt:i4>642</vt:i4>
      </vt:variant>
      <vt:variant>
        <vt:i4>0</vt:i4>
      </vt:variant>
      <vt:variant>
        <vt:i4>5</vt:i4>
      </vt:variant>
      <vt:variant>
        <vt:lpwstr>../S. Symptoms, Signs, Syndromes/S30-34. Alterations of Consciousness, Coma, Vegetative State, Brain Death/S30. Alterations in Level of Consciousness, Coma.doc</vt:lpwstr>
      </vt:variant>
      <vt:variant>
        <vt:lpwstr>Initial_Examination</vt:lpwstr>
      </vt:variant>
      <vt:variant>
        <vt:i4>7143465</vt:i4>
      </vt:variant>
      <vt:variant>
        <vt:i4>639</vt:i4>
      </vt:variant>
      <vt:variant>
        <vt:i4>0</vt:i4>
      </vt:variant>
      <vt:variant>
        <vt:i4>5</vt:i4>
      </vt:variant>
      <vt:variant>
        <vt:lpwstr>../TrS. Spinal trauma/TrS5. Spinal Cord Injury.doc</vt:lpwstr>
      </vt:variant>
      <vt:variant>
        <vt:lpwstr/>
      </vt:variant>
      <vt:variant>
        <vt:i4>2097272</vt:i4>
      </vt:variant>
      <vt:variant>
        <vt:i4>636</vt:i4>
      </vt:variant>
      <vt:variant>
        <vt:i4>0</vt:i4>
      </vt:variant>
      <vt:variant>
        <vt:i4>5</vt:i4>
      </vt:variant>
      <vt:variant>
        <vt:lpwstr>http://www.medscape.com/viewarticle/734973</vt:lpwstr>
      </vt:variant>
      <vt:variant>
        <vt:lpwstr/>
      </vt:variant>
      <vt:variant>
        <vt:i4>6357014</vt:i4>
      </vt:variant>
      <vt:variant>
        <vt:i4>633</vt:i4>
      </vt:variant>
      <vt:variant>
        <vt:i4>0</vt:i4>
      </vt:variant>
      <vt:variant>
        <vt:i4>5</vt:i4>
      </vt:variant>
      <vt:variant>
        <vt:lpwstr>TrH25. Facial Trauma (GENERAL).doc</vt:lpwstr>
      </vt:variant>
      <vt:variant>
        <vt:lpwstr>Prehospital_Management</vt:lpwstr>
      </vt:variant>
      <vt:variant>
        <vt:i4>2555996</vt:i4>
      </vt:variant>
      <vt:variant>
        <vt:i4>627</vt:i4>
      </vt:variant>
      <vt:variant>
        <vt:i4>0</vt:i4>
      </vt:variant>
      <vt:variant>
        <vt:i4>5</vt:i4>
      </vt:variant>
      <vt:variant>
        <vt:lpwstr>../TrS. Spinal trauma/TrS5. Spinal Cord Injury.doc</vt:lpwstr>
      </vt:variant>
      <vt:variant>
        <vt:lpwstr>Prehospital_management</vt:lpwstr>
      </vt:variant>
      <vt:variant>
        <vt:i4>1966136</vt:i4>
      </vt:variant>
      <vt:variant>
        <vt:i4>624</vt:i4>
      </vt:variant>
      <vt:variant>
        <vt:i4>0</vt:i4>
      </vt:variant>
      <vt:variant>
        <vt:i4>5</vt:i4>
      </vt:variant>
      <vt:variant>
        <vt:lpwstr>../TrS. Spinal trauma/TrS21. Anterior Neck Injury.doc</vt:lpwstr>
      </vt:variant>
      <vt:variant>
        <vt:lpwstr>Prehospital_management</vt:lpwstr>
      </vt:variant>
      <vt:variant>
        <vt:i4>6357014</vt:i4>
      </vt:variant>
      <vt:variant>
        <vt:i4>621</vt:i4>
      </vt:variant>
      <vt:variant>
        <vt:i4>0</vt:i4>
      </vt:variant>
      <vt:variant>
        <vt:i4>5</vt:i4>
      </vt:variant>
      <vt:variant>
        <vt:lpwstr>TrH25. Facial Trauma (GENERAL).doc</vt:lpwstr>
      </vt:variant>
      <vt:variant>
        <vt:lpwstr>Prehospital_Management</vt:lpwstr>
      </vt:variant>
      <vt:variant>
        <vt:i4>6029324</vt:i4>
      </vt:variant>
      <vt:variant>
        <vt:i4>618</vt:i4>
      </vt:variant>
      <vt:variant>
        <vt:i4>0</vt:i4>
      </vt:variant>
      <vt:variant>
        <vt:i4>5</vt:i4>
      </vt:variant>
      <vt:variant>
        <vt:lpwstr>http://library.med.utah.edu/WebPath/webpath.html</vt:lpwstr>
      </vt:variant>
      <vt:variant>
        <vt:lpwstr/>
      </vt:variant>
      <vt:variant>
        <vt:i4>6029324</vt:i4>
      </vt:variant>
      <vt:variant>
        <vt:i4>615</vt:i4>
      </vt:variant>
      <vt:variant>
        <vt:i4>0</vt:i4>
      </vt:variant>
      <vt:variant>
        <vt:i4>5</vt:i4>
      </vt:variant>
      <vt:variant>
        <vt:lpwstr>http://library.med.utah.edu/WebPath/webpath.html</vt:lpwstr>
      </vt:variant>
      <vt:variant>
        <vt:lpwstr/>
      </vt:variant>
      <vt:variant>
        <vt:i4>6029324</vt:i4>
      </vt:variant>
      <vt:variant>
        <vt:i4>612</vt:i4>
      </vt:variant>
      <vt:variant>
        <vt:i4>0</vt:i4>
      </vt:variant>
      <vt:variant>
        <vt:i4>5</vt:i4>
      </vt:variant>
      <vt:variant>
        <vt:lpwstr>http://library.med.utah.edu/WebPath/webpath.html</vt:lpwstr>
      </vt:variant>
      <vt:variant>
        <vt:lpwstr/>
      </vt:variant>
      <vt:variant>
        <vt:i4>6029324</vt:i4>
      </vt:variant>
      <vt:variant>
        <vt:i4>609</vt:i4>
      </vt:variant>
      <vt:variant>
        <vt:i4>0</vt:i4>
      </vt:variant>
      <vt:variant>
        <vt:i4>5</vt:i4>
      </vt:variant>
      <vt:variant>
        <vt:lpwstr>http://library.med.utah.edu/WebPath/webpath.html</vt:lpwstr>
      </vt:variant>
      <vt:variant>
        <vt:lpwstr/>
      </vt:variant>
      <vt:variant>
        <vt:i4>6029324</vt:i4>
      </vt:variant>
      <vt:variant>
        <vt:i4>606</vt:i4>
      </vt:variant>
      <vt:variant>
        <vt:i4>0</vt:i4>
      </vt:variant>
      <vt:variant>
        <vt:i4>5</vt:i4>
      </vt:variant>
      <vt:variant>
        <vt:lpwstr>http://library.med.utah.edu/WebPath/webpath.html</vt:lpwstr>
      </vt:variant>
      <vt:variant>
        <vt:lpwstr/>
      </vt:variant>
      <vt:variant>
        <vt:i4>6029324</vt:i4>
      </vt:variant>
      <vt:variant>
        <vt:i4>603</vt:i4>
      </vt:variant>
      <vt:variant>
        <vt:i4>0</vt:i4>
      </vt:variant>
      <vt:variant>
        <vt:i4>5</vt:i4>
      </vt:variant>
      <vt:variant>
        <vt:lpwstr>http://library.med.utah.edu/WebPath/webpath.html</vt:lpwstr>
      </vt:variant>
      <vt:variant>
        <vt:lpwstr/>
      </vt:variant>
      <vt:variant>
        <vt:i4>6029324</vt:i4>
      </vt:variant>
      <vt:variant>
        <vt:i4>600</vt:i4>
      </vt:variant>
      <vt:variant>
        <vt:i4>0</vt:i4>
      </vt:variant>
      <vt:variant>
        <vt:i4>5</vt:i4>
      </vt:variant>
      <vt:variant>
        <vt:lpwstr>http://library.med.utah.edu/WebPath/webpath.html</vt:lpwstr>
      </vt:variant>
      <vt:variant>
        <vt:lpwstr/>
      </vt:variant>
      <vt:variant>
        <vt:i4>6029324</vt:i4>
      </vt:variant>
      <vt:variant>
        <vt:i4>597</vt:i4>
      </vt:variant>
      <vt:variant>
        <vt:i4>0</vt:i4>
      </vt:variant>
      <vt:variant>
        <vt:i4>5</vt:i4>
      </vt:variant>
      <vt:variant>
        <vt:lpwstr>http://library.med.utah.edu/WebPath/webpath.html</vt:lpwstr>
      </vt:variant>
      <vt:variant>
        <vt:lpwstr/>
      </vt:variant>
      <vt:variant>
        <vt:i4>6029324</vt:i4>
      </vt:variant>
      <vt:variant>
        <vt:i4>594</vt:i4>
      </vt:variant>
      <vt:variant>
        <vt:i4>0</vt:i4>
      </vt:variant>
      <vt:variant>
        <vt:i4>5</vt:i4>
      </vt:variant>
      <vt:variant>
        <vt:lpwstr>http://library.med.utah.edu/WebPath/webpath.html</vt:lpwstr>
      </vt:variant>
      <vt:variant>
        <vt:lpwstr/>
      </vt:variant>
      <vt:variant>
        <vt:i4>6029324</vt:i4>
      </vt:variant>
      <vt:variant>
        <vt:i4>591</vt:i4>
      </vt:variant>
      <vt:variant>
        <vt:i4>0</vt:i4>
      </vt:variant>
      <vt:variant>
        <vt:i4>5</vt:i4>
      </vt:variant>
      <vt:variant>
        <vt:lpwstr>http://library.med.utah.edu/WebPath/webpath.html</vt:lpwstr>
      </vt:variant>
      <vt:variant>
        <vt:lpwstr/>
      </vt:variant>
      <vt:variant>
        <vt:i4>6029324</vt:i4>
      </vt:variant>
      <vt:variant>
        <vt:i4>588</vt:i4>
      </vt:variant>
      <vt:variant>
        <vt:i4>0</vt:i4>
      </vt:variant>
      <vt:variant>
        <vt:i4>5</vt:i4>
      </vt:variant>
      <vt:variant>
        <vt:lpwstr>http://library.med.utah.edu/WebPath/webpath.html</vt:lpwstr>
      </vt:variant>
      <vt:variant>
        <vt:lpwstr/>
      </vt:variant>
      <vt:variant>
        <vt:i4>6029324</vt:i4>
      </vt:variant>
      <vt:variant>
        <vt:i4>585</vt:i4>
      </vt:variant>
      <vt:variant>
        <vt:i4>0</vt:i4>
      </vt:variant>
      <vt:variant>
        <vt:i4>5</vt:i4>
      </vt:variant>
      <vt:variant>
        <vt:lpwstr>http://library.med.utah.edu/WebPath/webpath.html</vt:lpwstr>
      </vt:variant>
      <vt:variant>
        <vt:lpwstr/>
      </vt:variant>
      <vt:variant>
        <vt:i4>6029324</vt:i4>
      </vt:variant>
      <vt:variant>
        <vt:i4>582</vt:i4>
      </vt:variant>
      <vt:variant>
        <vt:i4>0</vt:i4>
      </vt:variant>
      <vt:variant>
        <vt:i4>5</vt:i4>
      </vt:variant>
      <vt:variant>
        <vt:lpwstr>http://library.med.utah.edu/WebPath/webpath.html</vt:lpwstr>
      </vt:variant>
      <vt:variant>
        <vt:lpwstr/>
      </vt:variant>
      <vt:variant>
        <vt:i4>6029324</vt:i4>
      </vt:variant>
      <vt:variant>
        <vt:i4>579</vt:i4>
      </vt:variant>
      <vt:variant>
        <vt:i4>0</vt:i4>
      </vt:variant>
      <vt:variant>
        <vt:i4>5</vt:i4>
      </vt:variant>
      <vt:variant>
        <vt:lpwstr>http://library.med.utah.edu/WebPath/webpath.html</vt:lpwstr>
      </vt:variant>
      <vt:variant>
        <vt:lpwstr/>
      </vt:variant>
      <vt:variant>
        <vt:i4>7340092</vt:i4>
      </vt:variant>
      <vt:variant>
        <vt:i4>576</vt:i4>
      </vt:variant>
      <vt:variant>
        <vt:i4>0</vt:i4>
      </vt:variant>
      <vt:variant>
        <vt:i4>5</vt:i4>
      </vt:variant>
      <vt:variant>
        <vt:lpwstr>http://www.amazon.com/gp/product/0443068887</vt:lpwstr>
      </vt:variant>
      <vt:variant>
        <vt:lpwstr/>
      </vt:variant>
      <vt:variant>
        <vt:i4>6029324</vt:i4>
      </vt:variant>
      <vt:variant>
        <vt:i4>567</vt:i4>
      </vt:variant>
      <vt:variant>
        <vt:i4>0</vt:i4>
      </vt:variant>
      <vt:variant>
        <vt:i4>5</vt:i4>
      </vt:variant>
      <vt:variant>
        <vt:lpwstr>http://library.med.utah.edu/WebPath/webpath.html</vt:lpwstr>
      </vt:variant>
      <vt:variant>
        <vt:lpwstr/>
      </vt:variant>
      <vt:variant>
        <vt:i4>6029324</vt:i4>
      </vt:variant>
      <vt:variant>
        <vt:i4>561</vt:i4>
      </vt:variant>
      <vt:variant>
        <vt:i4>0</vt:i4>
      </vt:variant>
      <vt:variant>
        <vt:i4>5</vt:i4>
      </vt:variant>
      <vt:variant>
        <vt:lpwstr>http://library.med.utah.edu/WebPath/webpath.html</vt:lpwstr>
      </vt:variant>
      <vt:variant>
        <vt:lpwstr/>
      </vt:variant>
      <vt:variant>
        <vt:i4>6029324</vt:i4>
      </vt:variant>
      <vt:variant>
        <vt:i4>555</vt:i4>
      </vt:variant>
      <vt:variant>
        <vt:i4>0</vt:i4>
      </vt:variant>
      <vt:variant>
        <vt:i4>5</vt:i4>
      </vt:variant>
      <vt:variant>
        <vt:lpwstr>http://library.med.utah.edu/WebPath/webpath.html</vt:lpwstr>
      </vt:variant>
      <vt:variant>
        <vt:lpwstr/>
      </vt:variant>
      <vt:variant>
        <vt:i4>6029324</vt:i4>
      </vt:variant>
      <vt:variant>
        <vt:i4>549</vt:i4>
      </vt:variant>
      <vt:variant>
        <vt:i4>0</vt:i4>
      </vt:variant>
      <vt:variant>
        <vt:i4>5</vt:i4>
      </vt:variant>
      <vt:variant>
        <vt:lpwstr>http://library.med.utah.edu/WebPath/webpath.html</vt:lpwstr>
      </vt:variant>
      <vt:variant>
        <vt:lpwstr/>
      </vt:variant>
      <vt:variant>
        <vt:i4>6029324</vt:i4>
      </vt:variant>
      <vt:variant>
        <vt:i4>543</vt:i4>
      </vt:variant>
      <vt:variant>
        <vt:i4>0</vt:i4>
      </vt:variant>
      <vt:variant>
        <vt:i4>5</vt:i4>
      </vt:variant>
      <vt:variant>
        <vt:lpwstr>http://library.med.utah.edu/WebPath/webpath.html</vt:lpwstr>
      </vt:variant>
      <vt:variant>
        <vt:lpwstr/>
      </vt:variant>
      <vt:variant>
        <vt:i4>6291519</vt:i4>
      </vt:variant>
      <vt:variant>
        <vt:i4>534</vt:i4>
      </vt:variant>
      <vt:variant>
        <vt:i4>0</vt:i4>
      </vt:variant>
      <vt:variant>
        <vt:i4>5</vt:i4>
      </vt:variant>
      <vt:variant>
        <vt:lpwstr>../Ear. Otology/Ear38. Middle Ear Disorders.doc</vt:lpwstr>
      </vt:variant>
      <vt:variant>
        <vt:lpwstr/>
      </vt:variant>
      <vt:variant>
        <vt:i4>327785</vt:i4>
      </vt:variant>
      <vt:variant>
        <vt:i4>531</vt:i4>
      </vt:variant>
      <vt:variant>
        <vt:i4>0</vt:i4>
      </vt:variant>
      <vt:variant>
        <vt:i4>5</vt:i4>
      </vt:variant>
      <vt:variant>
        <vt:lpwstr>TrH5. Skull Fractures.doc</vt:lpwstr>
      </vt:variant>
      <vt:variant>
        <vt:lpwstr>Fracture_type</vt:lpwstr>
      </vt:variant>
      <vt:variant>
        <vt:i4>3276921</vt:i4>
      </vt:variant>
      <vt:variant>
        <vt:i4>528</vt:i4>
      </vt:variant>
      <vt:variant>
        <vt:i4>0</vt:i4>
      </vt:variant>
      <vt:variant>
        <vt:i4>5</vt:i4>
      </vt:variant>
      <vt:variant>
        <vt:lpwstr>TrH20. Head Injury (PEDIATRIC).doc</vt:lpwstr>
      </vt:variant>
      <vt:variant>
        <vt:lpwstr/>
      </vt:variant>
      <vt:variant>
        <vt:i4>1638454</vt:i4>
      </vt:variant>
      <vt:variant>
        <vt:i4>521</vt:i4>
      </vt:variant>
      <vt:variant>
        <vt:i4>0</vt:i4>
      </vt:variant>
      <vt:variant>
        <vt:i4>5</vt:i4>
      </vt:variant>
      <vt:variant>
        <vt:lpwstr/>
      </vt:variant>
      <vt:variant>
        <vt:lpwstr>_Toc395672730</vt:lpwstr>
      </vt:variant>
      <vt:variant>
        <vt:i4>1572918</vt:i4>
      </vt:variant>
      <vt:variant>
        <vt:i4>515</vt:i4>
      </vt:variant>
      <vt:variant>
        <vt:i4>0</vt:i4>
      </vt:variant>
      <vt:variant>
        <vt:i4>5</vt:i4>
      </vt:variant>
      <vt:variant>
        <vt:lpwstr/>
      </vt:variant>
      <vt:variant>
        <vt:lpwstr>_Toc395672729</vt:lpwstr>
      </vt:variant>
      <vt:variant>
        <vt:i4>1572918</vt:i4>
      </vt:variant>
      <vt:variant>
        <vt:i4>509</vt:i4>
      </vt:variant>
      <vt:variant>
        <vt:i4>0</vt:i4>
      </vt:variant>
      <vt:variant>
        <vt:i4>5</vt:i4>
      </vt:variant>
      <vt:variant>
        <vt:lpwstr/>
      </vt:variant>
      <vt:variant>
        <vt:lpwstr>_Toc395672728</vt:lpwstr>
      </vt:variant>
      <vt:variant>
        <vt:i4>1572918</vt:i4>
      </vt:variant>
      <vt:variant>
        <vt:i4>503</vt:i4>
      </vt:variant>
      <vt:variant>
        <vt:i4>0</vt:i4>
      </vt:variant>
      <vt:variant>
        <vt:i4>5</vt:i4>
      </vt:variant>
      <vt:variant>
        <vt:lpwstr/>
      </vt:variant>
      <vt:variant>
        <vt:lpwstr>_Toc395672727</vt:lpwstr>
      </vt:variant>
      <vt:variant>
        <vt:i4>1572918</vt:i4>
      </vt:variant>
      <vt:variant>
        <vt:i4>497</vt:i4>
      </vt:variant>
      <vt:variant>
        <vt:i4>0</vt:i4>
      </vt:variant>
      <vt:variant>
        <vt:i4>5</vt:i4>
      </vt:variant>
      <vt:variant>
        <vt:lpwstr/>
      </vt:variant>
      <vt:variant>
        <vt:lpwstr>_Toc395672726</vt:lpwstr>
      </vt:variant>
      <vt:variant>
        <vt:i4>1572918</vt:i4>
      </vt:variant>
      <vt:variant>
        <vt:i4>491</vt:i4>
      </vt:variant>
      <vt:variant>
        <vt:i4>0</vt:i4>
      </vt:variant>
      <vt:variant>
        <vt:i4>5</vt:i4>
      </vt:variant>
      <vt:variant>
        <vt:lpwstr/>
      </vt:variant>
      <vt:variant>
        <vt:lpwstr>_Toc395672725</vt:lpwstr>
      </vt:variant>
      <vt:variant>
        <vt:i4>1572918</vt:i4>
      </vt:variant>
      <vt:variant>
        <vt:i4>485</vt:i4>
      </vt:variant>
      <vt:variant>
        <vt:i4>0</vt:i4>
      </vt:variant>
      <vt:variant>
        <vt:i4>5</vt:i4>
      </vt:variant>
      <vt:variant>
        <vt:lpwstr/>
      </vt:variant>
      <vt:variant>
        <vt:lpwstr>_Toc395672724</vt:lpwstr>
      </vt:variant>
      <vt:variant>
        <vt:i4>1572918</vt:i4>
      </vt:variant>
      <vt:variant>
        <vt:i4>479</vt:i4>
      </vt:variant>
      <vt:variant>
        <vt:i4>0</vt:i4>
      </vt:variant>
      <vt:variant>
        <vt:i4>5</vt:i4>
      </vt:variant>
      <vt:variant>
        <vt:lpwstr/>
      </vt:variant>
      <vt:variant>
        <vt:lpwstr>_Toc395672723</vt:lpwstr>
      </vt:variant>
      <vt:variant>
        <vt:i4>1572918</vt:i4>
      </vt:variant>
      <vt:variant>
        <vt:i4>473</vt:i4>
      </vt:variant>
      <vt:variant>
        <vt:i4>0</vt:i4>
      </vt:variant>
      <vt:variant>
        <vt:i4>5</vt:i4>
      </vt:variant>
      <vt:variant>
        <vt:lpwstr/>
      </vt:variant>
      <vt:variant>
        <vt:lpwstr>_Toc395672722</vt:lpwstr>
      </vt:variant>
      <vt:variant>
        <vt:i4>1572918</vt:i4>
      </vt:variant>
      <vt:variant>
        <vt:i4>467</vt:i4>
      </vt:variant>
      <vt:variant>
        <vt:i4>0</vt:i4>
      </vt:variant>
      <vt:variant>
        <vt:i4>5</vt:i4>
      </vt:variant>
      <vt:variant>
        <vt:lpwstr/>
      </vt:variant>
      <vt:variant>
        <vt:lpwstr>_Toc395672721</vt:lpwstr>
      </vt:variant>
      <vt:variant>
        <vt:i4>1572918</vt:i4>
      </vt:variant>
      <vt:variant>
        <vt:i4>461</vt:i4>
      </vt:variant>
      <vt:variant>
        <vt:i4>0</vt:i4>
      </vt:variant>
      <vt:variant>
        <vt:i4>5</vt:i4>
      </vt:variant>
      <vt:variant>
        <vt:lpwstr/>
      </vt:variant>
      <vt:variant>
        <vt:lpwstr>_Toc395672720</vt:lpwstr>
      </vt:variant>
      <vt:variant>
        <vt:i4>1769526</vt:i4>
      </vt:variant>
      <vt:variant>
        <vt:i4>455</vt:i4>
      </vt:variant>
      <vt:variant>
        <vt:i4>0</vt:i4>
      </vt:variant>
      <vt:variant>
        <vt:i4>5</vt:i4>
      </vt:variant>
      <vt:variant>
        <vt:lpwstr/>
      </vt:variant>
      <vt:variant>
        <vt:lpwstr>_Toc395672719</vt:lpwstr>
      </vt:variant>
      <vt:variant>
        <vt:i4>1769526</vt:i4>
      </vt:variant>
      <vt:variant>
        <vt:i4>449</vt:i4>
      </vt:variant>
      <vt:variant>
        <vt:i4>0</vt:i4>
      </vt:variant>
      <vt:variant>
        <vt:i4>5</vt:i4>
      </vt:variant>
      <vt:variant>
        <vt:lpwstr/>
      </vt:variant>
      <vt:variant>
        <vt:lpwstr>_Toc395672718</vt:lpwstr>
      </vt:variant>
      <vt:variant>
        <vt:i4>1769526</vt:i4>
      </vt:variant>
      <vt:variant>
        <vt:i4>443</vt:i4>
      </vt:variant>
      <vt:variant>
        <vt:i4>0</vt:i4>
      </vt:variant>
      <vt:variant>
        <vt:i4>5</vt:i4>
      </vt:variant>
      <vt:variant>
        <vt:lpwstr/>
      </vt:variant>
      <vt:variant>
        <vt:lpwstr>_Toc395672717</vt:lpwstr>
      </vt:variant>
      <vt:variant>
        <vt:i4>1769526</vt:i4>
      </vt:variant>
      <vt:variant>
        <vt:i4>437</vt:i4>
      </vt:variant>
      <vt:variant>
        <vt:i4>0</vt:i4>
      </vt:variant>
      <vt:variant>
        <vt:i4>5</vt:i4>
      </vt:variant>
      <vt:variant>
        <vt:lpwstr/>
      </vt:variant>
      <vt:variant>
        <vt:lpwstr>_Toc395672716</vt:lpwstr>
      </vt:variant>
      <vt:variant>
        <vt:i4>1769526</vt:i4>
      </vt:variant>
      <vt:variant>
        <vt:i4>431</vt:i4>
      </vt:variant>
      <vt:variant>
        <vt:i4>0</vt:i4>
      </vt:variant>
      <vt:variant>
        <vt:i4>5</vt:i4>
      </vt:variant>
      <vt:variant>
        <vt:lpwstr/>
      </vt:variant>
      <vt:variant>
        <vt:lpwstr>_Toc395672715</vt:lpwstr>
      </vt:variant>
      <vt:variant>
        <vt:i4>1769526</vt:i4>
      </vt:variant>
      <vt:variant>
        <vt:i4>425</vt:i4>
      </vt:variant>
      <vt:variant>
        <vt:i4>0</vt:i4>
      </vt:variant>
      <vt:variant>
        <vt:i4>5</vt:i4>
      </vt:variant>
      <vt:variant>
        <vt:lpwstr/>
      </vt:variant>
      <vt:variant>
        <vt:lpwstr>_Toc395672714</vt:lpwstr>
      </vt:variant>
      <vt:variant>
        <vt:i4>1769526</vt:i4>
      </vt:variant>
      <vt:variant>
        <vt:i4>419</vt:i4>
      </vt:variant>
      <vt:variant>
        <vt:i4>0</vt:i4>
      </vt:variant>
      <vt:variant>
        <vt:i4>5</vt:i4>
      </vt:variant>
      <vt:variant>
        <vt:lpwstr/>
      </vt:variant>
      <vt:variant>
        <vt:lpwstr>_Toc395672713</vt:lpwstr>
      </vt:variant>
      <vt:variant>
        <vt:i4>1769526</vt:i4>
      </vt:variant>
      <vt:variant>
        <vt:i4>413</vt:i4>
      </vt:variant>
      <vt:variant>
        <vt:i4>0</vt:i4>
      </vt:variant>
      <vt:variant>
        <vt:i4>5</vt:i4>
      </vt:variant>
      <vt:variant>
        <vt:lpwstr/>
      </vt:variant>
      <vt:variant>
        <vt:lpwstr>_Toc395672712</vt:lpwstr>
      </vt:variant>
      <vt:variant>
        <vt:i4>1769526</vt:i4>
      </vt:variant>
      <vt:variant>
        <vt:i4>407</vt:i4>
      </vt:variant>
      <vt:variant>
        <vt:i4>0</vt:i4>
      </vt:variant>
      <vt:variant>
        <vt:i4>5</vt:i4>
      </vt:variant>
      <vt:variant>
        <vt:lpwstr/>
      </vt:variant>
      <vt:variant>
        <vt:lpwstr>_Toc395672711</vt:lpwstr>
      </vt:variant>
      <vt:variant>
        <vt:i4>1769526</vt:i4>
      </vt:variant>
      <vt:variant>
        <vt:i4>401</vt:i4>
      </vt:variant>
      <vt:variant>
        <vt:i4>0</vt:i4>
      </vt:variant>
      <vt:variant>
        <vt:i4>5</vt:i4>
      </vt:variant>
      <vt:variant>
        <vt:lpwstr/>
      </vt:variant>
      <vt:variant>
        <vt:lpwstr>_Toc395672710</vt:lpwstr>
      </vt:variant>
      <vt:variant>
        <vt:i4>1703990</vt:i4>
      </vt:variant>
      <vt:variant>
        <vt:i4>395</vt:i4>
      </vt:variant>
      <vt:variant>
        <vt:i4>0</vt:i4>
      </vt:variant>
      <vt:variant>
        <vt:i4>5</vt:i4>
      </vt:variant>
      <vt:variant>
        <vt:lpwstr/>
      </vt:variant>
      <vt:variant>
        <vt:lpwstr>_Toc395672709</vt:lpwstr>
      </vt:variant>
      <vt:variant>
        <vt:i4>1703990</vt:i4>
      </vt:variant>
      <vt:variant>
        <vt:i4>389</vt:i4>
      </vt:variant>
      <vt:variant>
        <vt:i4>0</vt:i4>
      </vt:variant>
      <vt:variant>
        <vt:i4>5</vt:i4>
      </vt:variant>
      <vt:variant>
        <vt:lpwstr/>
      </vt:variant>
      <vt:variant>
        <vt:lpwstr>_Toc395672708</vt:lpwstr>
      </vt:variant>
      <vt:variant>
        <vt:i4>1703990</vt:i4>
      </vt:variant>
      <vt:variant>
        <vt:i4>383</vt:i4>
      </vt:variant>
      <vt:variant>
        <vt:i4>0</vt:i4>
      </vt:variant>
      <vt:variant>
        <vt:i4>5</vt:i4>
      </vt:variant>
      <vt:variant>
        <vt:lpwstr/>
      </vt:variant>
      <vt:variant>
        <vt:lpwstr>_Toc395672707</vt:lpwstr>
      </vt:variant>
      <vt:variant>
        <vt:i4>1703990</vt:i4>
      </vt:variant>
      <vt:variant>
        <vt:i4>377</vt:i4>
      </vt:variant>
      <vt:variant>
        <vt:i4>0</vt:i4>
      </vt:variant>
      <vt:variant>
        <vt:i4>5</vt:i4>
      </vt:variant>
      <vt:variant>
        <vt:lpwstr/>
      </vt:variant>
      <vt:variant>
        <vt:lpwstr>_Toc395672706</vt:lpwstr>
      </vt:variant>
      <vt:variant>
        <vt:i4>1703990</vt:i4>
      </vt:variant>
      <vt:variant>
        <vt:i4>371</vt:i4>
      </vt:variant>
      <vt:variant>
        <vt:i4>0</vt:i4>
      </vt:variant>
      <vt:variant>
        <vt:i4>5</vt:i4>
      </vt:variant>
      <vt:variant>
        <vt:lpwstr/>
      </vt:variant>
      <vt:variant>
        <vt:lpwstr>_Toc395672705</vt:lpwstr>
      </vt:variant>
      <vt:variant>
        <vt:i4>1703990</vt:i4>
      </vt:variant>
      <vt:variant>
        <vt:i4>365</vt:i4>
      </vt:variant>
      <vt:variant>
        <vt:i4>0</vt:i4>
      </vt:variant>
      <vt:variant>
        <vt:i4>5</vt:i4>
      </vt:variant>
      <vt:variant>
        <vt:lpwstr/>
      </vt:variant>
      <vt:variant>
        <vt:lpwstr>_Toc395672704</vt:lpwstr>
      </vt:variant>
      <vt:variant>
        <vt:i4>1703990</vt:i4>
      </vt:variant>
      <vt:variant>
        <vt:i4>359</vt:i4>
      </vt:variant>
      <vt:variant>
        <vt:i4>0</vt:i4>
      </vt:variant>
      <vt:variant>
        <vt:i4>5</vt:i4>
      </vt:variant>
      <vt:variant>
        <vt:lpwstr/>
      </vt:variant>
      <vt:variant>
        <vt:lpwstr>_Toc395672703</vt:lpwstr>
      </vt:variant>
      <vt:variant>
        <vt:i4>1703990</vt:i4>
      </vt:variant>
      <vt:variant>
        <vt:i4>353</vt:i4>
      </vt:variant>
      <vt:variant>
        <vt:i4>0</vt:i4>
      </vt:variant>
      <vt:variant>
        <vt:i4>5</vt:i4>
      </vt:variant>
      <vt:variant>
        <vt:lpwstr/>
      </vt:variant>
      <vt:variant>
        <vt:lpwstr>_Toc395672702</vt:lpwstr>
      </vt:variant>
      <vt:variant>
        <vt:i4>1703990</vt:i4>
      </vt:variant>
      <vt:variant>
        <vt:i4>347</vt:i4>
      </vt:variant>
      <vt:variant>
        <vt:i4>0</vt:i4>
      </vt:variant>
      <vt:variant>
        <vt:i4>5</vt:i4>
      </vt:variant>
      <vt:variant>
        <vt:lpwstr/>
      </vt:variant>
      <vt:variant>
        <vt:lpwstr>_Toc395672701</vt:lpwstr>
      </vt:variant>
      <vt:variant>
        <vt:i4>1703990</vt:i4>
      </vt:variant>
      <vt:variant>
        <vt:i4>341</vt:i4>
      </vt:variant>
      <vt:variant>
        <vt:i4>0</vt:i4>
      </vt:variant>
      <vt:variant>
        <vt:i4>5</vt:i4>
      </vt:variant>
      <vt:variant>
        <vt:lpwstr/>
      </vt:variant>
      <vt:variant>
        <vt:lpwstr>_Toc395672700</vt:lpwstr>
      </vt:variant>
      <vt:variant>
        <vt:i4>1245239</vt:i4>
      </vt:variant>
      <vt:variant>
        <vt:i4>335</vt:i4>
      </vt:variant>
      <vt:variant>
        <vt:i4>0</vt:i4>
      </vt:variant>
      <vt:variant>
        <vt:i4>5</vt:i4>
      </vt:variant>
      <vt:variant>
        <vt:lpwstr/>
      </vt:variant>
      <vt:variant>
        <vt:lpwstr>_Toc395672699</vt:lpwstr>
      </vt:variant>
      <vt:variant>
        <vt:i4>1245239</vt:i4>
      </vt:variant>
      <vt:variant>
        <vt:i4>329</vt:i4>
      </vt:variant>
      <vt:variant>
        <vt:i4>0</vt:i4>
      </vt:variant>
      <vt:variant>
        <vt:i4>5</vt:i4>
      </vt:variant>
      <vt:variant>
        <vt:lpwstr/>
      </vt:variant>
      <vt:variant>
        <vt:lpwstr>_Toc395672698</vt:lpwstr>
      </vt:variant>
      <vt:variant>
        <vt:i4>1245239</vt:i4>
      </vt:variant>
      <vt:variant>
        <vt:i4>323</vt:i4>
      </vt:variant>
      <vt:variant>
        <vt:i4>0</vt:i4>
      </vt:variant>
      <vt:variant>
        <vt:i4>5</vt:i4>
      </vt:variant>
      <vt:variant>
        <vt:lpwstr/>
      </vt:variant>
      <vt:variant>
        <vt:lpwstr>_Toc395672697</vt:lpwstr>
      </vt:variant>
      <vt:variant>
        <vt:i4>1245239</vt:i4>
      </vt:variant>
      <vt:variant>
        <vt:i4>317</vt:i4>
      </vt:variant>
      <vt:variant>
        <vt:i4>0</vt:i4>
      </vt:variant>
      <vt:variant>
        <vt:i4>5</vt:i4>
      </vt:variant>
      <vt:variant>
        <vt:lpwstr/>
      </vt:variant>
      <vt:variant>
        <vt:lpwstr>_Toc395672696</vt:lpwstr>
      </vt:variant>
      <vt:variant>
        <vt:i4>1245239</vt:i4>
      </vt:variant>
      <vt:variant>
        <vt:i4>311</vt:i4>
      </vt:variant>
      <vt:variant>
        <vt:i4>0</vt:i4>
      </vt:variant>
      <vt:variant>
        <vt:i4>5</vt:i4>
      </vt:variant>
      <vt:variant>
        <vt:lpwstr/>
      </vt:variant>
      <vt:variant>
        <vt:lpwstr>_Toc395672695</vt:lpwstr>
      </vt:variant>
      <vt:variant>
        <vt:i4>1245239</vt:i4>
      </vt:variant>
      <vt:variant>
        <vt:i4>305</vt:i4>
      </vt:variant>
      <vt:variant>
        <vt:i4>0</vt:i4>
      </vt:variant>
      <vt:variant>
        <vt:i4>5</vt:i4>
      </vt:variant>
      <vt:variant>
        <vt:lpwstr/>
      </vt:variant>
      <vt:variant>
        <vt:lpwstr>_Toc395672694</vt:lpwstr>
      </vt:variant>
      <vt:variant>
        <vt:i4>1245239</vt:i4>
      </vt:variant>
      <vt:variant>
        <vt:i4>299</vt:i4>
      </vt:variant>
      <vt:variant>
        <vt:i4>0</vt:i4>
      </vt:variant>
      <vt:variant>
        <vt:i4>5</vt:i4>
      </vt:variant>
      <vt:variant>
        <vt:lpwstr/>
      </vt:variant>
      <vt:variant>
        <vt:lpwstr>_Toc395672693</vt:lpwstr>
      </vt:variant>
      <vt:variant>
        <vt:i4>1245239</vt:i4>
      </vt:variant>
      <vt:variant>
        <vt:i4>293</vt:i4>
      </vt:variant>
      <vt:variant>
        <vt:i4>0</vt:i4>
      </vt:variant>
      <vt:variant>
        <vt:i4>5</vt:i4>
      </vt:variant>
      <vt:variant>
        <vt:lpwstr/>
      </vt:variant>
      <vt:variant>
        <vt:lpwstr>_Toc395672692</vt:lpwstr>
      </vt:variant>
      <vt:variant>
        <vt:i4>1245239</vt:i4>
      </vt:variant>
      <vt:variant>
        <vt:i4>287</vt:i4>
      </vt:variant>
      <vt:variant>
        <vt:i4>0</vt:i4>
      </vt:variant>
      <vt:variant>
        <vt:i4>5</vt:i4>
      </vt:variant>
      <vt:variant>
        <vt:lpwstr/>
      </vt:variant>
      <vt:variant>
        <vt:lpwstr>_Toc395672691</vt:lpwstr>
      </vt:variant>
      <vt:variant>
        <vt:i4>1245239</vt:i4>
      </vt:variant>
      <vt:variant>
        <vt:i4>281</vt:i4>
      </vt:variant>
      <vt:variant>
        <vt:i4>0</vt:i4>
      </vt:variant>
      <vt:variant>
        <vt:i4>5</vt:i4>
      </vt:variant>
      <vt:variant>
        <vt:lpwstr/>
      </vt:variant>
      <vt:variant>
        <vt:lpwstr>_Toc395672690</vt:lpwstr>
      </vt:variant>
      <vt:variant>
        <vt:i4>1179703</vt:i4>
      </vt:variant>
      <vt:variant>
        <vt:i4>275</vt:i4>
      </vt:variant>
      <vt:variant>
        <vt:i4>0</vt:i4>
      </vt:variant>
      <vt:variant>
        <vt:i4>5</vt:i4>
      </vt:variant>
      <vt:variant>
        <vt:lpwstr/>
      </vt:variant>
      <vt:variant>
        <vt:lpwstr>_Toc395672689</vt:lpwstr>
      </vt:variant>
      <vt:variant>
        <vt:i4>1179703</vt:i4>
      </vt:variant>
      <vt:variant>
        <vt:i4>269</vt:i4>
      </vt:variant>
      <vt:variant>
        <vt:i4>0</vt:i4>
      </vt:variant>
      <vt:variant>
        <vt:i4>5</vt:i4>
      </vt:variant>
      <vt:variant>
        <vt:lpwstr/>
      </vt:variant>
      <vt:variant>
        <vt:lpwstr>_Toc395672688</vt:lpwstr>
      </vt:variant>
      <vt:variant>
        <vt:i4>1179703</vt:i4>
      </vt:variant>
      <vt:variant>
        <vt:i4>263</vt:i4>
      </vt:variant>
      <vt:variant>
        <vt:i4>0</vt:i4>
      </vt:variant>
      <vt:variant>
        <vt:i4>5</vt:i4>
      </vt:variant>
      <vt:variant>
        <vt:lpwstr/>
      </vt:variant>
      <vt:variant>
        <vt:lpwstr>_Toc395672687</vt:lpwstr>
      </vt:variant>
      <vt:variant>
        <vt:i4>1179703</vt:i4>
      </vt:variant>
      <vt:variant>
        <vt:i4>257</vt:i4>
      </vt:variant>
      <vt:variant>
        <vt:i4>0</vt:i4>
      </vt:variant>
      <vt:variant>
        <vt:i4>5</vt:i4>
      </vt:variant>
      <vt:variant>
        <vt:lpwstr/>
      </vt:variant>
      <vt:variant>
        <vt:lpwstr>_Toc395672686</vt:lpwstr>
      </vt:variant>
      <vt:variant>
        <vt:i4>1179703</vt:i4>
      </vt:variant>
      <vt:variant>
        <vt:i4>251</vt:i4>
      </vt:variant>
      <vt:variant>
        <vt:i4>0</vt:i4>
      </vt:variant>
      <vt:variant>
        <vt:i4>5</vt:i4>
      </vt:variant>
      <vt:variant>
        <vt:lpwstr/>
      </vt:variant>
      <vt:variant>
        <vt:lpwstr>_Toc395672685</vt:lpwstr>
      </vt:variant>
      <vt:variant>
        <vt:i4>1179703</vt:i4>
      </vt:variant>
      <vt:variant>
        <vt:i4>245</vt:i4>
      </vt:variant>
      <vt:variant>
        <vt:i4>0</vt:i4>
      </vt:variant>
      <vt:variant>
        <vt:i4>5</vt:i4>
      </vt:variant>
      <vt:variant>
        <vt:lpwstr/>
      </vt:variant>
      <vt:variant>
        <vt:lpwstr>_Toc395672684</vt:lpwstr>
      </vt:variant>
      <vt:variant>
        <vt:i4>1179703</vt:i4>
      </vt:variant>
      <vt:variant>
        <vt:i4>239</vt:i4>
      </vt:variant>
      <vt:variant>
        <vt:i4>0</vt:i4>
      </vt:variant>
      <vt:variant>
        <vt:i4>5</vt:i4>
      </vt:variant>
      <vt:variant>
        <vt:lpwstr/>
      </vt:variant>
      <vt:variant>
        <vt:lpwstr>_Toc395672683</vt:lpwstr>
      </vt:variant>
      <vt:variant>
        <vt:i4>1179703</vt:i4>
      </vt:variant>
      <vt:variant>
        <vt:i4>233</vt:i4>
      </vt:variant>
      <vt:variant>
        <vt:i4>0</vt:i4>
      </vt:variant>
      <vt:variant>
        <vt:i4>5</vt:i4>
      </vt:variant>
      <vt:variant>
        <vt:lpwstr/>
      </vt:variant>
      <vt:variant>
        <vt:lpwstr>_Toc395672682</vt:lpwstr>
      </vt:variant>
      <vt:variant>
        <vt:i4>1179703</vt:i4>
      </vt:variant>
      <vt:variant>
        <vt:i4>227</vt:i4>
      </vt:variant>
      <vt:variant>
        <vt:i4>0</vt:i4>
      </vt:variant>
      <vt:variant>
        <vt:i4>5</vt:i4>
      </vt:variant>
      <vt:variant>
        <vt:lpwstr/>
      </vt:variant>
      <vt:variant>
        <vt:lpwstr>_Toc395672681</vt:lpwstr>
      </vt:variant>
      <vt:variant>
        <vt:i4>1179703</vt:i4>
      </vt:variant>
      <vt:variant>
        <vt:i4>221</vt:i4>
      </vt:variant>
      <vt:variant>
        <vt:i4>0</vt:i4>
      </vt:variant>
      <vt:variant>
        <vt:i4>5</vt:i4>
      </vt:variant>
      <vt:variant>
        <vt:lpwstr/>
      </vt:variant>
      <vt:variant>
        <vt:lpwstr>_Toc395672680</vt:lpwstr>
      </vt:variant>
      <vt:variant>
        <vt:i4>1900599</vt:i4>
      </vt:variant>
      <vt:variant>
        <vt:i4>215</vt:i4>
      </vt:variant>
      <vt:variant>
        <vt:i4>0</vt:i4>
      </vt:variant>
      <vt:variant>
        <vt:i4>5</vt:i4>
      </vt:variant>
      <vt:variant>
        <vt:lpwstr/>
      </vt:variant>
      <vt:variant>
        <vt:lpwstr>_Toc395672679</vt:lpwstr>
      </vt:variant>
      <vt:variant>
        <vt:i4>1900599</vt:i4>
      </vt:variant>
      <vt:variant>
        <vt:i4>209</vt:i4>
      </vt:variant>
      <vt:variant>
        <vt:i4>0</vt:i4>
      </vt:variant>
      <vt:variant>
        <vt:i4>5</vt:i4>
      </vt:variant>
      <vt:variant>
        <vt:lpwstr/>
      </vt:variant>
      <vt:variant>
        <vt:lpwstr>_Toc395672678</vt:lpwstr>
      </vt:variant>
      <vt:variant>
        <vt:i4>1900599</vt:i4>
      </vt:variant>
      <vt:variant>
        <vt:i4>203</vt:i4>
      </vt:variant>
      <vt:variant>
        <vt:i4>0</vt:i4>
      </vt:variant>
      <vt:variant>
        <vt:i4>5</vt:i4>
      </vt:variant>
      <vt:variant>
        <vt:lpwstr/>
      </vt:variant>
      <vt:variant>
        <vt:lpwstr>_Toc395672677</vt:lpwstr>
      </vt:variant>
      <vt:variant>
        <vt:i4>1900599</vt:i4>
      </vt:variant>
      <vt:variant>
        <vt:i4>197</vt:i4>
      </vt:variant>
      <vt:variant>
        <vt:i4>0</vt:i4>
      </vt:variant>
      <vt:variant>
        <vt:i4>5</vt:i4>
      </vt:variant>
      <vt:variant>
        <vt:lpwstr/>
      </vt:variant>
      <vt:variant>
        <vt:lpwstr>_Toc395672676</vt:lpwstr>
      </vt:variant>
      <vt:variant>
        <vt:i4>1900599</vt:i4>
      </vt:variant>
      <vt:variant>
        <vt:i4>191</vt:i4>
      </vt:variant>
      <vt:variant>
        <vt:i4>0</vt:i4>
      </vt:variant>
      <vt:variant>
        <vt:i4>5</vt:i4>
      </vt:variant>
      <vt:variant>
        <vt:lpwstr/>
      </vt:variant>
      <vt:variant>
        <vt:lpwstr>_Toc395672675</vt:lpwstr>
      </vt:variant>
      <vt:variant>
        <vt:i4>1900599</vt:i4>
      </vt:variant>
      <vt:variant>
        <vt:i4>185</vt:i4>
      </vt:variant>
      <vt:variant>
        <vt:i4>0</vt:i4>
      </vt:variant>
      <vt:variant>
        <vt:i4>5</vt:i4>
      </vt:variant>
      <vt:variant>
        <vt:lpwstr/>
      </vt:variant>
      <vt:variant>
        <vt:lpwstr>_Toc395672674</vt:lpwstr>
      </vt:variant>
      <vt:variant>
        <vt:i4>1900599</vt:i4>
      </vt:variant>
      <vt:variant>
        <vt:i4>179</vt:i4>
      </vt:variant>
      <vt:variant>
        <vt:i4>0</vt:i4>
      </vt:variant>
      <vt:variant>
        <vt:i4>5</vt:i4>
      </vt:variant>
      <vt:variant>
        <vt:lpwstr/>
      </vt:variant>
      <vt:variant>
        <vt:lpwstr>_Toc395672673</vt:lpwstr>
      </vt:variant>
      <vt:variant>
        <vt:i4>1900599</vt:i4>
      </vt:variant>
      <vt:variant>
        <vt:i4>173</vt:i4>
      </vt:variant>
      <vt:variant>
        <vt:i4>0</vt:i4>
      </vt:variant>
      <vt:variant>
        <vt:i4>5</vt:i4>
      </vt:variant>
      <vt:variant>
        <vt:lpwstr/>
      </vt:variant>
      <vt:variant>
        <vt:lpwstr>_Toc395672672</vt:lpwstr>
      </vt:variant>
      <vt:variant>
        <vt:i4>1900599</vt:i4>
      </vt:variant>
      <vt:variant>
        <vt:i4>167</vt:i4>
      </vt:variant>
      <vt:variant>
        <vt:i4>0</vt:i4>
      </vt:variant>
      <vt:variant>
        <vt:i4>5</vt:i4>
      </vt:variant>
      <vt:variant>
        <vt:lpwstr/>
      </vt:variant>
      <vt:variant>
        <vt:lpwstr>_Toc395672671</vt:lpwstr>
      </vt:variant>
      <vt:variant>
        <vt:i4>1900599</vt:i4>
      </vt:variant>
      <vt:variant>
        <vt:i4>161</vt:i4>
      </vt:variant>
      <vt:variant>
        <vt:i4>0</vt:i4>
      </vt:variant>
      <vt:variant>
        <vt:i4>5</vt:i4>
      </vt:variant>
      <vt:variant>
        <vt:lpwstr/>
      </vt:variant>
      <vt:variant>
        <vt:lpwstr>_Toc395672670</vt:lpwstr>
      </vt:variant>
      <vt:variant>
        <vt:i4>1835063</vt:i4>
      </vt:variant>
      <vt:variant>
        <vt:i4>155</vt:i4>
      </vt:variant>
      <vt:variant>
        <vt:i4>0</vt:i4>
      </vt:variant>
      <vt:variant>
        <vt:i4>5</vt:i4>
      </vt:variant>
      <vt:variant>
        <vt:lpwstr/>
      </vt:variant>
      <vt:variant>
        <vt:lpwstr>_Toc395672669</vt:lpwstr>
      </vt:variant>
      <vt:variant>
        <vt:i4>1835063</vt:i4>
      </vt:variant>
      <vt:variant>
        <vt:i4>149</vt:i4>
      </vt:variant>
      <vt:variant>
        <vt:i4>0</vt:i4>
      </vt:variant>
      <vt:variant>
        <vt:i4>5</vt:i4>
      </vt:variant>
      <vt:variant>
        <vt:lpwstr/>
      </vt:variant>
      <vt:variant>
        <vt:lpwstr>_Toc395672668</vt:lpwstr>
      </vt:variant>
      <vt:variant>
        <vt:i4>1835063</vt:i4>
      </vt:variant>
      <vt:variant>
        <vt:i4>143</vt:i4>
      </vt:variant>
      <vt:variant>
        <vt:i4>0</vt:i4>
      </vt:variant>
      <vt:variant>
        <vt:i4>5</vt:i4>
      </vt:variant>
      <vt:variant>
        <vt:lpwstr/>
      </vt:variant>
      <vt:variant>
        <vt:lpwstr>_Toc395672667</vt:lpwstr>
      </vt:variant>
      <vt:variant>
        <vt:i4>1835063</vt:i4>
      </vt:variant>
      <vt:variant>
        <vt:i4>137</vt:i4>
      </vt:variant>
      <vt:variant>
        <vt:i4>0</vt:i4>
      </vt:variant>
      <vt:variant>
        <vt:i4>5</vt:i4>
      </vt:variant>
      <vt:variant>
        <vt:lpwstr/>
      </vt:variant>
      <vt:variant>
        <vt:lpwstr>_Toc395672666</vt:lpwstr>
      </vt:variant>
      <vt:variant>
        <vt:i4>1835063</vt:i4>
      </vt:variant>
      <vt:variant>
        <vt:i4>131</vt:i4>
      </vt:variant>
      <vt:variant>
        <vt:i4>0</vt:i4>
      </vt:variant>
      <vt:variant>
        <vt:i4>5</vt:i4>
      </vt:variant>
      <vt:variant>
        <vt:lpwstr/>
      </vt:variant>
      <vt:variant>
        <vt:lpwstr>_Toc395672665</vt:lpwstr>
      </vt:variant>
      <vt:variant>
        <vt:i4>1835063</vt:i4>
      </vt:variant>
      <vt:variant>
        <vt:i4>125</vt:i4>
      </vt:variant>
      <vt:variant>
        <vt:i4>0</vt:i4>
      </vt:variant>
      <vt:variant>
        <vt:i4>5</vt:i4>
      </vt:variant>
      <vt:variant>
        <vt:lpwstr/>
      </vt:variant>
      <vt:variant>
        <vt:lpwstr>_Toc395672664</vt:lpwstr>
      </vt:variant>
      <vt:variant>
        <vt:i4>1835063</vt:i4>
      </vt:variant>
      <vt:variant>
        <vt:i4>119</vt:i4>
      </vt:variant>
      <vt:variant>
        <vt:i4>0</vt:i4>
      </vt:variant>
      <vt:variant>
        <vt:i4>5</vt:i4>
      </vt:variant>
      <vt:variant>
        <vt:lpwstr/>
      </vt:variant>
      <vt:variant>
        <vt:lpwstr>_Toc395672663</vt:lpwstr>
      </vt:variant>
      <vt:variant>
        <vt:i4>1835063</vt:i4>
      </vt:variant>
      <vt:variant>
        <vt:i4>113</vt:i4>
      </vt:variant>
      <vt:variant>
        <vt:i4>0</vt:i4>
      </vt:variant>
      <vt:variant>
        <vt:i4>5</vt:i4>
      </vt:variant>
      <vt:variant>
        <vt:lpwstr/>
      </vt:variant>
      <vt:variant>
        <vt:lpwstr>_Toc395672662</vt:lpwstr>
      </vt:variant>
      <vt:variant>
        <vt:i4>1835063</vt:i4>
      </vt:variant>
      <vt:variant>
        <vt:i4>107</vt:i4>
      </vt:variant>
      <vt:variant>
        <vt:i4>0</vt:i4>
      </vt:variant>
      <vt:variant>
        <vt:i4>5</vt:i4>
      </vt:variant>
      <vt:variant>
        <vt:lpwstr/>
      </vt:variant>
      <vt:variant>
        <vt:lpwstr>_Toc395672661</vt:lpwstr>
      </vt:variant>
      <vt:variant>
        <vt:i4>1835063</vt:i4>
      </vt:variant>
      <vt:variant>
        <vt:i4>101</vt:i4>
      </vt:variant>
      <vt:variant>
        <vt:i4>0</vt:i4>
      </vt:variant>
      <vt:variant>
        <vt:i4>5</vt:i4>
      </vt:variant>
      <vt:variant>
        <vt:lpwstr/>
      </vt:variant>
      <vt:variant>
        <vt:lpwstr>_Toc395672660</vt:lpwstr>
      </vt:variant>
      <vt:variant>
        <vt:i4>2031671</vt:i4>
      </vt:variant>
      <vt:variant>
        <vt:i4>95</vt:i4>
      </vt:variant>
      <vt:variant>
        <vt:i4>0</vt:i4>
      </vt:variant>
      <vt:variant>
        <vt:i4>5</vt:i4>
      </vt:variant>
      <vt:variant>
        <vt:lpwstr/>
      </vt:variant>
      <vt:variant>
        <vt:lpwstr>_Toc395672659</vt:lpwstr>
      </vt:variant>
      <vt:variant>
        <vt:i4>2031671</vt:i4>
      </vt:variant>
      <vt:variant>
        <vt:i4>89</vt:i4>
      </vt:variant>
      <vt:variant>
        <vt:i4>0</vt:i4>
      </vt:variant>
      <vt:variant>
        <vt:i4>5</vt:i4>
      </vt:variant>
      <vt:variant>
        <vt:lpwstr/>
      </vt:variant>
      <vt:variant>
        <vt:lpwstr>_Toc395672658</vt:lpwstr>
      </vt:variant>
      <vt:variant>
        <vt:i4>2031671</vt:i4>
      </vt:variant>
      <vt:variant>
        <vt:i4>83</vt:i4>
      </vt:variant>
      <vt:variant>
        <vt:i4>0</vt:i4>
      </vt:variant>
      <vt:variant>
        <vt:i4>5</vt:i4>
      </vt:variant>
      <vt:variant>
        <vt:lpwstr/>
      </vt:variant>
      <vt:variant>
        <vt:lpwstr>_Toc395672657</vt:lpwstr>
      </vt:variant>
      <vt:variant>
        <vt:i4>2031671</vt:i4>
      </vt:variant>
      <vt:variant>
        <vt:i4>77</vt:i4>
      </vt:variant>
      <vt:variant>
        <vt:i4>0</vt:i4>
      </vt:variant>
      <vt:variant>
        <vt:i4>5</vt:i4>
      </vt:variant>
      <vt:variant>
        <vt:lpwstr/>
      </vt:variant>
      <vt:variant>
        <vt:lpwstr>_Toc395672656</vt:lpwstr>
      </vt:variant>
      <vt:variant>
        <vt:i4>2031671</vt:i4>
      </vt:variant>
      <vt:variant>
        <vt:i4>71</vt:i4>
      </vt:variant>
      <vt:variant>
        <vt:i4>0</vt:i4>
      </vt:variant>
      <vt:variant>
        <vt:i4>5</vt:i4>
      </vt:variant>
      <vt:variant>
        <vt:lpwstr/>
      </vt:variant>
      <vt:variant>
        <vt:lpwstr>_Toc395672655</vt:lpwstr>
      </vt:variant>
      <vt:variant>
        <vt:i4>2031671</vt:i4>
      </vt:variant>
      <vt:variant>
        <vt:i4>65</vt:i4>
      </vt:variant>
      <vt:variant>
        <vt:i4>0</vt:i4>
      </vt:variant>
      <vt:variant>
        <vt:i4>5</vt:i4>
      </vt:variant>
      <vt:variant>
        <vt:lpwstr/>
      </vt:variant>
      <vt:variant>
        <vt:lpwstr>_Toc395672654</vt:lpwstr>
      </vt:variant>
      <vt:variant>
        <vt:i4>2031671</vt:i4>
      </vt:variant>
      <vt:variant>
        <vt:i4>59</vt:i4>
      </vt:variant>
      <vt:variant>
        <vt:i4>0</vt:i4>
      </vt:variant>
      <vt:variant>
        <vt:i4>5</vt:i4>
      </vt:variant>
      <vt:variant>
        <vt:lpwstr/>
      </vt:variant>
      <vt:variant>
        <vt:lpwstr>_Toc395672653</vt:lpwstr>
      </vt:variant>
      <vt:variant>
        <vt:i4>2031671</vt:i4>
      </vt:variant>
      <vt:variant>
        <vt:i4>53</vt:i4>
      </vt:variant>
      <vt:variant>
        <vt:i4>0</vt:i4>
      </vt:variant>
      <vt:variant>
        <vt:i4>5</vt:i4>
      </vt:variant>
      <vt:variant>
        <vt:lpwstr/>
      </vt:variant>
      <vt:variant>
        <vt:lpwstr>_Toc395672652</vt:lpwstr>
      </vt:variant>
      <vt:variant>
        <vt:i4>2031671</vt:i4>
      </vt:variant>
      <vt:variant>
        <vt:i4>47</vt:i4>
      </vt:variant>
      <vt:variant>
        <vt:i4>0</vt:i4>
      </vt:variant>
      <vt:variant>
        <vt:i4>5</vt:i4>
      </vt:variant>
      <vt:variant>
        <vt:lpwstr/>
      </vt:variant>
      <vt:variant>
        <vt:lpwstr>_Toc395672651</vt:lpwstr>
      </vt:variant>
      <vt:variant>
        <vt:i4>2031671</vt:i4>
      </vt:variant>
      <vt:variant>
        <vt:i4>41</vt:i4>
      </vt:variant>
      <vt:variant>
        <vt:i4>0</vt:i4>
      </vt:variant>
      <vt:variant>
        <vt:i4>5</vt:i4>
      </vt:variant>
      <vt:variant>
        <vt:lpwstr/>
      </vt:variant>
      <vt:variant>
        <vt:lpwstr>_Toc395672650</vt:lpwstr>
      </vt:variant>
      <vt:variant>
        <vt:i4>1966135</vt:i4>
      </vt:variant>
      <vt:variant>
        <vt:i4>35</vt:i4>
      </vt:variant>
      <vt:variant>
        <vt:i4>0</vt:i4>
      </vt:variant>
      <vt:variant>
        <vt:i4>5</vt:i4>
      </vt:variant>
      <vt:variant>
        <vt:lpwstr/>
      </vt:variant>
      <vt:variant>
        <vt:lpwstr>_Toc395672649</vt:lpwstr>
      </vt:variant>
      <vt:variant>
        <vt:i4>1966135</vt:i4>
      </vt:variant>
      <vt:variant>
        <vt:i4>29</vt:i4>
      </vt:variant>
      <vt:variant>
        <vt:i4>0</vt:i4>
      </vt:variant>
      <vt:variant>
        <vt:i4>5</vt:i4>
      </vt:variant>
      <vt:variant>
        <vt:lpwstr/>
      </vt:variant>
      <vt:variant>
        <vt:lpwstr>_Toc395672648</vt:lpwstr>
      </vt:variant>
      <vt:variant>
        <vt:i4>1966135</vt:i4>
      </vt:variant>
      <vt:variant>
        <vt:i4>23</vt:i4>
      </vt:variant>
      <vt:variant>
        <vt:i4>0</vt:i4>
      </vt:variant>
      <vt:variant>
        <vt:i4>5</vt:i4>
      </vt:variant>
      <vt:variant>
        <vt:lpwstr/>
      </vt:variant>
      <vt:variant>
        <vt:lpwstr>_Toc395672647</vt:lpwstr>
      </vt:variant>
      <vt:variant>
        <vt:i4>1966135</vt:i4>
      </vt:variant>
      <vt:variant>
        <vt:i4>17</vt:i4>
      </vt:variant>
      <vt:variant>
        <vt:i4>0</vt:i4>
      </vt:variant>
      <vt:variant>
        <vt:i4>5</vt:i4>
      </vt:variant>
      <vt:variant>
        <vt:lpwstr/>
      </vt:variant>
      <vt:variant>
        <vt:lpwstr>_Toc395672646</vt:lpwstr>
      </vt:variant>
      <vt:variant>
        <vt:i4>1966135</vt:i4>
      </vt:variant>
      <vt:variant>
        <vt:i4>11</vt:i4>
      </vt:variant>
      <vt:variant>
        <vt:i4>0</vt:i4>
      </vt:variant>
      <vt:variant>
        <vt:i4>5</vt:i4>
      </vt:variant>
      <vt:variant>
        <vt:lpwstr/>
      </vt:variant>
      <vt:variant>
        <vt:lpwstr>_Toc395672645</vt:lpwstr>
      </vt:variant>
      <vt:variant>
        <vt:i4>1966135</vt:i4>
      </vt:variant>
      <vt:variant>
        <vt:i4>5</vt:i4>
      </vt:variant>
      <vt:variant>
        <vt:i4>0</vt:i4>
      </vt:variant>
      <vt:variant>
        <vt:i4>5</vt:i4>
      </vt:variant>
      <vt:variant>
        <vt:lpwstr/>
      </vt:variant>
      <vt:variant>
        <vt:lpwstr>_Toc395672644</vt:lpwstr>
      </vt:variant>
      <vt:variant>
        <vt:i4>5046391</vt:i4>
      </vt:variant>
      <vt:variant>
        <vt:i4>54225</vt:i4>
      </vt:variant>
      <vt:variant>
        <vt:i4>1026</vt:i4>
      </vt:variant>
      <vt:variant>
        <vt:i4>1</vt:i4>
      </vt:variant>
      <vt:variant>
        <vt:lpwstr>D:\Viktoro\Neuroscience\TrH. Head trauma\00. Pictures\Contusions and SAH (macro).jpg</vt:lpwstr>
      </vt:variant>
      <vt:variant>
        <vt:lpwstr/>
      </vt:variant>
      <vt:variant>
        <vt:i4>5439608</vt:i4>
      </vt:variant>
      <vt:variant>
        <vt:i4>54605</vt:i4>
      </vt:variant>
      <vt:variant>
        <vt:i4>1027</vt:i4>
      </vt:variant>
      <vt:variant>
        <vt:i4>1</vt:i4>
      </vt:variant>
      <vt:variant>
        <vt:lpwstr>D:\Viktoro\Neuroscience\TrH. Head trauma\00. Pictures\Contusions (macro).jpg</vt:lpwstr>
      </vt:variant>
      <vt:variant>
        <vt:lpwstr/>
      </vt:variant>
      <vt:variant>
        <vt:i4>2031731</vt:i4>
      </vt:variant>
      <vt:variant>
        <vt:i4>54958</vt:i4>
      </vt:variant>
      <vt:variant>
        <vt:i4>1028</vt:i4>
      </vt:variant>
      <vt:variant>
        <vt:i4>1</vt:i4>
      </vt:variant>
      <vt:variant>
        <vt:lpwstr>D:\Viktoro\Neuroscience\TrH. Head trauma\00. Pictures\Old contusions (macro).jpg</vt:lpwstr>
      </vt:variant>
      <vt:variant>
        <vt:lpwstr/>
      </vt:variant>
      <vt:variant>
        <vt:i4>6357080</vt:i4>
      </vt:variant>
      <vt:variant>
        <vt:i4>55307</vt:i4>
      </vt:variant>
      <vt:variant>
        <vt:i4>1029</vt:i4>
      </vt:variant>
      <vt:variant>
        <vt:i4>1</vt:i4>
      </vt:variant>
      <vt:variant>
        <vt:lpwstr>D:\Viktoro\Neuroscience\TrH. Head trauma\00. Pictures\Contusions (macro) 2.jpg</vt:lpwstr>
      </vt:variant>
      <vt:variant>
        <vt:lpwstr/>
      </vt:variant>
      <vt:variant>
        <vt:i4>4391028</vt:i4>
      </vt:variant>
      <vt:variant>
        <vt:i4>55690</vt:i4>
      </vt:variant>
      <vt:variant>
        <vt:i4>1030</vt:i4>
      </vt:variant>
      <vt:variant>
        <vt:i4>1</vt:i4>
      </vt:variant>
      <vt:variant>
        <vt:lpwstr>D:\Viktoro\Neuroscience\TrH. Head trauma\00. Pictures\Contusions and lacerations (macro).jpg</vt:lpwstr>
      </vt:variant>
      <vt:variant>
        <vt:lpwstr/>
      </vt:variant>
      <vt:variant>
        <vt:i4>3080273</vt:i4>
      </vt:variant>
      <vt:variant>
        <vt:i4>56045</vt:i4>
      </vt:variant>
      <vt:variant>
        <vt:i4>1031</vt:i4>
      </vt:variant>
      <vt:variant>
        <vt:i4>1</vt:i4>
      </vt:variant>
      <vt:variant>
        <vt:lpwstr>D:\Viktoro\Neuroscience\TrH. Head trauma\00. Pictures\Temporal contusion (macromorphology).jpg</vt:lpwstr>
      </vt:variant>
      <vt:variant>
        <vt:lpwstr/>
      </vt:variant>
      <vt:variant>
        <vt:i4>6291544</vt:i4>
      </vt:variant>
      <vt:variant>
        <vt:i4>56141</vt:i4>
      </vt:variant>
      <vt:variant>
        <vt:i4>1032</vt:i4>
      </vt:variant>
      <vt:variant>
        <vt:i4>1</vt:i4>
      </vt:variant>
      <vt:variant>
        <vt:lpwstr>D:\Viktoro\Neuroscience\TrH. Head trauma\00. Pictures\Contusions (macro) 3.jpg</vt:lpwstr>
      </vt:variant>
      <vt:variant>
        <vt:lpwstr/>
      </vt:variant>
      <vt:variant>
        <vt:i4>1638498</vt:i4>
      </vt:variant>
      <vt:variant>
        <vt:i4>73762</vt:i4>
      </vt:variant>
      <vt:variant>
        <vt:i4>1047</vt:i4>
      </vt:variant>
      <vt:variant>
        <vt:i4>1</vt:i4>
      </vt:variant>
      <vt:variant>
        <vt:lpwstr>D:\Viktoro\Neuroscience\TrH. Head trauma\00. Pictures\Chin lift maneuver.jpg</vt:lpwstr>
      </vt:variant>
      <vt:variant>
        <vt:lpwstr/>
      </vt:variant>
      <vt:variant>
        <vt:i4>2293772</vt:i4>
      </vt:variant>
      <vt:variant>
        <vt:i4>105717</vt:i4>
      </vt:variant>
      <vt:variant>
        <vt:i4>1048</vt:i4>
      </vt:variant>
      <vt:variant>
        <vt:i4>1</vt:i4>
      </vt:variant>
      <vt:variant>
        <vt:lpwstr>D:\Viktoro\Neuroscience\TrH. Head trauma\00. Pictures\DAI (MRI).jpg</vt:lpwstr>
      </vt:variant>
      <vt:variant>
        <vt:lpwstr/>
      </vt:variant>
      <vt:variant>
        <vt:i4>4063255</vt:i4>
      </vt:variant>
      <vt:variant>
        <vt:i4>105839</vt:i4>
      </vt:variant>
      <vt:variant>
        <vt:i4>1049</vt:i4>
      </vt:variant>
      <vt:variant>
        <vt:i4>1</vt:i4>
      </vt:variant>
      <vt:variant>
        <vt:lpwstr>D:\Viktoro\Neuroscience\TrH. Head trauma\00. Pictures\DAI (CT).jpg</vt:lpwstr>
      </vt:variant>
      <vt:variant>
        <vt:lpwstr/>
      </vt:variant>
      <vt:variant>
        <vt:i4>5767269</vt:i4>
      </vt:variant>
      <vt:variant>
        <vt:i4>107916</vt:i4>
      </vt:variant>
      <vt:variant>
        <vt:i4>1051</vt:i4>
      </vt:variant>
      <vt:variant>
        <vt:i4>1</vt:i4>
      </vt:variant>
      <vt:variant>
        <vt:lpwstr>D:\Viktoro\Neuroscience\TrH. Head trauma\00. Pictures\Contusion (CT).jpg</vt:lpwstr>
      </vt:variant>
      <vt:variant>
        <vt:lpwstr/>
      </vt:variant>
      <vt:variant>
        <vt:i4>4063297</vt:i4>
      </vt:variant>
      <vt:variant>
        <vt:i4>108123</vt:i4>
      </vt:variant>
      <vt:variant>
        <vt:i4>1052</vt:i4>
      </vt:variant>
      <vt:variant>
        <vt:i4>1</vt:i4>
      </vt:variant>
      <vt:variant>
        <vt:lpwstr>D:\Viktoro\Neuroscience\TrH. Head trauma\00. Pictures\Cerebellar contusion (CT).jpg</vt:lpwstr>
      </vt:variant>
      <vt:variant>
        <vt:lpwstr/>
      </vt:variant>
      <vt:variant>
        <vt:i4>5177381</vt:i4>
      </vt:variant>
      <vt:variant>
        <vt:i4>139364</vt:i4>
      </vt:variant>
      <vt:variant>
        <vt:i4>1056</vt:i4>
      </vt:variant>
      <vt:variant>
        <vt:i4>1</vt:i4>
      </vt:variant>
      <vt:variant>
        <vt:lpwstr>D:\Viktoro\Neuroscience\TrH. Head trauma\00. Pictures\Digital pressure on bleeding scalp.jpg</vt:lpwstr>
      </vt:variant>
      <vt:variant>
        <vt:lpwstr/>
      </vt:variant>
      <vt:variant>
        <vt:i4>7274578</vt:i4>
      </vt:variant>
      <vt:variant>
        <vt:i4>139764</vt:i4>
      </vt:variant>
      <vt:variant>
        <vt:i4>1057</vt:i4>
      </vt:variant>
      <vt:variant>
        <vt:i4>1</vt:i4>
      </vt:variant>
      <vt:variant>
        <vt:lpwstr>D:\Viktoro\Neuroscience\TrH. Head trauma\00. Pictures\Galea hemostasis.jpg</vt:lpwstr>
      </vt:variant>
      <vt:variant>
        <vt:lpwstr/>
      </vt:variant>
      <vt:variant>
        <vt:i4>1769593</vt:i4>
      </vt:variant>
      <vt:variant>
        <vt:i4>141311</vt:i4>
      </vt:variant>
      <vt:variant>
        <vt:i4>1058</vt:i4>
      </vt:variant>
      <vt:variant>
        <vt:i4>1</vt:i4>
      </vt:variant>
      <vt:variant>
        <vt:lpwstr>D:\Viktoro\Neuroscience\TrH. Head trauma\00. Pictures\Rongeur.jpg</vt:lpwstr>
      </vt:variant>
      <vt:variant>
        <vt:lpwstr/>
      </vt:variant>
      <vt:variant>
        <vt:i4>7798804</vt:i4>
      </vt:variant>
      <vt:variant>
        <vt:i4>328293</vt:i4>
      </vt:variant>
      <vt:variant>
        <vt:i4>1059</vt:i4>
      </vt:variant>
      <vt:variant>
        <vt:i4>1</vt:i4>
      </vt:variant>
      <vt:variant>
        <vt:lpwstr>D:\Viktoro\Neuroscience\TrH. Head trauma\00. Pictures\Traumatic aneursym (angiography).jpg</vt:lpwstr>
      </vt:variant>
      <vt:variant>
        <vt:lpwstr/>
      </vt:variant>
      <vt:variant>
        <vt:i4>4718640</vt:i4>
      </vt:variant>
      <vt:variant>
        <vt:i4>332078</vt:i4>
      </vt:variant>
      <vt:variant>
        <vt:i4>1060</vt:i4>
      </vt:variant>
      <vt:variant>
        <vt:i4>1</vt:i4>
      </vt:variant>
      <vt:variant>
        <vt:lpwstr>D:\Viktoro\Neuroscience\TrH. Head trauma\00. Pictures\Intracerebral Hemorrhage (CT) 2.jpg</vt:lpwstr>
      </vt:variant>
      <vt:variant>
        <vt:lpwstr/>
      </vt:variant>
      <vt:variant>
        <vt:i4>7536666</vt:i4>
      </vt:variant>
      <vt:variant>
        <vt:i4>333035</vt:i4>
      </vt:variant>
      <vt:variant>
        <vt:i4>1061</vt:i4>
      </vt:variant>
      <vt:variant>
        <vt:i4>1</vt:i4>
      </vt:variant>
      <vt:variant>
        <vt:lpwstr>D:\Viktoro\Neuroscience\TrH. Head trauma\00. Pictures\Cranial hemiatrophy (craniogram).jpg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Head Injury (GENERAL)</dc:title>
  <dc:subject/>
  <dc:creator>Viktoras Palys, MD</dc:creator>
  <cp:keywords/>
  <dc:description/>
  <cp:lastModifiedBy>Viktoras Palys</cp:lastModifiedBy>
  <cp:revision>160</cp:revision>
  <cp:lastPrinted>2022-01-07T18:43:00Z</cp:lastPrinted>
  <dcterms:created xsi:type="dcterms:W3CDTF">2015-03-27T05:29:00Z</dcterms:created>
  <dcterms:modified xsi:type="dcterms:W3CDTF">2022-01-07T18:44:00Z</dcterms:modified>
</cp:coreProperties>
</file>