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8F0" w:rsidRPr="004858F9" w:rsidRDefault="008C4931" w:rsidP="00D95571">
      <w:pPr>
        <w:pStyle w:val="Title"/>
      </w:pPr>
      <w:bookmarkStart w:id="0" w:name="_GoBack"/>
      <w:r w:rsidRPr="004858F9">
        <w:t>Facial Trauma (</w:t>
      </w:r>
      <w:r w:rsidR="000F3920" w:rsidRPr="000F3920">
        <w:rPr>
          <w:smallCaps/>
        </w:rPr>
        <w:t>Mandibular, Dental</w:t>
      </w:r>
      <w:r w:rsidRPr="004858F9">
        <w:t>)</w:t>
      </w:r>
    </w:p>
    <w:p w:rsidR="001962C2" w:rsidRDefault="001962C2" w:rsidP="001962C2">
      <w:pPr>
        <w:spacing w:after="120"/>
        <w:jc w:val="right"/>
      </w:pPr>
      <w:r>
        <w:t xml:space="preserve">Last updated: </w:t>
      </w:r>
      <w:r>
        <w:fldChar w:fldCharType="begin"/>
      </w:r>
      <w:r>
        <w:instrText xml:space="preserve"> SAVEDATE  \@ "MMMM d, yyyy"  \* MERGEFORMAT </w:instrText>
      </w:r>
      <w:r>
        <w:fldChar w:fldCharType="separate"/>
      </w:r>
      <w:r w:rsidR="00D44869">
        <w:rPr>
          <w:noProof/>
        </w:rPr>
        <w:t>January 7, 2022</w:t>
      </w:r>
      <w:r>
        <w:fldChar w:fldCharType="end"/>
      </w:r>
    </w:p>
    <w:p w:rsidR="00AA76FF" w:rsidRDefault="00AA76FF">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1,1,Nervous 5,2,Nervous 6,3" </w:instrText>
      </w:r>
      <w:r>
        <w:rPr>
          <w:b w:val="0"/>
          <w:smallCaps w:val="0"/>
        </w:rPr>
        <w:fldChar w:fldCharType="separate"/>
      </w:r>
      <w:hyperlink w:anchor="_Toc6534555" w:history="1">
        <w:r w:rsidRPr="00071C1D">
          <w:rPr>
            <w:rStyle w:val="Hyperlink"/>
            <w:noProof/>
          </w:rPr>
          <w:t>Mandibular Fracture</w:t>
        </w:r>
        <w:r>
          <w:rPr>
            <w:noProof/>
            <w:webHidden/>
          </w:rPr>
          <w:tab/>
        </w:r>
        <w:r>
          <w:rPr>
            <w:noProof/>
            <w:webHidden/>
          </w:rPr>
          <w:fldChar w:fldCharType="begin"/>
        </w:r>
        <w:r>
          <w:rPr>
            <w:noProof/>
            <w:webHidden/>
          </w:rPr>
          <w:instrText xml:space="preserve"> PAGEREF _Toc6534555 \h </w:instrText>
        </w:r>
        <w:r>
          <w:rPr>
            <w:noProof/>
            <w:webHidden/>
          </w:rPr>
        </w:r>
        <w:r>
          <w:rPr>
            <w:noProof/>
            <w:webHidden/>
          </w:rPr>
          <w:fldChar w:fldCharType="separate"/>
        </w:r>
        <w:r w:rsidR="00D44869">
          <w:rPr>
            <w:noProof/>
            <w:webHidden/>
          </w:rPr>
          <w:t>1</w:t>
        </w:r>
        <w:r>
          <w:rPr>
            <w:noProof/>
            <w:webHidden/>
          </w:rPr>
          <w:fldChar w:fldCharType="end"/>
        </w:r>
      </w:hyperlink>
    </w:p>
    <w:p w:rsidR="00AA76FF" w:rsidRDefault="00D44869">
      <w:pPr>
        <w:pStyle w:val="TOC3"/>
        <w:tabs>
          <w:tab w:val="right" w:leader="dot" w:pos="9912"/>
        </w:tabs>
        <w:rPr>
          <w:noProof/>
        </w:rPr>
      </w:pPr>
      <w:hyperlink w:anchor="_Toc6534556" w:history="1">
        <w:r w:rsidR="00AA76FF" w:rsidRPr="00071C1D">
          <w:rPr>
            <w:rStyle w:val="Hyperlink"/>
            <w:noProof/>
          </w:rPr>
          <w:t>Clinical Features</w:t>
        </w:r>
        <w:r w:rsidR="00AA76FF">
          <w:rPr>
            <w:noProof/>
            <w:webHidden/>
          </w:rPr>
          <w:tab/>
        </w:r>
        <w:r w:rsidR="00AA76FF">
          <w:rPr>
            <w:noProof/>
            <w:webHidden/>
          </w:rPr>
          <w:fldChar w:fldCharType="begin"/>
        </w:r>
        <w:r w:rsidR="00AA76FF">
          <w:rPr>
            <w:noProof/>
            <w:webHidden/>
          </w:rPr>
          <w:instrText xml:space="preserve"> PAGEREF _Toc6534556 \h </w:instrText>
        </w:r>
        <w:r w:rsidR="00AA76FF">
          <w:rPr>
            <w:noProof/>
            <w:webHidden/>
          </w:rPr>
        </w:r>
        <w:r w:rsidR="00AA76FF">
          <w:rPr>
            <w:noProof/>
            <w:webHidden/>
          </w:rPr>
          <w:fldChar w:fldCharType="separate"/>
        </w:r>
        <w:r>
          <w:rPr>
            <w:noProof/>
            <w:webHidden/>
          </w:rPr>
          <w:t>1</w:t>
        </w:r>
        <w:r w:rsidR="00AA76FF">
          <w:rPr>
            <w:noProof/>
            <w:webHidden/>
          </w:rPr>
          <w:fldChar w:fldCharType="end"/>
        </w:r>
      </w:hyperlink>
    </w:p>
    <w:p w:rsidR="00AA76FF" w:rsidRDefault="00D44869">
      <w:pPr>
        <w:pStyle w:val="TOC3"/>
        <w:tabs>
          <w:tab w:val="right" w:leader="dot" w:pos="9912"/>
        </w:tabs>
        <w:rPr>
          <w:noProof/>
        </w:rPr>
      </w:pPr>
      <w:hyperlink w:anchor="_Toc6534557" w:history="1">
        <w:r w:rsidR="00AA76FF" w:rsidRPr="00071C1D">
          <w:rPr>
            <w:rStyle w:val="Hyperlink"/>
            <w:noProof/>
          </w:rPr>
          <w:t>Diagnosis</w:t>
        </w:r>
        <w:r w:rsidR="00AA76FF">
          <w:rPr>
            <w:noProof/>
            <w:webHidden/>
          </w:rPr>
          <w:tab/>
        </w:r>
        <w:r w:rsidR="00AA76FF">
          <w:rPr>
            <w:noProof/>
            <w:webHidden/>
          </w:rPr>
          <w:fldChar w:fldCharType="begin"/>
        </w:r>
        <w:r w:rsidR="00AA76FF">
          <w:rPr>
            <w:noProof/>
            <w:webHidden/>
          </w:rPr>
          <w:instrText xml:space="preserve"> PAGEREF _Toc6534557 \h </w:instrText>
        </w:r>
        <w:r w:rsidR="00AA76FF">
          <w:rPr>
            <w:noProof/>
            <w:webHidden/>
          </w:rPr>
        </w:r>
        <w:r w:rsidR="00AA76FF">
          <w:rPr>
            <w:noProof/>
            <w:webHidden/>
          </w:rPr>
          <w:fldChar w:fldCharType="separate"/>
        </w:r>
        <w:r>
          <w:rPr>
            <w:noProof/>
            <w:webHidden/>
          </w:rPr>
          <w:t>2</w:t>
        </w:r>
        <w:r w:rsidR="00AA76FF">
          <w:rPr>
            <w:noProof/>
            <w:webHidden/>
          </w:rPr>
          <w:fldChar w:fldCharType="end"/>
        </w:r>
      </w:hyperlink>
    </w:p>
    <w:p w:rsidR="00AA76FF" w:rsidRDefault="00D44869">
      <w:pPr>
        <w:pStyle w:val="TOC3"/>
        <w:tabs>
          <w:tab w:val="right" w:leader="dot" w:pos="9912"/>
        </w:tabs>
        <w:rPr>
          <w:noProof/>
        </w:rPr>
      </w:pPr>
      <w:hyperlink w:anchor="_Toc6534558" w:history="1">
        <w:r w:rsidR="00AA76FF" w:rsidRPr="00071C1D">
          <w:rPr>
            <w:rStyle w:val="Hyperlink"/>
            <w:noProof/>
          </w:rPr>
          <w:t>Treatment</w:t>
        </w:r>
        <w:r w:rsidR="00AA76FF">
          <w:rPr>
            <w:noProof/>
            <w:webHidden/>
          </w:rPr>
          <w:tab/>
        </w:r>
        <w:r w:rsidR="00AA76FF">
          <w:rPr>
            <w:noProof/>
            <w:webHidden/>
          </w:rPr>
          <w:fldChar w:fldCharType="begin"/>
        </w:r>
        <w:r w:rsidR="00AA76FF">
          <w:rPr>
            <w:noProof/>
            <w:webHidden/>
          </w:rPr>
          <w:instrText xml:space="preserve"> PAGEREF _Toc6534558 \h </w:instrText>
        </w:r>
        <w:r w:rsidR="00AA76FF">
          <w:rPr>
            <w:noProof/>
            <w:webHidden/>
          </w:rPr>
        </w:r>
        <w:r w:rsidR="00AA76FF">
          <w:rPr>
            <w:noProof/>
            <w:webHidden/>
          </w:rPr>
          <w:fldChar w:fldCharType="separate"/>
        </w:r>
        <w:r>
          <w:rPr>
            <w:noProof/>
            <w:webHidden/>
          </w:rPr>
          <w:t>2</w:t>
        </w:r>
        <w:r w:rsidR="00AA76FF">
          <w:rPr>
            <w:noProof/>
            <w:webHidden/>
          </w:rPr>
          <w:fldChar w:fldCharType="end"/>
        </w:r>
      </w:hyperlink>
    </w:p>
    <w:p w:rsidR="00AA76FF" w:rsidRDefault="00D44869">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559" w:history="1">
        <w:r w:rsidR="00AA76FF" w:rsidRPr="00071C1D">
          <w:rPr>
            <w:rStyle w:val="Hyperlink"/>
            <w:noProof/>
          </w:rPr>
          <w:t>Temporomandibular Joint Dislocation</w:t>
        </w:r>
        <w:r w:rsidR="00AA76FF">
          <w:rPr>
            <w:noProof/>
            <w:webHidden/>
          </w:rPr>
          <w:tab/>
        </w:r>
        <w:r w:rsidR="00AA76FF">
          <w:rPr>
            <w:noProof/>
            <w:webHidden/>
          </w:rPr>
          <w:fldChar w:fldCharType="begin"/>
        </w:r>
        <w:r w:rsidR="00AA76FF">
          <w:rPr>
            <w:noProof/>
            <w:webHidden/>
          </w:rPr>
          <w:instrText xml:space="preserve"> PAGEREF _Toc6534559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3"/>
        <w:tabs>
          <w:tab w:val="right" w:leader="dot" w:pos="9912"/>
        </w:tabs>
        <w:rPr>
          <w:noProof/>
        </w:rPr>
      </w:pPr>
      <w:hyperlink w:anchor="_Toc6534560" w:history="1">
        <w:r w:rsidR="00AA76FF" w:rsidRPr="00071C1D">
          <w:rPr>
            <w:rStyle w:val="Hyperlink"/>
            <w:noProof/>
          </w:rPr>
          <w:t>Etiology</w:t>
        </w:r>
        <w:r w:rsidR="00AA76FF">
          <w:rPr>
            <w:noProof/>
            <w:webHidden/>
          </w:rPr>
          <w:tab/>
        </w:r>
        <w:r w:rsidR="00AA76FF">
          <w:rPr>
            <w:noProof/>
            <w:webHidden/>
          </w:rPr>
          <w:fldChar w:fldCharType="begin"/>
        </w:r>
        <w:r w:rsidR="00AA76FF">
          <w:rPr>
            <w:noProof/>
            <w:webHidden/>
          </w:rPr>
          <w:instrText xml:space="preserve"> PAGEREF _Toc6534560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3"/>
        <w:tabs>
          <w:tab w:val="right" w:leader="dot" w:pos="9912"/>
        </w:tabs>
        <w:rPr>
          <w:noProof/>
        </w:rPr>
      </w:pPr>
      <w:hyperlink w:anchor="_Toc6534561" w:history="1">
        <w:r w:rsidR="00AA76FF" w:rsidRPr="00071C1D">
          <w:rPr>
            <w:rStyle w:val="Hyperlink"/>
            <w:noProof/>
          </w:rPr>
          <w:t>Clinical Features</w:t>
        </w:r>
        <w:r w:rsidR="00AA76FF">
          <w:rPr>
            <w:noProof/>
            <w:webHidden/>
          </w:rPr>
          <w:tab/>
        </w:r>
        <w:r w:rsidR="00AA76FF">
          <w:rPr>
            <w:noProof/>
            <w:webHidden/>
          </w:rPr>
          <w:fldChar w:fldCharType="begin"/>
        </w:r>
        <w:r w:rsidR="00AA76FF">
          <w:rPr>
            <w:noProof/>
            <w:webHidden/>
          </w:rPr>
          <w:instrText xml:space="preserve"> PAGEREF _Toc6534561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3"/>
        <w:tabs>
          <w:tab w:val="right" w:leader="dot" w:pos="9912"/>
        </w:tabs>
        <w:rPr>
          <w:noProof/>
        </w:rPr>
      </w:pPr>
      <w:hyperlink w:anchor="_Toc6534562" w:history="1">
        <w:r w:rsidR="00AA76FF" w:rsidRPr="00071C1D">
          <w:rPr>
            <w:rStyle w:val="Hyperlink"/>
            <w:noProof/>
          </w:rPr>
          <w:t>Diagnosis</w:t>
        </w:r>
        <w:r w:rsidR="00AA76FF">
          <w:rPr>
            <w:noProof/>
            <w:webHidden/>
          </w:rPr>
          <w:tab/>
        </w:r>
        <w:r w:rsidR="00AA76FF">
          <w:rPr>
            <w:noProof/>
            <w:webHidden/>
          </w:rPr>
          <w:fldChar w:fldCharType="begin"/>
        </w:r>
        <w:r w:rsidR="00AA76FF">
          <w:rPr>
            <w:noProof/>
            <w:webHidden/>
          </w:rPr>
          <w:instrText xml:space="preserve"> PAGEREF _Toc6534562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3"/>
        <w:tabs>
          <w:tab w:val="right" w:leader="dot" w:pos="9912"/>
        </w:tabs>
        <w:rPr>
          <w:noProof/>
        </w:rPr>
      </w:pPr>
      <w:hyperlink w:anchor="_Toc6534563" w:history="1">
        <w:r w:rsidR="00AA76FF" w:rsidRPr="00071C1D">
          <w:rPr>
            <w:rStyle w:val="Hyperlink"/>
            <w:noProof/>
          </w:rPr>
          <w:t>Treatment</w:t>
        </w:r>
        <w:r w:rsidR="00AA76FF">
          <w:rPr>
            <w:noProof/>
            <w:webHidden/>
          </w:rPr>
          <w:tab/>
        </w:r>
        <w:r w:rsidR="00AA76FF">
          <w:rPr>
            <w:noProof/>
            <w:webHidden/>
          </w:rPr>
          <w:fldChar w:fldCharType="begin"/>
        </w:r>
        <w:r w:rsidR="00AA76FF">
          <w:rPr>
            <w:noProof/>
            <w:webHidden/>
          </w:rPr>
          <w:instrText xml:space="preserve"> PAGEREF _Toc6534563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1"/>
        <w:tabs>
          <w:tab w:val="right" w:leader="dot" w:pos="9912"/>
        </w:tabs>
        <w:rPr>
          <w:rFonts w:asciiTheme="minorHAnsi" w:eastAsiaTheme="minorEastAsia" w:hAnsiTheme="minorHAnsi" w:cstheme="minorBidi"/>
          <w:b w:val="0"/>
          <w:smallCaps w:val="0"/>
          <w:noProof/>
          <w:sz w:val="22"/>
          <w:szCs w:val="22"/>
          <w:lang w:val="en-US"/>
        </w:rPr>
      </w:pPr>
      <w:hyperlink w:anchor="_Toc6534564" w:history="1">
        <w:r w:rsidR="00AA76FF" w:rsidRPr="00071C1D">
          <w:rPr>
            <w:rStyle w:val="Hyperlink"/>
            <w:noProof/>
          </w:rPr>
          <w:t>Dental Trauma</w:t>
        </w:r>
        <w:r w:rsidR="00AA76FF">
          <w:rPr>
            <w:noProof/>
            <w:webHidden/>
          </w:rPr>
          <w:tab/>
        </w:r>
        <w:r w:rsidR="00AA76FF">
          <w:rPr>
            <w:noProof/>
            <w:webHidden/>
          </w:rPr>
          <w:fldChar w:fldCharType="begin"/>
        </w:r>
        <w:r w:rsidR="00AA76FF">
          <w:rPr>
            <w:noProof/>
            <w:webHidden/>
          </w:rPr>
          <w:instrText xml:space="preserve"> PAGEREF _Toc6534564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2"/>
        <w:tabs>
          <w:tab w:val="right" w:leader="dot" w:pos="9912"/>
        </w:tabs>
        <w:rPr>
          <w:rFonts w:asciiTheme="minorHAnsi" w:eastAsiaTheme="minorEastAsia" w:hAnsiTheme="minorHAnsi" w:cstheme="minorBidi"/>
          <w:smallCaps w:val="0"/>
          <w:noProof/>
          <w:sz w:val="22"/>
          <w:szCs w:val="22"/>
        </w:rPr>
      </w:pPr>
      <w:hyperlink w:anchor="_Toc6534565" w:history="1">
        <w:r w:rsidR="00AA76FF" w:rsidRPr="00071C1D">
          <w:rPr>
            <w:rStyle w:val="Hyperlink"/>
            <w:noProof/>
          </w:rPr>
          <w:t>Tooth Fracture</w:t>
        </w:r>
        <w:r w:rsidR="00AA76FF">
          <w:rPr>
            <w:noProof/>
            <w:webHidden/>
          </w:rPr>
          <w:tab/>
        </w:r>
        <w:r w:rsidR="00AA76FF">
          <w:rPr>
            <w:noProof/>
            <w:webHidden/>
          </w:rPr>
          <w:fldChar w:fldCharType="begin"/>
        </w:r>
        <w:r w:rsidR="00AA76FF">
          <w:rPr>
            <w:noProof/>
            <w:webHidden/>
          </w:rPr>
          <w:instrText xml:space="preserve"> PAGEREF _Toc6534565 \h </w:instrText>
        </w:r>
        <w:r w:rsidR="00AA76FF">
          <w:rPr>
            <w:noProof/>
            <w:webHidden/>
          </w:rPr>
        </w:r>
        <w:r w:rsidR="00AA76FF">
          <w:rPr>
            <w:noProof/>
            <w:webHidden/>
          </w:rPr>
          <w:fldChar w:fldCharType="separate"/>
        </w:r>
        <w:r>
          <w:rPr>
            <w:noProof/>
            <w:webHidden/>
          </w:rPr>
          <w:t>4</w:t>
        </w:r>
        <w:r w:rsidR="00AA76FF">
          <w:rPr>
            <w:noProof/>
            <w:webHidden/>
          </w:rPr>
          <w:fldChar w:fldCharType="end"/>
        </w:r>
      </w:hyperlink>
    </w:p>
    <w:p w:rsidR="00AA76FF" w:rsidRDefault="00D44869">
      <w:pPr>
        <w:pStyle w:val="TOC3"/>
        <w:tabs>
          <w:tab w:val="right" w:leader="dot" w:pos="9912"/>
        </w:tabs>
        <w:rPr>
          <w:noProof/>
        </w:rPr>
      </w:pPr>
      <w:hyperlink w:anchor="_Toc6534566" w:history="1">
        <w:r w:rsidR="00AA76FF" w:rsidRPr="00071C1D">
          <w:rPr>
            <w:rStyle w:val="Hyperlink"/>
            <w:noProof/>
          </w:rPr>
          <w:t>Diagnosis</w:t>
        </w:r>
        <w:r w:rsidR="00AA76FF">
          <w:rPr>
            <w:noProof/>
            <w:webHidden/>
          </w:rPr>
          <w:tab/>
        </w:r>
        <w:r w:rsidR="00AA76FF">
          <w:rPr>
            <w:noProof/>
            <w:webHidden/>
          </w:rPr>
          <w:fldChar w:fldCharType="begin"/>
        </w:r>
        <w:r w:rsidR="00AA76FF">
          <w:rPr>
            <w:noProof/>
            <w:webHidden/>
          </w:rPr>
          <w:instrText xml:space="preserve"> PAGEREF _Toc6534566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A76FF" w:rsidRDefault="00D44869">
      <w:pPr>
        <w:pStyle w:val="TOC3"/>
        <w:tabs>
          <w:tab w:val="right" w:leader="dot" w:pos="9912"/>
        </w:tabs>
        <w:rPr>
          <w:noProof/>
        </w:rPr>
      </w:pPr>
      <w:hyperlink w:anchor="_Toc6534567" w:history="1">
        <w:r w:rsidR="00AA76FF" w:rsidRPr="00071C1D">
          <w:rPr>
            <w:rStyle w:val="Hyperlink"/>
            <w:noProof/>
          </w:rPr>
          <w:t>Therapy</w:t>
        </w:r>
        <w:r w:rsidR="00AA76FF">
          <w:rPr>
            <w:noProof/>
            <w:webHidden/>
          </w:rPr>
          <w:tab/>
        </w:r>
        <w:r w:rsidR="00AA76FF">
          <w:rPr>
            <w:noProof/>
            <w:webHidden/>
          </w:rPr>
          <w:fldChar w:fldCharType="begin"/>
        </w:r>
        <w:r w:rsidR="00AA76FF">
          <w:rPr>
            <w:noProof/>
            <w:webHidden/>
          </w:rPr>
          <w:instrText xml:space="preserve"> PAGEREF _Toc6534567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A76FF" w:rsidRDefault="00D44869">
      <w:pPr>
        <w:pStyle w:val="TOC2"/>
        <w:tabs>
          <w:tab w:val="right" w:leader="dot" w:pos="9912"/>
        </w:tabs>
        <w:rPr>
          <w:rFonts w:asciiTheme="minorHAnsi" w:eastAsiaTheme="minorEastAsia" w:hAnsiTheme="minorHAnsi" w:cstheme="minorBidi"/>
          <w:smallCaps w:val="0"/>
          <w:noProof/>
          <w:sz w:val="22"/>
          <w:szCs w:val="22"/>
        </w:rPr>
      </w:pPr>
      <w:hyperlink w:anchor="_Toc6534568" w:history="1">
        <w:r w:rsidR="00AA76FF" w:rsidRPr="00071C1D">
          <w:rPr>
            <w:rStyle w:val="Hyperlink"/>
            <w:noProof/>
          </w:rPr>
          <w:t>Tooth Avulsion</w:t>
        </w:r>
        <w:r w:rsidR="00AA76FF">
          <w:rPr>
            <w:noProof/>
            <w:webHidden/>
          </w:rPr>
          <w:tab/>
        </w:r>
        <w:r w:rsidR="00AA76FF">
          <w:rPr>
            <w:noProof/>
            <w:webHidden/>
          </w:rPr>
          <w:fldChar w:fldCharType="begin"/>
        </w:r>
        <w:r w:rsidR="00AA76FF">
          <w:rPr>
            <w:noProof/>
            <w:webHidden/>
          </w:rPr>
          <w:instrText xml:space="preserve"> PAGEREF _Toc6534568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A76FF" w:rsidRDefault="00D44869">
      <w:pPr>
        <w:pStyle w:val="TOC3"/>
        <w:tabs>
          <w:tab w:val="right" w:leader="dot" w:pos="9912"/>
        </w:tabs>
        <w:rPr>
          <w:noProof/>
        </w:rPr>
      </w:pPr>
      <w:hyperlink w:anchor="_Toc6534569" w:history="1">
        <w:r w:rsidR="00AA76FF" w:rsidRPr="00071C1D">
          <w:rPr>
            <w:rStyle w:val="Hyperlink"/>
            <w:noProof/>
          </w:rPr>
          <w:t>Therapy</w:t>
        </w:r>
        <w:r w:rsidR="00AA76FF">
          <w:rPr>
            <w:noProof/>
            <w:webHidden/>
          </w:rPr>
          <w:tab/>
        </w:r>
        <w:r w:rsidR="00AA76FF">
          <w:rPr>
            <w:noProof/>
            <w:webHidden/>
          </w:rPr>
          <w:fldChar w:fldCharType="begin"/>
        </w:r>
        <w:r w:rsidR="00AA76FF">
          <w:rPr>
            <w:noProof/>
            <w:webHidden/>
          </w:rPr>
          <w:instrText xml:space="preserve"> PAGEREF _Toc6534569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A76FF" w:rsidRDefault="00D44869">
      <w:pPr>
        <w:pStyle w:val="TOC2"/>
        <w:tabs>
          <w:tab w:val="right" w:leader="dot" w:pos="9912"/>
        </w:tabs>
        <w:rPr>
          <w:rFonts w:asciiTheme="minorHAnsi" w:eastAsiaTheme="minorEastAsia" w:hAnsiTheme="minorHAnsi" w:cstheme="minorBidi"/>
          <w:smallCaps w:val="0"/>
          <w:noProof/>
          <w:sz w:val="22"/>
          <w:szCs w:val="22"/>
        </w:rPr>
      </w:pPr>
      <w:hyperlink w:anchor="_Toc6534570" w:history="1">
        <w:r w:rsidR="00AA76FF" w:rsidRPr="00071C1D">
          <w:rPr>
            <w:rStyle w:val="Hyperlink"/>
            <w:noProof/>
          </w:rPr>
          <w:t>Tooth Subluxation (Partial Avulsion)</w:t>
        </w:r>
        <w:r w:rsidR="00AA76FF">
          <w:rPr>
            <w:noProof/>
            <w:webHidden/>
          </w:rPr>
          <w:tab/>
        </w:r>
        <w:r w:rsidR="00AA76FF">
          <w:rPr>
            <w:noProof/>
            <w:webHidden/>
          </w:rPr>
          <w:fldChar w:fldCharType="begin"/>
        </w:r>
        <w:r w:rsidR="00AA76FF">
          <w:rPr>
            <w:noProof/>
            <w:webHidden/>
          </w:rPr>
          <w:instrText xml:space="preserve"> PAGEREF _Toc6534570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A76FF" w:rsidRDefault="00D44869">
      <w:pPr>
        <w:pStyle w:val="TOC2"/>
        <w:tabs>
          <w:tab w:val="right" w:leader="dot" w:pos="9912"/>
        </w:tabs>
        <w:rPr>
          <w:rFonts w:asciiTheme="minorHAnsi" w:eastAsiaTheme="minorEastAsia" w:hAnsiTheme="minorHAnsi" w:cstheme="minorBidi"/>
          <w:smallCaps w:val="0"/>
          <w:noProof/>
          <w:sz w:val="22"/>
          <w:szCs w:val="22"/>
        </w:rPr>
      </w:pPr>
      <w:hyperlink w:anchor="_Toc6534571" w:history="1">
        <w:r w:rsidR="00AA76FF" w:rsidRPr="00071C1D">
          <w:rPr>
            <w:rStyle w:val="Hyperlink"/>
            <w:noProof/>
          </w:rPr>
          <w:t>Tooth Intrusion</w:t>
        </w:r>
        <w:r w:rsidR="00AA76FF">
          <w:rPr>
            <w:noProof/>
            <w:webHidden/>
          </w:rPr>
          <w:tab/>
        </w:r>
        <w:r w:rsidR="00AA76FF">
          <w:rPr>
            <w:noProof/>
            <w:webHidden/>
          </w:rPr>
          <w:fldChar w:fldCharType="begin"/>
        </w:r>
        <w:r w:rsidR="00AA76FF">
          <w:rPr>
            <w:noProof/>
            <w:webHidden/>
          </w:rPr>
          <w:instrText xml:space="preserve"> PAGEREF _Toc6534571 \h </w:instrText>
        </w:r>
        <w:r w:rsidR="00AA76FF">
          <w:rPr>
            <w:noProof/>
            <w:webHidden/>
          </w:rPr>
        </w:r>
        <w:r w:rsidR="00AA76FF">
          <w:rPr>
            <w:noProof/>
            <w:webHidden/>
          </w:rPr>
          <w:fldChar w:fldCharType="separate"/>
        </w:r>
        <w:r>
          <w:rPr>
            <w:noProof/>
            <w:webHidden/>
          </w:rPr>
          <w:t>5</w:t>
        </w:r>
        <w:r w:rsidR="00AA76FF">
          <w:rPr>
            <w:noProof/>
            <w:webHidden/>
          </w:rPr>
          <w:fldChar w:fldCharType="end"/>
        </w:r>
      </w:hyperlink>
    </w:p>
    <w:p w:rsidR="00A07D72" w:rsidRPr="004858F9" w:rsidRDefault="00AA76FF">
      <w:r>
        <w:rPr>
          <w:b/>
          <w:smallCaps/>
        </w:rPr>
        <w:fldChar w:fldCharType="end"/>
      </w:r>
      <w:r w:rsidR="00B6778C" w:rsidRPr="004858F9">
        <w:t xml:space="preserve"> </w:t>
      </w:r>
    </w:p>
    <w:p w:rsidR="007E5F96" w:rsidRPr="004858F9" w:rsidRDefault="007E5F96"/>
    <w:p w:rsidR="005E2841" w:rsidRPr="004858F9" w:rsidRDefault="005E2841" w:rsidP="005E2841">
      <w:pPr>
        <w:pStyle w:val="Nervous1"/>
      </w:pPr>
      <w:bookmarkStart w:id="1" w:name="_Toc6534555"/>
      <w:r w:rsidRPr="004858F9">
        <w:rPr>
          <w:noProof/>
        </w:rPr>
        <w:t xml:space="preserve">Mandibular </w:t>
      </w:r>
      <w:r w:rsidRPr="004858F9">
        <w:t>Fracture</w:t>
      </w:r>
      <w:bookmarkEnd w:id="1"/>
    </w:p>
    <w:p w:rsidR="00BF79D5" w:rsidRPr="004858F9" w:rsidRDefault="00BF79D5" w:rsidP="005E2841">
      <w:pPr>
        <w:rPr>
          <w:color w:val="000000"/>
        </w:rPr>
      </w:pPr>
    </w:p>
    <w:p w:rsidR="003A4D35" w:rsidRPr="004858F9" w:rsidRDefault="001962C2" w:rsidP="00030FE8">
      <w:pPr>
        <w:ind w:right="-1"/>
        <w:jc w:val="center"/>
        <w:rPr>
          <w:b/>
          <w:bCs/>
        </w:rPr>
      </w:pPr>
      <w:r>
        <w:rPr>
          <w:b/>
          <w:bCs/>
          <w:noProof/>
        </w:rPr>
        <w:drawing>
          <wp:inline distT="0" distB="0" distL="0" distR="0">
            <wp:extent cx="3886200" cy="2809875"/>
            <wp:effectExtent l="0" t="0" r="0" b="9525"/>
            <wp:docPr id="14" name="Picture 1" descr="D:\Viktoro\Neuroscience\TrH. Head trauma\00. Pictures\Mandibular fractures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ktoro\Neuroscience\TrH. Head trauma\00. Pictures\Mandibular fractures (schem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6200" cy="2809875"/>
                    </a:xfrm>
                    <a:prstGeom prst="rect">
                      <a:avLst/>
                    </a:prstGeom>
                    <a:noFill/>
                    <a:ln>
                      <a:noFill/>
                    </a:ln>
                  </pic:spPr>
                </pic:pic>
              </a:graphicData>
            </a:graphic>
          </wp:inline>
        </w:drawing>
      </w:r>
    </w:p>
    <w:p w:rsidR="003A4D35" w:rsidRPr="004858F9" w:rsidRDefault="003A4D35" w:rsidP="005E2841">
      <w:pPr>
        <w:rPr>
          <w:b/>
          <w:bCs/>
        </w:rPr>
      </w:pPr>
    </w:p>
    <w:p w:rsidR="003A4D35" w:rsidRPr="004858F9" w:rsidRDefault="003A4D35" w:rsidP="003A4D35">
      <w:pPr>
        <w:numPr>
          <w:ilvl w:val="0"/>
          <w:numId w:val="13"/>
        </w:numPr>
      </w:pPr>
      <w:r w:rsidRPr="004858F9">
        <w:t xml:space="preserve">in &gt; 50% cases, mandible is broken in </w:t>
      </w:r>
      <w:r w:rsidR="0055492E" w:rsidRPr="004858F9">
        <w:t>≥ 2</w:t>
      </w:r>
      <w:r w:rsidRPr="004858F9">
        <w:t xml:space="preserve"> places.</w:t>
      </w:r>
    </w:p>
    <w:p w:rsidR="0055492E" w:rsidRPr="004858F9" w:rsidRDefault="00457444" w:rsidP="0055492E">
      <w:pPr>
        <w:numPr>
          <w:ilvl w:val="0"/>
          <w:numId w:val="13"/>
        </w:numPr>
      </w:pPr>
      <w:r w:rsidRPr="004858F9">
        <w:t>mandible is U-shaped - traumatic force radiat</w:t>
      </w:r>
      <w:r w:rsidR="0055492E" w:rsidRPr="004858F9">
        <w:t>es</w:t>
      </w:r>
      <w:r w:rsidRPr="004858F9">
        <w:t xml:space="preserve"> around mandible to point opposite area where blow was received → </w:t>
      </w:r>
      <w:r w:rsidRPr="004858F9">
        <w:rPr>
          <w:szCs w:val="24"/>
          <w:u w:val="double" w:color="FF0000"/>
        </w:rPr>
        <w:t>multiple fractures</w:t>
      </w:r>
      <w:r w:rsidR="0094359C" w:rsidRPr="004858F9">
        <w:rPr>
          <w:szCs w:val="24"/>
          <w:u w:val="double" w:color="FF0000"/>
        </w:rPr>
        <w:t xml:space="preserve"> (coup &amp; contrecoup)</w:t>
      </w:r>
      <w:r w:rsidR="0094359C" w:rsidRPr="004858F9">
        <w:t>.</w:t>
      </w:r>
    </w:p>
    <w:p w:rsidR="0094359C" w:rsidRPr="004858F9" w:rsidRDefault="0094359C" w:rsidP="0094359C">
      <w:pPr>
        <w:rPr>
          <w:u w:val="single"/>
        </w:rPr>
      </w:pPr>
    </w:p>
    <w:p w:rsidR="0055492E" w:rsidRPr="004858F9" w:rsidRDefault="0094359C" w:rsidP="0094359C">
      <w:r w:rsidRPr="004858F9">
        <w:rPr>
          <w:u w:val="single"/>
        </w:rPr>
        <w:t>C</w:t>
      </w:r>
      <w:r w:rsidR="0055492E" w:rsidRPr="004858F9">
        <w:rPr>
          <w:u w:val="single"/>
        </w:rPr>
        <w:t>ommon combinations</w:t>
      </w:r>
      <w:r w:rsidR="0055492E" w:rsidRPr="004858F9">
        <w:t>:</w:t>
      </w:r>
    </w:p>
    <w:p w:rsidR="0055492E" w:rsidRPr="004858F9" w:rsidRDefault="0055492E" w:rsidP="0055492E">
      <w:pPr>
        <w:numPr>
          <w:ilvl w:val="1"/>
          <w:numId w:val="13"/>
        </w:numPr>
      </w:pPr>
      <w:r w:rsidRPr="004858F9">
        <w:rPr>
          <w:color w:val="FF0000"/>
        </w:rPr>
        <w:t>cuspid area</w:t>
      </w:r>
      <w:r w:rsidRPr="004858F9">
        <w:t xml:space="preserve"> (less bone because of length of cuspid tooth</w:t>
      </w:r>
      <w:r w:rsidR="00A21FFA" w:rsidRPr="004858F9">
        <w:t xml:space="preserve"> root</w:t>
      </w:r>
      <w:r w:rsidRPr="004858F9">
        <w:t>) + opposite angle in</w:t>
      </w:r>
      <w:r w:rsidR="00A21FFA" w:rsidRPr="004858F9">
        <w:t xml:space="preserve"> </w:t>
      </w:r>
      <w:r w:rsidR="00A21FFA" w:rsidRPr="004858F9">
        <w:rPr>
          <w:color w:val="FF0000"/>
        </w:rPr>
        <w:t>3</w:t>
      </w:r>
      <w:r w:rsidR="00A21FFA" w:rsidRPr="004858F9">
        <w:rPr>
          <w:color w:val="FF0000"/>
          <w:vertAlign w:val="superscript"/>
        </w:rPr>
        <w:t>rd</w:t>
      </w:r>
      <w:r w:rsidR="00A21FFA" w:rsidRPr="004858F9">
        <w:rPr>
          <w:color w:val="FF0000"/>
        </w:rPr>
        <w:t xml:space="preserve"> molar area</w:t>
      </w:r>
      <w:r w:rsidR="00A21FFA" w:rsidRPr="004858F9">
        <w:t xml:space="preserve"> (esp. if 3</w:t>
      </w:r>
      <w:r w:rsidR="00A21FFA" w:rsidRPr="004858F9">
        <w:rPr>
          <w:vertAlign w:val="superscript"/>
        </w:rPr>
        <w:t>rd</w:t>
      </w:r>
      <w:r w:rsidR="00A21FFA" w:rsidRPr="004858F9">
        <w:t xml:space="preserve"> molar is only partially erupted)</w:t>
      </w:r>
    </w:p>
    <w:p w:rsidR="0055492E" w:rsidRPr="004858F9" w:rsidRDefault="0055492E" w:rsidP="0055492E">
      <w:pPr>
        <w:numPr>
          <w:ilvl w:val="1"/>
          <w:numId w:val="13"/>
        </w:numPr>
      </w:pPr>
      <w:r w:rsidRPr="004858F9">
        <w:t>cuspid area + opposite condyle.</w:t>
      </w:r>
    </w:p>
    <w:p w:rsidR="0055492E" w:rsidRPr="004858F9" w:rsidRDefault="0055492E" w:rsidP="0055492E">
      <w:pPr>
        <w:numPr>
          <w:ilvl w:val="1"/>
          <w:numId w:val="13"/>
        </w:numPr>
      </w:pPr>
      <w:r w:rsidRPr="004858F9">
        <w:t>symphysis + angle.</w:t>
      </w:r>
    </w:p>
    <w:p w:rsidR="0055492E" w:rsidRPr="004858F9" w:rsidRDefault="0055492E" w:rsidP="0055492E">
      <w:pPr>
        <w:numPr>
          <w:ilvl w:val="1"/>
          <w:numId w:val="13"/>
        </w:numPr>
      </w:pPr>
      <w:r w:rsidRPr="004858F9">
        <w:t>symphysis + one or both condyles.</w:t>
      </w:r>
    </w:p>
    <w:p w:rsidR="0055492E" w:rsidRPr="004858F9" w:rsidRDefault="0055492E" w:rsidP="0055492E"/>
    <w:p w:rsidR="00A21FFA" w:rsidRDefault="001962C2" w:rsidP="00A21FFA">
      <w:pPr>
        <w:jc w:val="center"/>
      </w:pPr>
      <w:r>
        <w:rPr>
          <w:noProof/>
        </w:rPr>
        <w:drawing>
          <wp:inline distT="0" distB="0" distL="0" distR="0">
            <wp:extent cx="5915025" cy="3476625"/>
            <wp:effectExtent l="0" t="0" r="9525" b="9525"/>
            <wp:docPr id="2" name="Picture 2" descr="D:\Viktoro\Neuroscience\TrH. Head trauma\00. Pictures\Mandibular fracture (pa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ktoro\Neuroscience\TrH. Head trauma\00. Pictures\Mandibular fracture (patholog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5025" cy="3476625"/>
                    </a:xfrm>
                    <a:prstGeom prst="rect">
                      <a:avLst/>
                    </a:prstGeom>
                    <a:noFill/>
                    <a:ln>
                      <a:noFill/>
                    </a:ln>
                  </pic:spPr>
                </pic:pic>
              </a:graphicData>
            </a:graphic>
          </wp:inline>
        </w:drawing>
      </w:r>
    </w:p>
    <w:p w:rsidR="00BC644A" w:rsidRPr="0035154A" w:rsidRDefault="00D44869" w:rsidP="00BC644A">
      <w:pPr>
        <w:spacing w:before="120"/>
        <w:jc w:val="center"/>
        <w:rPr>
          <w:color w:val="000000"/>
          <w:sz w:val="18"/>
          <w:szCs w:val="18"/>
        </w:rPr>
      </w:pPr>
      <w:hyperlink r:id="rId9" w:tgtFrame="_blank" w:history="1">
        <w:r w:rsidR="00BC644A" w:rsidRPr="0035154A">
          <w:rPr>
            <w:rStyle w:val="Hyperlink"/>
            <w:sz w:val="18"/>
            <w:szCs w:val="18"/>
          </w:rPr>
          <w:t>Source of picture: Frank H. Netter “Clinical Symposia”; Ciba Pharmaceutical Company; Saunders &gt;&gt;</w:t>
        </w:r>
      </w:hyperlink>
    </w:p>
    <w:p w:rsidR="00BC644A" w:rsidRPr="004858F9" w:rsidRDefault="00BC644A" w:rsidP="00A21FFA">
      <w:pPr>
        <w:jc w:val="center"/>
      </w:pPr>
    </w:p>
    <w:p w:rsidR="003A4D35" w:rsidRPr="004858F9" w:rsidRDefault="003A4D35" w:rsidP="005E2841">
      <w:pPr>
        <w:rPr>
          <w:color w:val="000000"/>
        </w:rPr>
      </w:pPr>
    </w:p>
    <w:p w:rsidR="00BF79D5" w:rsidRPr="004858F9" w:rsidRDefault="00BF79D5" w:rsidP="00BF79D5">
      <w:pPr>
        <w:pStyle w:val="Nervous6"/>
        <w:ind w:right="7795"/>
        <w:rPr>
          <w:noProof/>
        </w:rPr>
      </w:pPr>
      <w:bookmarkStart w:id="2" w:name="_Toc6534556"/>
      <w:r w:rsidRPr="004858F9">
        <w:rPr>
          <w:noProof/>
        </w:rPr>
        <w:t>Clinical Features</w:t>
      </w:r>
      <w:bookmarkEnd w:id="2"/>
    </w:p>
    <w:p w:rsidR="00DC4C92" w:rsidRPr="004858F9" w:rsidRDefault="00DC4C92" w:rsidP="00DC4C92">
      <w:pPr>
        <w:numPr>
          <w:ilvl w:val="2"/>
          <w:numId w:val="13"/>
        </w:numPr>
        <w:rPr>
          <w:noProof/>
          <w:color w:val="000000"/>
        </w:rPr>
      </w:pPr>
      <w:r w:rsidRPr="004858F9">
        <w:rPr>
          <w:b/>
          <w:noProof/>
          <w:color w:val="0000FF"/>
        </w:rPr>
        <w:t>Dental malocclusion</w:t>
      </w:r>
      <w:r w:rsidRPr="004858F9">
        <w:rPr>
          <w:noProof/>
          <w:color w:val="000000"/>
        </w:rPr>
        <w:t xml:space="preserve"> (“</w:t>
      </w:r>
      <w:r w:rsidRPr="004858F9">
        <w:t>teeth do not come together properly”); gently manipulate bimanually - to detect false motion or palpable fracture lines (</w:t>
      </w:r>
      <w:r w:rsidRPr="004858F9">
        <w:rPr>
          <w:color w:val="0000FF"/>
        </w:rPr>
        <w:t>"step" defect</w:t>
      </w:r>
      <w:r w:rsidRPr="004858F9">
        <w:t>).</w:t>
      </w:r>
    </w:p>
    <w:p w:rsidR="00547F85" w:rsidRPr="004858F9" w:rsidRDefault="00547F85" w:rsidP="00547F85">
      <w:pPr>
        <w:ind w:left="1440"/>
        <w:rPr>
          <w:noProof/>
          <w:color w:val="000000"/>
        </w:rPr>
      </w:pPr>
      <w:r w:rsidRPr="004858F9">
        <w:rPr>
          <w:i/>
          <w:smallCaps/>
        </w:rPr>
        <w:t>symphyseal fracture</w:t>
      </w:r>
      <w:r w:rsidRPr="004858F9">
        <w:t xml:space="preserve"> – malocclusion between left and right sides.</w:t>
      </w:r>
    </w:p>
    <w:p w:rsidR="00DC4C92" w:rsidRPr="004858F9" w:rsidRDefault="00DC4C92" w:rsidP="00DC4C92">
      <w:pPr>
        <w:numPr>
          <w:ilvl w:val="2"/>
          <w:numId w:val="13"/>
        </w:numPr>
        <w:rPr>
          <w:noProof/>
          <w:color w:val="000000"/>
        </w:rPr>
      </w:pPr>
      <w:r w:rsidRPr="004858F9">
        <w:rPr>
          <w:b/>
          <w:noProof/>
          <w:color w:val="0000FF"/>
        </w:rPr>
        <w:t>Mouth floor ecchymosis</w:t>
      </w:r>
      <w:r w:rsidRPr="004858F9">
        <w:rPr>
          <w:noProof/>
          <w:color w:val="000000"/>
        </w:rPr>
        <w:t xml:space="preserve"> - almost </w:t>
      </w:r>
      <w:r w:rsidRPr="004858F9">
        <w:rPr>
          <w:noProof/>
          <w:color w:val="000000"/>
          <w:szCs w:val="24"/>
          <w:u w:val="double" w:color="FF0000"/>
        </w:rPr>
        <w:t>pathognomonic to mandibular fractures</w:t>
      </w:r>
      <w:r w:rsidRPr="004858F9">
        <w:rPr>
          <w:noProof/>
          <w:color w:val="000000"/>
        </w:rPr>
        <w:t>.</w:t>
      </w:r>
    </w:p>
    <w:p w:rsidR="00DC4C92" w:rsidRPr="004858F9" w:rsidRDefault="00DC4C92" w:rsidP="00DC4C92">
      <w:pPr>
        <w:ind w:left="1440"/>
        <w:rPr>
          <w:i/>
          <w:noProof/>
          <w:color w:val="000000"/>
          <w:sz w:val="20"/>
        </w:rPr>
      </w:pPr>
      <w:r w:rsidRPr="004858F9">
        <w:rPr>
          <w:i/>
          <w:sz w:val="20"/>
        </w:rPr>
        <w:t>external bruising without fracture does not produce mouth floor ecchymosis - because mylohyoid muscle attachments extend around entire medial surface of mandibular body, and any bleeding would have to migrate superiorly past attachments to appear in floor of mouth, which is impossible</w:t>
      </w:r>
      <w:r w:rsidRPr="004858F9">
        <w:rPr>
          <w:i/>
          <w:noProof/>
          <w:color w:val="000000"/>
          <w:sz w:val="20"/>
        </w:rPr>
        <w:t>).</w:t>
      </w:r>
    </w:p>
    <w:p w:rsidR="001A748D" w:rsidRPr="004858F9" w:rsidRDefault="001A748D" w:rsidP="001A748D">
      <w:pPr>
        <w:numPr>
          <w:ilvl w:val="2"/>
          <w:numId w:val="13"/>
        </w:numPr>
        <w:rPr>
          <w:color w:val="000000"/>
        </w:rPr>
      </w:pPr>
      <w:r w:rsidRPr="004858F9">
        <w:rPr>
          <w:color w:val="0000FF"/>
        </w:rPr>
        <w:t>Pain</w:t>
      </w:r>
      <w:r w:rsidRPr="004858F9">
        <w:t xml:space="preserve">, </w:t>
      </w:r>
      <w:r w:rsidRPr="004858F9">
        <w:rPr>
          <w:color w:val="0000FF"/>
        </w:rPr>
        <w:t>contusion</w:t>
      </w:r>
      <w:r w:rsidRPr="004858F9">
        <w:t xml:space="preserve"> and </w:t>
      </w:r>
      <w:r w:rsidRPr="004858F9">
        <w:rPr>
          <w:color w:val="0000FF"/>
        </w:rPr>
        <w:t>laceration</w:t>
      </w:r>
      <w:r w:rsidRPr="004858F9">
        <w:t xml:space="preserve"> over affected area; in inferior border.</w:t>
      </w:r>
    </w:p>
    <w:p w:rsidR="008602C5" w:rsidRPr="004858F9" w:rsidRDefault="008602C5" w:rsidP="001A748D">
      <w:pPr>
        <w:numPr>
          <w:ilvl w:val="2"/>
          <w:numId w:val="13"/>
        </w:numPr>
        <w:rPr>
          <w:color w:val="000000"/>
        </w:rPr>
      </w:pPr>
      <w:r w:rsidRPr="004858F9">
        <w:rPr>
          <w:color w:val="0000FF"/>
        </w:rPr>
        <w:t>Restriction</w:t>
      </w:r>
      <w:r w:rsidRPr="004858F9">
        <w:t xml:space="preserve"> or </w:t>
      </w:r>
      <w:r w:rsidRPr="004858F9">
        <w:rPr>
          <w:color w:val="0000FF"/>
        </w:rPr>
        <w:t>deviation</w:t>
      </w:r>
      <w:r w:rsidRPr="004858F9">
        <w:t xml:space="preserve"> when mouth is opened</w:t>
      </w:r>
      <w:r w:rsidR="006944CD" w:rsidRPr="004858F9">
        <w:t>;</w:t>
      </w:r>
    </w:p>
    <w:p w:rsidR="006944CD" w:rsidRPr="004858F9" w:rsidRDefault="006944CD" w:rsidP="006944CD">
      <w:pPr>
        <w:ind w:left="1440"/>
      </w:pPr>
      <w:r w:rsidRPr="004858F9">
        <w:rPr>
          <w:i/>
          <w:smallCaps/>
        </w:rPr>
        <w:t>unilateral condylar fracture</w:t>
      </w:r>
      <w:r w:rsidRPr="004858F9">
        <w:t xml:space="preserve"> - jaw deviates to affected side when mouth is opened;</w:t>
      </w:r>
    </w:p>
    <w:p w:rsidR="006944CD" w:rsidRPr="004858F9" w:rsidRDefault="006944CD" w:rsidP="006944CD">
      <w:pPr>
        <w:ind w:left="1440"/>
        <w:rPr>
          <w:color w:val="000000"/>
        </w:rPr>
      </w:pPr>
      <w:r w:rsidRPr="004858F9">
        <w:rPr>
          <w:i/>
          <w:smallCaps/>
        </w:rPr>
        <w:t>bilateral condylar fractures</w:t>
      </w:r>
      <w:r w:rsidRPr="004858F9">
        <w:t xml:space="preserve"> - anteriorly opened bite.</w:t>
      </w:r>
    </w:p>
    <w:p w:rsidR="00DC4C92" w:rsidRPr="004858F9" w:rsidRDefault="00DC4C92" w:rsidP="001A748D">
      <w:pPr>
        <w:numPr>
          <w:ilvl w:val="2"/>
          <w:numId w:val="13"/>
        </w:numPr>
        <w:rPr>
          <w:noProof/>
          <w:color w:val="000000"/>
        </w:rPr>
      </w:pPr>
      <w:r w:rsidRPr="004858F9">
        <w:rPr>
          <w:color w:val="0000FF"/>
        </w:rPr>
        <w:t>Inferior lip</w:t>
      </w:r>
      <w:r w:rsidR="00B35D68" w:rsidRPr="004858F9">
        <w:rPr>
          <w:color w:val="0000FF"/>
        </w:rPr>
        <w:t xml:space="preserve"> &amp;</w:t>
      </w:r>
      <w:r w:rsidR="00975C33" w:rsidRPr="004858F9">
        <w:rPr>
          <w:color w:val="0000FF"/>
        </w:rPr>
        <w:t xml:space="preserve"> chin</w:t>
      </w:r>
      <w:r w:rsidRPr="004858F9">
        <w:rPr>
          <w:color w:val="0000FF"/>
        </w:rPr>
        <w:t xml:space="preserve"> tingling</w:t>
      </w:r>
      <w:r w:rsidRPr="004858F9">
        <w:t xml:space="preserve"> (</w:t>
      </w:r>
      <w:r w:rsidRPr="004858F9">
        <w:rPr>
          <w:b/>
          <w:i/>
        </w:rPr>
        <w:t>inferior alveolar nerve</w:t>
      </w:r>
      <w:r w:rsidRPr="004858F9">
        <w:t>).</w:t>
      </w:r>
    </w:p>
    <w:p w:rsidR="009B41CA" w:rsidRPr="004858F9" w:rsidRDefault="009B41CA" w:rsidP="001A748D">
      <w:pPr>
        <w:numPr>
          <w:ilvl w:val="2"/>
          <w:numId w:val="13"/>
        </w:numPr>
        <w:rPr>
          <w:noProof/>
          <w:color w:val="000000"/>
        </w:rPr>
      </w:pPr>
      <w:r w:rsidRPr="004858F9">
        <w:rPr>
          <w:color w:val="0000FF"/>
        </w:rPr>
        <w:t>Bleeding at tooth base</w:t>
      </w:r>
      <w:r w:rsidRPr="004858F9">
        <w:t xml:space="preserve"> signifies </w:t>
      </w:r>
      <w:r w:rsidRPr="004858F9">
        <w:rPr>
          <w:i/>
          <w:smallCaps/>
        </w:rPr>
        <w:t>open fracture</w:t>
      </w:r>
      <w:r w:rsidRPr="004858F9">
        <w:t xml:space="preserve"> through socket.</w:t>
      </w:r>
    </w:p>
    <w:p w:rsidR="001A748D" w:rsidRPr="004858F9" w:rsidRDefault="001A748D" w:rsidP="001A748D">
      <w:pPr>
        <w:numPr>
          <w:ilvl w:val="2"/>
          <w:numId w:val="13"/>
        </w:numPr>
      </w:pPr>
      <w:r w:rsidRPr="004858F9">
        <w:t xml:space="preserve">Palpate </w:t>
      </w:r>
      <w:r w:rsidRPr="004858F9">
        <w:rPr>
          <w:noProof/>
          <w:color w:val="000000"/>
        </w:rPr>
        <w:t>condylar</w:t>
      </w:r>
      <w:r w:rsidRPr="004858F9">
        <w:t xml:space="preserve"> movement by placing little finger</w:t>
      </w:r>
      <w:r w:rsidR="008E1E10" w:rsidRPr="004858F9">
        <w:t>s</w:t>
      </w:r>
      <w:r w:rsidRPr="004858F9">
        <w:t xml:space="preserve"> in patient's external ear canal</w:t>
      </w:r>
      <w:r w:rsidR="008E1E10" w:rsidRPr="004858F9">
        <w:t>s</w:t>
      </w:r>
      <w:r w:rsidRPr="004858F9">
        <w:t xml:space="preserve"> and opening jaw – </w:t>
      </w:r>
      <w:r w:rsidRPr="004858F9">
        <w:rPr>
          <w:color w:val="0000FF"/>
        </w:rPr>
        <w:t xml:space="preserve">nonpalpable </w:t>
      </w:r>
      <w:r w:rsidR="008E1E10" w:rsidRPr="004858F9">
        <w:rPr>
          <w:color w:val="0000FF"/>
        </w:rPr>
        <w:t xml:space="preserve">/ asymmetric </w:t>
      </w:r>
      <w:r w:rsidRPr="004858F9">
        <w:rPr>
          <w:noProof/>
          <w:color w:val="0000FF"/>
        </w:rPr>
        <w:t>condylar</w:t>
      </w:r>
      <w:r w:rsidRPr="004858F9">
        <w:rPr>
          <w:color w:val="0000FF"/>
        </w:rPr>
        <w:t xml:space="preserve"> movement</w:t>
      </w:r>
      <w:r w:rsidR="008E1E10" w:rsidRPr="004858F9">
        <w:rPr>
          <w:color w:val="0000FF"/>
        </w:rPr>
        <w:t>s</w:t>
      </w:r>
      <w:r w:rsidRPr="004858F9">
        <w:t xml:space="preserve"> </w:t>
      </w:r>
      <w:r w:rsidR="00975C33" w:rsidRPr="004858F9">
        <w:t xml:space="preserve">± </w:t>
      </w:r>
      <w:r w:rsidR="00975C33" w:rsidRPr="004858F9">
        <w:rPr>
          <w:color w:val="0000FF"/>
        </w:rPr>
        <w:t>blood in external ear canal</w:t>
      </w:r>
      <w:r w:rsidR="00975C33" w:rsidRPr="004858F9">
        <w:t xml:space="preserve"> </w:t>
      </w:r>
      <w:r w:rsidRPr="004858F9">
        <w:t>(</w:t>
      </w:r>
      <w:r w:rsidRPr="004858F9">
        <w:rPr>
          <w:i/>
          <w:smallCaps/>
        </w:rPr>
        <w:t>condylar fracture</w:t>
      </w:r>
      <w:r w:rsidRPr="004858F9">
        <w:t>).</w:t>
      </w:r>
    </w:p>
    <w:p w:rsidR="008602C5" w:rsidRPr="004858F9" w:rsidRDefault="008602C5" w:rsidP="001A748D">
      <w:pPr>
        <w:numPr>
          <w:ilvl w:val="2"/>
          <w:numId w:val="13"/>
        </w:numPr>
      </w:pPr>
      <w:r w:rsidRPr="004858F9">
        <w:t xml:space="preserve">Day after injury, </w:t>
      </w:r>
      <w:r w:rsidRPr="004858F9">
        <w:rPr>
          <w:color w:val="0000FF"/>
        </w:rPr>
        <w:t>strong odor</w:t>
      </w:r>
      <w:r w:rsidRPr="004858F9">
        <w:t xml:space="preserve"> of blood and stagnant saliva may be present.</w:t>
      </w:r>
    </w:p>
    <w:p w:rsidR="00A21FFA" w:rsidRPr="004858F9" w:rsidRDefault="00A21FFA" w:rsidP="00A21FFA">
      <w:pPr>
        <w:rPr>
          <w:i/>
          <w:noProof/>
          <w:color w:val="000000"/>
          <w:sz w:val="20"/>
        </w:rPr>
      </w:pPr>
    </w:p>
    <w:p w:rsidR="00647DC6" w:rsidRDefault="001962C2" w:rsidP="00194F0D">
      <w:pPr>
        <w:ind w:right="-284"/>
      </w:pPr>
      <w:r>
        <w:rPr>
          <w:noProof/>
        </w:rPr>
        <w:lastRenderedPageBreak/>
        <w:drawing>
          <wp:inline distT="0" distB="0" distL="0" distR="0">
            <wp:extent cx="2590800" cy="2428875"/>
            <wp:effectExtent l="0" t="0" r="0" b="9525"/>
            <wp:docPr id="3" name="Picture 3" descr="D:\Viktoro\Neuroscience\TrH. Head trauma\00. Pictures\Mouth floor ecchym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iktoro\Neuroscience\TrH. Head trauma\00. Pictures\Mouth floor ecchymosi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0800" cy="2428875"/>
                    </a:xfrm>
                    <a:prstGeom prst="rect">
                      <a:avLst/>
                    </a:prstGeom>
                    <a:noFill/>
                    <a:ln>
                      <a:noFill/>
                    </a:ln>
                  </pic:spPr>
                </pic:pic>
              </a:graphicData>
            </a:graphic>
          </wp:inline>
        </w:drawing>
      </w:r>
    </w:p>
    <w:p w:rsidR="0040777D" w:rsidRPr="004858F9" w:rsidRDefault="001962C2" w:rsidP="00BC644A">
      <w:pPr>
        <w:ind w:right="-284"/>
        <w:jc w:val="center"/>
      </w:pPr>
      <w:r>
        <w:rPr>
          <w:noProof/>
        </w:rPr>
        <w:drawing>
          <wp:inline distT="0" distB="0" distL="0" distR="0">
            <wp:extent cx="4924425" cy="3171825"/>
            <wp:effectExtent l="0" t="0" r="9525" b="9525"/>
            <wp:docPr id="4" name="Picture 4" descr="D:\Viktoro\Neuroscience\TrH. Head trauma\00. Pictures\mandibular fracture (clinical sig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ktoro\Neuroscience\TrH. Head trauma\00. Pictures\mandibular fracture (clinical signs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3171825"/>
                    </a:xfrm>
                    <a:prstGeom prst="rect">
                      <a:avLst/>
                    </a:prstGeom>
                    <a:noFill/>
                    <a:ln>
                      <a:noFill/>
                    </a:ln>
                  </pic:spPr>
                </pic:pic>
              </a:graphicData>
            </a:graphic>
          </wp:inline>
        </w:drawing>
      </w:r>
    </w:p>
    <w:p w:rsidR="00AD6AC9" w:rsidRPr="004858F9" w:rsidRDefault="001962C2" w:rsidP="00BC644A">
      <w:pPr>
        <w:ind w:right="-284"/>
        <w:jc w:val="center"/>
      </w:pPr>
      <w:r>
        <w:rPr>
          <w:noProof/>
        </w:rPr>
        <w:drawing>
          <wp:inline distT="0" distB="0" distL="0" distR="0">
            <wp:extent cx="4667250" cy="3086100"/>
            <wp:effectExtent l="0" t="0" r="0" b="0"/>
            <wp:docPr id="5" name="Picture 5" descr="D:\Viktoro\Neuroscience\TrH. Head trauma\00. Pictures\Mandibular fracture (clinical sig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ktoro\Neuroscience\TrH. Head trauma\00. Pictures\Mandibular fracture (clinical signs 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250" cy="3086100"/>
                    </a:xfrm>
                    <a:prstGeom prst="rect">
                      <a:avLst/>
                    </a:prstGeom>
                    <a:noFill/>
                    <a:ln>
                      <a:noFill/>
                    </a:ln>
                  </pic:spPr>
                </pic:pic>
              </a:graphicData>
            </a:graphic>
          </wp:inline>
        </w:drawing>
      </w:r>
    </w:p>
    <w:p w:rsidR="00AD6AC9" w:rsidRDefault="001962C2" w:rsidP="00BC644A">
      <w:pPr>
        <w:ind w:right="-284"/>
        <w:jc w:val="center"/>
      </w:pPr>
      <w:r>
        <w:rPr>
          <w:noProof/>
        </w:rPr>
        <w:drawing>
          <wp:inline distT="0" distB="0" distL="0" distR="0">
            <wp:extent cx="5191125" cy="2914650"/>
            <wp:effectExtent l="0" t="0" r="9525" b="0"/>
            <wp:docPr id="6" name="Picture 6" descr="D:\Viktoro\Neuroscience\TrH. Head trauma\00. Pictures\Mandibular fracture (clinical sign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ktoro\Neuroscience\TrH. Head trauma\00. Pictures\Mandibular fracture (clinical signs 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1125" cy="2914650"/>
                    </a:xfrm>
                    <a:prstGeom prst="rect">
                      <a:avLst/>
                    </a:prstGeom>
                    <a:noFill/>
                    <a:ln>
                      <a:noFill/>
                    </a:ln>
                  </pic:spPr>
                </pic:pic>
              </a:graphicData>
            </a:graphic>
          </wp:inline>
        </w:drawing>
      </w:r>
    </w:p>
    <w:p w:rsidR="00BC644A" w:rsidRPr="0035154A" w:rsidRDefault="00D44869" w:rsidP="00BC644A">
      <w:pPr>
        <w:spacing w:before="120"/>
        <w:jc w:val="center"/>
        <w:rPr>
          <w:color w:val="000000"/>
          <w:sz w:val="18"/>
          <w:szCs w:val="18"/>
        </w:rPr>
      </w:pPr>
      <w:hyperlink r:id="rId14" w:tgtFrame="_blank" w:history="1">
        <w:r w:rsidR="00BC644A" w:rsidRPr="0035154A">
          <w:rPr>
            <w:rStyle w:val="Hyperlink"/>
            <w:sz w:val="18"/>
            <w:szCs w:val="18"/>
          </w:rPr>
          <w:t>Source of picture</w:t>
        </w:r>
        <w:r w:rsidR="00BC644A">
          <w:rPr>
            <w:rStyle w:val="Hyperlink"/>
            <w:sz w:val="18"/>
            <w:szCs w:val="18"/>
          </w:rPr>
          <w:t>s</w:t>
        </w:r>
        <w:r w:rsidR="00BC644A" w:rsidRPr="0035154A">
          <w:rPr>
            <w:rStyle w:val="Hyperlink"/>
            <w:sz w:val="18"/>
            <w:szCs w:val="18"/>
          </w:rPr>
          <w:t>: Frank H. Netter “Clinical Symposia”; Ciba Pharmaceutical Company; Saunders &gt;&gt;</w:t>
        </w:r>
      </w:hyperlink>
    </w:p>
    <w:p w:rsidR="00BC644A" w:rsidRPr="004858F9" w:rsidRDefault="00BC644A" w:rsidP="00647DC6">
      <w:pPr>
        <w:ind w:right="-284"/>
      </w:pPr>
    </w:p>
    <w:p w:rsidR="008C4931" w:rsidRPr="004858F9" w:rsidRDefault="008C4931"/>
    <w:p w:rsidR="00513B60" w:rsidRPr="004858F9" w:rsidRDefault="00513B60" w:rsidP="00030FE8">
      <w:pPr>
        <w:pStyle w:val="Nervous6"/>
        <w:ind w:right="8646"/>
      </w:pPr>
      <w:bookmarkStart w:id="3" w:name="_Toc6534557"/>
      <w:r w:rsidRPr="004858F9">
        <w:t>Diagnosis</w:t>
      </w:r>
      <w:bookmarkEnd w:id="3"/>
    </w:p>
    <w:p w:rsidR="005E2841" w:rsidRPr="004858F9" w:rsidRDefault="009E1762">
      <w:pPr>
        <w:numPr>
          <w:ilvl w:val="0"/>
          <w:numId w:val="13"/>
        </w:numPr>
      </w:pPr>
      <w:r w:rsidRPr="004858F9">
        <w:t>m</w:t>
      </w:r>
      <w:r w:rsidR="00513B60" w:rsidRPr="004858F9">
        <w:t xml:space="preserve">ost mandibular fractures are best evaluated with </w:t>
      </w:r>
      <w:r w:rsidR="00513B60" w:rsidRPr="004858F9">
        <w:rPr>
          <w:b/>
          <w:color w:val="0000FF"/>
        </w:rPr>
        <w:t>panoramic X-ray films</w:t>
      </w:r>
      <w:r w:rsidR="00D71CA8" w:rsidRPr="004858F9">
        <w:t xml:space="preserve">; </w:t>
      </w:r>
      <w:r w:rsidR="00E433A6" w:rsidRPr="004858F9">
        <w:t xml:space="preserve">if not available </w:t>
      </w:r>
      <w:r w:rsidR="007A7233" w:rsidRPr="004858F9">
        <w:t xml:space="preserve">→ </w:t>
      </w:r>
      <w:r w:rsidR="00E433A6" w:rsidRPr="004858F9">
        <w:t>standard views will suffice</w:t>
      </w:r>
      <w:r w:rsidR="007A7233" w:rsidRPr="004858F9">
        <w:t>:</w:t>
      </w:r>
    </w:p>
    <w:p w:rsidR="007A7233" w:rsidRPr="004858F9" w:rsidRDefault="007A7233" w:rsidP="007A7233">
      <w:pPr>
        <w:shd w:val="clear" w:color="auto" w:fill="FFFFFF"/>
        <w:ind w:left="2160"/>
      </w:pPr>
      <w:r w:rsidRPr="004858F9">
        <w:rPr>
          <w:b/>
          <w:bCs/>
        </w:rPr>
        <w:t xml:space="preserve">PA view </w:t>
      </w:r>
      <w:r w:rsidRPr="004858F9">
        <w:t>- ramus, body, angle.</w:t>
      </w:r>
    </w:p>
    <w:p w:rsidR="007A7233" w:rsidRPr="004858F9" w:rsidRDefault="007A7233" w:rsidP="007A7233">
      <w:pPr>
        <w:shd w:val="clear" w:color="auto" w:fill="FFFFFF"/>
        <w:ind w:left="2160"/>
      </w:pPr>
      <w:r w:rsidRPr="004858F9">
        <w:rPr>
          <w:b/>
          <w:bCs/>
        </w:rPr>
        <w:t xml:space="preserve">lateral oblique view </w:t>
      </w:r>
      <w:r w:rsidRPr="004858F9">
        <w:t>- body, ramus, condyle, coronoid process.</w:t>
      </w:r>
    </w:p>
    <w:p w:rsidR="007A7233" w:rsidRPr="004858F9" w:rsidRDefault="007A7233" w:rsidP="007A7233">
      <w:pPr>
        <w:shd w:val="clear" w:color="auto" w:fill="FFFFFF"/>
        <w:ind w:left="2160"/>
      </w:pPr>
      <w:r w:rsidRPr="004858F9">
        <w:rPr>
          <w:b/>
          <w:bCs/>
        </w:rPr>
        <w:t xml:space="preserve">occlusal view </w:t>
      </w:r>
      <w:r w:rsidRPr="004858F9">
        <w:t>- symphysis.</w:t>
      </w:r>
    </w:p>
    <w:p w:rsidR="0020257E" w:rsidRPr="004858F9" w:rsidRDefault="0020257E" w:rsidP="007A7233">
      <w:pPr>
        <w:ind w:left="720"/>
      </w:pPr>
      <w:r w:rsidRPr="004858F9">
        <w:t xml:space="preserve">N.B. </w:t>
      </w:r>
      <w:r w:rsidRPr="004858F9">
        <w:rPr>
          <w:i/>
        </w:rPr>
        <w:t>all findings should be corroborated with clinical findings</w:t>
      </w:r>
      <w:r w:rsidRPr="004858F9">
        <w:t xml:space="preserve"> (X-ray findings may represent old fractures!).</w:t>
      </w:r>
    </w:p>
    <w:p w:rsidR="0020257E" w:rsidRPr="004858F9" w:rsidRDefault="0020257E">
      <w:pPr>
        <w:numPr>
          <w:ilvl w:val="0"/>
          <w:numId w:val="13"/>
        </w:numPr>
      </w:pPr>
      <w:r w:rsidRPr="004858F9">
        <w:t xml:space="preserve">some condylar fractures, may be detected only by </w:t>
      </w:r>
      <w:r w:rsidRPr="004858F9">
        <w:rPr>
          <w:b/>
          <w:color w:val="0000FF"/>
        </w:rPr>
        <w:t>CT</w:t>
      </w:r>
      <w:r w:rsidRPr="004858F9">
        <w:t xml:space="preserve"> in coronal plane!</w:t>
      </w:r>
    </w:p>
    <w:p w:rsidR="008C4931" w:rsidRPr="004858F9" w:rsidRDefault="009E1762">
      <w:pPr>
        <w:numPr>
          <w:ilvl w:val="0"/>
          <w:numId w:val="13"/>
        </w:numPr>
      </w:pPr>
      <w:r w:rsidRPr="004858F9">
        <w:rPr>
          <w:color w:val="0000FF"/>
        </w:rPr>
        <w:t>dental models</w:t>
      </w:r>
      <w:r w:rsidRPr="004858F9">
        <w:t xml:space="preserve"> (if available) can provide valuable infor</w:t>
      </w:r>
      <w:r w:rsidRPr="004858F9">
        <w:softHyphen/>
        <w:t>mation about tooth and jaw relationships prior to injury.</w:t>
      </w:r>
    </w:p>
    <w:p w:rsidR="003C5CCD" w:rsidRPr="004858F9" w:rsidRDefault="003C5CCD"/>
    <w:p w:rsidR="00AF4367" w:rsidRPr="004858F9" w:rsidRDefault="00AF4367">
      <w:pPr>
        <w:rPr>
          <w:color w:val="000000"/>
          <w:sz w:val="20"/>
        </w:rPr>
      </w:pPr>
      <w:r w:rsidRPr="004858F9">
        <w:rPr>
          <w:b/>
          <w:color w:val="000000"/>
          <w:sz w:val="20"/>
        </w:rPr>
        <w:t>Panoramic X-ray</w:t>
      </w:r>
      <w:r w:rsidRPr="004858F9">
        <w:rPr>
          <w:color w:val="000000"/>
          <w:sz w:val="20"/>
        </w:rPr>
        <w:t xml:space="preserve"> - fractures in area of left angle and right body (dental retainer appliance is in place on lower incisors):</w:t>
      </w:r>
    </w:p>
    <w:p w:rsidR="0020257E" w:rsidRPr="004858F9" w:rsidRDefault="001962C2" w:rsidP="00647DC6">
      <w:r>
        <w:rPr>
          <w:noProof/>
        </w:rPr>
        <w:drawing>
          <wp:inline distT="0" distB="0" distL="0" distR="0">
            <wp:extent cx="4371975" cy="1971675"/>
            <wp:effectExtent l="0" t="0" r="9525" b="9525"/>
            <wp:docPr id="7" name="Picture 7" descr="D:\Viktoro\Neuroscience\TrH. Head trauma\00. Pictures\Mandibular fracture (panoramic X-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ktoro\Neuroscience\TrH. Head trauma\00. Pictures\Mandibular fracture (panoramic X-ra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71975" cy="1971675"/>
                    </a:xfrm>
                    <a:prstGeom prst="rect">
                      <a:avLst/>
                    </a:prstGeom>
                    <a:noFill/>
                    <a:ln>
                      <a:noFill/>
                    </a:ln>
                  </pic:spPr>
                </pic:pic>
              </a:graphicData>
            </a:graphic>
          </wp:inline>
        </w:drawing>
      </w:r>
    </w:p>
    <w:p w:rsidR="00AF4367" w:rsidRPr="004858F9" w:rsidRDefault="00AF4367"/>
    <w:p w:rsidR="0020257E" w:rsidRPr="004858F9" w:rsidRDefault="0020257E"/>
    <w:p w:rsidR="003C5CCD" w:rsidRPr="004858F9" w:rsidRDefault="003C5CCD" w:rsidP="00030FE8">
      <w:pPr>
        <w:pStyle w:val="Nervous6"/>
        <w:ind w:right="8504"/>
      </w:pPr>
      <w:bookmarkStart w:id="4" w:name="_Toc6534558"/>
      <w:r w:rsidRPr="004858F9">
        <w:t>Treatment</w:t>
      </w:r>
      <w:bookmarkEnd w:id="4"/>
    </w:p>
    <w:p w:rsidR="008E1E10" w:rsidRPr="004858F9" w:rsidRDefault="008E1E10" w:rsidP="008E1E10">
      <w:r w:rsidRPr="004858F9">
        <w:t xml:space="preserve">- as precise and expeditious as possible (malocclusion is </w:t>
      </w:r>
      <w:r w:rsidRPr="004858F9">
        <w:rPr>
          <w:color w:val="000000"/>
        </w:rPr>
        <w:t>major</w:t>
      </w:r>
      <w:r w:rsidRPr="004858F9">
        <w:t xml:space="preserve"> long-term complication!!!</w:t>
      </w:r>
      <w:r w:rsidR="00E80E67" w:rsidRPr="004858F9">
        <w:t xml:space="preserve"> + risk↑ of osteomyelitis and nonunion by extended period without reduction and fixation</w:t>
      </w:r>
      <w:r w:rsidRPr="004858F9">
        <w:t>)</w:t>
      </w:r>
    </w:p>
    <w:p w:rsidR="003C5CCD" w:rsidRPr="004858F9" w:rsidRDefault="003C5CCD" w:rsidP="00EB0066">
      <w:pPr>
        <w:numPr>
          <w:ilvl w:val="0"/>
          <w:numId w:val="13"/>
        </w:numPr>
      </w:pPr>
      <w:r w:rsidRPr="004858F9">
        <w:rPr>
          <w:i/>
        </w:rPr>
        <w:t>location</w:t>
      </w:r>
      <w:r w:rsidRPr="004858F9">
        <w:t xml:space="preserve"> and </w:t>
      </w:r>
      <w:r w:rsidRPr="004858F9">
        <w:rPr>
          <w:i/>
        </w:rPr>
        <w:t>direction of fracture line</w:t>
      </w:r>
      <w:r w:rsidRPr="004858F9">
        <w:t xml:space="preserve"> are critically important in degree of displacement and success of reduction maintenance.</w:t>
      </w:r>
    </w:p>
    <w:p w:rsidR="00505B27" w:rsidRPr="004858F9" w:rsidRDefault="00505B27" w:rsidP="00EB0066">
      <w:pPr>
        <w:numPr>
          <w:ilvl w:val="0"/>
          <w:numId w:val="13"/>
        </w:numPr>
      </w:pPr>
      <w:r w:rsidRPr="004858F9">
        <w:rPr>
          <w:i/>
          <w:smallCaps/>
          <w:color w:val="000000"/>
        </w:rPr>
        <w:t>open fractures</w:t>
      </w:r>
      <w:r w:rsidRPr="004858F9">
        <w:t xml:space="preserve"> – give </w:t>
      </w:r>
      <w:r w:rsidRPr="001962C2">
        <w:rPr>
          <w:b/>
          <w:szCs w:val="24"/>
          <w14:shadow w14:blurRad="50800" w14:dist="38100" w14:dir="2700000" w14:sx="100000" w14:sy="100000" w14:kx="0" w14:ky="0" w14:algn="tl">
            <w14:srgbClr w14:val="000000">
              <w14:alpha w14:val="60000"/>
            </w14:srgbClr>
          </w14:shadow>
        </w:rPr>
        <w:t>antibiotics</w:t>
      </w:r>
      <w:r w:rsidR="002F6BC5" w:rsidRPr="004858F9">
        <w:t xml:space="preserve">, e.g. </w:t>
      </w:r>
      <w:r w:rsidR="002F6BC5" w:rsidRPr="004858F9">
        <w:rPr>
          <w:rStyle w:val="Drugname2Char"/>
          <w:lang w:val="en-US"/>
        </w:rPr>
        <w:t>penicillin G</w:t>
      </w:r>
      <w:r w:rsidR="002F6BC5" w:rsidRPr="004858F9">
        <w:t xml:space="preserve"> or </w:t>
      </w:r>
      <w:r w:rsidR="002F6BC5" w:rsidRPr="004858F9">
        <w:rPr>
          <w:rStyle w:val="Drugname2Char"/>
          <w:lang w:val="en-US"/>
        </w:rPr>
        <w:t>cefazolin</w:t>
      </w:r>
      <w:r w:rsidR="002F6BC5" w:rsidRPr="004858F9">
        <w:t xml:space="preserve"> </w:t>
      </w:r>
      <w:r w:rsidR="002E50B6" w:rsidRPr="004858F9">
        <w:t>(at least in interim between injury and reduction of fractures - bacterial colonization continues until fragments are reduced).</w:t>
      </w:r>
    </w:p>
    <w:p w:rsidR="00513B60" w:rsidRPr="004858F9" w:rsidRDefault="00513B60"/>
    <w:p w:rsidR="008C14FC" w:rsidRPr="004858F9" w:rsidRDefault="00505B27" w:rsidP="000711A3">
      <w:pPr>
        <w:numPr>
          <w:ilvl w:val="0"/>
          <w:numId w:val="14"/>
        </w:numPr>
        <w:shd w:val="clear" w:color="auto" w:fill="FFFFFF"/>
      </w:pPr>
      <w:r w:rsidRPr="004858F9">
        <w:rPr>
          <w:b/>
          <w:bCs/>
          <w:highlight w:val="yellow"/>
        </w:rPr>
        <w:t xml:space="preserve">Fractures </w:t>
      </w:r>
      <w:r w:rsidRPr="004858F9">
        <w:rPr>
          <w:b/>
          <w:bCs/>
          <w:smallCaps/>
          <w:highlight w:val="yellow"/>
        </w:rPr>
        <w:t>in tooth-bearing</w:t>
      </w:r>
      <w:r w:rsidRPr="004858F9">
        <w:rPr>
          <w:b/>
          <w:bCs/>
          <w:highlight w:val="yellow"/>
        </w:rPr>
        <w:t xml:space="preserve"> bone</w:t>
      </w:r>
      <w:r w:rsidR="008C14FC" w:rsidRPr="004858F9">
        <w:rPr>
          <w:bCs/>
        </w:rPr>
        <w:t>:</w:t>
      </w:r>
    </w:p>
    <w:p w:rsidR="008C14FC" w:rsidRPr="004858F9" w:rsidRDefault="008C14FC" w:rsidP="002F6BC5">
      <w:pPr>
        <w:numPr>
          <w:ilvl w:val="0"/>
          <w:numId w:val="16"/>
        </w:numPr>
        <w:shd w:val="clear" w:color="auto" w:fill="FFFFFF"/>
        <w:spacing w:before="120"/>
      </w:pPr>
      <w:r w:rsidRPr="004858F9">
        <w:rPr>
          <w:b/>
          <w:bCs/>
        </w:rPr>
        <w:t xml:space="preserve">fractures that displace mandible forward </w:t>
      </w:r>
      <w:r w:rsidR="00E652C6" w:rsidRPr="004858F9">
        <w:t>(</w:t>
      </w:r>
      <w:r w:rsidR="00EB6791" w:rsidRPr="004858F9">
        <w:t xml:space="preserve">fracture line parallel to ramus - </w:t>
      </w:r>
      <w:r w:rsidRPr="004858F9">
        <w:t>muscles help to stabilize fracture</w:t>
      </w:r>
      <w:r w:rsidR="00E652C6" w:rsidRPr="004858F9">
        <w:t>) →</w:t>
      </w:r>
      <w:r w:rsidRPr="004858F9">
        <w:t xml:space="preserve"> </w:t>
      </w:r>
      <w:r w:rsidRPr="004858F9">
        <w:rPr>
          <w:b/>
          <w:color w:val="0000FF"/>
        </w:rPr>
        <w:t xml:space="preserve">arch wire supports to </w:t>
      </w:r>
      <w:r w:rsidR="00E652C6" w:rsidRPr="004858F9">
        <w:rPr>
          <w:b/>
          <w:color w:val="0000FF"/>
        </w:rPr>
        <w:t>teeth</w:t>
      </w:r>
      <w:r w:rsidR="00E652C6" w:rsidRPr="004858F9">
        <w:t xml:space="preserve"> → </w:t>
      </w:r>
      <w:r w:rsidRPr="004858F9">
        <w:t>diet of soft foods.</w:t>
      </w:r>
    </w:p>
    <w:p w:rsidR="000711A3" w:rsidRPr="004858F9" w:rsidRDefault="00E652C6" w:rsidP="002F6BC5">
      <w:pPr>
        <w:numPr>
          <w:ilvl w:val="0"/>
          <w:numId w:val="16"/>
        </w:numPr>
        <w:shd w:val="clear" w:color="auto" w:fill="FFFFFF"/>
        <w:spacing w:before="120"/>
      </w:pPr>
      <w:r w:rsidRPr="004858F9">
        <w:rPr>
          <w:b/>
          <w:bCs/>
        </w:rPr>
        <w:t xml:space="preserve">fractures that displace mandible backward </w:t>
      </w:r>
      <w:r w:rsidRPr="004858F9">
        <w:t>(</w:t>
      </w:r>
      <w:r w:rsidR="00EB6791" w:rsidRPr="004858F9">
        <w:t xml:space="preserve">fracture line perpendicular to ramus - </w:t>
      </w:r>
      <w:r w:rsidRPr="004858F9">
        <w:t xml:space="preserve">muscles displace fracture) </w:t>
      </w:r>
      <w:r w:rsidR="00505B27" w:rsidRPr="004858F9">
        <w:rPr>
          <w:bCs/>
        </w:rPr>
        <w:t xml:space="preserve">→ </w:t>
      </w:r>
      <w:r w:rsidR="00505B27" w:rsidRPr="004858F9">
        <w:rPr>
          <w:b/>
          <w:color w:val="0000FF"/>
        </w:rPr>
        <w:t xml:space="preserve">intermaxillary </w:t>
      </w:r>
      <w:r w:rsidR="00DA6351" w:rsidRPr="004858F9">
        <w:rPr>
          <w:b/>
          <w:color w:val="0000FF"/>
        </w:rPr>
        <w:t xml:space="preserve">(occlusion) </w:t>
      </w:r>
      <w:bookmarkStart w:id="5" w:name="intermaxillary_fixation"/>
      <w:bookmarkEnd w:id="5"/>
      <w:r w:rsidR="00505B27" w:rsidRPr="004858F9">
        <w:rPr>
          <w:b/>
          <w:color w:val="0000FF"/>
        </w:rPr>
        <w:t>fixation</w:t>
      </w:r>
      <w:r w:rsidR="00505B27" w:rsidRPr="004858F9">
        <w:t xml:space="preserve"> (attach</w:t>
      </w:r>
      <w:r w:rsidR="00505B27" w:rsidRPr="004858F9">
        <w:softHyphen/>
        <w:t>ing arch bars or splints to teeth and aligning upper and lower jaws in proper position).</w:t>
      </w:r>
    </w:p>
    <w:p w:rsidR="000711A3" w:rsidRPr="004858F9" w:rsidRDefault="001962C2" w:rsidP="004F7011">
      <w:pPr>
        <w:shd w:val="clear" w:color="auto" w:fill="FFFFFF"/>
        <w:jc w:val="center"/>
      </w:pPr>
      <w:r>
        <w:rPr>
          <w:noProof/>
        </w:rPr>
        <w:drawing>
          <wp:inline distT="0" distB="0" distL="0" distR="0">
            <wp:extent cx="5105400" cy="3276600"/>
            <wp:effectExtent l="0" t="0" r="0" b="0"/>
            <wp:docPr id="8" name="Picture 8" descr="D:\Viktoro\Neuroscience\TrH. Head trauma\00. Pictures\Mandibular fracture (intermaxillary fix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ktoro\Neuroscience\TrH. Head trauma\00. Pictures\Mandibular fracture (intermaxillary fixation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05400" cy="3276600"/>
                    </a:xfrm>
                    <a:prstGeom prst="rect">
                      <a:avLst/>
                    </a:prstGeom>
                    <a:noFill/>
                    <a:ln>
                      <a:noFill/>
                    </a:ln>
                  </pic:spPr>
                </pic:pic>
              </a:graphicData>
            </a:graphic>
          </wp:inline>
        </w:drawing>
      </w:r>
    </w:p>
    <w:p w:rsidR="004F7011" w:rsidRDefault="001962C2" w:rsidP="004F7011">
      <w:pPr>
        <w:shd w:val="clear" w:color="auto" w:fill="FFFFFF"/>
        <w:jc w:val="center"/>
      </w:pPr>
      <w:r>
        <w:rPr>
          <w:noProof/>
        </w:rPr>
        <w:drawing>
          <wp:inline distT="0" distB="0" distL="0" distR="0">
            <wp:extent cx="5248275" cy="3495675"/>
            <wp:effectExtent l="0" t="0" r="9525" b="9525"/>
            <wp:docPr id="9" name="Picture 9" descr="D:\Viktoro\Neuroscience\TrH. Head trauma\00. Pictures\Mandibular fracture (intermaxillary fix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iktoro\Neuroscience\TrH. Head trauma\00. Pictures\Mandibular fracture (intermaxillary fixatio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48275" cy="3495675"/>
                    </a:xfrm>
                    <a:prstGeom prst="rect">
                      <a:avLst/>
                    </a:prstGeom>
                    <a:noFill/>
                    <a:ln>
                      <a:noFill/>
                    </a:ln>
                  </pic:spPr>
                </pic:pic>
              </a:graphicData>
            </a:graphic>
          </wp:inline>
        </w:drawing>
      </w:r>
    </w:p>
    <w:p w:rsidR="00BC644A" w:rsidRPr="0035154A" w:rsidRDefault="00D44869" w:rsidP="00BC644A">
      <w:pPr>
        <w:spacing w:before="120"/>
        <w:jc w:val="center"/>
        <w:rPr>
          <w:color w:val="000000"/>
          <w:sz w:val="18"/>
          <w:szCs w:val="18"/>
        </w:rPr>
      </w:pPr>
      <w:hyperlink r:id="rId18" w:tgtFrame="_blank" w:history="1">
        <w:r w:rsidR="00BC644A" w:rsidRPr="0035154A">
          <w:rPr>
            <w:rStyle w:val="Hyperlink"/>
            <w:sz w:val="18"/>
            <w:szCs w:val="18"/>
          </w:rPr>
          <w:t>Source of picture: Frank H. Netter “Clinical Symposia”; Ciba Pharmaceutical Company; Saunders &gt;&gt;</w:t>
        </w:r>
      </w:hyperlink>
    </w:p>
    <w:p w:rsidR="00BC644A" w:rsidRPr="004858F9" w:rsidRDefault="00BC644A" w:rsidP="004F7011">
      <w:pPr>
        <w:shd w:val="clear" w:color="auto" w:fill="FFFFFF"/>
        <w:jc w:val="center"/>
      </w:pPr>
    </w:p>
    <w:p w:rsidR="004F7011" w:rsidRPr="004858F9" w:rsidRDefault="004F7011" w:rsidP="000711A3">
      <w:pPr>
        <w:shd w:val="clear" w:color="auto" w:fill="FFFFFF"/>
      </w:pPr>
    </w:p>
    <w:p w:rsidR="000711A3" w:rsidRPr="004858F9" w:rsidRDefault="00505B27" w:rsidP="000711A3">
      <w:pPr>
        <w:numPr>
          <w:ilvl w:val="0"/>
          <w:numId w:val="14"/>
        </w:numPr>
        <w:shd w:val="clear" w:color="auto" w:fill="FFFFFF"/>
      </w:pPr>
      <w:r w:rsidRPr="004858F9">
        <w:rPr>
          <w:b/>
          <w:highlight w:val="yellow"/>
        </w:rPr>
        <w:t>Fracture</w:t>
      </w:r>
      <w:r w:rsidR="000711A3" w:rsidRPr="004858F9">
        <w:rPr>
          <w:b/>
          <w:highlight w:val="yellow"/>
        </w:rPr>
        <w:t>s</w:t>
      </w:r>
      <w:r w:rsidRPr="004858F9">
        <w:rPr>
          <w:b/>
          <w:highlight w:val="yellow"/>
        </w:rPr>
        <w:t xml:space="preserve"> </w:t>
      </w:r>
      <w:r w:rsidRPr="004858F9">
        <w:rPr>
          <w:b/>
          <w:smallCaps/>
          <w:highlight w:val="yellow"/>
        </w:rPr>
        <w:t>proximal to tooth-bearing</w:t>
      </w:r>
      <w:r w:rsidRPr="004858F9">
        <w:rPr>
          <w:b/>
          <w:highlight w:val="yellow"/>
        </w:rPr>
        <w:t xml:space="preserve"> area</w:t>
      </w:r>
      <w:r w:rsidRPr="004858F9">
        <w:t xml:space="preserve"> (cannot be stabili</w:t>
      </w:r>
      <w:r w:rsidR="000711A3" w:rsidRPr="004858F9">
        <w:t xml:space="preserve">zed by intermaxillary fixation; may be </w:t>
      </w:r>
      <w:r w:rsidRPr="004858F9">
        <w:t xml:space="preserve">significantly displaced by pull from masticatory muscles) → </w:t>
      </w:r>
      <w:r w:rsidRPr="004858F9">
        <w:rPr>
          <w:b/>
          <w:color w:val="0000FF"/>
        </w:rPr>
        <w:t>open reduction</w:t>
      </w:r>
      <w:r w:rsidRPr="004858F9">
        <w:t xml:space="preserve"> → </w:t>
      </w:r>
      <w:r w:rsidRPr="004858F9">
        <w:rPr>
          <w:b/>
          <w:color w:val="0000FF"/>
        </w:rPr>
        <w:t>stabilization</w:t>
      </w:r>
      <w:r w:rsidRPr="004858F9">
        <w:t xml:space="preserve"> with stainless steel wiring, bone plates or compression plates.</w:t>
      </w:r>
    </w:p>
    <w:p w:rsidR="000711A3" w:rsidRPr="004858F9" w:rsidRDefault="000711A3" w:rsidP="000711A3">
      <w:pPr>
        <w:shd w:val="clear" w:color="auto" w:fill="FFFFFF"/>
      </w:pPr>
    </w:p>
    <w:p w:rsidR="00F14A39" w:rsidRPr="004858F9" w:rsidRDefault="00505B27" w:rsidP="000711A3">
      <w:pPr>
        <w:numPr>
          <w:ilvl w:val="0"/>
          <w:numId w:val="14"/>
        </w:numPr>
        <w:shd w:val="clear" w:color="auto" w:fill="FFFFFF"/>
      </w:pPr>
      <w:r w:rsidRPr="004858F9">
        <w:rPr>
          <w:b/>
          <w:bCs/>
          <w:smallCaps/>
          <w:highlight w:val="yellow"/>
        </w:rPr>
        <w:t>Condylar</w:t>
      </w:r>
      <w:r w:rsidRPr="004858F9">
        <w:rPr>
          <w:b/>
          <w:bCs/>
          <w:highlight w:val="yellow"/>
        </w:rPr>
        <w:t xml:space="preserve"> fractures</w:t>
      </w:r>
      <w:r w:rsidR="00F14A39" w:rsidRPr="004858F9">
        <w:rPr>
          <w:bCs/>
        </w:rPr>
        <w:t>:</w:t>
      </w:r>
    </w:p>
    <w:p w:rsidR="00CF5BF4" w:rsidRPr="004858F9" w:rsidRDefault="00F14A39" w:rsidP="00F14A39">
      <w:pPr>
        <w:numPr>
          <w:ilvl w:val="1"/>
          <w:numId w:val="14"/>
        </w:numPr>
        <w:shd w:val="clear" w:color="auto" w:fill="FFFFFF"/>
        <w:spacing w:before="120"/>
        <w:ind w:left="850"/>
      </w:pPr>
      <w:r w:rsidRPr="004858F9">
        <w:rPr>
          <w:shd w:val="clear" w:color="auto" w:fill="E0E0E0"/>
        </w:rPr>
        <w:t xml:space="preserve">in </w:t>
      </w:r>
      <w:r w:rsidR="00505B27" w:rsidRPr="004858F9">
        <w:rPr>
          <w:shd w:val="clear" w:color="auto" w:fill="E0E0E0"/>
        </w:rPr>
        <w:t>adult</w:t>
      </w:r>
      <w:r w:rsidR="00CF5BF4" w:rsidRPr="004858F9">
        <w:t>:</w:t>
      </w:r>
    </w:p>
    <w:p w:rsidR="00F14A39" w:rsidRPr="004858F9" w:rsidRDefault="00505B27" w:rsidP="00CF5BF4">
      <w:pPr>
        <w:numPr>
          <w:ilvl w:val="0"/>
          <w:numId w:val="17"/>
        </w:numPr>
        <w:shd w:val="clear" w:color="auto" w:fill="FFFFFF"/>
      </w:pPr>
      <w:r w:rsidRPr="004858F9">
        <w:t>treat</w:t>
      </w:r>
      <w:r w:rsidR="00F14A39" w:rsidRPr="004858F9">
        <w:t xml:space="preserve"> </w:t>
      </w:r>
      <w:r w:rsidR="00F14A39" w:rsidRPr="004858F9">
        <w:rPr>
          <w:b/>
          <w:color w:val="0000FF"/>
        </w:rPr>
        <w:t>conservatively</w:t>
      </w:r>
      <w:r w:rsidR="00F14A39" w:rsidRPr="004858F9">
        <w:t xml:space="preserve"> (</w:t>
      </w:r>
      <w:r w:rsidRPr="004858F9">
        <w:t>even though mandi</w:t>
      </w:r>
      <w:r w:rsidRPr="004858F9">
        <w:softHyphen/>
        <w:t>ble may show some deviation on opening</w:t>
      </w:r>
      <w:r w:rsidR="00F14A39" w:rsidRPr="004858F9">
        <w:t>):</w:t>
      </w:r>
      <w:r w:rsidRPr="004858F9">
        <w:t xml:space="preserve"> soft diet </w:t>
      </w:r>
      <w:r w:rsidR="00F14A39" w:rsidRPr="004858F9">
        <w:t>+</w:t>
      </w:r>
      <w:r w:rsidRPr="004858F9">
        <w:t xml:space="preserve"> observ</w:t>
      </w:r>
      <w:r w:rsidR="00CF5BF4" w:rsidRPr="004858F9">
        <w:t>e</w:t>
      </w:r>
      <w:r w:rsidRPr="004858F9">
        <w:t xml:space="preserve"> f</w:t>
      </w:r>
      <w:r w:rsidR="00F14A39" w:rsidRPr="004858F9">
        <w:t>or development of maloc</w:t>
      </w:r>
      <w:r w:rsidR="00F14A39" w:rsidRPr="004858F9">
        <w:softHyphen/>
        <w:t>clusion;</w:t>
      </w:r>
    </w:p>
    <w:p w:rsidR="00F14A39" w:rsidRPr="004858F9" w:rsidRDefault="00505B27" w:rsidP="00CF5BF4">
      <w:pPr>
        <w:shd w:val="clear" w:color="auto" w:fill="FFFFFF"/>
        <w:ind w:left="2160"/>
      </w:pPr>
      <w:r w:rsidRPr="004858F9">
        <w:t xml:space="preserve">if </w:t>
      </w:r>
      <w:r w:rsidRPr="004858F9">
        <w:rPr>
          <w:i/>
          <w:color w:val="FF0000"/>
        </w:rPr>
        <w:t>maloc</w:t>
      </w:r>
      <w:r w:rsidRPr="004858F9">
        <w:rPr>
          <w:i/>
          <w:color w:val="FF0000"/>
        </w:rPr>
        <w:softHyphen/>
        <w:t>clusion</w:t>
      </w:r>
      <w:r w:rsidRPr="004858F9">
        <w:t xml:space="preserve"> </w:t>
      </w:r>
      <w:r w:rsidR="0025255B" w:rsidRPr="004858F9">
        <w:t xml:space="preserve">develops → </w:t>
      </w:r>
      <w:r w:rsidR="00864F68" w:rsidRPr="004858F9">
        <w:rPr>
          <w:b/>
          <w:color w:val="0000FF"/>
        </w:rPr>
        <w:t>intermaxillary fixation</w:t>
      </w:r>
      <w:r w:rsidR="0025255B" w:rsidRPr="004858F9">
        <w:t xml:space="preserve"> </w:t>
      </w:r>
      <w:r w:rsidRPr="004858F9">
        <w:t xml:space="preserve">for </w:t>
      </w:r>
      <w:r w:rsidR="0025255B" w:rsidRPr="004858F9">
        <w:t xml:space="preserve">≈ 2 weeks → observe </w:t>
      </w:r>
      <w:r w:rsidRPr="004858F9">
        <w:t>acquired occlu</w:t>
      </w:r>
      <w:r w:rsidRPr="004858F9">
        <w:softHyphen/>
        <w:t>sion</w:t>
      </w:r>
      <w:r w:rsidR="0025255B" w:rsidRPr="004858F9">
        <w:t>; i</w:t>
      </w:r>
      <w:r w:rsidRPr="004858F9">
        <w:t>f still some shift in occlusion</w:t>
      </w:r>
      <w:r w:rsidR="0025255B" w:rsidRPr="004858F9">
        <w:t xml:space="preserve"> → wear </w:t>
      </w:r>
      <w:r w:rsidR="0025255B" w:rsidRPr="004858F9">
        <w:rPr>
          <w:b/>
          <w:color w:val="0000FF"/>
        </w:rPr>
        <w:t>elastic bands</w:t>
      </w:r>
      <w:r w:rsidR="0025255B" w:rsidRPr="004858F9">
        <w:t xml:space="preserve"> (for 2-3 weeks) </w:t>
      </w:r>
      <w:r w:rsidRPr="004858F9">
        <w:t xml:space="preserve">during night to bring jaw into </w:t>
      </w:r>
      <w:r w:rsidR="0025255B" w:rsidRPr="004858F9">
        <w:t>correct occlusal relationship</w:t>
      </w:r>
      <w:r w:rsidRPr="004858F9">
        <w:t>.</w:t>
      </w:r>
    </w:p>
    <w:p w:rsidR="00CF5BF4" w:rsidRPr="004858F9" w:rsidRDefault="00CF5BF4" w:rsidP="00F14A39">
      <w:pPr>
        <w:numPr>
          <w:ilvl w:val="0"/>
          <w:numId w:val="17"/>
        </w:numPr>
        <w:shd w:val="clear" w:color="auto" w:fill="FFFFFF"/>
      </w:pPr>
      <w:r w:rsidRPr="004858F9">
        <w:rPr>
          <w:i/>
          <w:color w:val="FF0000"/>
        </w:rPr>
        <w:t>severely displaced</w:t>
      </w:r>
      <w:r w:rsidRPr="004858F9">
        <w:t xml:space="preserve">, </w:t>
      </w:r>
      <w:r w:rsidRPr="004858F9">
        <w:rPr>
          <w:i/>
          <w:color w:val="FF0000"/>
        </w:rPr>
        <w:t>bilaterally</w:t>
      </w:r>
      <w:r w:rsidRPr="004858F9">
        <w:t xml:space="preserve"> fractured condyles → </w:t>
      </w:r>
      <w:r w:rsidRPr="004858F9">
        <w:rPr>
          <w:b/>
          <w:color w:val="0000FF"/>
        </w:rPr>
        <w:t>open reduction</w:t>
      </w:r>
      <w:r w:rsidRPr="004858F9">
        <w:t xml:space="preserve"> and </w:t>
      </w:r>
      <w:r w:rsidRPr="004858F9">
        <w:rPr>
          <w:b/>
          <w:color w:val="0000FF"/>
        </w:rPr>
        <w:t>fixation</w:t>
      </w:r>
      <w:r w:rsidRPr="004858F9">
        <w:t>.</w:t>
      </w:r>
    </w:p>
    <w:p w:rsidR="00296A24" w:rsidRPr="004858F9" w:rsidRDefault="00505B27" w:rsidP="00F14A39">
      <w:pPr>
        <w:numPr>
          <w:ilvl w:val="1"/>
          <w:numId w:val="14"/>
        </w:numPr>
        <w:shd w:val="clear" w:color="auto" w:fill="FFFFFF"/>
        <w:spacing w:before="120"/>
        <w:ind w:left="850"/>
      </w:pPr>
      <w:r w:rsidRPr="004858F9">
        <w:rPr>
          <w:shd w:val="clear" w:color="auto" w:fill="E0E0E0"/>
        </w:rPr>
        <w:t>in child</w:t>
      </w:r>
      <w:r w:rsidRPr="004858F9">
        <w:t xml:space="preserve"> </w:t>
      </w:r>
      <w:r w:rsidR="00F14A39" w:rsidRPr="004858F9">
        <w:t>(</w:t>
      </w:r>
      <w:r w:rsidRPr="004858F9">
        <w:t xml:space="preserve">condyle is area of </w:t>
      </w:r>
      <w:r w:rsidR="001F6C1D" w:rsidRPr="004858F9">
        <w:t xml:space="preserve">mandible </w:t>
      </w:r>
      <w:r w:rsidRPr="004858F9">
        <w:t>growth</w:t>
      </w:r>
      <w:r w:rsidR="00F14A39" w:rsidRPr="004858F9">
        <w:t>!</w:t>
      </w:r>
      <w:r w:rsidR="00864F68" w:rsidRPr="004858F9">
        <w:t>; condylar fracture should not be rigidly immobilized - ankylosis may result!</w:t>
      </w:r>
      <w:r w:rsidR="00F14A39" w:rsidRPr="004858F9">
        <w:t>)</w:t>
      </w:r>
      <w:r w:rsidR="00296A24" w:rsidRPr="004858F9">
        <w:t>:</w:t>
      </w:r>
    </w:p>
    <w:p w:rsidR="00296A24" w:rsidRPr="004858F9" w:rsidRDefault="00864F68" w:rsidP="00864F68">
      <w:pPr>
        <w:numPr>
          <w:ilvl w:val="0"/>
          <w:numId w:val="20"/>
        </w:numPr>
        <w:shd w:val="clear" w:color="auto" w:fill="FFFFFF"/>
      </w:pPr>
      <w:r w:rsidRPr="004858F9">
        <w:rPr>
          <w:b/>
          <w:color w:val="0000FF"/>
        </w:rPr>
        <w:t>elastic fixation</w:t>
      </w:r>
      <w:r w:rsidRPr="004858F9">
        <w:t xml:space="preserve"> for 5 days → </w:t>
      </w:r>
      <w:r w:rsidR="001F6C1D" w:rsidRPr="004858F9">
        <w:t xml:space="preserve">jaw-opening exercises </w:t>
      </w:r>
      <w:r w:rsidR="00505B27" w:rsidRPr="004858F9">
        <w:t xml:space="preserve">and </w:t>
      </w:r>
      <w:r w:rsidR="0025255B" w:rsidRPr="004858F9">
        <w:t xml:space="preserve">check </w:t>
      </w:r>
      <w:r w:rsidR="00505B27" w:rsidRPr="004858F9">
        <w:t xml:space="preserve">occlusion </w:t>
      </w:r>
      <w:r w:rsidR="0025255B" w:rsidRPr="004858F9">
        <w:t>weekly; i</w:t>
      </w:r>
      <w:r w:rsidR="00505B27" w:rsidRPr="004858F9">
        <w:t>f malocclusion occurs</w:t>
      </w:r>
      <w:r w:rsidR="0025255B" w:rsidRPr="004858F9">
        <w:t xml:space="preserve"> →</w:t>
      </w:r>
      <w:r w:rsidR="00505B27" w:rsidRPr="004858F9">
        <w:t xml:space="preserve"> </w:t>
      </w:r>
      <w:r w:rsidR="000711A3" w:rsidRPr="004858F9">
        <w:t xml:space="preserve">wear elastic bands during night + again </w:t>
      </w:r>
      <w:r w:rsidR="00505B27" w:rsidRPr="004858F9">
        <w:t>check</w:t>
      </w:r>
      <w:r w:rsidR="000711A3" w:rsidRPr="004858F9">
        <w:t xml:space="preserve"> weekly for maloc</w:t>
      </w:r>
      <w:r w:rsidR="000711A3" w:rsidRPr="004858F9">
        <w:softHyphen/>
        <w:t>clusion</w:t>
      </w:r>
      <w:r w:rsidR="00505B27" w:rsidRPr="004858F9">
        <w:t>.</w:t>
      </w:r>
    </w:p>
    <w:p w:rsidR="00505B27" w:rsidRPr="004858F9" w:rsidRDefault="00505B27" w:rsidP="000711A3">
      <w:pPr>
        <w:numPr>
          <w:ilvl w:val="0"/>
          <w:numId w:val="20"/>
        </w:numPr>
        <w:shd w:val="clear" w:color="auto" w:fill="FFFFFF"/>
      </w:pPr>
      <w:r w:rsidRPr="004858F9">
        <w:rPr>
          <w:i/>
          <w:color w:val="FF0000"/>
        </w:rPr>
        <w:t>displaced fracture of condylar head</w:t>
      </w:r>
      <w:r w:rsidRPr="004858F9">
        <w:t xml:space="preserve"> below level of sigmoid notch of </w:t>
      </w:r>
      <w:r w:rsidR="000711A3" w:rsidRPr="004858F9">
        <w:t>mandible</w:t>
      </w:r>
      <w:r w:rsidR="00EB6791" w:rsidRPr="004858F9">
        <w:t xml:space="preserve"> (lateral pterygoid muscle displaces upper fragment anteriorly)</w:t>
      </w:r>
      <w:r w:rsidR="000711A3" w:rsidRPr="004858F9">
        <w:t xml:space="preserve"> → </w:t>
      </w:r>
      <w:r w:rsidR="000711A3" w:rsidRPr="004858F9">
        <w:rPr>
          <w:b/>
          <w:color w:val="0000FF"/>
        </w:rPr>
        <w:t>o</w:t>
      </w:r>
      <w:r w:rsidRPr="004858F9">
        <w:rPr>
          <w:b/>
          <w:color w:val="0000FF"/>
        </w:rPr>
        <w:t>pen reduction</w:t>
      </w:r>
      <w:r w:rsidRPr="004858F9">
        <w:t xml:space="preserve"> </w:t>
      </w:r>
      <w:r w:rsidR="00864F68" w:rsidRPr="004858F9">
        <w:t xml:space="preserve">and </w:t>
      </w:r>
      <w:r w:rsidR="00864F68" w:rsidRPr="004858F9">
        <w:rPr>
          <w:b/>
          <w:color w:val="0000FF"/>
        </w:rPr>
        <w:t>fixation</w:t>
      </w:r>
      <w:r w:rsidR="00864F68" w:rsidRPr="004858F9">
        <w:t xml:space="preserve"> </w:t>
      </w:r>
      <w:r w:rsidR="000711A3" w:rsidRPr="004858F9">
        <w:t>(</w:t>
      </w:r>
      <w:r w:rsidRPr="004858F9">
        <w:t>ensures that mandible will grow vertically and maintains cartilaginous growth center in proper upright position</w:t>
      </w:r>
      <w:r w:rsidR="000711A3" w:rsidRPr="004858F9">
        <w:t>)</w:t>
      </w:r>
      <w:r w:rsidRPr="004858F9">
        <w:t>.</w:t>
      </w:r>
    </w:p>
    <w:p w:rsidR="00296A24" w:rsidRPr="004858F9" w:rsidRDefault="00296A24" w:rsidP="000711A3">
      <w:pPr>
        <w:shd w:val="clear" w:color="auto" w:fill="FFFFFF"/>
        <w:rPr>
          <w:bCs/>
        </w:rPr>
      </w:pPr>
    </w:p>
    <w:p w:rsidR="002C5E9E" w:rsidRPr="004858F9" w:rsidRDefault="002C5E9E" w:rsidP="002C5E9E">
      <w:pPr>
        <w:numPr>
          <w:ilvl w:val="0"/>
          <w:numId w:val="14"/>
        </w:numPr>
        <w:shd w:val="clear" w:color="auto" w:fill="FFFFFF"/>
      </w:pPr>
      <w:r w:rsidRPr="004858F9">
        <w:rPr>
          <w:b/>
          <w:bCs/>
          <w:highlight w:val="yellow"/>
        </w:rPr>
        <w:t xml:space="preserve">Fractures in </w:t>
      </w:r>
      <w:r w:rsidRPr="004858F9">
        <w:rPr>
          <w:b/>
          <w:bCs/>
          <w:smallCaps/>
          <w:highlight w:val="yellow"/>
        </w:rPr>
        <w:t>edentulous</w:t>
      </w:r>
      <w:r w:rsidRPr="004858F9">
        <w:rPr>
          <w:b/>
          <w:bCs/>
          <w:highlight w:val="yellow"/>
        </w:rPr>
        <w:t xml:space="preserve"> jaws</w:t>
      </w:r>
      <w:r w:rsidRPr="004858F9">
        <w:rPr>
          <w:b/>
          <w:bCs/>
        </w:rPr>
        <w:t xml:space="preserve"> </w:t>
      </w:r>
      <w:r w:rsidRPr="004858F9">
        <w:rPr>
          <w:bCs/>
        </w:rPr>
        <w:t>(</w:t>
      </w:r>
      <w:r w:rsidRPr="004858F9">
        <w:t>decreased bone volume - reduced heal</w:t>
      </w:r>
      <w:r w:rsidRPr="004858F9">
        <w:softHyphen/>
        <w:t>ing potential).</w:t>
      </w:r>
    </w:p>
    <w:p w:rsidR="002368A0" w:rsidRPr="004858F9" w:rsidRDefault="002C5E9E" w:rsidP="00E17BA2">
      <w:pPr>
        <w:numPr>
          <w:ilvl w:val="1"/>
          <w:numId w:val="14"/>
        </w:numPr>
        <w:shd w:val="clear" w:color="auto" w:fill="FFFFFF"/>
        <w:spacing w:before="120"/>
      </w:pPr>
      <w:r w:rsidRPr="004858F9">
        <w:rPr>
          <w:shd w:val="clear" w:color="auto" w:fill="E0E0E0"/>
        </w:rPr>
        <w:t>mucoperiosteum is not torn</w:t>
      </w:r>
      <w:r w:rsidRPr="004858F9">
        <w:t xml:space="preserve"> </w:t>
      </w:r>
      <w:r w:rsidR="002368A0" w:rsidRPr="004858F9">
        <w:t>(</w:t>
      </w:r>
      <w:r w:rsidRPr="004858F9">
        <w:t>displaced very little</w:t>
      </w:r>
      <w:r w:rsidR="002368A0" w:rsidRPr="004858F9">
        <w:t>) →</w:t>
      </w:r>
      <w:r w:rsidRPr="004858F9">
        <w:t xml:space="preserve"> </w:t>
      </w:r>
      <w:r w:rsidRPr="004858F9">
        <w:rPr>
          <w:b/>
          <w:color w:val="0000FF"/>
        </w:rPr>
        <w:t>simple reduction</w:t>
      </w:r>
      <w:r w:rsidRPr="004858F9">
        <w:t xml:space="preserve"> </w:t>
      </w:r>
      <w:r w:rsidR="002368A0" w:rsidRPr="004858F9">
        <w:t xml:space="preserve">→ </w:t>
      </w:r>
      <w:r w:rsidRPr="004858F9">
        <w:rPr>
          <w:b/>
          <w:color w:val="0000FF"/>
        </w:rPr>
        <w:t>denture</w:t>
      </w:r>
      <w:r w:rsidRPr="004858F9">
        <w:t xml:space="preserve"> or immobilization with </w:t>
      </w:r>
      <w:r w:rsidRPr="004858F9">
        <w:rPr>
          <w:b/>
          <w:color w:val="0000FF"/>
        </w:rPr>
        <w:t>Gunning splint</w:t>
      </w:r>
      <w:r w:rsidR="003F5732" w:rsidRPr="004858F9">
        <w:t xml:space="preserve"> (con</w:t>
      </w:r>
      <w:r w:rsidR="003F5732" w:rsidRPr="004858F9">
        <w:softHyphen/>
        <w:t>structed from impressions of upper and lower jaws).</w:t>
      </w:r>
    </w:p>
    <w:p w:rsidR="00E17BA2" w:rsidRPr="004858F9" w:rsidRDefault="002C5E9E" w:rsidP="002368A0">
      <w:pPr>
        <w:numPr>
          <w:ilvl w:val="1"/>
          <w:numId w:val="14"/>
        </w:numPr>
        <w:shd w:val="clear" w:color="auto" w:fill="FFFFFF"/>
        <w:spacing w:before="120"/>
        <w:ind w:left="850"/>
      </w:pPr>
      <w:r w:rsidRPr="004858F9">
        <w:rPr>
          <w:shd w:val="clear" w:color="auto" w:fill="E0E0E0"/>
        </w:rPr>
        <w:t>markedly displaced</w:t>
      </w:r>
      <w:r w:rsidR="002368A0" w:rsidRPr="004858F9">
        <w:rPr>
          <w:shd w:val="clear" w:color="auto" w:fill="E0E0E0"/>
        </w:rPr>
        <w:t xml:space="preserve"> fractures</w:t>
      </w:r>
      <w:r w:rsidR="002368A0" w:rsidRPr="004858F9">
        <w:t xml:space="preserve"> (e.g.</w:t>
      </w:r>
      <w:r w:rsidRPr="004858F9">
        <w:t xml:space="preserve"> bilateral frac</w:t>
      </w:r>
      <w:r w:rsidRPr="004858F9">
        <w:softHyphen/>
        <w:t xml:space="preserve">tures anterior to </w:t>
      </w:r>
      <w:r w:rsidR="003F5732" w:rsidRPr="004858F9">
        <w:t>masseter muscle)</w:t>
      </w:r>
      <w:r w:rsidR="00E17BA2" w:rsidRPr="004858F9">
        <w:t>:</w:t>
      </w:r>
    </w:p>
    <w:p w:rsidR="00E17BA2" w:rsidRPr="004858F9" w:rsidRDefault="00E17BA2" w:rsidP="00E17BA2">
      <w:pPr>
        <w:numPr>
          <w:ilvl w:val="2"/>
          <w:numId w:val="14"/>
        </w:numPr>
        <w:shd w:val="clear" w:color="auto" w:fill="FFFFFF"/>
        <w:spacing w:before="120"/>
      </w:pPr>
      <w:r w:rsidRPr="004858F9">
        <w:rPr>
          <w:b/>
          <w:color w:val="0000FF"/>
        </w:rPr>
        <w:t>con</w:t>
      </w:r>
      <w:r w:rsidRPr="004858F9">
        <w:rPr>
          <w:b/>
          <w:color w:val="0000FF"/>
        </w:rPr>
        <w:softHyphen/>
        <w:t>servative</w:t>
      </w:r>
      <w:r w:rsidRPr="004858F9">
        <w:t xml:space="preserve"> </w:t>
      </w:r>
      <w:r w:rsidR="002C5E9E" w:rsidRPr="004858F9">
        <w:t>treat</w:t>
      </w:r>
      <w:r w:rsidRPr="004858F9">
        <w:t>ment</w:t>
      </w:r>
    </w:p>
    <w:p w:rsidR="0061573B" w:rsidRPr="004858F9" w:rsidRDefault="00E17BA2" w:rsidP="0061573B">
      <w:pPr>
        <w:numPr>
          <w:ilvl w:val="2"/>
          <w:numId w:val="14"/>
        </w:numPr>
        <w:shd w:val="clear" w:color="auto" w:fill="FFFFFF"/>
        <w:spacing w:before="120"/>
      </w:pPr>
      <w:r w:rsidRPr="004858F9">
        <w:rPr>
          <w:b/>
          <w:color w:val="0000FF"/>
        </w:rPr>
        <w:t>plate</w:t>
      </w:r>
      <w:r w:rsidR="002C5E9E" w:rsidRPr="004858F9">
        <w:rPr>
          <w:b/>
          <w:color w:val="0000FF"/>
        </w:rPr>
        <w:t xml:space="preserve"> </w:t>
      </w:r>
      <w:r w:rsidRPr="004858F9">
        <w:rPr>
          <w:b/>
          <w:color w:val="0000FF"/>
        </w:rPr>
        <w:t>osteosynthesis</w:t>
      </w:r>
      <w:r w:rsidRPr="004858F9">
        <w:t xml:space="preserve"> </w:t>
      </w:r>
      <w:r w:rsidR="0061573B" w:rsidRPr="004858F9">
        <w:t>(</w:t>
      </w:r>
      <w:r w:rsidR="002C5E9E" w:rsidRPr="004858F9">
        <w:t xml:space="preserve">if bone is sufficient to accept </w:t>
      </w:r>
      <w:r w:rsidR="0061573B" w:rsidRPr="004858F9">
        <w:t>plates and screws) - large amount of periosteal stripping required (n</w:t>
      </w:r>
      <w:r w:rsidR="002C5E9E" w:rsidRPr="004858F9">
        <w:t xml:space="preserve">onunion and </w:t>
      </w:r>
      <w:r w:rsidR="0061573B" w:rsidRPr="004858F9">
        <w:t>infection are potential hazards)</w:t>
      </w:r>
      <w:r w:rsidR="002C5E9E" w:rsidRPr="004858F9">
        <w:t>.</w:t>
      </w:r>
    </w:p>
    <w:p w:rsidR="002C5E9E" w:rsidRPr="004858F9" w:rsidRDefault="0061573B" w:rsidP="0061573B">
      <w:pPr>
        <w:numPr>
          <w:ilvl w:val="2"/>
          <w:numId w:val="14"/>
        </w:numPr>
        <w:shd w:val="clear" w:color="auto" w:fill="FFFFFF"/>
        <w:spacing w:before="120"/>
      </w:pPr>
      <w:r w:rsidRPr="004858F9">
        <w:rPr>
          <w:b/>
          <w:color w:val="0000FF"/>
        </w:rPr>
        <w:t>e</w:t>
      </w:r>
      <w:r w:rsidR="002C5E9E" w:rsidRPr="004858F9">
        <w:rPr>
          <w:b/>
          <w:color w:val="0000FF"/>
        </w:rPr>
        <w:t>xtraskeletal pin fixation</w:t>
      </w:r>
      <w:r w:rsidR="002C5E9E" w:rsidRPr="004858F9">
        <w:t xml:space="preserve"> </w:t>
      </w:r>
      <w:r w:rsidRPr="004858F9">
        <w:t>(</w:t>
      </w:r>
      <w:r w:rsidR="002C5E9E" w:rsidRPr="004858F9">
        <w:t>when m</w:t>
      </w:r>
      <w:r w:rsidRPr="004858F9">
        <w:t xml:space="preserve">andible is too thin and fragile) - </w:t>
      </w:r>
      <w:r w:rsidR="002C5E9E" w:rsidRPr="004858F9">
        <w:t xml:space="preserve">two stainless steel pins placed percutaneously on each side of fracture line and connected by </w:t>
      </w:r>
      <w:r w:rsidRPr="004858F9">
        <w:t>acrylic bar</w:t>
      </w:r>
      <w:r w:rsidR="002C5E9E" w:rsidRPr="004858F9">
        <w:t>.</w:t>
      </w:r>
    </w:p>
    <w:p w:rsidR="00C7459E" w:rsidRPr="004858F9" w:rsidRDefault="00C7459E" w:rsidP="00C7459E">
      <w:pPr>
        <w:shd w:val="clear" w:color="auto" w:fill="FFFFFF"/>
        <w:spacing w:before="120"/>
      </w:pPr>
    </w:p>
    <w:p w:rsidR="002C5E9E" w:rsidRPr="004858F9" w:rsidRDefault="001962C2" w:rsidP="00C7459E">
      <w:pPr>
        <w:shd w:val="clear" w:color="auto" w:fill="FFFFFF"/>
        <w:jc w:val="center"/>
        <w:rPr>
          <w:bCs/>
        </w:rPr>
      </w:pPr>
      <w:r>
        <w:rPr>
          <w:bCs/>
          <w:noProof/>
        </w:rPr>
        <w:drawing>
          <wp:inline distT="0" distB="0" distL="0" distR="0">
            <wp:extent cx="4914900" cy="2486025"/>
            <wp:effectExtent l="0" t="0" r="0" b="9525"/>
            <wp:docPr id="10" name="Picture 10" descr="D:\Viktoro\Neuroscience\TrH. Head trauma\00. Pictures\Mandibular (edentulous) fracture (repa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ktoro\Neuroscience\TrH. Head trauma\00. Pictures\Mandibular (edentulous) fracture (repair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14900" cy="2486025"/>
                    </a:xfrm>
                    <a:prstGeom prst="rect">
                      <a:avLst/>
                    </a:prstGeom>
                    <a:noFill/>
                    <a:ln>
                      <a:noFill/>
                    </a:ln>
                  </pic:spPr>
                </pic:pic>
              </a:graphicData>
            </a:graphic>
          </wp:inline>
        </w:drawing>
      </w:r>
    </w:p>
    <w:p w:rsidR="00C7459E" w:rsidRDefault="001962C2" w:rsidP="00C7459E">
      <w:pPr>
        <w:shd w:val="clear" w:color="auto" w:fill="FFFFFF"/>
        <w:jc w:val="center"/>
        <w:rPr>
          <w:bCs/>
        </w:rPr>
      </w:pPr>
      <w:r>
        <w:rPr>
          <w:bCs/>
          <w:noProof/>
        </w:rPr>
        <w:drawing>
          <wp:inline distT="0" distB="0" distL="0" distR="0">
            <wp:extent cx="5848350" cy="3133725"/>
            <wp:effectExtent l="0" t="0" r="0" b="9525"/>
            <wp:docPr id="11" name="Picture 11" descr="D:\Viktoro\Neuroscience\TrH. Head trauma\00. Pictures\Mandibular (edentulous) fracture (repai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ktoro\Neuroscience\TrH. Head trauma\00. Pictures\Mandibular (edentulous) fracture (repair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8350" cy="3133725"/>
                    </a:xfrm>
                    <a:prstGeom prst="rect">
                      <a:avLst/>
                    </a:prstGeom>
                    <a:noFill/>
                    <a:ln>
                      <a:noFill/>
                    </a:ln>
                  </pic:spPr>
                </pic:pic>
              </a:graphicData>
            </a:graphic>
          </wp:inline>
        </w:drawing>
      </w:r>
    </w:p>
    <w:p w:rsidR="00BC644A" w:rsidRPr="0035154A" w:rsidRDefault="00D44869" w:rsidP="00BC644A">
      <w:pPr>
        <w:spacing w:before="120"/>
        <w:jc w:val="center"/>
        <w:rPr>
          <w:color w:val="000000"/>
          <w:sz w:val="18"/>
          <w:szCs w:val="18"/>
        </w:rPr>
      </w:pPr>
      <w:hyperlink r:id="rId21" w:tgtFrame="_blank" w:history="1">
        <w:r w:rsidR="00BC644A" w:rsidRPr="0035154A">
          <w:rPr>
            <w:rStyle w:val="Hyperlink"/>
            <w:sz w:val="18"/>
            <w:szCs w:val="18"/>
          </w:rPr>
          <w:t>Source of picture: Frank H. Netter “Clinical Symposia”; Ciba Pharmaceutical Company; Saunders &gt;&gt;</w:t>
        </w:r>
      </w:hyperlink>
    </w:p>
    <w:p w:rsidR="00505B27" w:rsidRPr="004858F9" w:rsidRDefault="00505B27"/>
    <w:p w:rsidR="000226A8" w:rsidRPr="004858F9" w:rsidRDefault="000226A8"/>
    <w:p w:rsidR="000226A8" w:rsidRPr="004858F9" w:rsidRDefault="000226A8" w:rsidP="000226A8">
      <w:pPr>
        <w:pStyle w:val="Nervous1"/>
      </w:pPr>
      <w:bookmarkStart w:id="6" w:name="_Toc6534559"/>
      <w:r w:rsidRPr="004858F9">
        <w:t>Temporomandibular Joint Dislocation</w:t>
      </w:r>
      <w:bookmarkEnd w:id="6"/>
    </w:p>
    <w:p w:rsidR="001335C4" w:rsidRPr="004858F9" w:rsidRDefault="001335C4" w:rsidP="001335C4">
      <w:pPr>
        <w:numPr>
          <w:ilvl w:val="0"/>
          <w:numId w:val="22"/>
        </w:numPr>
      </w:pPr>
      <w:r w:rsidRPr="004858F9">
        <w:t xml:space="preserve">both </w:t>
      </w:r>
      <w:r w:rsidRPr="004858F9">
        <w:rPr>
          <w:smallCaps/>
        </w:rPr>
        <w:t>unilateral</w:t>
      </w:r>
      <w:r w:rsidRPr="004858F9">
        <w:t xml:space="preserve"> and </w:t>
      </w:r>
      <w:r w:rsidRPr="004858F9">
        <w:rPr>
          <w:smallCaps/>
        </w:rPr>
        <w:t>bilateral</w:t>
      </w:r>
      <w:r w:rsidRPr="004858F9">
        <w:t xml:space="preserve"> dislocations are seen.</w:t>
      </w:r>
    </w:p>
    <w:p w:rsidR="001335C4" w:rsidRPr="004858F9" w:rsidRDefault="001335C4" w:rsidP="001335C4">
      <w:pPr>
        <w:numPr>
          <w:ilvl w:val="0"/>
          <w:numId w:val="22"/>
        </w:numPr>
      </w:pPr>
      <w:r w:rsidRPr="004858F9">
        <w:t xml:space="preserve">mandible dislocates </w:t>
      </w:r>
      <w:r w:rsidRPr="004858F9">
        <w:rPr>
          <w:b/>
          <w:i/>
        </w:rPr>
        <w:t>forward</w:t>
      </w:r>
      <w:r w:rsidRPr="004858F9">
        <w:t xml:space="preserve"> and then </w:t>
      </w:r>
      <w:r w:rsidRPr="004858F9">
        <w:rPr>
          <w:b/>
          <w:i/>
        </w:rPr>
        <w:t>superiorly</w:t>
      </w:r>
      <w:r w:rsidRPr="004858F9">
        <w:t>.</w:t>
      </w:r>
    </w:p>
    <w:p w:rsidR="001335C4" w:rsidRPr="004858F9" w:rsidRDefault="001335C4" w:rsidP="001335C4">
      <w:pPr>
        <w:numPr>
          <w:ilvl w:val="0"/>
          <w:numId w:val="22"/>
        </w:numPr>
      </w:pPr>
      <w:r w:rsidRPr="004858F9">
        <w:rPr>
          <w:color w:val="FF0000"/>
        </w:rPr>
        <w:t>spasm of jaw muscles</w:t>
      </w:r>
      <w:r w:rsidRPr="004858F9">
        <w:t xml:space="preserve"> prevents condyles from returning to normal position.</w:t>
      </w:r>
    </w:p>
    <w:p w:rsidR="001335C4" w:rsidRPr="004858F9" w:rsidRDefault="001335C4" w:rsidP="001335C4"/>
    <w:p w:rsidR="000226A8" w:rsidRPr="004858F9" w:rsidRDefault="000226A8" w:rsidP="00030FE8">
      <w:pPr>
        <w:pStyle w:val="Nervous6"/>
        <w:ind w:right="8788"/>
      </w:pPr>
      <w:bookmarkStart w:id="7" w:name="_Toc6534560"/>
      <w:r w:rsidRPr="004858F9">
        <w:t>Etiology</w:t>
      </w:r>
      <w:bookmarkEnd w:id="7"/>
    </w:p>
    <w:p w:rsidR="000226A8" w:rsidRPr="004858F9" w:rsidRDefault="000226A8" w:rsidP="000226A8">
      <w:pPr>
        <w:numPr>
          <w:ilvl w:val="0"/>
          <w:numId w:val="21"/>
        </w:numPr>
      </w:pPr>
      <w:r w:rsidRPr="004858F9">
        <w:t>trauma</w:t>
      </w:r>
    </w:p>
    <w:p w:rsidR="000226A8" w:rsidRPr="004858F9" w:rsidRDefault="000226A8" w:rsidP="000226A8">
      <w:pPr>
        <w:numPr>
          <w:ilvl w:val="0"/>
          <w:numId w:val="21"/>
        </w:numPr>
        <w:rPr>
          <w:szCs w:val="24"/>
        </w:rPr>
      </w:pPr>
      <w:r w:rsidRPr="004858F9">
        <w:t>result of merely opening mouth (as with yawn).</w:t>
      </w:r>
    </w:p>
    <w:p w:rsidR="000226A8" w:rsidRPr="004858F9" w:rsidRDefault="000226A8">
      <w:pPr>
        <w:rPr>
          <w:szCs w:val="24"/>
        </w:rPr>
      </w:pPr>
    </w:p>
    <w:p w:rsidR="000226A8" w:rsidRPr="004858F9" w:rsidRDefault="000226A8" w:rsidP="000226A8">
      <w:pPr>
        <w:pStyle w:val="Nervous6"/>
        <w:ind w:right="7795"/>
      </w:pPr>
      <w:bookmarkStart w:id="8" w:name="_Toc6534561"/>
      <w:r w:rsidRPr="004858F9">
        <w:t>Clinical Features</w:t>
      </w:r>
      <w:bookmarkEnd w:id="8"/>
    </w:p>
    <w:p w:rsidR="000226A8" w:rsidRPr="004858F9" w:rsidRDefault="000226A8">
      <w:r w:rsidRPr="004858F9">
        <w:t>-</w:t>
      </w:r>
      <w:r w:rsidR="00C03991" w:rsidRPr="004858F9">
        <w:t xml:space="preserve"> markedly</w:t>
      </w:r>
      <w:r w:rsidRPr="004858F9">
        <w:t xml:space="preserve"> </w:t>
      </w:r>
      <w:r w:rsidRPr="004858F9">
        <w:rPr>
          <w:b/>
          <w:color w:val="0000FF"/>
        </w:rPr>
        <w:t>open mouth</w:t>
      </w:r>
      <w:r w:rsidRPr="004858F9">
        <w:t xml:space="preserve"> that cannot be closed</w:t>
      </w:r>
      <w:r w:rsidR="00C03991" w:rsidRPr="004858F9">
        <w:t>; only most posterior teeth contact.</w:t>
      </w:r>
    </w:p>
    <w:p w:rsidR="000226A8" w:rsidRPr="004858F9" w:rsidRDefault="000226A8" w:rsidP="000226A8">
      <w:pPr>
        <w:numPr>
          <w:ilvl w:val="0"/>
          <w:numId w:val="22"/>
        </w:numPr>
        <w:rPr>
          <w:szCs w:val="24"/>
        </w:rPr>
      </w:pPr>
      <w:r w:rsidRPr="004858F9">
        <w:t>patient is in moderate discomfort.</w:t>
      </w:r>
    </w:p>
    <w:p w:rsidR="00C03991" w:rsidRPr="004858F9" w:rsidRDefault="00C03991" w:rsidP="000226A8">
      <w:pPr>
        <w:numPr>
          <w:ilvl w:val="0"/>
          <w:numId w:val="22"/>
        </w:numPr>
        <w:rPr>
          <w:szCs w:val="24"/>
        </w:rPr>
      </w:pPr>
      <w:r w:rsidRPr="004858F9">
        <w:t xml:space="preserve">if mandibular midline is </w:t>
      </w:r>
      <w:r w:rsidRPr="004858F9">
        <w:rPr>
          <w:b/>
          <w:i/>
        </w:rPr>
        <w:t>deviated</w:t>
      </w:r>
      <w:r w:rsidRPr="004858F9">
        <w:t xml:space="preserve"> - dislocation is </w:t>
      </w:r>
      <w:r w:rsidRPr="004858F9">
        <w:rPr>
          <w:smallCaps/>
        </w:rPr>
        <w:t>unilateral</w:t>
      </w:r>
      <w:r w:rsidRPr="004858F9">
        <w:t>.</w:t>
      </w:r>
    </w:p>
    <w:p w:rsidR="000226A8" w:rsidRPr="004858F9" w:rsidRDefault="000226A8" w:rsidP="000226A8">
      <w:pPr>
        <w:numPr>
          <w:ilvl w:val="0"/>
          <w:numId w:val="22"/>
        </w:numPr>
        <w:rPr>
          <w:szCs w:val="24"/>
        </w:rPr>
      </w:pPr>
      <w:r w:rsidRPr="004858F9">
        <w:t xml:space="preserve">make sure (by history) that this is not </w:t>
      </w:r>
      <w:r w:rsidRPr="004858F9">
        <w:rPr>
          <w:i/>
        </w:rPr>
        <w:t>buccolingual phenothiazine reaction</w:t>
      </w:r>
      <w:r w:rsidRPr="004858F9">
        <w:t>.</w:t>
      </w:r>
    </w:p>
    <w:p w:rsidR="000226A8" w:rsidRPr="004858F9" w:rsidRDefault="000226A8">
      <w:pPr>
        <w:rPr>
          <w:szCs w:val="24"/>
        </w:rPr>
      </w:pPr>
    </w:p>
    <w:p w:rsidR="000226A8" w:rsidRPr="004858F9" w:rsidRDefault="000226A8" w:rsidP="006F140A">
      <w:pPr>
        <w:pStyle w:val="Nervous6"/>
        <w:ind w:right="8646"/>
      </w:pPr>
      <w:bookmarkStart w:id="9" w:name="_Toc6534562"/>
      <w:r w:rsidRPr="004858F9">
        <w:t>Diagnosis</w:t>
      </w:r>
      <w:bookmarkEnd w:id="9"/>
    </w:p>
    <w:p w:rsidR="000226A8" w:rsidRPr="004858F9" w:rsidRDefault="000226A8">
      <w:pPr>
        <w:numPr>
          <w:ilvl w:val="0"/>
          <w:numId w:val="22"/>
        </w:numPr>
        <w:rPr>
          <w:szCs w:val="24"/>
        </w:rPr>
      </w:pPr>
      <w:r w:rsidRPr="004858F9">
        <w:t xml:space="preserve">if dislocation is </w:t>
      </w:r>
      <w:r w:rsidRPr="004858F9">
        <w:rPr>
          <w:i/>
        </w:rPr>
        <w:t>trauma-related</w:t>
      </w:r>
      <w:r w:rsidRPr="004858F9">
        <w:t xml:space="preserve"> → </w:t>
      </w:r>
      <w:r w:rsidRPr="004858F9">
        <w:rPr>
          <w:b/>
          <w:color w:val="0000FF"/>
        </w:rPr>
        <w:t>X-ray</w:t>
      </w:r>
      <w:r w:rsidRPr="004858F9">
        <w:t xml:space="preserve"> before reduction (to rule out condylar fracture).</w:t>
      </w:r>
    </w:p>
    <w:p w:rsidR="000226A8" w:rsidRPr="004858F9" w:rsidRDefault="000226A8">
      <w:pPr>
        <w:rPr>
          <w:szCs w:val="24"/>
        </w:rPr>
      </w:pPr>
    </w:p>
    <w:p w:rsidR="000226A8" w:rsidRPr="004858F9" w:rsidRDefault="000226A8" w:rsidP="006F140A">
      <w:pPr>
        <w:pStyle w:val="Nervous6"/>
        <w:ind w:right="8646"/>
      </w:pPr>
      <w:bookmarkStart w:id="10" w:name="_Toc6534563"/>
      <w:r w:rsidRPr="004858F9">
        <w:t>Treatment</w:t>
      </w:r>
      <w:bookmarkEnd w:id="10"/>
    </w:p>
    <w:p w:rsidR="004D5D44" w:rsidRPr="004858F9" w:rsidRDefault="004D5D44" w:rsidP="001335C4">
      <w:pPr>
        <w:pStyle w:val="NormalWeb"/>
        <w:numPr>
          <w:ilvl w:val="1"/>
          <w:numId w:val="22"/>
        </w:numPr>
      </w:pPr>
      <w:r w:rsidRPr="004858F9">
        <w:t xml:space="preserve">Injecting </w:t>
      </w:r>
      <w:r w:rsidRPr="004858F9">
        <w:rPr>
          <w:b/>
          <w:color w:val="0000FF"/>
        </w:rPr>
        <w:t>local anesthetic</w:t>
      </w:r>
      <w:r w:rsidRPr="004858F9">
        <w:t xml:space="preserve"> (e.g. 1% </w:t>
      </w:r>
      <w:r w:rsidRPr="004858F9">
        <w:rPr>
          <w:rStyle w:val="Drugname2Char"/>
          <w:lang w:val="en-US"/>
        </w:rPr>
        <w:t>lidocaine</w:t>
      </w:r>
      <w:r w:rsidRPr="004858F9">
        <w:t xml:space="preserve"> 2-5 mL) into ipsilateral joint and into adjacent area of insertion of lateral pterygoid muscle may allow mandible to </w:t>
      </w:r>
      <w:r w:rsidRPr="004858F9">
        <w:rPr>
          <w:i/>
        </w:rPr>
        <w:t>reduce spontaneously</w:t>
      </w:r>
      <w:r w:rsidRPr="004858F9">
        <w:t>.</w:t>
      </w:r>
    </w:p>
    <w:p w:rsidR="00764C54" w:rsidRPr="004858F9" w:rsidRDefault="004D5D44" w:rsidP="004D5D44">
      <w:pPr>
        <w:pStyle w:val="NormalWeb"/>
        <w:numPr>
          <w:ilvl w:val="1"/>
          <w:numId w:val="22"/>
        </w:numPr>
        <w:spacing w:before="120"/>
        <w:ind w:left="357" w:hanging="357"/>
      </w:pPr>
      <w:r w:rsidRPr="004858F9">
        <w:rPr>
          <w:b/>
          <w:color w:val="0000FF"/>
        </w:rPr>
        <w:t>Manual r</w:t>
      </w:r>
      <w:r w:rsidR="001335C4" w:rsidRPr="004858F9">
        <w:rPr>
          <w:b/>
          <w:color w:val="0000FF"/>
        </w:rPr>
        <w:t>eduction</w:t>
      </w:r>
      <w:r w:rsidR="00764C54" w:rsidRPr="004858F9">
        <w:t>:</w:t>
      </w:r>
    </w:p>
    <w:p w:rsidR="00764C54" w:rsidRPr="004858F9" w:rsidRDefault="001335C4" w:rsidP="004D5D44">
      <w:pPr>
        <w:numPr>
          <w:ilvl w:val="2"/>
          <w:numId w:val="22"/>
        </w:numPr>
      </w:pPr>
      <w:r w:rsidRPr="004858F9">
        <w:t xml:space="preserve">wrap gloved thumbs in gauze </w:t>
      </w:r>
      <w:r w:rsidR="00764C54" w:rsidRPr="004858F9">
        <w:t>(</w:t>
      </w:r>
      <w:r w:rsidRPr="004858F9">
        <w:t>for protection</w:t>
      </w:r>
      <w:r w:rsidR="00764C54" w:rsidRPr="004858F9">
        <w:t>).</w:t>
      </w:r>
    </w:p>
    <w:p w:rsidR="00F61058" w:rsidRPr="004858F9" w:rsidRDefault="00F61058" w:rsidP="004D5D44">
      <w:pPr>
        <w:numPr>
          <w:ilvl w:val="2"/>
          <w:numId w:val="22"/>
        </w:numPr>
      </w:pPr>
      <w:r w:rsidRPr="004858F9">
        <w:t>patient's head should be stabilized.</w:t>
      </w:r>
    </w:p>
    <w:p w:rsidR="00764C54" w:rsidRPr="004858F9" w:rsidRDefault="001335C4" w:rsidP="004D5D44">
      <w:pPr>
        <w:numPr>
          <w:ilvl w:val="2"/>
          <w:numId w:val="22"/>
        </w:numPr>
      </w:pPr>
      <w:r w:rsidRPr="004858F9">
        <w:t>plac</w:t>
      </w:r>
      <w:r w:rsidR="00764C54" w:rsidRPr="004858F9">
        <w:t xml:space="preserve">e thumbs </w:t>
      </w:r>
      <w:r w:rsidRPr="004858F9">
        <w:t xml:space="preserve">on </w:t>
      </w:r>
      <w:r w:rsidR="00764C54" w:rsidRPr="004858F9">
        <w:t>3</w:t>
      </w:r>
      <w:r w:rsidR="00764C54" w:rsidRPr="004858F9">
        <w:rPr>
          <w:vertAlign w:val="superscript"/>
        </w:rPr>
        <w:t>rd</w:t>
      </w:r>
      <w:r w:rsidR="00764C54" w:rsidRPr="004858F9">
        <w:t xml:space="preserve"> </w:t>
      </w:r>
      <w:r w:rsidRPr="004858F9">
        <w:t>molars</w:t>
      </w:r>
      <w:r w:rsidR="00B8140E" w:rsidRPr="004858F9">
        <w:t>*</w:t>
      </w:r>
      <w:r w:rsidRPr="004858F9">
        <w:t xml:space="preserve"> with fingers curled under </w:t>
      </w:r>
      <w:r w:rsidR="00F61058" w:rsidRPr="004858F9">
        <w:t>chin</w:t>
      </w:r>
      <w:r w:rsidR="00764C54" w:rsidRPr="004858F9">
        <w:t xml:space="preserve"> → d</w:t>
      </w:r>
      <w:r w:rsidRPr="004858F9">
        <w:t xml:space="preserve">ownward pressure on molars, with slight upward pressure on symphysis </w:t>
      </w:r>
      <w:r w:rsidR="00764C54" w:rsidRPr="004858F9">
        <w:t>(</w:t>
      </w:r>
      <w:r w:rsidRPr="004858F9">
        <w:t>to lever condyles downward</w:t>
      </w:r>
      <w:r w:rsidR="00764C54" w:rsidRPr="004858F9">
        <w:t>) → s</w:t>
      </w:r>
      <w:r w:rsidRPr="004858F9">
        <w:t>light posterior pressure</w:t>
      </w:r>
      <w:r w:rsidR="00764C54" w:rsidRPr="004858F9">
        <w:t>.</w:t>
      </w:r>
    </w:p>
    <w:p w:rsidR="00B8140E" w:rsidRPr="004858F9" w:rsidRDefault="00B8140E" w:rsidP="00B8140E">
      <w:pPr>
        <w:ind w:left="851"/>
        <w:jc w:val="right"/>
      </w:pPr>
      <w:r w:rsidRPr="004858F9">
        <w:t>*or on external oblique line of mandible (lateral to 3</w:t>
      </w:r>
      <w:r w:rsidRPr="004858F9">
        <w:rPr>
          <w:vertAlign w:val="superscript"/>
        </w:rPr>
        <w:t>rd</w:t>
      </w:r>
      <w:r w:rsidRPr="004858F9">
        <w:t xml:space="preserve"> molar area)</w:t>
      </w:r>
    </w:p>
    <w:p w:rsidR="001C29C4" w:rsidRPr="004858F9" w:rsidRDefault="00764C54" w:rsidP="004D5D44">
      <w:pPr>
        <w:numPr>
          <w:ilvl w:val="2"/>
          <w:numId w:val="22"/>
        </w:numPr>
      </w:pPr>
      <w:r w:rsidRPr="004858F9">
        <w:t>i</w:t>
      </w:r>
      <w:r w:rsidR="001335C4" w:rsidRPr="004858F9">
        <w:t xml:space="preserve">f </w:t>
      </w:r>
      <w:r w:rsidR="001335C4" w:rsidRPr="004858F9">
        <w:rPr>
          <w:color w:val="FF0000"/>
        </w:rPr>
        <w:t>muscle spasm</w:t>
      </w:r>
      <w:r w:rsidRPr="004858F9">
        <w:t xml:space="preserve"> prevents reduction → IV</w:t>
      </w:r>
      <w:r w:rsidR="001335C4" w:rsidRPr="004858F9">
        <w:t xml:space="preserve"> </w:t>
      </w:r>
      <w:r w:rsidR="001335C4" w:rsidRPr="004858F9">
        <w:rPr>
          <w:rStyle w:val="Drugname2Char"/>
          <w:lang w:val="en-US"/>
        </w:rPr>
        <w:t>diazepam</w:t>
      </w:r>
      <w:r w:rsidR="001335C4" w:rsidRPr="004858F9">
        <w:t xml:space="preserve"> </w:t>
      </w:r>
      <w:r w:rsidR="004D5D44" w:rsidRPr="004858F9">
        <w:t xml:space="preserve">(5-10 mg) </w:t>
      </w:r>
      <w:r w:rsidR="001335C4" w:rsidRPr="004858F9">
        <w:t xml:space="preserve">or </w:t>
      </w:r>
      <w:r w:rsidR="001335C4" w:rsidRPr="004858F9">
        <w:rPr>
          <w:rStyle w:val="Drugname2Char"/>
          <w:lang w:val="en-US"/>
        </w:rPr>
        <w:t>mid</w:t>
      </w:r>
      <w:r w:rsidR="001C29C4" w:rsidRPr="004858F9">
        <w:rPr>
          <w:rStyle w:val="Drugname2Char"/>
          <w:lang w:val="en-US"/>
        </w:rPr>
        <w:t>azolam</w:t>
      </w:r>
      <w:r w:rsidR="004D5D44" w:rsidRPr="004858F9">
        <w:t xml:space="preserve"> (3-5 mg) ± </w:t>
      </w:r>
      <w:r w:rsidR="004D5D44" w:rsidRPr="004858F9">
        <w:rPr>
          <w:rStyle w:val="Drugname2Char"/>
          <w:lang w:val="en-US"/>
        </w:rPr>
        <w:t>meperidine</w:t>
      </w:r>
      <w:r w:rsidR="004D5D44" w:rsidRPr="004858F9">
        <w:t xml:space="preserve"> (25 mg IV or 50 mg IM).</w:t>
      </w:r>
    </w:p>
    <w:p w:rsidR="001C29C4" w:rsidRPr="004858F9" w:rsidRDefault="00066A27" w:rsidP="00066A27">
      <w:pPr>
        <w:pStyle w:val="NormalWeb"/>
        <w:pBdr>
          <w:top w:val="single" w:sz="4" w:space="1" w:color="auto"/>
          <w:left w:val="single" w:sz="4" w:space="4" w:color="auto"/>
          <w:bottom w:val="single" w:sz="4" w:space="1" w:color="auto"/>
          <w:right w:val="single" w:sz="4" w:space="4" w:color="auto"/>
        </w:pBdr>
        <w:spacing w:before="120"/>
        <w:ind w:left="720" w:right="3402"/>
      </w:pPr>
      <w:r w:rsidRPr="004858F9">
        <w:t>Longer mandible is dislocated, more difficult it is to reduce and greater likelihood of its becoming chronic problem.</w:t>
      </w:r>
    </w:p>
    <w:p w:rsidR="00066A27" w:rsidRPr="004858F9" w:rsidRDefault="00066A27" w:rsidP="001335C4">
      <w:pPr>
        <w:pStyle w:val="NormalWeb"/>
      </w:pPr>
    </w:p>
    <w:p w:rsidR="001C29C4" w:rsidRPr="004858F9" w:rsidRDefault="001C29C4" w:rsidP="001335C4">
      <w:pPr>
        <w:pStyle w:val="NormalWeb"/>
        <w:rPr>
          <w:u w:val="single"/>
        </w:rPr>
      </w:pPr>
      <w:r w:rsidRPr="004858F9">
        <w:rPr>
          <w:u w:val="single"/>
        </w:rPr>
        <w:t>Postreduction</w:t>
      </w:r>
      <w:r w:rsidR="00764C54" w:rsidRPr="004858F9">
        <w:rPr>
          <w:u w:val="single"/>
        </w:rPr>
        <w:t>:</w:t>
      </w:r>
    </w:p>
    <w:p w:rsidR="001C29C4" w:rsidRPr="004858F9" w:rsidRDefault="001C29C4" w:rsidP="001C29C4">
      <w:pPr>
        <w:numPr>
          <w:ilvl w:val="0"/>
          <w:numId w:val="22"/>
        </w:numPr>
      </w:pPr>
      <w:r w:rsidRPr="004858F9">
        <w:rPr>
          <w:i/>
          <w:color w:val="FF0000"/>
        </w:rPr>
        <w:t>first dislocation</w:t>
      </w:r>
      <w:r w:rsidRPr="004858F9">
        <w:t xml:space="preserve"> for patient → </w:t>
      </w:r>
      <w:r w:rsidRPr="004858F9">
        <w:rPr>
          <w:b/>
          <w:color w:val="0000FF"/>
        </w:rPr>
        <w:t>X</w:t>
      </w:r>
      <w:r w:rsidR="001335C4" w:rsidRPr="004858F9">
        <w:rPr>
          <w:b/>
          <w:color w:val="0000FF"/>
        </w:rPr>
        <w:t>-ray</w:t>
      </w:r>
      <w:r w:rsidRPr="004858F9">
        <w:t>.</w:t>
      </w:r>
    </w:p>
    <w:p w:rsidR="001C29C4" w:rsidRPr="004858F9" w:rsidRDefault="001C29C4" w:rsidP="001C29C4">
      <w:pPr>
        <w:numPr>
          <w:ilvl w:val="0"/>
          <w:numId w:val="22"/>
        </w:numPr>
      </w:pPr>
      <w:r w:rsidRPr="004858F9">
        <w:rPr>
          <w:i/>
          <w:smallCaps/>
        </w:rPr>
        <w:t>discharge</w:t>
      </w:r>
      <w:r w:rsidRPr="004858F9">
        <w:t xml:space="preserve"> on </w:t>
      </w:r>
      <w:r w:rsidRPr="001962C2">
        <w:rPr>
          <w:b/>
          <w:szCs w:val="24"/>
          <w14:shadow w14:blurRad="50800" w14:dist="38100" w14:dir="2700000" w14:sx="100000" w14:sy="100000" w14:kx="0" w14:ky="0" w14:algn="tl">
            <w14:srgbClr w14:val="000000">
              <w14:alpha w14:val="60000"/>
            </w14:srgbClr>
          </w14:shadow>
        </w:rPr>
        <w:t>NSAID</w:t>
      </w:r>
      <w:r w:rsidRPr="004858F9">
        <w:t xml:space="preserve"> and </w:t>
      </w:r>
      <w:r w:rsidRPr="001962C2">
        <w:rPr>
          <w:b/>
          <w:szCs w:val="24"/>
          <w14:shadow w14:blurRad="50800" w14:dist="38100" w14:dir="2700000" w14:sx="100000" w14:sy="100000" w14:kx="0" w14:ky="0" w14:algn="tl">
            <w14:srgbClr w14:val="000000">
              <w14:alpha w14:val="60000"/>
            </w14:srgbClr>
          </w14:shadow>
        </w:rPr>
        <w:t>soft diet</w:t>
      </w:r>
      <w:r w:rsidRPr="004858F9">
        <w:t xml:space="preserve"> for several days + </w:t>
      </w:r>
      <w:r w:rsidRPr="001962C2">
        <w:rPr>
          <w:b/>
          <w:szCs w:val="24"/>
          <w14:shadow w14:blurRad="50800" w14:dist="38100" w14:dir="2700000" w14:sx="100000" w14:sy="100000" w14:kx="0" w14:ky="0" w14:algn="tl">
            <w14:srgbClr w14:val="000000">
              <w14:alpha w14:val="60000"/>
            </w14:srgbClr>
          </w14:shadow>
        </w:rPr>
        <w:t>avoid yawning</w:t>
      </w:r>
      <w:r w:rsidR="009D4D94" w:rsidRPr="004858F9">
        <w:t xml:space="preserve">* </w:t>
      </w:r>
      <w:r w:rsidRPr="004858F9">
        <w:t>or otherwise stressing temporomandibular ligaments</w:t>
      </w:r>
      <w:r w:rsidR="00B8140E" w:rsidRPr="004858F9">
        <w:t xml:space="preserve"> </w:t>
      </w:r>
      <w:r w:rsidR="009D4D94" w:rsidRPr="004858F9">
        <w:t xml:space="preserve">(for at least 6 wk) </w:t>
      </w:r>
      <w:r w:rsidR="00B8140E" w:rsidRPr="004858F9">
        <w:t xml:space="preserve">± </w:t>
      </w:r>
      <w:r w:rsidR="00B8140E" w:rsidRPr="001962C2">
        <w:rPr>
          <w:b/>
          <w:szCs w:val="24"/>
          <w14:shadow w14:blurRad="50800" w14:dist="38100" w14:dir="2700000" w14:sx="100000" w14:sy="100000" w14:kx="0" w14:ky="0" w14:algn="tl">
            <w14:srgbClr w14:val="000000">
              <w14:alpha w14:val="60000"/>
            </w14:srgbClr>
          </w14:shadow>
        </w:rPr>
        <w:t>Barton's bandage</w:t>
      </w:r>
      <w:r w:rsidR="00B8140E" w:rsidRPr="004858F9">
        <w:t>.</w:t>
      </w:r>
    </w:p>
    <w:p w:rsidR="009D4D94" w:rsidRPr="004858F9" w:rsidRDefault="009D4D94" w:rsidP="009D4D94">
      <w:pPr>
        <w:jc w:val="right"/>
      </w:pPr>
      <w:r w:rsidRPr="004858F9">
        <w:t>*when anticipating yawn, place fist under chin to prevent wide opening</w:t>
      </w:r>
    </w:p>
    <w:p w:rsidR="001335C4" w:rsidRPr="004858F9" w:rsidRDefault="00764C54" w:rsidP="001C29C4">
      <w:pPr>
        <w:numPr>
          <w:ilvl w:val="0"/>
          <w:numId w:val="22"/>
        </w:numPr>
      </w:pPr>
      <w:r w:rsidRPr="004858F9">
        <w:t xml:space="preserve">if </w:t>
      </w:r>
      <w:r w:rsidR="001335C4" w:rsidRPr="004858F9">
        <w:t xml:space="preserve">significant </w:t>
      </w:r>
      <w:r w:rsidR="001335C4" w:rsidRPr="004858F9">
        <w:rPr>
          <w:color w:val="FF0000"/>
        </w:rPr>
        <w:t>pain</w:t>
      </w:r>
      <w:r w:rsidR="001335C4" w:rsidRPr="004858F9">
        <w:t xml:space="preserve">, </w:t>
      </w:r>
      <w:r w:rsidR="001335C4" w:rsidRPr="004858F9">
        <w:rPr>
          <w:color w:val="FF0000"/>
        </w:rPr>
        <w:t>tenderness</w:t>
      </w:r>
      <w:r w:rsidR="001335C4" w:rsidRPr="004858F9">
        <w:t xml:space="preserve">, </w:t>
      </w:r>
      <w:r w:rsidR="001335C4" w:rsidRPr="004858F9">
        <w:rPr>
          <w:color w:val="FF0000"/>
        </w:rPr>
        <w:t>spasm</w:t>
      </w:r>
      <w:r w:rsidR="001335C4" w:rsidRPr="004858F9">
        <w:t xml:space="preserve"> following reduction</w:t>
      </w:r>
      <w:r w:rsidR="001C29C4" w:rsidRPr="004858F9">
        <w:t xml:space="preserve"> →</w:t>
      </w:r>
      <w:r w:rsidR="001335C4" w:rsidRPr="004858F9">
        <w:t xml:space="preserve"> </w:t>
      </w:r>
      <w:r w:rsidR="001C29C4" w:rsidRPr="004858F9">
        <w:rPr>
          <w:i/>
          <w:smallCaps/>
        </w:rPr>
        <w:t>admission</w:t>
      </w:r>
      <w:r w:rsidR="001C29C4" w:rsidRPr="004858F9">
        <w:t xml:space="preserve"> and </w:t>
      </w:r>
      <w:r w:rsidR="001C29C4" w:rsidRPr="004858F9">
        <w:rPr>
          <w:b/>
          <w:color w:val="0000FF"/>
        </w:rPr>
        <w:t>occlusal fixation</w:t>
      </w:r>
      <w:r w:rsidR="001C29C4" w:rsidRPr="004858F9">
        <w:t>.</w:t>
      </w:r>
    </w:p>
    <w:p w:rsidR="007F437E" w:rsidRPr="004858F9" w:rsidRDefault="007F437E" w:rsidP="007F437E">
      <w:pPr>
        <w:numPr>
          <w:ilvl w:val="0"/>
          <w:numId w:val="22"/>
        </w:numPr>
      </w:pPr>
      <w:r w:rsidRPr="004858F9">
        <w:t xml:space="preserve">if patient has had more than one dislocation → </w:t>
      </w:r>
      <w:r w:rsidRPr="004858F9">
        <w:rPr>
          <w:b/>
          <w:color w:val="0000FF"/>
        </w:rPr>
        <w:t>oral-maxillofacial surgery</w:t>
      </w:r>
      <w:r w:rsidRPr="004858F9">
        <w:t>:</w:t>
      </w:r>
    </w:p>
    <w:p w:rsidR="007F437E" w:rsidRPr="004858F9" w:rsidRDefault="007F437E" w:rsidP="007F437E">
      <w:pPr>
        <w:numPr>
          <w:ilvl w:val="0"/>
          <w:numId w:val="23"/>
        </w:numPr>
      </w:pPr>
      <w:r w:rsidRPr="004858F9">
        <w:t>tighten (shorten) ligaments around temporomandibular joint.</w:t>
      </w:r>
    </w:p>
    <w:p w:rsidR="000226A8" w:rsidRPr="004858F9" w:rsidRDefault="007F437E" w:rsidP="007F437E">
      <w:pPr>
        <w:numPr>
          <w:ilvl w:val="0"/>
          <w:numId w:val="23"/>
        </w:numPr>
      </w:pPr>
      <w:r w:rsidRPr="004858F9">
        <w:t>reduce articular eminence (makes future autoreductions easier).</w:t>
      </w:r>
    </w:p>
    <w:p w:rsidR="00513B60" w:rsidRPr="004858F9" w:rsidRDefault="00513B60"/>
    <w:p w:rsidR="00802DCB" w:rsidRPr="004858F9" w:rsidRDefault="00802DCB"/>
    <w:p w:rsidR="00802DCB" w:rsidRPr="004858F9" w:rsidRDefault="00802DCB" w:rsidP="00802DCB">
      <w:pPr>
        <w:pStyle w:val="Nervous1"/>
      </w:pPr>
      <w:bookmarkStart w:id="11" w:name="_Toc184912029"/>
      <w:bookmarkStart w:id="12" w:name="_Toc6534564"/>
      <w:r w:rsidRPr="004858F9">
        <w:t>Dental Trauma</w:t>
      </w:r>
      <w:bookmarkEnd w:id="11"/>
      <w:bookmarkEnd w:id="12"/>
    </w:p>
    <w:p w:rsidR="00802DCB" w:rsidRPr="004858F9" w:rsidRDefault="001962C2" w:rsidP="00801BE1">
      <w:pPr>
        <w:spacing w:after="120"/>
        <w:ind w:left="720"/>
      </w:pPr>
      <w:r>
        <w:rPr>
          <w:noProof/>
        </w:rPr>
        <w:drawing>
          <wp:inline distT="0" distB="0" distL="0" distR="0">
            <wp:extent cx="5067300" cy="3533775"/>
            <wp:effectExtent l="0" t="0" r="0" b="9525"/>
            <wp:docPr id="12" name="Picture 12" descr="D:\Viktoro\Neuroscience\TrH. Head trauma\00. Pictures\Dental Enumeration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ktoro\Neuroscience\TrH. Head trauma\00. Pictures\Dental Enumeration (schem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67300" cy="3533775"/>
                    </a:xfrm>
                    <a:prstGeom prst="rect">
                      <a:avLst/>
                    </a:prstGeom>
                    <a:noFill/>
                    <a:ln>
                      <a:noFill/>
                    </a:ln>
                  </pic:spPr>
                </pic:pic>
              </a:graphicData>
            </a:graphic>
          </wp:inline>
        </w:drawing>
      </w:r>
    </w:p>
    <w:p w:rsidR="00801BE1" w:rsidRPr="004858F9" w:rsidRDefault="00801BE1" w:rsidP="00802DCB">
      <w:pPr>
        <w:numPr>
          <w:ilvl w:val="0"/>
          <w:numId w:val="22"/>
        </w:numPr>
      </w:pPr>
      <w:r w:rsidRPr="004858F9">
        <w:rPr>
          <w:b/>
        </w:rPr>
        <w:t>root resorption</w:t>
      </w:r>
      <w:r w:rsidRPr="004858F9">
        <w:t xml:space="preserve"> may result from minor trauma.</w:t>
      </w:r>
    </w:p>
    <w:p w:rsidR="00802DCB" w:rsidRPr="004858F9" w:rsidRDefault="00801BE1" w:rsidP="00802DCB">
      <w:pPr>
        <w:numPr>
          <w:ilvl w:val="0"/>
          <w:numId w:val="22"/>
        </w:numPr>
      </w:pPr>
      <w:r w:rsidRPr="004858F9">
        <w:t xml:space="preserve">trauma to </w:t>
      </w:r>
      <w:r w:rsidRPr="004858F9">
        <w:rPr>
          <w:i/>
        </w:rPr>
        <w:t>deciduous</w:t>
      </w:r>
      <w:r w:rsidRPr="004858F9">
        <w:t xml:space="preserve"> tooth may impair developing </w:t>
      </w:r>
      <w:r w:rsidRPr="004858F9">
        <w:rPr>
          <w:i/>
        </w:rPr>
        <w:t>permanent</w:t>
      </w:r>
      <w:r w:rsidRPr="004858F9">
        <w:t xml:space="preserve"> tooth:</w:t>
      </w:r>
    </w:p>
    <w:p w:rsidR="00801BE1" w:rsidRPr="004858F9" w:rsidRDefault="00801BE1" w:rsidP="00801BE1">
      <w:pPr>
        <w:numPr>
          <w:ilvl w:val="0"/>
          <w:numId w:val="25"/>
        </w:numPr>
        <w:rPr>
          <w:b/>
          <w:color w:val="0000FF"/>
        </w:rPr>
      </w:pPr>
      <w:r w:rsidRPr="004858F9">
        <w:rPr>
          <w:b/>
          <w:color w:val="0000FF"/>
        </w:rPr>
        <w:t>hypoplastic enamel</w:t>
      </w:r>
    </w:p>
    <w:p w:rsidR="00801BE1" w:rsidRPr="004858F9" w:rsidRDefault="00801BE1" w:rsidP="00801BE1">
      <w:pPr>
        <w:numPr>
          <w:ilvl w:val="0"/>
          <w:numId w:val="25"/>
        </w:numPr>
      </w:pPr>
      <w:r w:rsidRPr="004858F9">
        <w:t xml:space="preserve">degenerated pulp cannot form dentin → failure of pulp chamber narrowing → </w:t>
      </w:r>
      <w:r w:rsidRPr="004858F9">
        <w:rPr>
          <w:b/>
          <w:color w:val="0000FF"/>
        </w:rPr>
        <w:t>wide pulp chamber</w:t>
      </w:r>
      <w:r w:rsidRPr="004858F9">
        <w:t xml:space="preserve"> (sign of childhood </w:t>
      </w:r>
      <w:r w:rsidR="006D24E5" w:rsidRPr="004858F9">
        <w:t xml:space="preserve">dental </w:t>
      </w:r>
      <w:r w:rsidRPr="004858F9">
        <w:t>trauma</w:t>
      </w:r>
      <w:r w:rsidR="006D24E5" w:rsidRPr="004858F9">
        <w:t>!</w:t>
      </w:r>
      <w:r w:rsidRPr="004858F9">
        <w:t>)</w:t>
      </w:r>
    </w:p>
    <w:p w:rsidR="00041B5F" w:rsidRPr="004858F9" w:rsidRDefault="00041B5F" w:rsidP="00801BE1">
      <w:pPr>
        <w:numPr>
          <w:ilvl w:val="0"/>
          <w:numId w:val="25"/>
        </w:numPr>
      </w:pPr>
      <w:r w:rsidRPr="004858F9">
        <w:t xml:space="preserve">excess dentin deposition → </w:t>
      </w:r>
      <w:r w:rsidRPr="004858F9">
        <w:rPr>
          <w:b/>
          <w:color w:val="0000FF"/>
        </w:rPr>
        <w:t>self-obliteration of pulp chamber</w:t>
      </w:r>
      <w:r w:rsidRPr="004858F9">
        <w:t>.</w:t>
      </w:r>
    </w:p>
    <w:p w:rsidR="0042211C" w:rsidRPr="004858F9" w:rsidRDefault="0042211C" w:rsidP="00801BE1">
      <w:pPr>
        <w:numPr>
          <w:ilvl w:val="0"/>
          <w:numId w:val="25"/>
        </w:numPr>
      </w:pPr>
      <w:r w:rsidRPr="004858F9">
        <w:rPr>
          <w:b/>
          <w:color w:val="0000FF"/>
        </w:rPr>
        <w:t>apical cyst</w:t>
      </w:r>
      <w:r w:rsidRPr="004858F9">
        <w:t>.</w:t>
      </w:r>
    </w:p>
    <w:p w:rsidR="00801BE1" w:rsidRDefault="00801BE1" w:rsidP="00802DCB"/>
    <w:p w:rsidR="0013068F" w:rsidRPr="004858F9" w:rsidRDefault="0013068F" w:rsidP="00802DCB"/>
    <w:p w:rsidR="00EC5E25" w:rsidRPr="004858F9" w:rsidRDefault="00EC5E25" w:rsidP="00EC5E25">
      <w:pPr>
        <w:pStyle w:val="Nervous5"/>
        <w:ind w:right="7228"/>
      </w:pPr>
      <w:bookmarkStart w:id="13" w:name="_Toc6534565"/>
      <w:r w:rsidRPr="004858F9">
        <w:t>Tooth Fracture</w:t>
      </w:r>
      <w:bookmarkEnd w:id="13"/>
    </w:p>
    <w:tbl>
      <w:tblPr>
        <w:tblW w:w="0" w:type="auto"/>
        <w:tblLook w:val="01E0" w:firstRow="1" w:lastRow="1" w:firstColumn="1" w:lastColumn="1" w:noHBand="0" w:noVBand="0"/>
      </w:tblPr>
      <w:tblGrid>
        <w:gridCol w:w="4846"/>
        <w:gridCol w:w="5076"/>
      </w:tblGrid>
      <w:tr w:rsidR="007F11B8" w:rsidRPr="004858F9" w:rsidTr="00BC6991">
        <w:tc>
          <w:tcPr>
            <w:tcW w:w="5920" w:type="dxa"/>
          </w:tcPr>
          <w:p w:rsidR="00041B5F" w:rsidRPr="004858F9" w:rsidRDefault="00041B5F" w:rsidP="00041B5F">
            <w:r w:rsidRPr="001962C2">
              <w:rPr>
                <w:b/>
                <w:szCs w:val="24"/>
                <w:u w:val="single"/>
                <w14:shadow w14:blurRad="50800" w14:dist="38100" w14:dir="2700000" w14:sx="100000" w14:sy="100000" w14:kx="0" w14:ky="0" w14:algn="tl">
                  <w14:srgbClr w14:val="000000">
                    <w14:alpha w14:val="60000"/>
                  </w14:srgbClr>
                </w14:shadow>
              </w:rPr>
              <w:t>Ellis classification</w:t>
            </w:r>
            <w:r w:rsidRPr="004858F9">
              <w:t>:</w:t>
            </w:r>
          </w:p>
          <w:p w:rsidR="00797815" w:rsidRPr="004858F9" w:rsidRDefault="00797815" w:rsidP="00BC6991">
            <w:pPr>
              <w:shd w:val="clear" w:color="auto" w:fill="FFFFFF"/>
              <w:spacing w:before="120"/>
              <w:ind w:left="142" w:hanging="142"/>
            </w:pPr>
            <w:r w:rsidRPr="00BC6991">
              <w:rPr>
                <w:b/>
                <w:highlight w:val="yellow"/>
              </w:rPr>
              <w:t>Ellis class I fracture</w:t>
            </w:r>
            <w:r w:rsidRPr="004858F9">
              <w:t xml:space="preserve"> - </w:t>
            </w:r>
            <w:r w:rsidRPr="00BC6991">
              <w:rPr>
                <w:i/>
                <w:smallCaps/>
              </w:rPr>
              <w:t>enamel</w:t>
            </w:r>
            <w:r w:rsidRPr="004858F9">
              <w:t xml:space="preserve"> is frac</w:t>
            </w:r>
            <w:r w:rsidRPr="004858F9">
              <w:softHyphen/>
              <w:t xml:space="preserve">tured; patient complains of </w:t>
            </w:r>
            <w:r w:rsidRPr="00BC6991">
              <w:rPr>
                <w:b/>
                <w:color w:val="0000FF"/>
              </w:rPr>
              <w:t>sharp edge</w:t>
            </w:r>
            <w:r w:rsidRPr="004858F9">
              <w:t>, but no pain.</w:t>
            </w:r>
          </w:p>
          <w:p w:rsidR="00797815" w:rsidRPr="004858F9" w:rsidRDefault="00797815" w:rsidP="00BC6991">
            <w:pPr>
              <w:shd w:val="clear" w:color="auto" w:fill="FFFFFF"/>
              <w:spacing w:before="120"/>
              <w:ind w:left="142" w:hanging="142"/>
            </w:pPr>
            <w:r w:rsidRPr="00BC6991">
              <w:rPr>
                <w:b/>
                <w:highlight w:val="yellow"/>
              </w:rPr>
              <w:t>Ellis class II fracture</w:t>
            </w:r>
            <w:r w:rsidRPr="004858F9">
              <w:t xml:space="preserve"> - </w:t>
            </w:r>
            <w:r w:rsidRPr="00BC6991">
              <w:rPr>
                <w:i/>
                <w:smallCaps/>
              </w:rPr>
              <w:t>enamel</w:t>
            </w:r>
            <w:r w:rsidRPr="004858F9">
              <w:t xml:space="preserve"> and </w:t>
            </w:r>
            <w:r w:rsidRPr="00BC6991">
              <w:rPr>
                <w:i/>
                <w:smallCaps/>
              </w:rPr>
              <w:t>dentin</w:t>
            </w:r>
            <w:r w:rsidRPr="004858F9">
              <w:t xml:space="preserve"> are fractured; patient complains of </w:t>
            </w:r>
            <w:r w:rsidRPr="00BC6991">
              <w:rPr>
                <w:b/>
                <w:color w:val="0000FF"/>
              </w:rPr>
              <w:t>sensitivity</w:t>
            </w:r>
            <w:r w:rsidRPr="004858F9">
              <w:t xml:space="preserve"> to changes in temperature or to air; </w:t>
            </w:r>
            <w:r w:rsidRPr="00BC6991">
              <w:rPr>
                <w:b/>
                <w:color w:val="0000FF"/>
              </w:rPr>
              <w:t>yellow spot</w:t>
            </w:r>
            <w:r w:rsidRPr="004858F9">
              <w:t xml:space="preserve"> (i.e. dentin) is visible in center of fracture.</w:t>
            </w:r>
          </w:p>
          <w:p w:rsidR="007F11B8" w:rsidRPr="004858F9" w:rsidRDefault="00797815" w:rsidP="00BC6991">
            <w:pPr>
              <w:shd w:val="clear" w:color="auto" w:fill="FFFFFF"/>
              <w:spacing w:before="120"/>
              <w:ind w:left="142" w:hanging="142"/>
            </w:pPr>
            <w:r w:rsidRPr="00BC6991">
              <w:rPr>
                <w:b/>
                <w:highlight w:val="yellow"/>
              </w:rPr>
              <w:t>Ellis class III fracture</w:t>
            </w:r>
            <w:r w:rsidRPr="004858F9">
              <w:t xml:space="preserve"> - </w:t>
            </w:r>
            <w:r w:rsidRPr="00BC6991">
              <w:rPr>
                <w:i/>
                <w:smallCaps/>
              </w:rPr>
              <w:t>enamel</w:t>
            </w:r>
            <w:r w:rsidRPr="004858F9">
              <w:t xml:space="preserve">, </w:t>
            </w:r>
            <w:r w:rsidRPr="00BC6991">
              <w:rPr>
                <w:i/>
                <w:smallCaps/>
              </w:rPr>
              <w:t>dentin</w:t>
            </w:r>
            <w:r w:rsidRPr="004858F9">
              <w:t xml:space="preserve">, and </w:t>
            </w:r>
            <w:r w:rsidRPr="00BC6991">
              <w:rPr>
                <w:i/>
                <w:smallCaps/>
              </w:rPr>
              <w:t>pulp</w:t>
            </w:r>
            <w:r w:rsidRPr="004858F9">
              <w:t xml:space="preserve"> are fractured; nerve is exposed – </w:t>
            </w:r>
            <w:r w:rsidRPr="00BC6991">
              <w:rPr>
                <w:b/>
                <w:color w:val="0000FF"/>
              </w:rPr>
              <w:t>painful</w:t>
            </w:r>
            <w:r w:rsidRPr="004858F9">
              <w:t xml:space="preserve">; fracture has </w:t>
            </w:r>
            <w:r w:rsidRPr="00BC6991">
              <w:rPr>
                <w:b/>
                <w:color w:val="0000FF"/>
              </w:rPr>
              <w:t>pink center</w:t>
            </w:r>
            <w:r w:rsidRPr="004858F9">
              <w:t xml:space="preserve"> (bleed</w:t>
            </w:r>
            <w:r w:rsidRPr="004858F9">
              <w:softHyphen/>
              <w:t>ing from pulp).</w:t>
            </w:r>
          </w:p>
        </w:tc>
        <w:tc>
          <w:tcPr>
            <w:tcW w:w="3969" w:type="dxa"/>
          </w:tcPr>
          <w:p w:rsidR="007F11B8" w:rsidRPr="004858F9" w:rsidRDefault="001962C2" w:rsidP="00802DCB">
            <w:r w:rsidRPr="00BC6991">
              <w:rPr>
                <w:b/>
                <w:bCs/>
                <w:noProof/>
              </w:rPr>
              <w:drawing>
                <wp:inline distT="0" distB="0" distL="0" distR="0">
                  <wp:extent cx="3086100" cy="3429000"/>
                  <wp:effectExtent l="0" t="0" r="0" b="0"/>
                  <wp:docPr id="13" name="Picture 13" descr="D:\Viktoro\Neuroscience\TrH. Head trauma\00. Pictures\Dental fractures (sch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ktoro\Neuroscience\TrH. Head trauma\00. Pictures\Dental fractures (schem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86100" cy="3429000"/>
                          </a:xfrm>
                          <a:prstGeom prst="rect">
                            <a:avLst/>
                          </a:prstGeom>
                          <a:noFill/>
                          <a:ln>
                            <a:noFill/>
                          </a:ln>
                        </pic:spPr>
                      </pic:pic>
                    </a:graphicData>
                  </a:graphic>
                </wp:inline>
              </w:drawing>
            </w:r>
          </w:p>
        </w:tc>
      </w:tr>
    </w:tbl>
    <w:p w:rsidR="00476326" w:rsidRPr="004858F9" w:rsidRDefault="00476326" w:rsidP="00030FE8">
      <w:pPr>
        <w:pStyle w:val="Nervous6"/>
        <w:ind w:right="8646"/>
      </w:pPr>
      <w:bookmarkStart w:id="14" w:name="_Toc6534566"/>
      <w:r w:rsidRPr="004858F9">
        <w:t>Diagnosis</w:t>
      </w:r>
      <w:bookmarkEnd w:id="14"/>
    </w:p>
    <w:p w:rsidR="00476326" w:rsidRPr="004858F9" w:rsidRDefault="00476326" w:rsidP="00EC5E25">
      <w:pPr>
        <w:shd w:val="clear" w:color="auto" w:fill="FFFFFF"/>
      </w:pPr>
      <w:r w:rsidRPr="004858F9">
        <w:t xml:space="preserve">- careful </w:t>
      </w:r>
      <w:r w:rsidRPr="004858F9">
        <w:rPr>
          <w:b/>
          <w:color w:val="0000FF"/>
        </w:rPr>
        <w:t>inspection</w:t>
      </w:r>
    </w:p>
    <w:p w:rsidR="00476326" w:rsidRPr="004858F9" w:rsidRDefault="00476326" w:rsidP="00476326">
      <w:pPr>
        <w:numPr>
          <w:ilvl w:val="0"/>
          <w:numId w:val="22"/>
        </w:numPr>
      </w:pPr>
      <w:r w:rsidRPr="004858F9">
        <w:rPr>
          <w:i/>
          <w:color w:val="0000FF"/>
        </w:rPr>
        <w:t>tooth should be blotted</w:t>
      </w:r>
      <w:r w:rsidRPr="004858F9">
        <w:t xml:space="preserve"> (to improve visibility), but </w:t>
      </w:r>
      <w:r w:rsidRPr="004858F9">
        <w:rPr>
          <w:i/>
          <w:color w:val="FF0000"/>
        </w:rPr>
        <w:t>never probed</w:t>
      </w:r>
      <w:r w:rsidRPr="004858F9">
        <w:t xml:space="preserve"> (probing can introduce bacteria to ex</w:t>
      </w:r>
      <w:r w:rsidRPr="004858F9">
        <w:softHyphen/>
        <w:t>posed pulp!).</w:t>
      </w:r>
    </w:p>
    <w:p w:rsidR="00EC5E25" w:rsidRPr="004858F9" w:rsidRDefault="00041B5F" w:rsidP="0042211C">
      <w:pPr>
        <w:spacing w:before="120"/>
      </w:pPr>
      <w:r w:rsidRPr="004858F9">
        <w:t xml:space="preserve">N.B. </w:t>
      </w:r>
      <w:r w:rsidRPr="004858F9">
        <w:rPr>
          <w:color w:val="FF0000"/>
        </w:rPr>
        <w:t>root frac</w:t>
      </w:r>
      <w:r w:rsidRPr="004858F9">
        <w:rPr>
          <w:color w:val="FF0000"/>
        </w:rPr>
        <w:softHyphen/>
        <w:t>tures are often missed</w:t>
      </w:r>
      <w:r w:rsidRPr="004858F9">
        <w:t xml:space="preserve"> (tooth seems intact) - any tooth that is loose or painful after trauma should be evaluated radiographically and by dentist!</w:t>
      </w:r>
    </w:p>
    <w:p w:rsidR="00041B5F" w:rsidRPr="004858F9" w:rsidRDefault="00041B5F" w:rsidP="00802DCB"/>
    <w:p w:rsidR="007F11B8" w:rsidRPr="004858F9" w:rsidRDefault="007F11B8" w:rsidP="00030FE8">
      <w:pPr>
        <w:pStyle w:val="Nervous6"/>
        <w:ind w:right="8788"/>
      </w:pPr>
      <w:bookmarkStart w:id="15" w:name="_Toc6534567"/>
      <w:r w:rsidRPr="004858F9">
        <w:t>Therapy</w:t>
      </w:r>
      <w:bookmarkEnd w:id="15"/>
    </w:p>
    <w:p w:rsidR="007F11B8" w:rsidRPr="004858F9" w:rsidRDefault="007F11B8" w:rsidP="007F11B8">
      <w:pPr>
        <w:shd w:val="clear" w:color="auto" w:fill="FFFFFF"/>
      </w:pPr>
      <w:r w:rsidRPr="004858F9">
        <w:rPr>
          <w:b/>
          <w:bCs/>
          <w:highlight w:val="yellow"/>
        </w:rPr>
        <w:t>Ellis class I fracture</w:t>
      </w:r>
      <w:r w:rsidRPr="004858F9">
        <w:rPr>
          <w:b/>
          <w:bCs/>
        </w:rPr>
        <w:t xml:space="preserve"> </w:t>
      </w:r>
      <w:r w:rsidRPr="004858F9">
        <w:t>- do not require any treatment (bothersome sharp edge can be rounded with emery board)</w:t>
      </w:r>
      <w:r w:rsidR="00C47F9D" w:rsidRPr="004858F9">
        <w:t xml:space="preserve"> → dentist follow-up next day.</w:t>
      </w:r>
    </w:p>
    <w:p w:rsidR="007F11B8" w:rsidRPr="004858F9" w:rsidRDefault="007F11B8" w:rsidP="007F11B8">
      <w:pPr>
        <w:shd w:val="clear" w:color="auto" w:fill="FFFFFF"/>
        <w:spacing w:before="120"/>
        <w:rPr>
          <w:bCs/>
        </w:rPr>
      </w:pPr>
      <w:r w:rsidRPr="004858F9">
        <w:rPr>
          <w:b/>
          <w:bCs/>
          <w:highlight w:val="yellow"/>
        </w:rPr>
        <w:t>Ellis class II fracture</w:t>
      </w:r>
      <w:r w:rsidRPr="004858F9">
        <w:rPr>
          <w:bCs/>
        </w:rPr>
        <w:t>:</w:t>
      </w:r>
    </w:p>
    <w:p w:rsidR="007F11B8" w:rsidRPr="004858F9" w:rsidRDefault="007F11B8" w:rsidP="007F11B8">
      <w:pPr>
        <w:numPr>
          <w:ilvl w:val="0"/>
          <w:numId w:val="24"/>
        </w:numPr>
        <w:shd w:val="clear" w:color="auto" w:fill="FFFFFF"/>
      </w:pPr>
      <w:r w:rsidRPr="004858F9">
        <w:rPr>
          <w:b/>
        </w:rPr>
        <w:t>children</w:t>
      </w:r>
      <w:r w:rsidRPr="004858F9">
        <w:t xml:space="preserve"> → </w:t>
      </w:r>
      <w:r w:rsidRPr="004858F9">
        <w:rPr>
          <w:color w:val="FF0000"/>
        </w:rPr>
        <w:t>emergent treatment by dentist</w:t>
      </w:r>
      <w:r w:rsidRPr="004858F9">
        <w:t xml:space="preserve"> (to reduce risk of infec</w:t>
      </w:r>
      <w:r w:rsidRPr="004858F9">
        <w:softHyphen/>
        <w:t>tion).</w:t>
      </w:r>
    </w:p>
    <w:p w:rsidR="007F11B8" w:rsidRPr="004858F9" w:rsidRDefault="007F11B8" w:rsidP="007F11B8">
      <w:pPr>
        <w:numPr>
          <w:ilvl w:val="0"/>
          <w:numId w:val="24"/>
        </w:numPr>
        <w:shd w:val="clear" w:color="auto" w:fill="FFFFFF"/>
      </w:pPr>
      <w:r w:rsidRPr="004858F9">
        <w:rPr>
          <w:b/>
        </w:rPr>
        <w:t>older children</w:t>
      </w:r>
      <w:r w:rsidRPr="004858F9">
        <w:t xml:space="preserve"> and </w:t>
      </w:r>
      <w:r w:rsidRPr="004858F9">
        <w:rPr>
          <w:b/>
        </w:rPr>
        <w:t>adults</w:t>
      </w:r>
      <w:r w:rsidRPr="004858F9">
        <w:t xml:space="preserve"> → cover with </w:t>
      </w:r>
      <w:r w:rsidRPr="004858F9">
        <w:rPr>
          <w:rStyle w:val="Drugname2Char"/>
          <w:lang w:val="en-US"/>
        </w:rPr>
        <w:t>calcium hydroxide</w:t>
      </w:r>
      <w:r w:rsidRPr="004858F9">
        <w:t xml:space="preserve"> and </w:t>
      </w:r>
      <w:r w:rsidR="00D03DF6" w:rsidRPr="001962C2">
        <w:rPr>
          <w:b/>
          <w:color w:val="008080"/>
          <w:szCs w:val="24"/>
          <w14:shadow w14:blurRad="50800" w14:dist="38100" w14:dir="2700000" w14:sx="100000" w14:sy="100000" w14:kx="0" w14:ky="0" w14:algn="tl">
            <w14:srgbClr w14:val="000000">
              <w14:alpha w14:val="60000"/>
            </w14:srgbClr>
          </w14:shadow>
        </w:rPr>
        <w:t>aluminum foil</w:t>
      </w:r>
      <w:r w:rsidR="00D03DF6" w:rsidRPr="004858F9">
        <w:t xml:space="preserve"> </w:t>
      </w:r>
      <w:r w:rsidR="00C47F9D" w:rsidRPr="004858F9">
        <w:t>→ dentist follow-up next day</w:t>
      </w:r>
      <w:r w:rsidR="00D03DF6" w:rsidRPr="004858F9">
        <w:t xml:space="preserve"> for definitive care</w:t>
      </w:r>
      <w:r w:rsidR="00C47F9D" w:rsidRPr="004858F9">
        <w:t>.</w:t>
      </w:r>
    </w:p>
    <w:p w:rsidR="007F11B8" w:rsidRPr="004858F9" w:rsidRDefault="007F11B8" w:rsidP="007F11B8">
      <w:pPr>
        <w:shd w:val="clear" w:color="auto" w:fill="FFFFFF"/>
        <w:spacing w:before="120"/>
      </w:pPr>
      <w:r w:rsidRPr="004858F9">
        <w:rPr>
          <w:b/>
          <w:bCs/>
          <w:highlight w:val="yellow"/>
        </w:rPr>
        <w:t>Ellis class III fracture</w:t>
      </w:r>
      <w:r w:rsidRPr="004858F9">
        <w:rPr>
          <w:b/>
          <w:bCs/>
        </w:rPr>
        <w:t xml:space="preserve"> </w:t>
      </w:r>
      <w:r w:rsidRPr="004858F9">
        <w:t xml:space="preserve">→ </w:t>
      </w:r>
      <w:r w:rsidR="00C47F9D" w:rsidRPr="004858F9">
        <w:rPr>
          <w:color w:val="FF0000"/>
        </w:rPr>
        <w:t xml:space="preserve">emergent treatment </w:t>
      </w:r>
      <w:r w:rsidRPr="004858F9">
        <w:rPr>
          <w:color w:val="FF0000"/>
        </w:rPr>
        <w:t>by dentist</w:t>
      </w:r>
      <w:r w:rsidRPr="004858F9">
        <w:t xml:space="preserve"> to re</w:t>
      </w:r>
      <w:r w:rsidRPr="004858F9">
        <w:softHyphen/>
        <w:t>duce risk of infection (often root canal must be performed).</w:t>
      </w:r>
    </w:p>
    <w:p w:rsidR="007F11B8" w:rsidRPr="004858F9" w:rsidRDefault="007F11B8" w:rsidP="00802DCB"/>
    <w:p w:rsidR="0042211C" w:rsidRPr="004858F9" w:rsidRDefault="0042211C" w:rsidP="00802DCB"/>
    <w:p w:rsidR="0042211C" w:rsidRPr="004858F9" w:rsidRDefault="0042211C" w:rsidP="0042211C">
      <w:pPr>
        <w:pStyle w:val="Nervous5"/>
        <w:ind w:right="7228"/>
      </w:pPr>
      <w:bookmarkStart w:id="16" w:name="_Toc6534568"/>
      <w:r w:rsidRPr="004858F9">
        <w:t>Tooth Avulsion</w:t>
      </w:r>
      <w:bookmarkEnd w:id="16"/>
      <w:r w:rsidRPr="004858F9">
        <w:t xml:space="preserve"> </w:t>
      </w:r>
    </w:p>
    <w:p w:rsidR="0042211C" w:rsidRPr="004858F9" w:rsidRDefault="0042211C" w:rsidP="0042211C">
      <w:pPr>
        <w:shd w:val="clear" w:color="auto" w:fill="FFFFFF"/>
      </w:pPr>
      <w:r w:rsidRPr="004858F9">
        <w:t xml:space="preserve">- tooth is </w:t>
      </w:r>
      <w:r w:rsidRPr="004858F9">
        <w:rPr>
          <w:highlight w:val="yellow"/>
        </w:rPr>
        <w:t>knocked out of socket</w:t>
      </w:r>
      <w:r w:rsidRPr="004858F9">
        <w:t>.</w:t>
      </w:r>
    </w:p>
    <w:p w:rsidR="00D30AE2" w:rsidRPr="004858F9" w:rsidRDefault="0042211C" w:rsidP="00D30AE2">
      <w:pPr>
        <w:numPr>
          <w:ilvl w:val="0"/>
          <w:numId w:val="22"/>
        </w:numPr>
      </w:pPr>
      <w:r w:rsidRPr="004858F9">
        <w:t>differentiate from alveolar frac</w:t>
      </w:r>
      <w:r w:rsidRPr="004858F9">
        <w:softHyphen/>
        <w:t>ture.</w:t>
      </w:r>
    </w:p>
    <w:p w:rsidR="00D30AE2" w:rsidRPr="004858F9" w:rsidRDefault="00D30AE2" w:rsidP="00D30AE2">
      <w:pPr>
        <w:numPr>
          <w:ilvl w:val="0"/>
          <w:numId w:val="22"/>
        </w:numPr>
      </w:pPr>
      <w:r w:rsidRPr="004858F9">
        <w:t xml:space="preserve">if avulsed tooth </w:t>
      </w:r>
      <w:r w:rsidRPr="004858F9">
        <w:rPr>
          <w:color w:val="FF0000"/>
        </w:rPr>
        <w:t>cannot be found</w:t>
      </w:r>
      <w:r w:rsidRPr="004858F9">
        <w:t xml:space="preserve">, it may have been </w:t>
      </w:r>
      <w:r w:rsidRPr="004858F9">
        <w:rPr>
          <w:i/>
        </w:rPr>
        <w:t>aspirated</w:t>
      </w:r>
      <w:r w:rsidRPr="004858F9">
        <w:t xml:space="preserve"> or </w:t>
      </w:r>
      <w:r w:rsidRPr="004858F9">
        <w:rPr>
          <w:i/>
        </w:rPr>
        <w:t>swallowed</w:t>
      </w:r>
      <w:r w:rsidRPr="004858F9">
        <w:t xml:space="preserve"> → appropriate </w:t>
      </w:r>
      <w:r w:rsidRPr="004858F9">
        <w:rPr>
          <w:b/>
          <w:color w:val="0000FF"/>
        </w:rPr>
        <w:t>X-rays</w:t>
      </w:r>
      <w:r w:rsidRPr="004858F9">
        <w:t>.</w:t>
      </w:r>
    </w:p>
    <w:p w:rsidR="00CF3B07" w:rsidRPr="004858F9" w:rsidRDefault="00EF14C3" w:rsidP="00CF3B07">
      <w:pPr>
        <w:numPr>
          <w:ilvl w:val="3"/>
          <w:numId w:val="22"/>
        </w:numPr>
      </w:pPr>
      <w:r w:rsidRPr="004858F9">
        <w:t>if aspiration has occurred, bronchoscopic removal is necessary.</w:t>
      </w:r>
    </w:p>
    <w:p w:rsidR="00EF14C3" w:rsidRPr="004858F9" w:rsidRDefault="00EF14C3" w:rsidP="00CF3B07"/>
    <w:p w:rsidR="00CF3B07" w:rsidRPr="004858F9" w:rsidRDefault="0042211C" w:rsidP="00CF3B07">
      <w:pPr>
        <w:pStyle w:val="Nervous6"/>
        <w:ind w:right="8788"/>
      </w:pPr>
      <w:bookmarkStart w:id="17" w:name="_Toc6534569"/>
      <w:r w:rsidRPr="004858F9">
        <w:t>Therapy</w:t>
      </w:r>
      <w:bookmarkEnd w:id="17"/>
    </w:p>
    <w:p w:rsidR="00CF3B07" w:rsidRPr="004858F9" w:rsidRDefault="00CF3B07" w:rsidP="0042211C">
      <w:pPr>
        <w:shd w:val="clear" w:color="auto" w:fill="FFFFFF"/>
      </w:pPr>
      <w:r w:rsidRPr="004858F9">
        <w:t xml:space="preserve">- </w:t>
      </w:r>
      <w:r w:rsidRPr="004858F9">
        <w:rPr>
          <w:b/>
          <w:color w:val="0000FF"/>
        </w:rPr>
        <w:t>reimplant</w:t>
      </w:r>
      <w:r w:rsidRPr="004858F9">
        <w:t xml:space="preserve"> </w:t>
      </w:r>
      <w:r w:rsidR="0042211C" w:rsidRPr="004858F9">
        <w:t xml:space="preserve">avulsed tooth </w:t>
      </w:r>
      <w:r w:rsidR="00AE13C7" w:rsidRPr="004858F9">
        <w:t>ASAP</w:t>
      </w:r>
      <w:r w:rsidR="00D30AE2" w:rsidRPr="004858F9">
        <w:t xml:space="preserve"> (best within 1 hour)</w:t>
      </w:r>
      <w:r w:rsidRPr="004858F9">
        <w:t>.</w:t>
      </w:r>
      <w:r w:rsidR="004F2417">
        <w:t xml:space="preserve">      </w:t>
      </w:r>
      <w:hyperlink r:id="rId24" w:anchor="Prehospital_Management" w:history="1">
        <w:r w:rsidRPr="004858F9">
          <w:rPr>
            <w:rStyle w:val="Hyperlink"/>
          </w:rPr>
          <w:t xml:space="preserve">prehospital management </w:t>
        </w:r>
        <w:r w:rsidR="00190EEF">
          <w:rPr>
            <w:rStyle w:val="Hyperlink"/>
          </w:rPr>
          <w:t>→ see</w:t>
        </w:r>
        <w:r w:rsidRPr="004858F9">
          <w:rPr>
            <w:rStyle w:val="Hyperlink"/>
          </w:rPr>
          <w:t xml:space="preserve"> </w:t>
        </w:r>
        <w:r w:rsidR="004F2417">
          <w:rPr>
            <w:rStyle w:val="Hyperlink"/>
          </w:rPr>
          <w:t xml:space="preserve">p. </w:t>
        </w:r>
        <w:r w:rsidRPr="004858F9">
          <w:rPr>
            <w:rStyle w:val="Hyperlink"/>
          </w:rPr>
          <w:t>TrH2</w:t>
        </w:r>
        <w:r w:rsidR="004F2417">
          <w:rPr>
            <w:rStyle w:val="Hyperlink"/>
          </w:rPr>
          <w:t>5 &gt;&gt;</w:t>
        </w:r>
      </w:hyperlink>
    </w:p>
    <w:p w:rsidR="0042211C" w:rsidRPr="004858F9" w:rsidRDefault="0042211C" w:rsidP="00647DC6">
      <w:pPr>
        <w:pBdr>
          <w:top w:val="single" w:sz="4" w:space="1" w:color="auto"/>
          <w:left w:val="single" w:sz="4" w:space="4" w:color="auto"/>
          <w:bottom w:val="single" w:sz="4" w:space="1" w:color="auto"/>
          <w:right w:val="single" w:sz="4" w:space="4" w:color="auto"/>
        </w:pBdr>
        <w:shd w:val="clear" w:color="auto" w:fill="FFFFFF"/>
        <w:spacing w:before="120" w:after="120"/>
        <w:ind w:left="720" w:right="567"/>
        <w:jc w:val="center"/>
      </w:pPr>
      <w:r w:rsidRPr="004858F9">
        <w:t xml:space="preserve">Each minute that tooth remains out of socket reduces likelihood of tooth surviving by </w:t>
      </w:r>
      <w:r w:rsidR="00CF3B07" w:rsidRPr="004858F9">
        <w:t>1%</w:t>
      </w:r>
    </w:p>
    <w:p w:rsidR="00AE13C7" w:rsidRPr="004858F9" w:rsidRDefault="00CF3B07" w:rsidP="00AE13C7">
      <w:pPr>
        <w:numPr>
          <w:ilvl w:val="3"/>
          <w:numId w:val="22"/>
        </w:numPr>
      </w:pPr>
      <w:r w:rsidRPr="004858F9">
        <w:rPr>
          <w:i/>
          <w:shd w:val="clear" w:color="auto" w:fill="FFE5E7"/>
        </w:rPr>
        <w:t>deciduous</w:t>
      </w:r>
      <w:r w:rsidRPr="004858F9">
        <w:rPr>
          <w:shd w:val="clear" w:color="auto" w:fill="FFE5E7"/>
        </w:rPr>
        <w:t xml:space="preserve"> </w:t>
      </w:r>
      <w:r w:rsidR="0042211C" w:rsidRPr="004858F9">
        <w:rPr>
          <w:shd w:val="clear" w:color="auto" w:fill="FFE5E7"/>
        </w:rPr>
        <w:t>teeth are not reimplanted</w:t>
      </w:r>
      <w:r w:rsidRPr="004858F9">
        <w:rPr>
          <w:shd w:val="clear" w:color="auto" w:fill="FFE5E7"/>
        </w:rPr>
        <w:t>!</w:t>
      </w:r>
      <w:r w:rsidR="0042211C" w:rsidRPr="004858F9">
        <w:t xml:space="preserve"> </w:t>
      </w:r>
      <w:r w:rsidRPr="004858F9">
        <w:t>-</w:t>
      </w:r>
      <w:r w:rsidR="0042211C" w:rsidRPr="004858F9">
        <w:t xml:space="preserve"> often ankylose </w:t>
      </w:r>
      <w:r w:rsidRPr="004858F9">
        <w:t xml:space="preserve">→ </w:t>
      </w:r>
      <w:r w:rsidR="0042211C" w:rsidRPr="004858F9">
        <w:t>permanent deformity.</w:t>
      </w:r>
    </w:p>
    <w:p w:rsidR="00D30AE2" w:rsidRPr="004858F9" w:rsidRDefault="00D30AE2" w:rsidP="00AE13C7">
      <w:pPr>
        <w:numPr>
          <w:ilvl w:val="3"/>
          <w:numId w:val="22"/>
        </w:numPr>
      </w:pPr>
      <w:r w:rsidRPr="004858F9">
        <w:rPr>
          <w:i/>
          <w:color w:val="FF0000"/>
        </w:rPr>
        <w:t>if replacement is delayed</w:t>
      </w:r>
      <w:r w:rsidRPr="004858F9">
        <w:t>, root resorption usually occurs (nevertheless, patient may be able to use tooth for several years).</w:t>
      </w:r>
    </w:p>
    <w:p w:rsidR="00AE13C7" w:rsidRPr="004858F9" w:rsidRDefault="00EF14C3" w:rsidP="00AE13C7">
      <w:pPr>
        <w:numPr>
          <w:ilvl w:val="0"/>
          <w:numId w:val="22"/>
        </w:numPr>
      </w:pPr>
      <w:r w:rsidRPr="004858F9">
        <w:t xml:space="preserve">hold by crown and </w:t>
      </w:r>
      <w:r w:rsidR="0042211C" w:rsidRPr="004858F9">
        <w:t xml:space="preserve">rinse with sterile water </w:t>
      </w:r>
      <w:r w:rsidR="00AE13C7" w:rsidRPr="004858F9">
        <w:t>(but do not scrub!).</w:t>
      </w:r>
    </w:p>
    <w:p w:rsidR="0042211C" w:rsidRPr="004858F9" w:rsidRDefault="0042211C" w:rsidP="00AE13C7">
      <w:pPr>
        <w:numPr>
          <w:ilvl w:val="0"/>
          <w:numId w:val="22"/>
        </w:numPr>
      </w:pPr>
      <w:r w:rsidRPr="004858F9">
        <w:t xml:space="preserve">replace in socket </w:t>
      </w:r>
      <w:r w:rsidR="00EF14C3" w:rsidRPr="004858F9">
        <w:t xml:space="preserve">→ </w:t>
      </w:r>
      <w:r w:rsidR="00AE13C7" w:rsidRPr="004858F9">
        <w:t xml:space="preserve">stabilize with </w:t>
      </w:r>
      <w:r w:rsidR="00AE13C7" w:rsidRPr="001962C2">
        <w:rPr>
          <w:b/>
          <w:color w:val="008080"/>
          <w:szCs w:val="24"/>
          <w14:shadow w14:blurRad="50800" w14:dist="38100" w14:dir="2700000" w14:sx="100000" w14:sy="100000" w14:kx="0" w14:ky="0" w14:algn="tl">
            <w14:srgbClr w14:val="000000">
              <w14:alpha w14:val="60000"/>
            </w14:srgbClr>
          </w14:shadow>
        </w:rPr>
        <w:t>dental wax</w:t>
      </w:r>
      <w:r w:rsidR="00AE13C7" w:rsidRPr="004858F9">
        <w:t xml:space="preserve"> → </w:t>
      </w:r>
      <w:r w:rsidRPr="004858F9">
        <w:t>immediately refer</w:t>
      </w:r>
      <w:r w:rsidR="00AE13C7" w:rsidRPr="004858F9">
        <w:t xml:space="preserve"> to</w:t>
      </w:r>
      <w:r w:rsidRPr="004858F9">
        <w:t xml:space="preserve"> dentist </w:t>
      </w:r>
      <w:r w:rsidR="00B532B6" w:rsidRPr="004858F9">
        <w:t>/</w:t>
      </w:r>
      <w:r w:rsidRPr="004858F9">
        <w:t xml:space="preserve"> oral su</w:t>
      </w:r>
      <w:r w:rsidR="00AE13C7" w:rsidRPr="004858F9">
        <w:t>rgeon for definitive treatment (</w:t>
      </w:r>
      <w:r w:rsidR="00EF14C3" w:rsidRPr="004858F9">
        <w:rPr>
          <w:b/>
          <w:color w:val="0000FF"/>
        </w:rPr>
        <w:t>splinting</w:t>
      </w:r>
      <w:r w:rsidR="00EF14C3" w:rsidRPr="004858F9">
        <w:t xml:space="preserve"> </w:t>
      </w:r>
      <w:r w:rsidRPr="004858F9">
        <w:rPr>
          <w:b/>
          <w:color w:val="0000FF"/>
        </w:rPr>
        <w:t>tooth into place</w:t>
      </w:r>
      <w:r w:rsidR="00AE13C7" w:rsidRPr="004858F9">
        <w:t>)</w:t>
      </w:r>
      <w:r w:rsidRPr="004858F9">
        <w:t>.</w:t>
      </w:r>
    </w:p>
    <w:p w:rsidR="000F7CB5" w:rsidRPr="004858F9" w:rsidRDefault="000F7CB5" w:rsidP="00AE13C7">
      <w:pPr>
        <w:numPr>
          <w:ilvl w:val="0"/>
          <w:numId w:val="22"/>
        </w:numPr>
      </w:pPr>
      <w:r w:rsidRPr="001962C2">
        <w:rPr>
          <w:b/>
          <w:szCs w:val="24"/>
          <w14:shadow w14:blurRad="50800" w14:dist="38100" w14:dir="2700000" w14:sx="100000" w14:sy="100000" w14:kx="0" w14:ky="0" w14:algn="tl">
            <w14:srgbClr w14:val="000000">
              <w14:alpha w14:val="60000"/>
            </w14:srgbClr>
          </w14:shadow>
        </w:rPr>
        <w:t>antibiotic</w:t>
      </w:r>
      <w:r w:rsidRPr="004858F9">
        <w:t xml:space="preserve"> for several days.</w:t>
      </w:r>
    </w:p>
    <w:p w:rsidR="00B72DC8" w:rsidRPr="004858F9" w:rsidRDefault="00B72DC8" w:rsidP="00AE13C7">
      <w:pPr>
        <w:numPr>
          <w:ilvl w:val="0"/>
          <w:numId w:val="22"/>
        </w:numPr>
      </w:pPr>
      <w:r w:rsidRPr="004858F9">
        <w:t>if reimplantation is not possible – stop bleeding from socket (bite on adrenaline-soaked pad or use sutures).</w:t>
      </w:r>
    </w:p>
    <w:p w:rsidR="0042211C" w:rsidRPr="004858F9" w:rsidRDefault="0042211C" w:rsidP="00802DCB"/>
    <w:p w:rsidR="00EF14C3" w:rsidRPr="004858F9" w:rsidRDefault="00EF14C3" w:rsidP="00802DCB"/>
    <w:p w:rsidR="00EF14C3" w:rsidRPr="004858F9" w:rsidRDefault="00EF14C3" w:rsidP="00EF14C3">
      <w:pPr>
        <w:pStyle w:val="Nervous5"/>
        <w:ind w:right="3685"/>
      </w:pPr>
      <w:bookmarkStart w:id="18" w:name="_Toc6534570"/>
      <w:r w:rsidRPr="004858F9">
        <w:t>Tooth Subluxation (Partial Avulsion)</w:t>
      </w:r>
      <w:bookmarkEnd w:id="18"/>
    </w:p>
    <w:p w:rsidR="007F437E" w:rsidRPr="004858F9" w:rsidRDefault="00EF14C3">
      <w:r w:rsidRPr="004858F9">
        <w:t xml:space="preserve">- </w:t>
      </w:r>
      <w:r w:rsidR="001F292D" w:rsidRPr="004858F9">
        <w:t xml:space="preserve">injured tooth is </w:t>
      </w:r>
      <w:r w:rsidR="001F292D" w:rsidRPr="004858F9">
        <w:rPr>
          <w:highlight w:val="yellow"/>
        </w:rPr>
        <w:t>loose / displaced in socket</w:t>
      </w:r>
      <w:r w:rsidR="001F292D" w:rsidRPr="004858F9">
        <w:t xml:space="preserve"> (painful and maloccluded).</w:t>
      </w:r>
    </w:p>
    <w:p w:rsidR="00EF14C3" w:rsidRPr="004858F9" w:rsidRDefault="001F292D">
      <w:pPr>
        <w:numPr>
          <w:ilvl w:val="0"/>
          <w:numId w:val="22"/>
        </w:numPr>
      </w:pPr>
      <w:r w:rsidRPr="004858F9">
        <w:t>blood in gingival crevice.</w:t>
      </w:r>
    </w:p>
    <w:p w:rsidR="001F292D" w:rsidRPr="004858F9" w:rsidRDefault="001F292D">
      <w:pPr>
        <w:numPr>
          <w:ilvl w:val="0"/>
          <w:numId w:val="22"/>
        </w:numPr>
      </w:pPr>
      <w:r w:rsidRPr="004858F9">
        <w:rPr>
          <w:bCs/>
        </w:rPr>
        <w:t>evaluation</w:t>
      </w:r>
      <w:r w:rsidRPr="004858F9">
        <w:rPr>
          <w:b/>
          <w:bCs/>
        </w:rPr>
        <w:t xml:space="preserve"> </w:t>
      </w:r>
      <w:r w:rsidRPr="004858F9">
        <w:t xml:space="preserve">requires </w:t>
      </w:r>
      <w:r w:rsidRPr="004858F9">
        <w:rPr>
          <w:b/>
          <w:color w:val="0000FF"/>
        </w:rPr>
        <w:t>dental radiographs</w:t>
      </w:r>
      <w:r w:rsidRPr="004858F9">
        <w:t>.</w:t>
      </w:r>
    </w:p>
    <w:p w:rsidR="001F292D" w:rsidRPr="004858F9" w:rsidRDefault="00D367CE" w:rsidP="001F292D">
      <w:pPr>
        <w:numPr>
          <w:ilvl w:val="0"/>
          <w:numId w:val="22"/>
        </w:numPr>
      </w:pPr>
      <w:r w:rsidRPr="004858F9">
        <w:rPr>
          <w:b/>
          <w:bCs/>
          <w:color w:val="0000FF"/>
        </w:rPr>
        <w:t>reposition</w:t>
      </w:r>
      <w:r w:rsidR="001F292D" w:rsidRPr="004858F9">
        <w:rPr>
          <w:b/>
          <w:bCs/>
        </w:rPr>
        <w:t xml:space="preserve"> </w:t>
      </w:r>
      <w:r w:rsidR="001F292D" w:rsidRPr="004858F9">
        <w:t>under local anesthesia (</w:t>
      </w:r>
      <w:r w:rsidR="001F292D" w:rsidRPr="004858F9">
        <w:rPr>
          <w:rStyle w:val="Drugname2Char"/>
          <w:lang w:val="en-US"/>
        </w:rPr>
        <w:t>lidocaine</w:t>
      </w:r>
      <w:r w:rsidR="001F292D" w:rsidRPr="004858F9">
        <w:t xml:space="preserve"> injec</w:t>
      </w:r>
      <w:r w:rsidR="001F292D" w:rsidRPr="004858F9">
        <w:softHyphen/>
        <w:t xml:space="preserve">tion at root) → immobilize with </w:t>
      </w:r>
      <w:r w:rsidR="001F292D" w:rsidRPr="001962C2">
        <w:rPr>
          <w:b/>
          <w:color w:val="008080"/>
          <w:szCs w:val="24"/>
          <w14:shadow w14:blurRad="50800" w14:dist="38100" w14:dir="2700000" w14:sx="100000" w14:sy="100000" w14:kx="0" w14:ky="0" w14:algn="tl">
            <w14:srgbClr w14:val="000000">
              <w14:alpha w14:val="60000"/>
            </w14:srgbClr>
          </w14:shadow>
        </w:rPr>
        <w:t>dental wax</w:t>
      </w:r>
      <w:r w:rsidR="001F292D" w:rsidRPr="004858F9">
        <w:t xml:space="preserve"> → refer to dentist for definitive treatment A</w:t>
      </w:r>
      <w:r w:rsidRPr="004858F9">
        <w:t>SAP (</w:t>
      </w:r>
      <w:r w:rsidRPr="004858F9">
        <w:rPr>
          <w:b/>
          <w:color w:val="0000FF"/>
        </w:rPr>
        <w:t>splinting</w:t>
      </w:r>
      <w:r w:rsidRPr="004858F9">
        <w:t xml:space="preserve"> </w:t>
      </w:r>
      <w:r w:rsidRPr="004858F9">
        <w:rPr>
          <w:b/>
          <w:color w:val="0000FF"/>
        </w:rPr>
        <w:t>tooth into place</w:t>
      </w:r>
      <w:r w:rsidRPr="004858F9">
        <w:t>).</w:t>
      </w:r>
    </w:p>
    <w:p w:rsidR="001F292D" w:rsidRPr="004858F9" w:rsidRDefault="001F292D"/>
    <w:p w:rsidR="00EF14C3" w:rsidRPr="004858F9" w:rsidRDefault="00EF14C3"/>
    <w:p w:rsidR="00EF14C3" w:rsidRPr="004858F9" w:rsidRDefault="00EF14C3" w:rsidP="00EF14C3">
      <w:pPr>
        <w:pStyle w:val="Nervous5"/>
        <w:ind w:right="7228"/>
      </w:pPr>
      <w:bookmarkStart w:id="19" w:name="_Toc6534571"/>
      <w:r w:rsidRPr="004858F9">
        <w:t>Tooth Intrusion</w:t>
      </w:r>
      <w:bookmarkEnd w:id="19"/>
    </w:p>
    <w:p w:rsidR="00EF14C3" w:rsidRPr="004858F9" w:rsidRDefault="00EF14C3">
      <w:r w:rsidRPr="004858F9">
        <w:t xml:space="preserve">- </w:t>
      </w:r>
      <w:r w:rsidR="001F292D" w:rsidRPr="004858F9">
        <w:t xml:space="preserve">tooth is </w:t>
      </w:r>
      <w:r w:rsidR="001F292D" w:rsidRPr="004858F9">
        <w:rPr>
          <w:highlight w:val="yellow"/>
        </w:rPr>
        <w:t>impacted in socket</w:t>
      </w:r>
      <w:r w:rsidR="001F292D" w:rsidRPr="004858F9">
        <w:t>.</w:t>
      </w:r>
    </w:p>
    <w:p w:rsidR="00EF14C3" w:rsidRPr="004858F9" w:rsidRDefault="001F292D">
      <w:pPr>
        <w:numPr>
          <w:ilvl w:val="0"/>
          <w:numId w:val="22"/>
        </w:numPr>
      </w:pPr>
      <w:r w:rsidRPr="004858F9">
        <w:t>refer to dentist for definitive treatment ASAP.</w:t>
      </w:r>
    </w:p>
    <w:p w:rsidR="005F4CDC" w:rsidRPr="004858F9" w:rsidRDefault="005F4CDC" w:rsidP="005F4CDC">
      <w:pPr>
        <w:rPr>
          <w:szCs w:val="24"/>
        </w:rPr>
      </w:pPr>
    </w:p>
    <w:p w:rsidR="005F4CDC" w:rsidRPr="004858F9" w:rsidRDefault="005F4CDC" w:rsidP="005F4CDC"/>
    <w:p w:rsidR="005F4CDC" w:rsidRPr="004858F9" w:rsidRDefault="005F4CDC" w:rsidP="005F4CDC"/>
    <w:p w:rsidR="005F4CDC" w:rsidRPr="004858F9" w:rsidRDefault="005F4CDC" w:rsidP="005F4CDC"/>
    <w:p w:rsidR="005F4CDC" w:rsidRPr="004858F9" w:rsidRDefault="005F4CDC" w:rsidP="005F4CDC"/>
    <w:p w:rsidR="005F4CDC" w:rsidRPr="004858F9" w:rsidRDefault="005F4CDC" w:rsidP="005F4CDC">
      <w:pPr>
        <w:rPr>
          <w:szCs w:val="24"/>
        </w:rPr>
      </w:pPr>
      <w:r w:rsidRPr="00E93A1A">
        <w:rPr>
          <w:smallCaps/>
          <w:szCs w:val="24"/>
          <w:u w:val="single"/>
        </w:rPr>
        <w:t>Bibliography</w:t>
      </w:r>
      <w:r w:rsidRPr="004858F9">
        <w:rPr>
          <w:szCs w:val="24"/>
        </w:rPr>
        <w:t xml:space="preserve"> for ch. “Head Trauma” → follow this </w:t>
      </w:r>
      <w:hyperlink r:id="rId25" w:tgtFrame="_blank" w:history="1">
        <w:r w:rsidRPr="004858F9">
          <w:rPr>
            <w:rStyle w:val="Hyperlink"/>
            <w:smallCaps/>
            <w:szCs w:val="24"/>
          </w:rPr>
          <w:t>link</w:t>
        </w:r>
        <w:r w:rsidRPr="004858F9">
          <w:rPr>
            <w:rStyle w:val="Hyperlink"/>
            <w:szCs w:val="24"/>
          </w:rPr>
          <w:t xml:space="preserve"> &gt;&gt;</w:t>
        </w:r>
      </w:hyperlink>
    </w:p>
    <w:p w:rsidR="00E93A1A" w:rsidRDefault="00E93A1A" w:rsidP="00E93A1A">
      <w:pPr>
        <w:rPr>
          <w:sz w:val="20"/>
        </w:rPr>
      </w:pPr>
    </w:p>
    <w:p w:rsidR="00E93A1A" w:rsidRDefault="00E93A1A" w:rsidP="00E93A1A">
      <w:pPr>
        <w:pBdr>
          <w:bottom w:val="single" w:sz="4" w:space="1" w:color="auto"/>
        </w:pBdr>
        <w:ind w:right="57"/>
        <w:rPr>
          <w:sz w:val="20"/>
        </w:rPr>
      </w:pPr>
    </w:p>
    <w:p w:rsidR="00E93A1A" w:rsidRPr="00B806B3" w:rsidRDefault="00E93A1A" w:rsidP="00E93A1A">
      <w:pPr>
        <w:pBdr>
          <w:bottom w:val="single" w:sz="4" w:space="1" w:color="auto"/>
        </w:pBdr>
        <w:ind w:right="57"/>
        <w:rPr>
          <w:sz w:val="20"/>
        </w:rPr>
      </w:pPr>
    </w:p>
    <w:p w:rsidR="00E93A1A" w:rsidRDefault="00D44869" w:rsidP="00E93A1A">
      <w:pPr>
        <w:jc w:val="right"/>
        <w:rPr>
          <w:rFonts w:ascii="Arial Black" w:hAnsi="Arial Black" w:cs="Arial"/>
          <w:color w:val="D68F00"/>
          <w:spacing w:val="10"/>
          <w:sz w:val="20"/>
        </w:rPr>
      </w:pPr>
      <w:hyperlink r:id="rId26" w:tgtFrame="_blank" w:history="1">
        <w:r w:rsidR="00E93A1A" w:rsidRPr="008810E6">
          <w:rPr>
            <w:rStyle w:val="Hyperlink"/>
            <w:rFonts w:ascii="Arial Black" w:hAnsi="Arial Black" w:cs="Arial"/>
            <w:color w:val="D68F00"/>
            <w:spacing w:val="10"/>
            <w:sz w:val="20"/>
          </w:rPr>
          <w:t>Viktor’s Notes</w:t>
        </w:r>
        <w:r w:rsidR="00E93A1A" w:rsidRPr="005D7603">
          <w:rPr>
            <w:rStyle w:val="Hyperlink"/>
            <w:rFonts w:ascii="Lucida Sans Unicode" w:hAnsi="Lucida Sans Unicode" w:cs="Lucida Sans Unicode"/>
            <w:color w:val="CC8800"/>
            <w:spacing w:val="10"/>
            <w:sz w:val="20"/>
          </w:rPr>
          <w:t>℠</w:t>
        </w:r>
        <w:r w:rsidR="00E93A1A" w:rsidRPr="003213FF">
          <w:rPr>
            <w:rStyle w:val="Hyperlink"/>
            <w:rFonts w:ascii="Arial Black" w:hAnsi="Arial Black" w:cs="Arial"/>
            <w:color w:val="557CF9"/>
            <w:spacing w:val="10"/>
            <w:sz w:val="28"/>
            <w:szCs w:val="28"/>
          </w:rPr>
          <w:t xml:space="preserve"> </w:t>
        </w:r>
        <w:r w:rsidR="00E93A1A" w:rsidRPr="008810E6">
          <w:rPr>
            <w:rStyle w:val="Hyperlink"/>
            <w:rFonts w:ascii="Arial Black" w:hAnsi="Arial Black" w:cs="Arial"/>
            <w:color w:val="557CF9"/>
            <w:spacing w:val="10"/>
            <w:sz w:val="20"/>
          </w:rPr>
          <w:t>for the Neurosurgery Resident</w:t>
        </w:r>
      </w:hyperlink>
    </w:p>
    <w:p w:rsidR="00E93A1A" w:rsidRPr="00F34741" w:rsidRDefault="00D44869" w:rsidP="00E93A1A">
      <w:pPr>
        <w:jc w:val="right"/>
        <w:rPr>
          <w:rFonts w:ascii="Arial" w:hAnsi="Arial" w:cs="Arial"/>
          <w:color w:val="000000"/>
          <w:spacing w:val="14"/>
          <w:sz w:val="20"/>
        </w:rPr>
      </w:pPr>
      <w:hyperlink r:id="rId27" w:tgtFrame="_blank" w:history="1">
        <w:r w:rsidR="00E93A1A" w:rsidRPr="007428BB">
          <w:rPr>
            <w:rStyle w:val="Hyperlink"/>
            <w:rFonts w:ascii="Arial" w:hAnsi="Arial" w:cs="Arial"/>
            <w:color w:val="000000"/>
            <w:spacing w:val="14"/>
            <w:sz w:val="20"/>
          </w:rPr>
          <w:t>Please visit website at www.NeurosurgeryResident.net</w:t>
        </w:r>
      </w:hyperlink>
    </w:p>
    <w:bookmarkEnd w:id="0"/>
    <w:p w:rsidR="00A908F0" w:rsidRPr="004858F9" w:rsidRDefault="00A908F0" w:rsidP="005A4F1E"/>
    <w:sectPr w:rsidR="00A908F0" w:rsidRPr="004858F9" w:rsidSect="009367C9">
      <w:headerReference w:type="default" r:id="rId28"/>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186A" w:rsidRDefault="0058186A">
      <w:r>
        <w:separator/>
      </w:r>
    </w:p>
  </w:endnote>
  <w:endnote w:type="continuationSeparator" w:id="0">
    <w:p w:rsidR="0058186A" w:rsidRDefault="0058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186A" w:rsidRDefault="0058186A">
      <w:r>
        <w:separator/>
      </w:r>
    </w:p>
  </w:footnote>
  <w:footnote w:type="continuationSeparator" w:id="0">
    <w:p w:rsidR="0058186A" w:rsidRDefault="005818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8F0" w:rsidRPr="00085CC5" w:rsidRDefault="001962C2" w:rsidP="00085CC5">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CC5">
      <w:rPr>
        <w:b/>
        <w:caps/>
      </w:rPr>
      <w:tab/>
    </w:r>
    <w:r w:rsidR="00085CC5" w:rsidRPr="00085CC5">
      <w:rPr>
        <w:b/>
        <w:smallCaps/>
      </w:rPr>
      <w:t>Facial Trauma (mandibular, dental)</w:t>
    </w:r>
    <w:r w:rsidR="00085CC5">
      <w:rPr>
        <w:b/>
        <w:bCs/>
        <w:iCs/>
        <w:smallCaps/>
      </w:rPr>
      <w:tab/>
    </w:r>
    <w:r w:rsidR="00085CC5">
      <w:t>TrH31 (</w:t>
    </w:r>
    <w:r w:rsidR="00085CC5">
      <w:fldChar w:fldCharType="begin"/>
    </w:r>
    <w:r w:rsidR="00085CC5">
      <w:instrText xml:space="preserve"> PAGE </w:instrText>
    </w:r>
    <w:r w:rsidR="00085CC5">
      <w:fldChar w:fldCharType="separate"/>
    </w:r>
    <w:r w:rsidR="00D44869">
      <w:rPr>
        <w:noProof/>
      </w:rPr>
      <w:t>1</w:t>
    </w:r>
    <w:r w:rsidR="00085CC5">
      <w:fldChar w:fldCharType="end"/>
    </w:r>
    <w:r w:rsidR="00085CC5">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25CF9"/>
    <w:multiLevelType w:val="hybridMultilevel"/>
    <w:tmpl w:val="F11A0726"/>
    <w:lvl w:ilvl="0" w:tplc="04090001">
      <w:start w:val="1"/>
      <w:numFmt w:val="bullet"/>
      <w:lvlText w:val=""/>
      <w:lvlJc w:val="left"/>
      <w:pPr>
        <w:tabs>
          <w:tab w:val="num" w:pos="360"/>
        </w:tabs>
        <w:ind w:left="360" w:hanging="360"/>
      </w:pPr>
      <w:rPr>
        <w:rFonts w:ascii="Symbol" w:hAnsi="Symbol" w:hint="default"/>
      </w:rPr>
    </w:lvl>
    <w:lvl w:ilvl="1" w:tplc="D304FA2E">
      <w:start w:val="1"/>
      <w:numFmt w:val="bullet"/>
      <w:lvlText w:val="–"/>
      <w:lvlJc w:val="left"/>
      <w:pPr>
        <w:tabs>
          <w:tab w:val="num" w:pos="1080"/>
        </w:tabs>
        <w:ind w:left="1080" w:hanging="360"/>
      </w:pPr>
      <w:rPr>
        <w:rFonts w:ascii="Times New Roman" w:hAnsi="Times New Roman" w:cs="Times New Roman"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6C3852"/>
    <w:multiLevelType w:val="multilevel"/>
    <w:tmpl w:val="7F1609D8"/>
    <w:lvl w:ilvl="0">
      <w:start w:val="1"/>
      <w:numFmt w:val="decimal"/>
      <w:lvlText w:val="%1)"/>
      <w:lvlJc w:val="left"/>
      <w:pPr>
        <w:tabs>
          <w:tab w:val="num" w:pos="1440"/>
        </w:tabs>
        <w:ind w:left="144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13F30993"/>
    <w:multiLevelType w:val="hybridMultilevel"/>
    <w:tmpl w:val="0FF4864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87F06A1"/>
    <w:multiLevelType w:val="hybridMultilevel"/>
    <w:tmpl w:val="1A7EAD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D17D13"/>
    <w:multiLevelType w:val="hybridMultilevel"/>
    <w:tmpl w:val="3A66CEC8"/>
    <w:lvl w:ilvl="0" w:tplc="0F7C8286">
      <w:start w:val="1"/>
      <w:numFmt w:val="lowerLetter"/>
      <w:lvlText w:val="%1)"/>
      <w:lvlJc w:val="left"/>
      <w:pPr>
        <w:tabs>
          <w:tab w:val="num" w:pos="1494"/>
        </w:tabs>
        <w:ind w:left="1474" w:hanging="340"/>
      </w:pPr>
      <w:rPr>
        <w:rFonts w:hint="default"/>
        <w:b w:val="0"/>
        <w:i w:val="0"/>
        <w:caps w:val="0"/>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5" w15:restartNumberingAfterBreak="0">
    <w:nsid w:val="20173749"/>
    <w:multiLevelType w:val="multilevel"/>
    <w:tmpl w:val="4F0AC9E0"/>
    <w:lvl w:ilvl="0">
      <w:start w:val="1"/>
      <w:numFmt w:val="lowerLetter"/>
      <w:lvlText w:val="%1)"/>
      <w:lvlJc w:val="left"/>
      <w:pPr>
        <w:tabs>
          <w:tab w:val="num" w:pos="1494"/>
        </w:tabs>
        <w:ind w:left="1474" w:hanging="340"/>
      </w:pPr>
      <w:rPr>
        <w:rFonts w:hint="default"/>
        <w:b w:val="0"/>
        <w:i w:val="0"/>
        <w:caps w:val="0"/>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6" w15:restartNumberingAfterBreak="0">
    <w:nsid w:val="20700F6F"/>
    <w:multiLevelType w:val="hybridMultilevel"/>
    <w:tmpl w:val="4A4CD38E"/>
    <w:lvl w:ilvl="0" w:tplc="6586308E">
      <w:start w:val="1"/>
      <w:numFmt w:val="decimal"/>
      <w:lvlText w:val="%1)"/>
      <w:lvlJc w:val="left"/>
      <w:pPr>
        <w:tabs>
          <w:tab w:val="num" w:pos="1440"/>
        </w:tabs>
        <w:ind w:left="1440" w:hanging="360"/>
      </w:pPr>
      <w:rPr>
        <w:rFonts w:hint="default"/>
        <w:b w:val="0"/>
        <w:i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5F6F8F"/>
    <w:multiLevelType w:val="hybridMultilevel"/>
    <w:tmpl w:val="3CD4F0A4"/>
    <w:lvl w:ilvl="0" w:tplc="BC6CF76C">
      <w:start w:val="1"/>
      <w:numFmt w:val="decimal"/>
      <w:lvlText w:val="%1)"/>
      <w:lvlJc w:val="left"/>
      <w:pPr>
        <w:tabs>
          <w:tab w:val="num" w:pos="786"/>
        </w:tabs>
        <w:ind w:left="786" w:hanging="360"/>
      </w:pPr>
      <w:rPr>
        <w:rFonts w:hint="default"/>
        <w:i w:val="0"/>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8" w15:restartNumberingAfterBreak="0">
    <w:nsid w:val="34526830"/>
    <w:multiLevelType w:val="hybridMultilevel"/>
    <w:tmpl w:val="7F1609D8"/>
    <w:lvl w:ilvl="0" w:tplc="BC6CF76C">
      <w:start w:val="1"/>
      <w:numFmt w:val="decimal"/>
      <w:lvlText w:val="%1)"/>
      <w:lvlJc w:val="left"/>
      <w:pPr>
        <w:tabs>
          <w:tab w:val="num" w:pos="786"/>
        </w:tabs>
        <w:ind w:left="786" w:hanging="360"/>
      </w:pPr>
      <w:rPr>
        <w:rFonts w:hint="default"/>
        <w:i w:val="0"/>
      </w:rPr>
    </w:lvl>
    <w:lvl w:ilvl="1" w:tplc="04090019" w:tentative="1">
      <w:start w:val="1"/>
      <w:numFmt w:val="lowerLetter"/>
      <w:lvlText w:val="%2."/>
      <w:lvlJc w:val="left"/>
      <w:pPr>
        <w:tabs>
          <w:tab w:val="num" w:pos="786"/>
        </w:tabs>
        <w:ind w:left="786" w:hanging="360"/>
      </w:pPr>
    </w:lvl>
    <w:lvl w:ilvl="2" w:tplc="0409001B" w:tentative="1">
      <w:start w:val="1"/>
      <w:numFmt w:val="lowerRoman"/>
      <w:lvlText w:val="%3."/>
      <w:lvlJc w:val="right"/>
      <w:pPr>
        <w:tabs>
          <w:tab w:val="num" w:pos="1506"/>
        </w:tabs>
        <w:ind w:left="1506" w:hanging="180"/>
      </w:pPr>
    </w:lvl>
    <w:lvl w:ilvl="3" w:tplc="0409000F" w:tentative="1">
      <w:start w:val="1"/>
      <w:numFmt w:val="decimal"/>
      <w:lvlText w:val="%4."/>
      <w:lvlJc w:val="left"/>
      <w:pPr>
        <w:tabs>
          <w:tab w:val="num" w:pos="2226"/>
        </w:tabs>
        <w:ind w:left="2226" w:hanging="360"/>
      </w:pPr>
    </w:lvl>
    <w:lvl w:ilvl="4" w:tplc="04090019" w:tentative="1">
      <w:start w:val="1"/>
      <w:numFmt w:val="lowerLetter"/>
      <w:lvlText w:val="%5."/>
      <w:lvlJc w:val="left"/>
      <w:pPr>
        <w:tabs>
          <w:tab w:val="num" w:pos="2946"/>
        </w:tabs>
        <w:ind w:left="2946" w:hanging="360"/>
      </w:pPr>
    </w:lvl>
    <w:lvl w:ilvl="5" w:tplc="0409001B" w:tentative="1">
      <w:start w:val="1"/>
      <w:numFmt w:val="lowerRoman"/>
      <w:lvlText w:val="%6."/>
      <w:lvlJc w:val="right"/>
      <w:pPr>
        <w:tabs>
          <w:tab w:val="num" w:pos="3666"/>
        </w:tabs>
        <w:ind w:left="3666" w:hanging="180"/>
      </w:pPr>
    </w:lvl>
    <w:lvl w:ilvl="6" w:tplc="0409000F" w:tentative="1">
      <w:start w:val="1"/>
      <w:numFmt w:val="decimal"/>
      <w:lvlText w:val="%7."/>
      <w:lvlJc w:val="left"/>
      <w:pPr>
        <w:tabs>
          <w:tab w:val="num" w:pos="4386"/>
        </w:tabs>
        <w:ind w:left="4386" w:hanging="360"/>
      </w:pPr>
    </w:lvl>
    <w:lvl w:ilvl="7" w:tplc="04090019" w:tentative="1">
      <w:start w:val="1"/>
      <w:numFmt w:val="lowerLetter"/>
      <w:lvlText w:val="%8."/>
      <w:lvlJc w:val="left"/>
      <w:pPr>
        <w:tabs>
          <w:tab w:val="num" w:pos="5106"/>
        </w:tabs>
        <w:ind w:left="5106" w:hanging="360"/>
      </w:pPr>
    </w:lvl>
    <w:lvl w:ilvl="8" w:tplc="0409001B" w:tentative="1">
      <w:start w:val="1"/>
      <w:numFmt w:val="lowerRoman"/>
      <w:lvlText w:val="%9."/>
      <w:lvlJc w:val="right"/>
      <w:pPr>
        <w:tabs>
          <w:tab w:val="num" w:pos="5826"/>
        </w:tabs>
        <w:ind w:left="5826" w:hanging="180"/>
      </w:pPr>
    </w:lvl>
  </w:abstractNum>
  <w:abstractNum w:abstractNumId="9" w15:restartNumberingAfterBreak="0">
    <w:nsid w:val="3802731E"/>
    <w:multiLevelType w:val="hybridMultilevel"/>
    <w:tmpl w:val="2390D7A8"/>
    <w:lvl w:ilvl="0" w:tplc="0F7C8286">
      <w:start w:val="1"/>
      <w:numFmt w:val="lowerLetter"/>
      <w:lvlText w:val="%1)"/>
      <w:lvlJc w:val="left"/>
      <w:pPr>
        <w:tabs>
          <w:tab w:val="num" w:pos="927"/>
        </w:tabs>
        <w:ind w:left="907" w:hanging="340"/>
      </w:pPr>
      <w:rPr>
        <w:rFonts w:hint="default"/>
        <w:b w:val="0"/>
        <w:i w:val="0"/>
        <w:caps w:val="0"/>
      </w:rPr>
    </w:lvl>
    <w:lvl w:ilvl="1" w:tplc="04090019" w:tentative="1">
      <w:start w:val="1"/>
      <w:numFmt w:val="lowerLetter"/>
      <w:lvlText w:val="%2."/>
      <w:lvlJc w:val="left"/>
      <w:pPr>
        <w:tabs>
          <w:tab w:val="num" w:pos="589"/>
        </w:tabs>
        <w:ind w:left="589" w:hanging="360"/>
      </w:pPr>
    </w:lvl>
    <w:lvl w:ilvl="2" w:tplc="0409001B" w:tentative="1">
      <w:start w:val="1"/>
      <w:numFmt w:val="lowerRoman"/>
      <w:lvlText w:val="%3."/>
      <w:lvlJc w:val="right"/>
      <w:pPr>
        <w:tabs>
          <w:tab w:val="num" w:pos="1309"/>
        </w:tabs>
        <w:ind w:left="1309" w:hanging="180"/>
      </w:pPr>
    </w:lvl>
    <w:lvl w:ilvl="3" w:tplc="0409000F" w:tentative="1">
      <w:start w:val="1"/>
      <w:numFmt w:val="decimal"/>
      <w:lvlText w:val="%4."/>
      <w:lvlJc w:val="left"/>
      <w:pPr>
        <w:tabs>
          <w:tab w:val="num" w:pos="2029"/>
        </w:tabs>
        <w:ind w:left="2029" w:hanging="360"/>
      </w:pPr>
    </w:lvl>
    <w:lvl w:ilvl="4" w:tplc="04090019" w:tentative="1">
      <w:start w:val="1"/>
      <w:numFmt w:val="lowerLetter"/>
      <w:lvlText w:val="%5."/>
      <w:lvlJc w:val="left"/>
      <w:pPr>
        <w:tabs>
          <w:tab w:val="num" w:pos="2749"/>
        </w:tabs>
        <w:ind w:left="2749" w:hanging="360"/>
      </w:pPr>
    </w:lvl>
    <w:lvl w:ilvl="5" w:tplc="0409001B" w:tentative="1">
      <w:start w:val="1"/>
      <w:numFmt w:val="lowerRoman"/>
      <w:lvlText w:val="%6."/>
      <w:lvlJc w:val="right"/>
      <w:pPr>
        <w:tabs>
          <w:tab w:val="num" w:pos="3469"/>
        </w:tabs>
        <w:ind w:left="3469" w:hanging="180"/>
      </w:pPr>
    </w:lvl>
    <w:lvl w:ilvl="6" w:tplc="0409000F" w:tentative="1">
      <w:start w:val="1"/>
      <w:numFmt w:val="decimal"/>
      <w:lvlText w:val="%7."/>
      <w:lvlJc w:val="left"/>
      <w:pPr>
        <w:tabs>
          <w:tab w:val="num" w:pos="4189"/>
        </w:tabs>
        <w:ind w:left="4189" w:hanging="360"/>
      </w:pPr>
    </w:lvl>
    <w:lvl w:ilvl="7" w:tplc="04090019" w:tentative="1">
      <w:start w:val="1"/>
      <w:numFmt w:val="lowerLetter"/>
      <w:lvlText w:val="%8."/>
      <w:lvlJc w:val="left"/>
      <w:pPr>
        <w:tabs>
          <w:tab w:val="num" w:pos="4909"/>
        </w:tabs>
        <w:ind w:left="4909" w:hanging="360"/>
      </w:pPr>
    </w:lvl>
    <w:lvl w:ilvl="8" w:tplc="0409001B" w:tentative="1">
      <w:start w:val="1"/>
      <w:numFmt w:val="lowerRoman"/>
      <w:lvlText w:val="%9."/>
      <w:lvlJc w:val="right"/>
      <w:pPr>
        <w:tabs>
          <w:tab w:val="num" w:pos="5629"/>
        </w:tabs>
        <w:ind w:left="5629" w:hanging="180"/>
      </w:pPr>
    </w:lvl>
  </w:abstractNum>
  <w:abstractNum w:abstractNumId="10" w15:restartNumberingAfterBreak="0">
    <w:nsid w:val="3B642E0F"/>
    <w:multiLevelType w:val="multilevel"/>
    <w:tmpl w:val="52444B3C"/>
    <w:lvl w:ilvl="0">
      <w:start w:val="1"/>
      <w:numFmt w:val="upperLetter"/>
      <w:lvlText w:val="%1."/>
      <w:lvlJc w:val="left"/>
      <w:pPr>
        <w:tabs>
          <w:tab w:val="num" w:pos="360"/>
        </w:tabs>
        <w:ind w:left="360" w:hanging="360"/>
      </w:pPr>
      <w:rPr>
        <w:rFonts w:hint="default"/>
        <w:b w:val="0"/>
        <w:i w:val="0"/>
        <w:smallCaps w:val="0"/>
      </w:rPr>
    </w:lvl>
    <w:lvl w:ilvl="1">
      <w:start w:val="1"/>
      <w:numFmt w:val="lowerLetter"/>
      <w:lvlText w:val="%2)"/>
      <w:lvlJc w:val="left"/>
      <w:pPr>
        <w:tabs>
          <w:tab w:val="num" w:pos="873"/>
        </w:tabs>
        <w:ind w:left="853" w:hanging="340"/>
      </w:pPr>
      <w:rPr>
        <w:rFonts w:hint="default"/>
        <w:b w:val="0"/>
        <w:i w:val="0"/>
        <w:caps w:val="0"/>
        <w:smallCaps w:val="0"/>
      </w:r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11" w15:restartNumberingAfterBreak="0">
    <w:nsid w:val="3F8A559E"/>
    <w:multiLevelType w:val="hybridMultilevel"/>
    <w:tmpl w:val="CFA8E69A"/>
    <w:lvl w:ilvl="0" w:tplc="0F7C8286">
      <w:start w:val="1"/>
      <w:numFmt w:val="lowerLetter"/>
      <w:lvlText w:val="%1)"/>
      <w:lvlJc w:val="left"/>
      <w:pPr>
        <w:tabs>
          <w:tab w:val="num" w:pos="2268"/>
        </w:tabs>
        <w:ind w:left="2248" w:hanging="340"/>
      </w:pPr>
      <w:rPr>
        <w:rFonts w:hint="default"/>
        <w:b w:val="0"/>
        <w:i w:val="0"/>
        <w:caps w:val="0"/>
      </w:rPr>
    </w:lvl>
    <w:lvl w:ilvl="1" w:tplc="04090019" w:tentative="1">
      <w:start w:val="1"/>
      <w:numFmt w:val="lowerLetter"/>
      <w:lvlText w:val="%2."/>
      <w:lvlJc w:val="left"/>
      <w:pPr>
        <w:tabs>
          <w:tab w:val="num" w:pos="1930"/>
        </w:tabs>
        <w:ind w:left="1930" w:hanging="360"/>
      </w:pPr>
    </w:lvl>
    <w:lvl w:ilvl="2" w:tplc="0409001B" w:tentative="1">
      <w:start w:val="1"/>
      <w:numFmt w:val="lowerRoman"/>
      <w:lvlText w:val="%3."/>
      <w:lvlJc w:val="right"/>
      <w:pPr>
        <w:tabs>
          <w:tab w:val="num" w:pos="2650"/>
        </w:tabs>
        <w:ind w:left="2650" w:hanging="180"/>
      </w:pPr>
    </w:lvl>
    <w:lvl w:ilvl="3" w:tplc="0409000F" w:tentative="1">
      <w:start w:val="1"/>
      <w:numFmt w:val="decimal"/>
      <w:lvlText w:val="%4."/>
      <w:lvlJc w:val="left"/>
      <w:pPr>
        <w:tabs>
          <w:tab w:val="num" w:pos="3370"/>
        </w:tabs>
        <w:ind w:left="3370" w:hanging="360"/>
      </w:pPr>
    </w:lvl>
    <w:lvl w:ilvl="4" w:tplc="04090019" w:tentative="1">
      <w:start w:val="1"/>
      <w:numFmt w:val="lowerLetter"/>
      <w:lvlText w:val="%5."/>
      <w:lvlJc w:val="left"/>
      <w:pPr>
        <w:tabs>
          <w:tab w:val="num" w:pos="4090"/>
        </w:tabs>
        <w:ind w:left="4090" w:hanging="360"/>
      </w:pPr>
    </w:lvl>
    <w:lvl w:ilvl="5" w:tplc="0409001B" w:tentative="1">
      <w:start w:val="1"/>
      <w:numFmt w:val="lowerRoman"/>
      <w:lvlText w:val="%6."/>
      <w:lvlJc w:val="right"/>
      <w:pPr>
        <w:tabs>
          <w:tab w:val="num" w:pos="4810"/>
        </w:tabs>
        <w:ind w:left="4810" w:hanging="180"/>
      </w:pPr>
    </w:lvl>
    <w:lvl w:ilvl="6" w:tplc="0409000F" w:tentative="1">
      <w:start w:val="1"/>
      <w:numFmt w:val="decimal"/>
      <w:lvlText w:val="%7."/>
      <w:lvlJc w:val="left"/>
      <w:pPr>
        <w:tabs>
          <w:tab w:val="num" w:pos="5530"/>
        </w:tabs>
        <w:ind w:left="5530" w:hanging="360"/>
      </w:pPr>
    </w:lvl>
    <w:lvl w:ilvl="7" w:tplc="04090019" w:tentative="1">
      <w:start w:val="1"/>
      <w:numFmt w:val="lowerLetter"/>
      <w:lvlText w:val="%8."/>
      <w:lvlJc w:val="left"/>
      <w:pPr>
        <w:tabs>
          <w:tab w:val="num" w:pos="6250"/>
        </w:tabs>
        <w:ind w:left="6250" w:hanging="360"/>
      </w:pPr>
    </w:lvl>
    <w:lvl w:ilvl="8" w:tplc="0409001B" w:tentative="1">
      <w:start w:val="1"/>
      <w:numFmt w:val="lowerRoman"/>
      <w:lvlText w:val="%9."/>
      <w:lvlJc w:val="right"/>
      <w:pPr>
        <w:tabs>
          <w:tab w:val="num" w:pos="6970"/>
        </w:tabs>
        <w:ind w:left="6970" w:hanging="180"/>
      </w:pPr>
    </w:lvl>
  </w:abstractNum>
  <w:abstractNum w:abstractNumId="12" w15:restartNumberingAfterBreak="0">
    <w:nsid w:val="487E52CE"/>
    <w:multiLevelType w:val="hybridMultilevel"/>
    <w:tmpl w:val="F75620EA"/>
    <w:lvl w:ilvl="0" w:tplc="04090001">
      <w:start w:val="1"/>
      <w:numFmt w:val="bullet"/>
      <w:lvlText w:val=""/>
      <w:lvlJc w:val="left"/>
      <w:pPr>
        <w:tabs>
          <w:tab w:val="num" w:pos="360"/>
        </w:tabs>
        <w:ind w:left="360" w:hanging="360"/>
      </w:pPr>
      <w:rPr>
        <w:rFonts w:ascii="Symbol" w:hAnsi="Symbol" w:hint="default"/>
      </w:rPr>
    </w:lvl>
    <w:lvl w:ilvl="1" w:tplc="BC6CF76C">
      <w:start w:val="1"/>
      <w:numFmt w:val="decimal"/>
      <w:lvlText w:val="%2)"/>
      <w:lvlJc w:val="left"/>
      <w:pPr>
        <w:tabs>
          <w:tab w:val="num" w:pos="1080"/>
        </w:tabs>
        <w:ind w:left="1080" w:hanging="360"/>
      </w:pPr>
      <w:rPr>
        <w:rFonts w:hint="default"/>
        <w:i w:val="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F651F9C"/>
    <w:multiLevelType w:val="hybridMultilevel"/>
    <w:tmpl w:val="CE32E760"/>
    <w:lvl w:ilvl="0" w:tplc="48D2F496">
      <w:start w:val="1"/>
      <w:numFmt w:val="upperLetter"/>
      <w:lvlText w:val="%1."/>
      <w:lvlJc w:val="left"/>
      <w:pPr>
        <w:tabs>
          <w:tab w:val="num" w:pos="360"/>
        </w:tabs>
        <w:ind w:left="360" w:hanging="360"/>
      </w:pPr>
      <w:rPr>
        <w:rFonts w:hint="default"/>
        <w:b w:val="0"/>
        <w:i w:val="0"/>
        <w:smallCaps w:val="0"/>
      </w:rPr>
    </w:lvl>
    <w:lvl w:ilvl="1" w:tplc="B96ABDE4">
      <w:start w:val="1"/>
      <w:numFmt w:val="upperLetter"/>
      <w:lvlText w:val="%2)"/>
      <w:lvlJc w:val="left"/>
      <w:pPr>
        <w:tabs>
          <w:tab w:val="num" w:pos="873"/>
        </w:tabs>
        <w:ind w:left="873" w:hanging="360"/>
      </w:pPr>
      <w:rPr>
        <w:rFonts w:hint="default"/>
        <w:b w:val="0"/>
        <w:i w:val="0"/>
        <w:smallCaps w:val="0"/>
      </w:rPr>
    </w:lvl>
    <w:lvl w:ilvl="2" w:tplc="0F7C8286">
      <w:start w:val="1"/>
      <w:numFmt w:val="lowerLetter"/>
      <w:lvlText w:val="%3)"/>
      <w:lvlJc w:val="left"/>
      <w:pPr>
        <w:tabs>
          <w:tab w:val="num" w:pos="1773"/>
        </w:tabs>
        <w:ind w:left="1753" w:hanging="340"/>
      </w:pPr>
      <w:rPr>
        <w:rFonts w:hint="default"/>
        <w:b w:val="0"/>
        <w:i w:val="0"/>
        <w:caps w:val="0"/>
        <w:smallCaps w:val="0"/>
      </w:r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50F50102"/>
    <w:multiLevelType w:val="hybridMultilevel"/>
    <w:tmpl w:val="ADDC4BAE"/>
    <w:lvl w:ilvl="0" w:tplc="3CCA98E6">
      <w:start w:val="1"/>
      <w:numFmt w:val="bullet"/>
      <w:lvlText w:val=""/>
      <w:lvlJc w:val="left"/>
      <w:pPr>
        <w:tabs>
          <w:tab w:val="num" w:pos="360"/>
        </w:tabs>
        <w:ind w:left="360" w:hanging="360"/>
      </w:pPr>
      <w:rPr>
        <w:rFonts w:ascii="Symbol" w:hAnsi="Symbol" w:hint="default"/>
        <w:sz w:val="24"/>
        <w:szCs w:val="24"/>
        <w:vertAlign w:val="baseline"/>
      </w:rPr>
    </w:lvl>
    <w:lvl w:ilvl="1" w:tplc="64D25BC8">
      <w:start w:val="1"/>
      <w:numFmt w:val="upperLetter"/>
      <w:lvlText w:val="%2."/>
      <w:lvlJc w:val="left"/>
      <w:pPr>
        <w:tabs>
          <w:tab w:val="num" w:pos="360"/>
        </w:tabs>
        <w:ind w:left="360" w:hanging="360"/>
      </w:pPr>
      <w:rPr>
        <w:rFonts w:hint="default"/>
        <w:b w:val="0"/>
        <w:i w:val="0"/>
        <w:smallCaps w:val="0"/>
        <w:sz w:val="24"/>
        <w:szCs w:val="24"/>
        <w:vertAlign w:val="baseline"/>
      </w:rPr>
    </w:lvl>
    <w:lvl w:ilvl="2" w:tplc="04090001">
      <w:start w:val="1"/>
      <w:numFmt w:val="bullet"/>
      <w:lvlText w:val=""/>
      <w:lvlJc w:val="left"/>
      <w:pPr>
        <w:tabs>
          <w:tab w:val="num" w:pos="1211"/>
        </w:tabs>
        <w:ind w:left="1211" w:hanging="360"/>
      </w:pPr>
      <w:rPr>
        <w:rFonts w:ascii="Symbol" w:hAnsi="Symbol" w:hint="default"/>
        <w:sz w:val="24"/>
        <w:szCs w:val="24"/>
        <w:vertAlign w:val="baseline"/>
      </w:rPr>
    </w:lvl>
    <w:lvl w:ilvl="3" w:tplc="D304FA2E">
      <w:start w:val="1"/>
      <w:numFmt w:val="bullet"/>
      <w:lvlText w:val="–"/>
      <w:lvlJc w:val="left"/>
      <w:pPr>
        <w:tabs>
          <w:tab w:val="num" w:pos="2487"/>
        </w:tabs>
        <w:ind w:left="2487" w:hanging="360"/>
      </w:pPr>
      <w:rPr>
        <w:rFonts w:ascii="Times New Roman" w:hAnsi="Times New Roman" w:cs="Times New Roman" w:hint="default"/>
        <w:sz w:val="24"/>
        <w:szCs w:val="24"/>
        <w:vertAlign w:val="baseline"/>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F92FE9"/>
    <w:multiLevelType w:val="hybridMultilevel"/>
    <w:tmpl w:val="7DEAEF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41F7A16"/>
    <w:multiLevelType w:val="multilevel"/>
    <w:tmpl w:val="F11A072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Times New Roman" w:hAnsi="Times New Roman"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C3C26EE"/>
    <w:multiLevelType w:val="hybridMultilevel"/>
    <w:tmpl w:val="49C698A8"/>
    <w:lvl w:ilvl="0" w:tplc="0F7C8286">
      <w:start w:val="1"/>
      <w:numFmt w:val="lowerLetter"/>
      <w:lvlText w:val="%1)"/>
      <w:lvlJc w:val="left"/>
      <w:pPr>
        <w:tabs>
          <w:tab w:val="num" w:pos="1069"/>
        </w:tabs>
        <w:ind w:left="1049" w:hanging="340"/>
      </w:pPr>
      <w:rPr>
        <w:rFonts w:hint="default"/>
        <w:b w:val="0"/>
        <w:i w:val="0"/>
        <w:caps w:val="0"/>
      </w:rPr>
    </w:lvl>
    <w:lvl w:ilvl="1" w:tplc="04090019" w:tentative="1">
      <w:start w:val="1"/>
      <w:numFmt w:val="lowerLetter"/>
      <w:lvlText w:val="%2."/>
      <w:lvlJc w:val="left"/>
      <w:pPr>
        <w:tabs>
          <w:tab w:val="num" w:pos="731"/>
        </w:tabs>
        <w:ind w:left="731" w:hanging="360"/>
      </w:pPr>
    </w:lvl>
    <w:lvl w:ilvl="2" w:tplc="0409001B" w:tentative="1">
      <w:start w:val="1"/>
      <w:numFmt w:val="lowerRoman"/>
      <w:lvlText w:val="%3."/>
      <w:lvlJc w:val="right"/>
      <w:pPr>
        <w:tabs>
          <w:tab w:val="num" w:pos="1451"/>
        </w:tabs>
        <w:ind w:left="1451" w:hanging="180"/>
      </w:pPr>
    </w:lvl>
    <w:lvl w:ilvl="3" w:tplc="0409000F" w:tentative="1">
      <w:start w:val="1"/>
      <w:numFmt w:val="decimal"/>
      <w:lvlText w:val="%4."/>
      <w:lvlJc w:val="left"/>
      <w:pPr>
        <w:tabs>
          <w:tab w:val="num" w:pos="2171"/>
        </w:tabs>
        <w:ind w:left="2171" w:hanging="360"/>
      </w:pPr>
    </w:lvl>
    <w:lvl w:ilvl="4" w:tplc="04090019" w:tentative="1">
      <w:start w:val="1"/>
      <w:numFmt w:val="lowerLetter"/>
      <w:lvlText w:val="%5."/>
      <w:lvlJc w:val="left"/>
      <w:pPr>
        <w:tabs>
          <w:tab w:val="num" w:pos="2891"/>
        </w:tabs>
        <w:ind w:left="2891" w:hanging="360"/>
      </w:pPr>
    </w:lvl>
    <w:lvl w:ilvl="5" w:tplc="0409001B" w:tentative="1">
      <w:start w:val="1"/>
      <w:numFmt w:val="lowerRoman"/>
      <w:lvlText w:val="%6."/>
      <w:lvlJc w:val="right"/>
      <w:pPr>
        <w:tabs>
          <w:tab w:val="num" w:pos="3611"/>
        </w:tabs>
        <w:ind w:left="3611" w:hanging="180"/>
      </w:pPr>
    </w:lvl>
    <w:lvl w:ilvl="6" w:tplc="0409000F" w:tentative="1">
      <w:start w:val="1"/>
      <w:numFmt w:val="decimal"/>
      <w:lvlText w:val="%7."/>
      <w:lvlJc w:val="left"/>
      <w:pPr>
        <w:tabs>
          <w:tab w:val="num" w:pos="4331"/>
        </w:tabs>
        <w:ind w:left="4331" w:hanging="360"/>
      </w:pPr>
    </w:lvl>
    <w:lvl w:ilvl="7" w:tplc="04090019" w:tentative="1">
      <w:start w:val="1"/>
      <w:numFmt w:val="lowerLetter"/>
      <w:lvlText w:val="%8."/>
      <w:lvlJc w:val="left"/>
      <w:pPr>
        <w:tabs>
          <w:tab w:val="num" w:pos="5051"/>
        </w:tabs>
        <w:ind w:left="5051" w:hanging="360"/>
      </w:pPr>
    </w:lvl>
    <w:lvl w:ilvl="8" w:tplc="0409001B" w:tentative="1">
      <w:start w:val="1"/>
      <w:numFmt w:val="lowerRoman"/>
      <w:lvlText w:val="%9."/>
      <w:lvlJc w:val="right"/>
      <w:pPr>
        <w:tabs>
          <w:tab w:val="num" w:pos="5771"/>
        </w:tabs>
        <w:ind w:left="5771" w:hanging="180"/>
      </w:pPr>
    </w:lvl>
  </w:abstractNum>
  <w:abstractNum w:abstractNumId="18" w15:restartNumberingAfterBreak="0">
    <w:nsid w:val="5E47137A"/>
    <w:multiLevelType w:val="hybridMultilevel"/>
    <w:tmpl w:val="D46A7C60"/>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F8F4307"/>
    <w:multiLevelType w:val="hybridMultilevel"/>
    <w:tmpl w:val="6FBA9406"/>
    <w:lvl w:ilvl="0" w:tplc="4C8CE6C2">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87E6B67"/>
    <w:multiLevelType w:val="hybridMultilevel"/>
    <w:tmpl w:val="4F0AC9E0"/>
    <w:lvl w:ilvl="0" w:tplc="0F7C8286">
      <w:start w:val="1"/>
      <w:numFmt w:val="lowerLetter"/>
      <w:lvlText w:val="%1)"/>
      <w:lvlJc w:val="left"/>
      <w:pPr>
        <w:tabs>
          <w:tab w:val="num" w:pos="1494"/>
        </w:tabs>
        <w:ind w:left="1474" w:hanging="340"/>
      </w:pPr>
      <w:rPr>
        <w:rFonts w:hint="default"/>
        <w:b w:val="0"/>
        <w:i w:val="0"/>
        <w:caps w:val="0"/>
      </w:rPr>
    </w:lvl>
    <w:lvl w:ilvl="1" w:tplc="04090019" w:tentative="1">
      <w:start w:val="1"/>
      <w:numFmt w:val="lowerLetter"/>
      <w:lvlText w:val="%2."/>
      <w:lvlJc w:val="left"/>
      <w:pPr>
        <w:tabs>
          <w:tab w:val="num" w:pos="1156"/>
        </w:tabs>
        <w:ind w:left="1156" w:hanging="360"/>
      </w:pPr>
    </w:lvl>
    <w:lvl w:ilvl="2" w:tplc="0409001B" w:tentative="1">
      <w:start w:val="1"/>
      <w:numFmt w:val="lowerRoman"/>
      <w:lvlText w:val="%3."/>
      <w:lvlJc w:val="right"/>
      <w:pPr>
        <w:tabs>
          <w:tab w:val="num" w:pos="1876"/>
        </w:tabs>
        <w:ind w:left="1876" w:hanging="180"/>
      </w:pPr>
    </w:lvl>
    <w:lvl w:ilvl="3" w:tplc="0409000F" w:tentative="1">
      <w:start w:val="1"/>
      <w:numFmt w:val="decimal"/>
      <w:lvlText w:val="%4."/>
      <w:lvlJc w:val="left"/>
      <w:pPr>
        <w:tabs>
          <w:tab w:val="num" w:pos="2596"/>
        </w:tabs>
        <w:ind w:left="2596" w:hanging="360"/>
      </w:pPr>
    </w:lvl>
    <w:lvl w:ilvl="4" w:tplc="04090019" w:tentative="1">
      <w:start w:val="1"/>
      <w:numFmt w:val="lowerLetter"/>
      <w:lvlText w:val="%5."/>
      <w:lvlJc w:val="left"/>
      <w:pPr>
        <w:tabs>
          <w:tab w:val="num" w:pos="3316"/>
        </w:tabs>
        <w:ind w:left="3316" w:hanging="360"/>
      </w:pPr>
    </w:lvl>
    <w:lvl w:ilvl="5" w:tplc="0409001B" w:tentative="1">
      <w:start w:val="1"/>
      <w:numFmt w:val="lowerRoman"/>
      <w:lvlText w:val="%6."/>
      <w:lvlJc w:val="right"/>
      <w:pPr>
        <w:tabs>
          <w:tab w:val="num" w:pos="4036"/>
        </w:tabs>
        <w:ind w:left="4036" w:hanging="180"/>
      </w:pPr>
    </w:lvl>
    <w:lvl w:ilvl="6" w:tplc="0409000F" w:tentative="1">
      <w:start w:val="1"/>
      <w:numFmt w:val="decimal"/>
      <w:lvlText w:val="%7."/>
      <w:lvlJc w:val="left"/>
      <w:pPr>
        <w:tabs>
          <w:tab w:val="num" w:pos="4756"/>
        </w:tabs>
        <w:ind w:left="4756" w:hanging="360"/>
      </w:pPr>
    </w:lvl>
    <w:lvl w:ilvl="7" w:tplc="04090019" w:tentative="1">
      <w:start w:val="1"/>
      <w:numFmt w:val="lowerLetter"/>
      <w:lvlText w:val="%8."/>
      <w:lvlJc w:val="left"/>
      <w:pPr>
        <w:tabs>
          <w:tab w:val="num" w:pos="5476"/>
        </w:tabs>
        <w:ind w:left="5476" w:hanging="360"/>
      </w:pPr>
    </w:lvl>
    <w:lvl w:ilvl="8" w:tplc="0409001B" w:tentative="1">
      <w:start w:val="1"/>
      <w:numFmt w:val="lowerRoman"/>
      <w:lvlText w:val="%9."/>
      <w:lvlJc w:val="right"/>
      <w:pPr>
        <w:tabs>
          <w:tab w:val="num" w:pos="6196"/>
        </w:tabs>
        <w:ind w:left="6196" w:hanging="180"/>
      </w:pPr>
    </w:lvl>
  </w:abstractNum>
  <w:abstractNum w:abstractNumId="21" w15:restartNumberingAfterBreak="0">
    <w:nsid w:val="6C5B2A29"/>
    <w:multiLevelType w:val="hybridMultilevel"/>
    <w:tmpl w:val="22BC0558"/>
    <w:lvl w:ilvl="0" w:tplc="04090001">
      <w:start w:val="1"/>
      <w:numFmt w:val="bullet"/>
      <w:lvlText w:val=""/>
      <w:lvlJc w:val="left"/>
      <w:pPr>
        <w:tabs>
          <w:tab w:val="num" w:pos="644"/>
        </w:tabs>
        <w:ind w:left="644" w:hanging="360"/>
      </w:pPr>
      <w:rPr>
        <w:rFonts w:ascii="Symbol" w:hAnsi="Symbol" w:hint="default"/>
      </w:rPr>
    </w:lvl>
    <w:lvl w:ilvl="1" w:tplc="D304FA2E">
      <w:start w:val="1"/>
      <w:numFmt w:val="bullet"/>
      <w:lvlText w:val="–"/>
      <w:lvlJc w:val="left"/>
      <w:pPr>
        <w:tabs>
          <w:tab w:val="num" w:pos="1364"/>
        </w:tabs>
        <w:ind w:left="1364" w:hanging="360"/>
      </w:pPr>
      <w:rPr>
        <w:rFonts w:ascii="Times New Roman" w:hAnsi="Times New Roman" w:cs="Times New Roman"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6EF748B2"/>
    <w:multiLevelType w:val="hybridMultilevel"/>
    <w:tmpl w:val="5330E744"/>
    <w:lvl w:ilvl="0" w:tplc="BC6CF76C">
      <w:start w:val="1"/>
      <w:numFmt w:val="decimal"/>
      <w:lvlText w:val="%1)"/>
      <w:lvlJc w:val="left"/>
      <w:pPr>
        <w:tabs>
          <w:tab w:val="num" w:pos="360"/>
        </w:tabs>
        <w:ind w:left="360" w:hanging="360"/>
      </w:pPr>
      <w:rPr>
        <w:rFonts w:hint="default"/>
        <w:i w:val="0"/>
      </w:rPr>
    </w:lvl>
    <w:lvl w:ilvl="1" w:tplc="04090019" w:tentative="1">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abstractNum w:abstractNumId="23" w15:restartNumberingAfterBreak="0">
    <w:nsid w:val="7265682D"/>
    <w:multiLevelType w:val="hybridMultilevel"/>
    <w:tmpl w:val="BF88784C"/>
    <w:lvl w:ilvl="0" w:tplc="0F7C8286">
      <w:start w:val="1"/>
      <w:numFmt w:val="lowerLetter"/>
      <w:lvlText w:val="%1)"/>
      <w:lvlJc w:val="left"/>
      <w:pPr>
        <w:tabs>
          <w:tab w:val="num" w:pos="1778"/>
        </w:tabs>
        <w:ind w:left="1758" w:hanging="340"/>
      </w:pPr>
      <w:rPr>
        <w:rFonts w:hint="default"/>
        <w:b w:val="0"/>
        <w:i w:val="0"/>
        <w:cap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C940700"/>
    <w:multiLevelType w:val="hybridMultilevel"/>
    <w:tmpl w:val="24A4F90C"/>
    <w:lvl w:ilvl="0" w:tplc="04090001">
      <w:start w:val="1"/>
      <w:numFmt w:val="bullet"/>
      <w:lvlText w:val=""/>
      <w:lvlJc w:val="left"/>
      <w:pPr>
        <w:tabs>
          <w:tab w:val="num" w:pos="360"/>
        </w:tabs>
        <w:ind w:left="360" w:hanging="360"/>
      </w:pPr>
      <w:rPr>
        <w:rFonts w:ascii="Symbol" w:hAnsi="Symbol" w:hint="default"/>
      </w:rPr>
    </w:lvl>
    <w:lvl w:ilvl="1" w:tplc="0F7C8286">
      <w:start w:val="1"/>
      <w:numFmt w:val="lowerLetter"/>
      <w:lvlText w:val="%2)"/>
      <w:lvlJc w:val="left"/>
      <w:pPr>
        <w:tabs>
          <w:tab w:val="num" w:pos="1080"/>
        </w:tabs>
        <w:ind w:left="1060" w:hanging="340"/>
      </w:pPr>
      <w:rPr>
        <w:rFonts w:hint="default"/>
        <w:b w:val="0"/>
        <w:i w:val="0"/>
        <w:caps w:val="0"/>
      </w:rPr>
    </w:lvl>
    <w:lvl w:ilvl="2" w:tplc="0409000F">
      <w:start w:val="1"/>
      <w:numFmt w:val="decimal"/>
      <w:lvlText w:val="%3."/>
      <w:lvlJc w:val="left"/>
      <w:pPr>
        <w:tabs>
          <w:tab w:val="num" w:pos="360"/>
        </w:tabs>
        <w:ind w:left="360" w:hanging="360"/>
      </w:pPr>
      <w:rPr>
        <w:rFont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9"/>
  </w:num>
  <w:num w:numId="3">
    <w:abstractNumId w:val="7"/>
  </w:num>
  <w:num w:numId="4">
    <w:abstractNumId w:val="3"/>
  </w:num>
  <w:num w:numId="5">
    <w:abstractNumId w:val="15"/>
  </w:num>
  <w:num w:numId="6">
    <w:abstractNumId w:val="0"/>
  </w:num>
  <w:num w:numId="7">
    <w:abstractNumId w:val="16"/>
  </w:num>
  <w:num w:numId="8">
    <w:abstractNumId w:val="21"/>
  </w:num>
  <w:num w:numId="9">
    <w:abstractNumId w:val="9"/>
  </w:num>
  <w:num w:numId="10">
    <w:abstractNumId w:val="12"/>
  </w:num>
  <w:num w:numId="11">
    <w:abstractNumId w:val="8"/>
  </w:num>
  <w:num w:numId="12">
    <w:abstractNumId w:val="1"/>
  </w:num>
  <w:num w:numId="13">
    <w:abstractNumId w:val="24"/>
  </w:num>
  <w:num w:numId="14">
    <w:abstractNumId w:val="13"/>
  </w:num>
  <w:num w:numId="15">
    <w:abstractNumId w:val="10"/>
  </w:num>
  <w:num w:numId="16">
    <w:abstractNumId w:val="17"/>
  </w:num>
  <w:num w:numId="17">
    <w:abstractNumId w:val="20"/>
  </w:num>
  <w:num w:numId="18">
    <w:abstractNumId w:val="11"/>
  </w:num>
  <w:num w:numId="19">
    <w:abstractNumId w:val="5"/>
  </w:num>
  <w:num w:numId="20">
    <w:abstractNumId w:val="4"/>
  </w:num>
  <w:num w:numId="21">
    <w:abstractNumId w:val="22"/>
  </w:num>
  <w:num w:numId="22">
    <w:abstractNumId w:val="14"/>
  </w:num>
  <w:num w:numId="23">
    <w:abstractNumId w:val="18"/>
  </w:num>
  <w:num w:numId="24">
    <w:abstractNumId w:val="23"/>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427"/>
    <w:rsid w:val="00010CDA"/>
    <w:rsid w:val="000226A8"/>
    <w:rsid w:val="00030FE8"/>
    <w:rsid w:val="00032C34"/>
    <w:rsid w:val="00041B5F"/>
    <w:rsid w:val="00065A34"/>
    <w:rsid w:val="00066A27"/>
    <w:rsid w:val="000711A3"/>
    <w:rsid w:val="00071645"/>
    <w:rsid w:val="00083731"/>
    <w:rsid w:val="00085CC5"/>
    <w:rsid w:val="00093F98"/>
    <w:rsid w:val="000B1595"/>
    <w:rsid w:val="000F3920"/>
    <w:rsid w:val="000F7CB5"/>
    <w:rsid w:val="00102FC1"/>
    <w:rsid w:val="0013068F"/>
    <w:rsid w:val="001335C4"/>
    <w:rsid w:val="00136B25"/>
    <w:rsid w:val="00137F2C"/>
    <w:rsid w:val="001532D6"/>
    <w:rsid w:val="00161DFC"/>
    <w:rsid w:val="0016273C"/>
    <w:rsid w:val="00174899"/>
    <w:rsid w:val="00190EEF"/>
    <w:rsid w:val="00194E4B"/>
    <w:rsid w:val="00194F0D"/>
    <w:rsid w:val="001962C2"/>
    <w:rsid w:val="001A02E7"/>
    <w:rsid w:val="001A748D"/>
    <w:rsid w:val="001C29C4"/>
    <w:rsid w:val="001C40CA"/>
    <w:rsid w:val="001F292D"/>
    <w:rsid w:val="001F6C1D"/>
    <w:rsid w:val="0020257E"/>
    <w:rsid w:val="0021422F"/>
    <w:rsid w:val="00235355"/>
    <w:rsid w:val="002368A0"/>
    <w:rsid w:val="00237A79"/>
    <w:rsid w:val="002451AF"/>
    <w:rsid w:val="0025255B"/>
    <w:rsid w:val="002778A2"/>
    <w:rsid w:val="002929AF"/>
    <w:rsid w:val="002942BA"/>
    <w:rsid w:val="00295ABB"/>
    <w:rsid w:val="00296A24"/>
    <w:rsid w:val="002A74D8"/>
    <w:rsid w:val="002C5E9E"/>
    <w:rsid w:val="002C6C62"/>
    <w:rsid w:val="002E50B6"/>
    <w:rsid w:val="002F6BC5"/>
    <w:rsid w:val="00323691"/>
    <w:rsid w:val="00330220"/>
    <w:rsid w:val="00343280"/>
    <w:rsid w:val="00354E9F"/>
    <w:rsid w:val="003628BD"/>
    <w:rsid w:val="003643C1"/>
    <w:rsid w:val="0037169F"/>
    <w:rsid w:val="00377B3B"/>
    <w:rsid w:val="00383917"/>
    <w:rsid w:val="00384657"/>
    <w:rsid w:val="003A4D35"/>
    <w:rsid w:val="003A5F31"/>
    <w:rsid w:val="003A7BE3"/>
    <w:rsid w:val="003B2646"/>
    <w:rsid w:val="003C557B"/>
    <w:rsid w:val="003C5CCD"/>
    <w:rsid w:val="003C7700"/>
    <w:rsid w:val="003D2E4D"/>
    <w:rsid w:val="003D59FB"/>
    <w:rsid w:val="003F33CF"/>
    <w:rsid w:val="003F360E"/>
    <w:rsid w:val="003F5732"/>
    <w:rsid w:val="0040777D"/>
    <w:rsid w:val="00414DF2"/>
    <w:rsid w:val="0041570C"/>
    <w:rsid w:val="0042211C"/>
    <w:rsid w:val="004326EC"/>
    <w:rsid w:val="00444575"/>
    <w:rsid w:val="00445165"/>
    <w:rsid w:val="00451786"/>
    <w:rsid w:val="00457444"/>
    <w:rsid w:val="00476326"/>
    <w:rsid w:val="00482C0D"/>
    <w:rsid w:val="004858F9"/>
    <w:rsid w:val="0049035C"/>
    <w:rsid w:val="00492C23"/>
    <w:rsid w:val="004D5D44"/>
    <w:rsid w:val="004F2417"/>
    <w:rsid w:val="004F7011"/>
    <w:rsid w:val="00505B27"/>
    <w:rsid w:val="00513B60"/>
    <w:rsid w:val="00515F3A"/>
    <w:rsid w:val="00520CBA"/>
    <w:rsid w:val="00527E08"/>
    <w:rsid w:val="00547F85"/>
    <w:rsid w:val="0055492E"/>
    <w:rsid w:val="00561830"/>
    <w:rsid w:val="00570666"/>
    <w:rsid w:val="00580562"/>
    <w:rsid w:val="0058186A"/>
    <w:rsid w:val="00583A1C"/>
    <w:rsid w:val="005951AC"/>
    <w:rsid w:val="005A4F1E"/>
    <w:rsid w:val="005C6F0A"/>
    <w:rsid w:val="005E2841"/>
    <w:rsid w:val="005F4CDC"/>
    <w:rsid w:val="00613516"/>
    <w:rsid w:val="0061573B"/>
    <w:rsid w:val="00620C3A"/>
    <w:rsid w:val="0064105C"/>
    <w:rsid w:val="00647DC6"/>
    <w:rsid w:val="0066610A"/>
    <w:rsid w:val="00681506"/>
    <w:rsid w:val="006944CD"/>
    <w:rsid w:val="006A11F4"/>
    <w:rsid w:val="006A3393"/>
    <w:rsid w:val="006B59C7"/>
    <w:rsid w:val="006C1FA4"/>
    <w:rsid w:val="006C5CB6"/>
    <w:rsid w:val="006D24E5"/>
    <w:rsid w:val="006E05B7"/>
    <w:rsid w:val="006F07F7"/>
    <w:rsid w:val="006F0A9B"/>
    <w:rsid w:val="006F140A"/>
    <w:rsid w:val="006F4332"/>
    <w:rsid w:val="00703A62"/>
    <w:rsid w:val="00711C9B"/>
    <w:rsid w:val="0072280F"/>
    <w:rsid w:val="0072630C"/>
    <w:rsid w:val="00745E0A"/>
    <w:rsid w:val="00751186"/>
    <w:rsid w:val="00764C54"/>
    <w:rsid w:val="00783D95"/>
    <w:rsid w:val="007843B6"/>
    <w:rsid w:val="00797815"/>
    <w:rsid w:val="00797F96"/>
    <w:rsid w:val="007A7233"/>
    <w:rsid w:val="007A7B1E"/>
    <w:rsid w:val="007B52F0"/>
    <w:rsid w:val="007B53FE"/>
    <w:rsid w:val="007D06BE"/>
    <w:rsid w:val="007E3089"/>
    <w:rsid w:val="007E5F96"/>
    <w:rsid w:val="007E7EAF"/>
    <w:rsid w:val="007F11B8"/>
    <w:rsid w:val="007F437E"/>
    <w:rsid w:val="00801BE1"/>
    <w:rsid w:val="00802DCB"/>
    <w:rsid w:val="00822F9A"/>
    <w:rsid w:val="00843916"/>
    <w:rsid w:val="008602C5"/>
    <w:rsid w:val="00863D63"/>
    <w:rsid w:val="00864F68"/>
    <w:rsid w:val="00882E41"/>
    <w:rsid w:val="0088708A"/>
    <w:rsid w:val="00890E69"/>
    <w:rsid w:val="008B0FF6"/>
    <w:rsid w:val="008C14FC"/>
    <w:rsid w:val="008C4931"/>
    <w:rsid w:val="008D5DD3"/>
    <w:rsid w:val="008E1327"/>
    <w:rsid w:val="008E1E10"/>
    <w:rsid w:val="008E6045"/>
    <w:rsid w:val="008F1350"/>
    <w:rsid w:val="009224F1"/>
    <w:rsid w:val="00930F7D"/>
    <w:rsid w:val="00931FF0"/>
    <w:rsid w:val="009363A4"/>
    <w:rsid w:val="009367C9"/>
    <w:rsid w:val="00943416"/>
    <w:rsid w:val="0094359C"/>
    <w:rsid w:val="00962941"/>
    <w:rsid w:val="00974427"/>
    <w:rsid w:val="00975C33"/>
    <w:rsid w:val="00990F08"/>
    <w:rsid w:val="009A6200"/>
    <w:rsid w:val="009B41CA"/>
    <w:rsid w:val="009D4D94"/>
    <w:rsid w:val="009E1762"/>
    <w:rsid w:val="009F28EB"/>
    <w:rsid w:val="00A0632B"/>
    <w:rsid w:val="00A07D72"/>
    <w:rsid w:val="00A1460C"/>
    <w:rsid w:val="00A205CC"/>
    <w:rsid w:val="00A21FFA"/>
    <w:rsid w:val="00A50F12"/>
    <w:rsid w:val="00A61701"/>
    <w:rsid w:val="00A6467F"/>
    <w:rsid w:val="00A82144"/>
    <w:rsid w:val="00A8567B"/>
    <w:rsid w:val="00A908F0"/>
    <w:rsid w:val="00AA76FF"/>
    <w:rsid w:val="00AD11EE"/>
    <w:rsid w:val="00AD6AC9"/>
    <w:rsid w:val="00AE13C7"/>
    <w:rsid w:val="00AF4367"/>
    <w:rsid w:val="00AF640B"/>
    <w:rsid w:val="00B10C72"/>
    <w:rsid w:val="00B14EF9"/>
    <w:rsid w:val="00B341E9"/>
    <w:rsid w:val="00B35D68"/>
    <w:rsid w:val="00B43146"/>
    <w:rsid w:val="00B532B6"/>
    <w:rsid w:val="00B6778C"/>
    <w:rsid w:val="00B72DC8"/>
    <w:rsid w:val="00B76B1B"/>
    <w:rsid w:val="00B8140E"/>
    <w:rsid w:val="00B87228"/>
    <w:rsid w:val="00BA15E5"/>
    <w:rsid w:val="00BA7052"/>
    <w:rsid w:val="00BC6156"/>
    <w:rsid w:val="00BC644A"/>
    <w:rsid w:val="00BC6991"/>
    <w:rsid w:val="00BF79D5"/>
    <w:rsid w:val="00C002FA"/>
    <w:rsid w:val="00C03991"/>
    <w:rsid w:val="00C338CA"/>
    <w:rsid w:val="00C37C2A"/>
    <w:rsid w:val="00C426E9"/>
    <w:rsid w:val="00C43BB2"/>
    <w:rsid w:val="00C47F9D"/>
    <w:rsid w:val="00C507EE"/>
    <w:rsid w:val="00C61DEC"/>
    <w:rsid w:val="00C62236"/>
    <w:rsid w:val="00C71D46"/>
    <w:rsid w:val="00C7459E"/>
    <w:rsid w:val="00CB347B"/>
    <w:rsid w:val="00CC5524"/>
    <w:rsid w:val="00CF3B07"/>
    <w:rsid w:val="00CF5BF4"/>
    <w:rsid w:val="00D03DF6"/>
    <w:rsid w:val="00D054B7"/>
    <w:rsid w:val="00D22512"/>
    <w:rsid w:val="00D30AE2"/>
    <w:rsid w:val="00D367CE"/>
    <w:rsid w:val="00D423DC"/>
    <w:rsid w:val="00D44869"/>
    <w:rsid w:val="00D71CA8"/>
    <w:rsid w:val="00D9078B"/>
    <w:rsid w:val="00D9429F"/>
    <w:rsid w:val="00D95571"/>
    <w:rsid w:val="00DA19C4"/>
    <w:rsid w:val="00DA6351"/>
    <w:rsid w:val="00DB2772"/>
    <w:rsid w:val="00DC4C92"/>
    <w:rsid w:val="00E00763"/>
    <w:rsid w:val="00E03670"/>
    <w:rsid w:val="00E14DD5"/>
    <w:rsid w:val="00E15322"/>
    <w:rsid w:val="00E17BA2"/>
    <w:rsid w:val="00E3348B"/>
    <w:rsid w:val="00E34B85"/>
    <w:rsid w:val="00E433A6"/>
    <w:rsid w:val="00E435B1"/>
    <w:rsid w:val="00E435D8"/>
    <w:rsid w:val="00E5516E"/>
    <w:rsid w:val="00E652C6"/>
    <w:rsid w:val="00E71CC5"/>
    <w:rsid w:val="00E73940"/>
    <w:rsid w:val="00E755E3"/>
    <w:rsid w:val="00E76819"/>
    <w:rsid w:val="00E80E67"/>
    <w:rsid w:val="00E876E7"/>
    <w:rsid w:val="00E93A1A"/>
    <w:rsid w:val="00EA0982"/>
    <w:rsid w:val="00EB0066"/>
    <w:rsid w:val="00EB6791"/>
    <w:rsid w:val="00EC5E25"/>
    <w:rsid w:val="00EE2287"/>
    <w:rsid w:val="00EF14C3"/>
    <w:rsid w:val="00F050AB"/>
    <w:rsid w:val="00F13481"/>
    <w:rsid w:val="00F14A39"/>
    <w:rsid w:val="00F565F5"/>
    <w:rsid w:val="00F61058"/>
    <w:rsid w:val="00F64655"/>
    <w:rsid w:val="00F65C5C"/>
    <w:rsid w:val="00F71821"/>
    <w:rsid w:val="00FA6AAC"/>
    <w:rsid w:val="00FA7BC9"/>
    <w:rsid w:val="00FB446B"/>
    <w:rsid w:val="00FB7C7A"/>
    <w:rsid w:val="00FC30F0"/>
    <w:rsid w:val="00FF443E"/>
    <w:rsid w:val="00FF7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E3CBBBB0-B33B-489D-ABDF-1EB714D92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6FF"/>
    <w:rPr>
      <w:sz w:val="24"/>
    </w:rPr>
  </w:style>
  <w:style w:type="paragraph" w:styleId="Heading1">
    <w:name w:val="heading 1"/>
    <w:basedOn w:val="Normal"/>
    <w:next w:val="Normal"/>
    <w:qFormat/>
    <w:rsid w:val="00930F7D"/>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30F7D"/>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30F7D"/>
    <w:pPr>
      <w:keepNext/>
      <w:spacing w:before="240" w:after="60"/>
      <w:outlineLvl w:val="2"/>
    </w:pPr>
    <w:rPr>
      <w:rFonts w:ascii="Arial" w:hAnsi="Arial" w:cs="Arial"/>
      <w:b/>
      <w:bCs/>
      <w:sz w:val="26"/>
      <w:szCs w:val="26"/>
    </w:rPr>
  </w:style>
  <w:style w:type="paragraph" w:styleId="Heading8">
    <w:name w:val="heading 8"/>
    <w:basedOn w:val="Normal"/>
    <w:next w:val="Normal"/>
    <w:qFormat/>
    <w:rsid w:val="00E876E7"/>
    <w:pPr>
      <w:spacing w:before="240" w:after="60"/>
      <w:outlineLvl w:val="7"/>
    </w:pPr>
    <w:rPr>
      <w:i/>
      <w:iCs/>
      <w:szCs w:val="24"/>
    </w:rPr>
  </w:style>
  <w:style w:type="paragraph" w:styleId="Heading9">
    <w:name w:val="heading 9"/>
    <w:basedOn w:val="Normal"/>
    <w:next w:val="Normal"/>
    <w:qFormat/>
    <w:rsid w:val="00E876E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autoRedefine/>
    <w:rsid w:val="00AA76FF"/>
    <w:pPr>
      <w:tabs>
        <w:tab w:val="center" w:pos="4320"/>
        <w:tab w:val="right" w:pos="9923"/>
      </w:tabs>
    </w:pPr>
    <w:rPr>
      <w:color w:val="999999"/>
      <w:szCs w:val="24"/>
    </w:rPr>
  </w:style>
  <w:style w:type="paragraph" w:styleId="Footer">
    <w:name w:val="footer"/>
    <w:basedOn w:val="Normal"/>
    <w:link w:val="FooterChar"/>
    <w:rsid w:val="00AA76FF"/>
    <w:pPr>
      <w:tabs>
        <w:tab w:val="center" w:pos="4320"/>
        <w:tab w:val="right" w:pos="8640"/>
      </w:tabs>
    </w:pPr>
  </w:style>
  <w:style w:type="paragraph" w:customStyle="1" w:styleId="Nervous1">
    <w:name w:val="Nervous 1"/>
    <w:basedOn w:val="Normal"/>
    <w:rsid w:val="00AA76FF"/>
    <w:pPr>
      <w:shd w:val="pct25" w:color="000000" w:fill="FFFFFF"/>
      <w:spacing w:before="120" w:after="120"/>
      <w:jc w:val="center"/>
    </w:pPr>
    <w:rPr>
      <w:b/>
      <w:caps/>
      <w:sz w:val="32"/>
    </w:rPr>
  </w:style>
  <w:style w:type="paragraph" w:styleId="TOC1">
    <w:name w:val="toc 1"/>
    <w:basedOn w:val="Normal"/>
    <w:next w:val="Normal"/>
    <w:autoRedefine/>
    <w:uiPriority w:val="39"/>
    <w:rsid w:val="00AA76FF"/>
    <w:rPr>
      <w:b/>
      <w:smallCaps/>
      <w:lang w:val="lt-LT"/>
    </w:rPr>
  </w:style>
  <w:style w:type="paragraph" w:styleId="TOC2">
    <w:name w:val="toc 2"/>
    <w:basedOn w:val="Normal"/>
    <w:next w:val="Normal"/>
    <w:autoRedefine/>
    <w:uiPriority w:val="39"/>
    <w:rsid w:val="00AA76FF"/>
    <w:pPr>
      <w:ind w:left="200"/>
    </w:pPr>
    <w:rPr>
      <w:smallCaps/>
    </w:rPr>
  </w:style>
  <w:style w:type="paragraph" w:customStyle="1" w:styleId="Nervous2">
    <w:name w:val="Nervous 2"/>
    <w:basedOn w:val="Normal"/>
    <w:autoRedefine/>
    <w:rsid w:val="00AA76FF"/>
    <w:rPr>
      <w:b/>
      <w:caps/>
      <w:color w:val="0000FF"/>
      <w:sz w:val="28"/>
    </w:rPr>
  </w:style>
  <w:style w:type="paragraph" w:customStyle="1" w:styleId="Antrat">
    <w:name w:val="Antraštė"/>
    <w:basedOn w:val="Normal"/>
    <w:rsid w:val="00AA76FF"/>
    <w:pPr>
      <w:spacing w:before="240" w:after="240"/>
      <w:jc w:val="center"/>
    </w:pPr>
    <w:rPr>
      <w:b/>
      <w:caps/>
      <w:sz w:val="40"/>
      <w:u w:val="single" w:color="FF0000"/>
    </w:rPr>
  </w:style>
  <w:style w:type="paragraph" w:customStyle="1" w:styleId="Nervous3">
    <w:name w:val="Nervous 3"/>
    <w:basedOn w:val="Normal"/>
    <w:rsid w:val="00AA76FF"/>
    <w:rPr>
      <w:b/>
      <w:caps/>
      <w:sz w:val="28"/>
      <w:u w:val="double"/>
    </w:rPr>
  </w:style>
  <w:style w:type="character" w:styleId="Hyperlink">
    <w:name w:val="Hyperlink"/>
    <w:uiPriority w:val="99"/>
    <w:rsid w:val="00AA76FF"/>
    <w:rPr>
      <w:color w:val="999999"/>
      <w:u w:val="none"/>
    </w:rPr>
  </w:style>
  <w:style w:type="paragraph" w:customStyle="1" w:styleId="Nervous4">
    <w:name w:val="Nervous 4"/>
    <w:basedOn w:val="Normal"/>
    <w:rsid w:val="00AA76FF"/>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AA76FF"/>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BalloonText">
    <w:name w:val="Balloon Text"/>
    <w:basedOn w:val="Normal"/>
    <w:link w:val="BalloonTextChar"/>
    <w:rsid w:val="00AA76FF"/>
    <w:rPr>
      <w:rFonts w:ascii="Tahoma" w:hAnsi="Tahoma" w:cs="Tahoma"/>
      <w:sz w:val="16"/>
      <w:szCs w:val="16"/>
    </w:rPr>
  </w:style>
  <w:style w:type="paragraph" w:styleId="Title">
    <w:name w:val="Title"/>
    <w:basedOn w:val="Normal"/>
    <w:link w:val="TitleChar"/>
    <w:qFormat/>
    <w:rsid w:val="00AA76FF"/>
    <w:pPr>
      <w:spacing w:before="240"/>
      <w:jc w:val="center"/>
    </w:pPr>
    <w:rPr>
      <w:b/>
      <w:bCs/>
      <w:i/>
      <w:iCs/>
      <w:sz w:val="44"/>
    </w:rPr>
  </w:style>
  <w:style w:type="character" w:customStyle="1" w:styleId="BalloonTextChar">
    <w:name w:val="Balloon Text Char"/>
    <w:link w:val="BalloonText"/>
    <w:rsid w:val="00AA76FF"/>
    <w:rPr>
      <w:rFonts w:ascii="Tahoma" w:hAnsi="Tahoma" w:cs="Tahoma"/>
      <w:sz w:val="16"/>
      <w:szCs w:val="16"/>
    </w:rPr>
  </w:style>
  <w:style w:type="paragraph" w:customStyle="1" w:styleId="Drugname">
    <w:name w:val="Drug name"/>
    <w:basedOn w:val="NormalWeb"/>
    <w:autoRedefine/>
    <w:rsid w:val="00AA76FF"/>
    <w:rPr>
      <w:b/>
      <w:bCs/>
      <w:caps/>
      <w:shadow/>
      <w:color w:val="FF0000"/>
      <w:lang w:val="en-GB"/>
    </w:rPr>
  </w:style>
  <w:style w:type="paragraph" w:styleId="NormalWeb">
    <w:name w:val="Normal (Web)"/>
    <w:basedOn w:val="Normal"/>
    <w:link w:val="NormalWebChar"/>
    <w:uiPriority w:val="99"/>
    <w:unhideWhenUsed/>
    <w:rsid w:val="00AA76FF"/>
    <w:rPr>
      <w:szCs w:val="24"/>
    </w:rPr>
  </w:style>
  <w:style w:type="paragraph" w:customStyle="1" w:styleId="Nervous7">
    <w:name w:val="Nervous 7"/>
    <w:basedOn w:val="Normal"/>
    <w:rsid w:val="00AA76FF"/>
    <w:pPr>
      <w:shd w:val="clear" w:color="auto" w:fill="FFFF00"/>
    </w:pPr>
    <w:rPr>
      <w:b/>
      <w:bCs/>
      <w:smallCaps/>
    </w:rPr>
  </w:style>
  <w:style w:type="paragraph" w:customStyle="1" w:styleId="Drugname2">
    <w:name w:val="Drug name 2"/>
    <w:basedOn w:val="Drugname"/>
    <w:link w:val="Drugname2Char"/>
    <w:autoRedefine/>
    <w:qFormat/>
    <w:rsid w:val="00AA76FF"/>
    <w:rPr>
      <w:b w:val="0"/>
      <w:caps w:val="0"/>
      <w:smallCaps/>
    </w:rPr>
  </w:style>
  <w:style w:type="character" w:styleId="FollowedHyperlink">
    <w:name w:val="FollowedHyperlink"/>
    <w:rsid w:val="00AA76FF"/>
    <w:rPr>
      <w:color w:val="999999"/>
      <w:u w:val="none"/>
    </w:rPr>
  </w:style>
  <w:style w:type="paragraph" w:customStyle="1" w:styleId="Nervous6">
    <w:name w:val="Nervous 6"/>
    <w:basedOn w:val="Normal"/>
    <w:rsid w:val="00AA76FF"/>
    <w:pPr>
      <w:shd w:val="clear" w:color="auto" w:fill="000000"/>
      <w:spacing w:before="120" w:after="60"/>
      <w:ind w:right="7796"/>
      <w:jc w:val="center"/>
    </w:pPr>
    <w:rPr>
      <w:b/>
      <w:bCs/>
      <w:smallCaps/>
      <w:color w:val="CCFFCC"/>
    </w:rPr>
  </w:style>
  <w:style w:type="character" w:customStyle="1" w:styleId="NormalWebChar">
    <w:name w:val="Normal (Web) Char"/>
    <w:basedOn w:val="DefaultParagraphFont"/>
    <w:link w:val="NormalWeb"/>
    <w:uiPriority w:val="99"/>
    <w:rsid w:val="00A0632B"/>
    <w:rPr>
      <w:sz w:val="24"/>
      <w:szCs w:val="24"/>
    </w:rPr>
  </w:style>
  <w:style w:type="table" w:styleId="TableGrid">
    <w:name w:val="Table Grid"/>
    <w:basedOn w:val="TableNormal"/>
    <w:rsid w:val="00AA76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ugname2Char">
    <w:name w:val="Drug name 2 Char"/>
    <w:link w:val="Drugname2"/>
    <w:rsid w:val="00AA76FF"/>
    <w:rPr>
      <w:bCs/>
      <w:smallCaps/>
      <w:shadow/>
      <w:color w:val="FF0000"/>
      <w:sz w:val="24"/>
      <w:szCs w:val="24"/>
      <w:lang w:val="en-GB"/>
    </w:rPr>
  </w:style>
  <w:style w:type="paragraph" w:customStyle="1" w:styleId="Nervous9">
    <w:name w:val="Nervous 9"/>
    <w:link w:val="Nervous9Char"/>
    <w:rsid w:val="00AA76FF"/>
    <w:rPr>
      <w:sz w:val="24"/>
      <w:szCs w:val="24"/>
      <w:u w:val="double" w:color="FF0000"/>
    </w:rPr>
  </w:style>
  <w:style w:type="paragraph" w:styleId="TOC4">
    <w:name w:val="toc 4"/>
    <w:basedOn w:val="Normal"/>
    <w:next w:val="Normal"/>
    <w:autoRedefine/>
    <w:rsid w:val="00AA76FF"/>
    <w:pPr>
      <w:tabs>
        <w:tab w:val="right" w:leader="dot" w:pos="9912"/>
      </w:tabs>
      <w:spacing w:line="240" w:lineRule="atLeast"/>
      <w:ind w:left="1134"/>
    </w:pPr>
  </w:style>
  <w:style w:type="paragraph" w:customStyle="1" w:styleId="Nervous8">
    <w:name w:val="Nervous 8"/>
    <w:basedOn w:val="Normal"/>
    <w:rsid w:val="00AA76FF"/>
    <w:rPr>
      <w:i/>
      <w:smallCaps/>
      <w:color w:val="999999"/>
      <w:szCs w:val="24"/>
    </w:rPr>
  </w:style>
  <w:style w:type="paragraph" w:styleId="TOC3">
    <w:name w:val="toc 3"/>
    <w:basedOn w:val="Normal"/>
    <w:next w:val="Normal"/>
    <w:autoRedefine/>
    <w:uiPriority w:val="39"/>
    <w:rsid w:val="00AA76FF"/>
    <w:pPr>
      <w:ind w:left="480"/>
    </w:pPr>
  </w:style>
  <w:style w:type="paragraph" w:customStyle="1" w:styleId="Articlename">
    <w:name w:val="Article name"/>
    <w:basedOn w:val="Normal"/>
    <w:autoRedefine/>
    <w:qFormat/>
    <w:rsid w:val="00AA76FF"/>
    <w:pPr>
      <w:ind w:left="2155"/>
    </w:pPr>
    <w:rPr>
      <w:i/>
      <w:sz w:val="20"/>
    </w:rPr>
  </w:style>
  <w:style w:type="character" w:customStyle="1" w:styleId="Blue">
    <w:name w:val="Blue"/>
    <w:uiPriority w:val="1"/>
    <w:rsid w:val="00AA76FF"/>
    <w:rPr>
      <w:color w:val="0000FF"/>
    </w:rPr>
  </w:style>
  <w:style w:type="character" w:customStyle="1" w:styleId="Eponym">
    <w:name w:val="Eponym"/>
    <w:qFormat/>
    <w:rsid w:val="00AA76FF"/>
    <w:rPr>
      <w:b/>
      <w:shadow/>
      <w:color w:val="00B050"/>
    </w:rPr>
  </w:style>
  <w:style w:type="character" w:customStyle="1" w:styleId="FooterChar">
    <w:name w:val="Footer Char"/>
    <w:basedOn w:val="DefaultParagraphFont"/>
    <w:link w:val="Footer"/>
    <w:rsid w:val="00AA76FF"/>
    <w:rPr>
      <w:sz w:val="24"/>
    </w:rPr>
  </w:style>
  <w:style w:type="character" w:customStyle="1" w:styleId="HeaderChar">
    <w:name w:val="Header Char"/>
    <w:basedOn w:val="DefaultParagraphFont"/>
    <w:link w:val="Header"/>
    <w:rsid w:val="00AA76FF"/>
    <w:rPr>
      <w:color w:val="999999"/>
      <w:sz w:val="24"/>
      <w:szCs w:val="24"/>
    </w:rPr>
  </w:style>
  <w:style w:type="paragraph" w:styleId="ListParagraph">
    <w:name w:val="List Paragraph"/>
    <w:basedOn w:val="Normal"/>
    <w:uiPriority w:val="34"/>
    <w:qFormat/>
    <w:rsid w:val="00AA76FF"/>
    <w:pPr>
      <w:ind w:left="720"/>
    </w:pPr>
  </w:style>
  <w:style w:type="character" w:customStyle="1" w:styleId="Nervous9Char">
    <w:name w:val="Nervous 9 Char"/>
    <w:basedOn w:val="DefaultParagraphFont"/>
    <w:link w:val="Nervous9"/>
    <w:rsid w:val="00AA76FF"/>
    <w:rPr>
      <w:sz w:val="24"/>
      <w:szCs w:val="24"/>
      <w:u w:val="double" w:color="FF0000"/>
    </w:rPr>
  </w:style>
  <w:style w:type="character" w:styleId="PageNumber">
    <w:name w:val="page number"/>
    <w:basedOn w:val="DefaultParagraphFont"/>
    <w:rsid w:val="00AA76FF"/>
  </w:style>
  <w:style w:type="character" w:customStyle="1" w:styleId="Red">
    <w:name w:val="Red"/>
    <w:uiPriority w:val="1"/>
    <w:rsid w:val="00AA76FF"/>
    <w:rPr>
      <w:color w:val="FF0000"/>
    </w:rPr>
  </w:style>
  <w:style w:type="paragraph" w:customStyle="1" w:styleId="source">
    <w:name w:val="source"/>
    <w:basedOn w:val="Normal"/>
    <w:rsid w:val="00AA76FF"/>
    <w:pPr>
      <w:spacing w:before="100" w:beforeAutospacing="1" w:after="100" w:afterAutospacing="1"/>
    </w:pPr>
    <w:rPr>
      <w:szCs w:val="24"/>
    </w:rPr>
  </w:style>
  <w:style w:type="paragraph" w:customStyle="1" w:styleId="Sourceofpicture">
    <w:name w:val="Source of picture"/>
    <w:qFormat/>
    <w:rsid w:val="00AA76FF"/>
    <w:rPr>
      <w:color w:val="999999"/>
      <w:sz w:val="18"/>
      <w:szCs w:val="18"/>
    </w:rPr>
  </w:style>
  <w:style w:type="character" w:styleId="Strong">
    <w:name w:val="Strong"/>
    <w:basedOn w:val="DefaultParagraphFont"/>
    <w:uiPriority w:val="22"/>
    <w:qFormat/>
    <w:rsid w:val="00AA76FF"/>
    <w:rPr>
      <w:b/>
      <w:bCs/>
    </w:rPr>
  </w:style>
  <w:style w:type="character" w:customStyle="1" w:styleId="TitleChar">
    <w:name w:val="Title Char"/>
    <w:basedOn w:val="DefaultParagraphFont"/>
    <w:link w:val="Title"/>
    <w:rsid w:val="00AA76FF"/>
    <w:rPr>
      <w:b/>
      <w:bCs/>
      <w:i/>
      <w:iCs/>
      <w:sz w:val="44"/>
    </w:rPr>
  </w:style>
  <w:style w:type="character" w:customStyle="1" w:styleId="Trialname">
    <w:name w:val="Trial name"/>
    <w:qFormat/>
    <w:rsid w:val="00AA76FF"/>
    <w:rPr>
      <w:b/>
      <w:shadow/>
      <w:color w:val="0099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hyperlink" Target="http://www.amazon.com/gp/product/1933247401" TargetMode="External"/><Relationship Id="rId26" Type="http://schemas.openxmlformats.org/officeDocument/2006/relationships/hyperlink" Target="http://www.neurosurgeryresident.net/" TargetMode="External"/><Relationship Id="rId3" Type="http://schemas.openxmlformats.org/officeDocument/2006/relationships/settings" Target="settings.xml"/><Relationship Id="rId21" Type="http://schemas.openxmlformats.org/officeDocument/2006/relationships/hyperlink" Target="http://www.amazon.com/gp/product/1933247401" TargetMode="Externa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hyperlink" Target="http://www.neurosurgeryresident.net/TrH.%20Head%20trauma\TrH.%20Bibliography.pdf" TargetMode="Externa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http://www.neurosurgeryresident.net/TrH.%20Head%20trauma\TrH25.%20Facial%20Trauma%20(GENERAL).pdf" TargetMode="Externa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amazon.com/gp/product/1933247401" TargetMode="External"/><Relationship Id="rId14" Type="http://schemas.openxmlformats.org/officeDocument/2006/relationships/hyperlink" Target="http://www.amazon.com/gp/product/1933247401" TargetMode="External"/><Relationship Id="rId22" Type="http://schemas.openxmlformats.org/officeDocument/2006/relationships/image" Target="media/image12.jpeg"/><Relationship Id="rId27" Type="http://schemas.openxmlformats.org/officeDocument/2006/relationships/hyperlink" Target="http://www.neurosurgeryresident.net"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6</TotalTime>
  <Pages>5</Pages>
  <Words>1974</Words>
  <Characters>11258</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Viktor's Notes – Facial Trauma (Mandibular, Dental)</vt:lpstr>
    </vt:vector>
  </TitlesOfParts>
  <Company>www.NeurosurgeryResident.net</Company>
  <LinksUpToDate>false</LinksUpToDate>
  <CharactersWithSpaces>13206</CharactersWithSpaces>
  <SharedDoc>false</SharedDoc>
  <HLinks>
    <vt:vector size="174" baseType="variant">
      <vt:variant>
        <vt:i4>5242973</vt:i4>
      </vt:variant>
      <vt:variant>
        <vt:i4>108</vt:i4>
      </vt:variant>
      <vt:variant>
        <vt:i4>0</vt:i4>
      </vt:variant>
      <vt:variant>
        <vt:i4>5</vt:i4>
      </vt:variant>
      <vt:variant>
        <vt:lpwstr>http://www.neurosurgeryresident.net/</vt:lpwstr>
      </vt:variant>
      <vt:variant>
        <vt:lpwstr/>
      </vt:variant>
      <vt:variant>
        <vt:i4>5242973</vt:i4>
      </vt:variant>
      <vt:variant>
        <vt:i4>105</vt:i4>
      </vt:variant>
      <vt:variant>
        <vt:i4>0</vt:i4>
      </vt:variant>
      <vt:variant>
        <vt:i4>5</vt:i4>
      </vt:variant>
      <vt:variant>
        <vt:lpwstr>http://www.neurosurgeryresident.net/</vt:lpwstr>
      </vt:variant>
      <vt:variant>
        <vt:lpwstr/>
      </vt:variant>
      <vt:variant>
        <vt:i4>1704009</vt:i4>
      </vt:variant>
      <vt:variant>
        <vt:i4>102</vt:i4>
      </vt:variant>
      <vt:variant>
        <vt:i4>0</vt:i4>
      </vt:variant>
      <vt:variant>
        <vt:i4>5</vt:i4>
      </vt:variant>
      <vt:variant>
        <vt:lpwstr>TrH. Bibliography.doc</vt:lpwstr>
      </vt:variant>
      <vt:variant>
        <vt:lpwstr/>
      </vt:variant>
      <vt:variant>
        <vt:i4>6357014</vt:i4>
      </vt:variant>
      <vt:variant>
        <vt:i4>99</vt:i4>
      </vt:variant>
      <vt:variant>
        <vt:i4>0</vt:i4>
      </vt:variant>
      <vt:variant>
        <vt:i4>5</vt:i4>
      </vt:variant>
      <vt:variant>
        <vt:lpwstr>TrH25. Facial Trauma (GENERAL).doc</vt:lpwstr>
      </vt:variant>
      <vt:variant>
        <vt:lpwstr>Prehospital_Management</vt:lpwstr>
      </vt:variant>
      <vt:variant>
        <vt:i4>7536703</vt:i4>
      </vt:variant>
      <vt:variant>
        <vt:i4>90</vt:i4>
      </vt:variant>
      <vt:variant>
        <vt:i4>0</vt:i4>
      </vt:variant>
      <vt:variant>
        <vt:i4>5</vt:i4>
      </vt:variant>
      <vt:variant>
        <vt:lpwstr>http://www.amazon.com/gp/product/1933247401</vt:lpwstr>
      </vt:variant>
      <vt:variant>
        <vt:lpwstr/>
      </vt:variant>
      <vt:variant>
        <vt:i4>7536703</vt:i4>
      </vt:variant>
      <vt:variant>
        <vt:i4>81</vt:i4>
      </vt:variant>
      <vt:variant>
        <vt:i4>0</vt:i4>
      </vt:variant>
      <vt:variant>
        <vt:i4>5</vt:i4>
      </vt:variant>
      <vt:variant>
        <vt:lpwstr>http://www.amazon.com/gp/product/1933247401</vt:lpwstr>
      </vt:variant>
      <vt:variant>
        <vt:lpwstr/>
      </vt:variant>
      <vt:variant>
        <vt:i4>7536703</vt:i4>
      </vt:variant>
      <vt:variant>
        <vt:i4>69</vt:i4>
      </vt:variant>
      <vt:variant>
        <vt:i4>0</vt:i4>
      </vt:variant>
      <vt:variant>
        <vt:i4>5</vt:i4>
      </vt:variant>
      <vt:variant>
        <vt:lpwstr>http://www.amazon.com/gp/product/1933247401</vt:lpwstr>
      </vt:variant>
      <vt:variant>
        <vt:lpwstr/>
      </vt:variant>
      <vt:variant>
        <vt:i4>7536703</vt:i4>
      </vt:variant>
      <vt:variant>
        <vt:i4>54</vt:i4>
      </vt:variant>
      <vt:variant>
        <vt:i4>0</vt:i4>
      </vt:variant>
      <vt:variant>
        <vt:i4>5</vt:i4>
      </vt:variant>
      <vt:variant>
        <vt:lpwstr>http://www.amazon.com/gp/product/1933247401</vt:lpwstr>
      </vt:variant>
      <vt:variant>
        <vt:lpwstr/>
      </vt:variant>
      <vt:variant>
        <vt:i4>1507383</vt:i4>
      </vt:variant>
      <vt:variant>
        <vt:i4>41</vt:i4>
      </vt:variant>
      <vt:variant>
        <vt:i4>0</vt:i4>
      </vt:variant>
      <vt:variant>
        <vt:i4>5</vt:i4>
      </vt:variant>
      <vt:variant>
        <vt:lpwstr/>
      </vt:variant>
      <vt:variant>
        <vt:lpwstr>_Toc240645172</vt:lpwstr>
      </vt:variant>
      <vt:variant>
        <vt:i4>1507383</vt:i4>
      </vt:variant>
      <vt:variant>
        <vt:i4>35</vt:i4>
      </vt:variant>
      <vt:variant>
        <vt:i4>0</vt:i4>
      </vt:variant>
      <vt:variant>
        <vt:i4>5</vt:i4>
      </vt:variant>
      <vt:variant>
        <vt:lpwstr/>
      </vt:variant>
      <vt:variant>
        <vt:lpwstr>_Toc240645171</vt:lpwstr>
      </vt:variant>
      <vt:variant>
        <vt:i4>1507383</vt:i4>
      </vt:variant>
      <vt:variant>
        <vt:i4>29</vt:i4>
      </vt:variant>
      <vt:variant>
        <vt:i4>0</vt:i4>
      </vt:variant>
      <vt:variant>
        <vt:i4>5</vt:i4>
      </vt:variant>
      <vt:variant>
        <vt:lpwstr/>
      </vt:variant>
      <vt:variant>
        <vt:lpwstr>_Toc240645170</vt:lpwstr>
      </vt:variant>
      <vt:variant>
        <vt:i4>1441847</vt:i4>
      </vt:variant>
      <vt:variant>
        <vt:i4>23</vt:i4>
      </vt:variant>
      <vt:variant>
        <vt:i4>0</vt:i4>
      </vt:variant>
      <vt:variant>
        <vt:i4>5</vt:i4>
      </vt:variant>
      <vt:variant>
        <vt:lpwstr/>
      </vt:variant>
      <vt:variant>
        <vt:lpwstr>_Toc240645169</vt:lpwstr>
      </vt:variant>
      <vt:variant>
        <vt:i4>1441847</vt:i4>
      </vt:variant>
      <vt:variant>
        <vt:i4>17</vt:i4>
      </vt:variant>
      <vt:variant>
        <vt:i4>0</vt:i4>
      </vt:variant>
      <vt:variant>
        <vt:i4>5</vt:i4>
      </vt:variant>
      <vt:variant>
        <vt:lpwstr/>
      </vt:variant>
      <vt:variant>
        <vt:lpwstr>_Toc240645168</vt:lpwstr>
      </vt:variant>
      <vt:variant>
        <vt:i4>1441847</vt:i4>
      </vt:variant>
      <vt:variant>
        <vt:i4>11</vt:i4>
      </vt:variant>
      <vt:variant>
        <vt:i4>0</vt:i4>
      </vt:variant>
      <vt:variant>
        <vt:i4>5</vt:i4>
      </vt:variant>
      <vt:variant>
        <vt:lpwstr/>
      </vt:variant>
      <vt:variant>
        <vt:lpwstr>_Toc240645167</vt:lpwstr>
      </vt:variant>
      <vt:variant>
        <vt:i4>1441847</vt:i4>
      </vt:variant>
      <vt:variant>
        <vt:i4>5</vt:i4>
      </vt:variant>
      <vt:variant>
        <vt:i4>0</vt:i4>
      </vt:variant>
      <vt:variant>
        <vt:i4>5</vt:i4>
      </vt:variant>
      <vt:variant>
        <vt:lpwstr/>
      </vt:variant>
      <vt:variant>
        <vt:lpwstr>_Toc240645166</vt:lpwstr>
      </vt:variant>
      <vt:variant>
        <vt:i4>2228306</vt:i4>
      </vt:variant>
      <vt:variant>
        <vt:i4>2932</vt:i4>
      </vt:variant>
      <vt:variant>
        <vt:i4>1037</vt:i4>
      </vt:variant>
      <vt:variant>
        <vt:i4>1</vt:i4>
      </vt:variant>
      <vt:variant>
        <vt:lpwstr>D:\Viktoro\Neuroscience\TrH. Head trauma\00. Pictures\Mandibular fractures (schema).jpg</vt:lpwstr>
      </vt:variant>
      <vt:variant>
        <vt:lpwstr/>
      </vt:variant>
      <vt:variant>
        <vt:i4>4390958</vt:i4>
      </vt:variant>
      <vt:variant>
        <vt:i4>3848</vt:i4>
      </vt:variant>
      <vt:variant>
        <vt:i4>1036</vt:i4>
      </vt:variant>
      <vt:variant>
        <vt:i4>1</vt:i4>
      </vt:variant>
      <vt:variant>
        <vt:lpwstr>D:\Viktoro\Neuroscience\TrH. Head trauma\00. Pictures\Mandibular fracture (pathology).jpg</vt:lpwstr>
      </vt:variant>
      <vt:variant>
        <vt:lpwstr/>
      </vt:variant>
      <vt:variant>
        <vt:i4>4915252</vt:i4>
      </vt:variant>
      <vt:variant>
        <vt:i4>5365</vt:i4>
      </vt:variant>
      <vt:variant>
        <vt:i4>1035</vt:i4>
      </vt:variant>
      <vt:variant>
        <vt:i4>1</vt:i4>
      </vt:variant>
      <vt:variant>
        <vt:lpwstr>D:\Viktoro\Neuroscience\TrH. Head trauma\00. Pictures\Mouth floor ecchymosis.jpg</vt:lpwstr>
      </vt:variant>
      <vt:variant>
        <vt:lpwstr/>
      </vt:variant>
      <vt:variant>
        <vt:i4>4259946</vt:i4>
      </vt:variant>
      <vt:variant>
        <vt:i4>5482</vt:i4>
      </vt:variant>
      <vt:variant>
        <vt:i4>1034</vt:i4>
      </vt:variant>
      <vt:variant>
        <vt:i4>1</vt:i4>
      </vt:variant>
      <vt:variant>
        <vt:lpwstr>D:\Viktoro\Neuroscience\TrH. Head trauma\00. Pictures\mandibular fracture (clinical signs 1).jpg</vt:lpwstr>
      </vt:variant>
      <vt:variant>
        <vt:lpwstr/>
      </vt:variant>
      <vt:variant>
        <vt:i4>4259945</vt:i4>
      </vt:variant>
      <vt:variant>
        <vt:i4>5599</vt:i4>
      </vt:variant>
      <vt:variant>
        <vt:i4>1033</vt:i4>
      </vt:variant>
      <vt:variant>
        <vt:i4>1</vt:i4>
      </vt:variant>
      <vt:variant>
        <vt:lpwstr>D:\Viktoro\Neuroscience\TrH. Head trauma\00. Pictures\Mandibular fracture (clinical signs 2).jpg</vt:lpwstr>
      </vt:variant>
      <vt:variant>
        <vt:lpwstr/>
      </vt:variant>
      <vt:variant>
        <vt:i4>4259944</vt:i4>
      </vt:variant>
      <vt:variant>
        <vt:i4>5716</vt:i4>
      </vt:variant>
      <vt:variant>
        <vt:i4>1032</vt:i4>
      </vt:variant>
      <vt:variant>
        <vt:i4>1</vt:i4>
      </vt:variant>
      <vt:variant>
        <vt:lpwstr>D:\Viktoro\Neuroscience\TrH. Head trauma\00. Pictures\Mandibular fracture (clinical signs 3).jpg</vt:lpwstr>
      </vt:variant>
      <vt:variant>
        <vt:lpwstr/>
      </vt:variant>
      <vt:variant>
        <vt:i4>3080262</vt:i4>
      </vt:variant>
      <vt:variant>
        <vt:i4>7082</vt:i4>
      </vt:variant>
      <vt:variant>
        <vt:i4>1031</vt:i4>
      </vt:variant>
      <vt:variant>
        <vt:i4>1</vt:i4>
      </vt:variant>
      <vt:variant>
        <vt:lpwstr>D:\Viktoro\Neuroscience\TrH. Head trauma\00. Pictures\Mandibular fracture (panoramic X-ray).jpg</vt:lpwstr>
      </vt:variant>
      <vt:variant>
        <vt:lpwstr/>
      </vt:variant>
      <vt:variant>
        <vt:i4>5832803</vt:i4>
      </vt:variant>
      <vt:variant>
        <vt:i4>8867</vt:i4>
      </vt:variant>
      <vt:variant>
        <vt:i4>1030</vt:i4>
      </vt:variant>
      <vt:variant>
        <vt:i4>1</vt:i4>
      </vt:variant>
      <vt:variant>
        <vt:lpwstr>D:\Viktoro\Neuroscience\TrH. Head trauma\00. Pictures\Mandibular fracture (intermaxillary fixation 1).jpg</vt:lpwstr>
      </vt:variant>
      <vt:variant>
        <vt:lpwstr/>
      </vt:variant>
      <vt:variant>
        <vt:i4>5898339</vt:i4>
      </vt:variant>
      <vt:variant>
        <vt:i4>8993</vt:i4>
      </vt:variant>
      <vt:variant>
        <vt:i4>1029</vt:i4>
      </vt:variant>
      <vt:variant>
        <vt:i4>1</vt:i4>
      </vt:variant>
      <vt:variant>
        <vt:lpwstr>D:\Viktoro\Neuroscience\TrH. Head trauma\00. Pictures\Mandibular fracture (intermaxillary fixation 2).jpg</vt:lpwstr>
      </vt:variant>
      <vt:variant>
        <vt:lpwstr/>
      </vt:variant>
      <vt:variant>
        <vt:i4>1703979</vt:i4>
      </vt:variant>
      <vt:variant>
        <vt:i4>12853</vt:i4>
      </vt:variant>
      <vt:variant>
        <vt:i4>1028</vt:i4>
      </vt:variant>
      <vt:variant>
        <vt:i4>1</vt:i4>
      </vt:variant>
      <vt:variant>
        <vt:lpwstr>D:\Viktoro\Neuroscience\TrH. Head trauma\00. Pictures\Mandibular (edentulous) fracture (repair 1).jpg</vt:lpwstr>
      </vt:variant>
      <vt:variant>
        <vt:lpwstr/>
      </vt:variant>
      <vt:variant>
        <vt:i4>1638443</vt:i4>
      </vt:variant>
      <vt:variant>
        <vt:i4>12975</vt:i4>
      </vt:variant>
      <vt:variant>
        <vt:i4>1027</vt:i4>
      </vt:variant>
      <vt:variant>
        <vt:i4>1</vt:i4>
      </vt:variant>
      <vt:variant>
        <vt:lpwstr>D:\Viktoro\Neuroscience\TrH. Head trauma\00. Pictures\Mandibular (edentulous) fracture (repair 2).jpg</vt:lpwstr>
      </vt:variant>
      <vt:variant>
        <vt:lpwstr/>
      </vt:variant>
      <vt:variant>
        <vt:i4>4653100</vt:i4>
      </vt:variant>
      <vt:variant>
        <vt:i4>32006</vt:i4>
      </vt:variant>
      <vt:variant>
        <vt:i4>1026</vt:i4>
      </vt:variant>
      <vt:variant>
        <vt:i4>1</vt:i4>
      </vt:variant>
      <vt:variant>
        <vt:lpwstr>D:\Viktoro\Neuroscience\TrH. Head trauma\00. Pictures\Dental Enumeration (schema).jpg</vt:lpwstr>
      </vt:variant>
      <vt:variant>
        <vt:lpwstr/>
      </vt:variant>
      <vt:variant>
        <vt:i4>2490439</vt:i4>
      </vt:variant>
      <vt:variant>
        <vt:i4>33275</vt:i4>
      </vt:variant>
      <vt:variant>
        <vt:i4>1025</vt:i4>
      </vt:variant>
      <vt:variant>
        <vt:i4>1</vt:i4>
      </vt:variant>
      <vt:variant>
        <vt:lpwstr>D:\Viktoro\Neuroscience\TrH. Head trauma\00. Pictures\Dental fractures (schema).jpg</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Facial Trauma (Mandibular, Dental)</dc:title>
  <dc:subject/>
  <dc:creator>Viktoras Palys, MD</dc:creator>
  <cp:keywords/>
  <cp:lastModifiedBy>Viktoras Palys</cp:lastModifiedBy>
  <cp:revision>7</cp:revision>
  <cp:lastPrinted>2022-01-07T18:41:00Z</cp:lastPrinted>
  <dcterms:created xsi:type="dcterms:W3CDTF">2016-03-22T04:07:00Z</dcterms:created>
  <dcterms:modified xsi:type="dcterms:W3CDTF">2022-01-07T18:41:00Z</dcterms:modified>
</cp:coreProperties>
</file>