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7C6" w:rsidRPr="006B72C1" w:rsidRDefault="003457C6" w:rsidP="003457C6">
      <w:pPr>
        <w:pStyle w:val="Title"/>
      </w:pPr>
      <w:r w:rsidRPr="006B72C1">
        <w:t>(Congestive) Heart Failure</w:t>
      </w:r>
    </w:p>
    <w:p w:rsidR="003457C6" w:rsidRDefault="003457C6" w:rsidP="003457C6"/>
    <w:p w:rsidR="003D4983" w:rsidRDefault="00592788">
      <w:pPr>
        <w:pStyle w:val="TOC1"/>
        <w:tabs>
          <w:tab w:val="right" w:leader="dot" w:pos="9912"/>
        </w:tabs>
        <w:rPr>
          <w:b w:val="0"/>
          <w:smallCaps w:val="0"/>
          <w:noProof/>
          <w:szCs w:val="24"/>
          <w:lang w:val="en-US"/>
        </w:rPr>
      </w:pPr>
      <w:r>
        <w:fldChar w:fldCharType="begin"/>
      </w:r>
      <w:r>
        <w:instrText xml:space="preserve"> TOC \h \z \t "Nervous 1;1;Nervous 5;2;Nervous 6;3" </w:instrText>
      </w:r>
      <w:r>
        <w:fldChar w:fldCharType="separate"/>
      </w:r>
      <w:hyperlink w:anchor="_Toc215234770" w:history="1">
        <w:r w:rsidR="003D4983" w:rsidRPr="00096F91">
          <w:rPr>
            <w:rStyle w:val="Hyperlink"/>
            <w:noProof/>
          </w:rPr>
          <w:t>ETIOLOGY</w:t>
        </w:r>
        <w:r w:rsidR="003D4983">
          <w:rPr>
            <w:noProof/>
            <w:webHidden/>
          </w:rPr>
          <w:tab/>
        </w:r>
        <w:r w:rsidR="003D4983">
          <w:rPr>
            <w:noProof/>
            <w:webHidden/>
          </w:rPr>
          <w:fldChar w:fldCharType="begin"/>
        </w:r>
        <w:r w:rsidR="003D4983">
          <w:rPr>
            <w:noProof/>
            <w:webHidden/>
          </w:rPr>
          <w:instrText xml:space="preserve"> PAGEREF _Toc215234770 \h </w:instrText>
        </w:r>
        <w:r w:rsidR="0058351F">
          <w:rPr>
            <w:noProof/>
          </w:rPr>
        </w:r>
        <w:r w:rsidR="003D4983">
          <w:rPr>
            <w:noProof/>
            <w:webHidden/>
          </w:rPr>
          <w:fldChar w:fldCharType="separate"/>
        </w:r>
        <w:r w:rsidR="003D4983">
          <w:rPr>
            <w:noProof/>
            <w:webHidden/>
          </w:rPr>
          <w:t>1</w:t>
        </w:r>
        <w:r w:rsidR="003D4983">
          <w:rPr>
            <w:noProof/>
            <w:webHidden/>
          </w:rPr>
          <w:fldChar w:fldCharType="end"/>
        </w:r>
      </w:hyperlink>
    </w:p>
    <w:p w:rsidR="003D4983" w:rsidRDefault="003D4983">
      <w:pPr>
        <w:pStyle w:val="TOC1"/>
        <w:tabs>
          <w:tab w:val="right" w:leader="dot" w:pos="9912"/>
        </w:tabs>
        <w:rPr>
          <w:b w:val="0"/>
          <w:smallCaps w:val="0"/>
          <w:noProof/>
          <w:szCs w:val="24"/>
          <w:lang w:val="en-US"/>
        </w:rPr>
      </w:pPr>
      <w:hyperlink w:anchor="_Toc215234771" w:history="1">
        <w:r w:rsidRPr="00096F91">
          <w:rPr>
            <w:rStyle w:val="Hyperlink"/>
            <w:noProof/>
          </w:rPr>
          <w:t>PATHOGENESIS, PATHOLOGY</w:t>
        </w:r>
        <w:r>
          <w:rPr>
            <w:noProof/>
            <w:webHidden/>
          </w:rPr>
          <w:tab/>
        </w:r>
        <w:r>
          <w:rPr>
            <w:noProof/>
            <w:webHidden/>
          </w:rPr>
          <w:fldChar w:fldCharType="begin"/>
        </w:r>
        <w:r>
          <w:rPr>
            <w:noProof/>
            <w:webHidden/>
          </w:rPr>
          <w:instrText xml:space="preserve"> PAGEREF _Toc215234771 \h </w:instrText>
        </w:r>
        <w:r w:rsidR="0058351F">
          <w:rPr>
            <w:noProof/>
          </w:rPr>
        </w:r>
        <w:r>
          <w:rPr>
            <w:noProof/>
            <w:webHidden/>
          </w:rPr>
          <w:fldChar w:fldCharType="separate"/>
        </w:r>
        <w:r>
          <w:rPr>
            <w:noProof/>
            <w:webHidden/>
          </w:rPr>
          <w:t>2</w:t>
        </w:r>
        <w:r>
          <w:rPr>
            <w:noProof/>
            <w:webHidden/>
          </w:rPr>
          <w:fldChar w:fldCharType="end"/>
        </w:r>
      </w:hyperlink>
    </w:p>
    <w:p w:rsidR="003D4983" w:rsidRDefault="003D4983">
      <w:pPr>
        <w:pStyle w:val="TOC3"/>
        <w:tabs>
          <w:tab w:val="right" w:leader="dot" w:pos="9912"/>
        </w:tabs>
        <w:rPr>
          <w:noProof/>
          <w:szCs w:val="24"/>
        </w:rPr>
      </w:pPr>
      <w:hyperlink w:anchor="_Toc215234772" w:history="1">
        <w:r w:rsidRPr="00096F91">
          <w:rPr>
            <w:rStyle w:val="Hyperlink"/>
            <w:noProof/>
          </w:rPr>
          <w:t>I. Systolic (Contractile) Dysfunction</w:t>
        </w:r>
        <w:r>
          <w:rPr>
            <w:noProof/>
            <w:webHidden/>
          </w:rPr>
          <w:tab/>
        </w:r>
        <w:r>
          <w:rPr>
            <w:noProof/>
            <w:webHidden/>
          </w:rPr>
          <w:fldChar w:fldCharType="begin"/>
        </w:r>
        <w:r>
          <w:rPr>
            <w:noProof/>
            <w:webHidden/>
          </w:rPr>
          <w:instrText xml:space="preserve"> PAGEREF _Toc215234772 \h </w:instrText>
        </w:r>
        <w:r w:rsidR="0058351F">
          <w:rPr>
            <w:noProof/>
          </w:rPr>
        </w:r>
        <w:r>
          <w:rPr>
            <w:noProof/>
            <w:webHidden/>
          </w:rPr>
          <w:fldChar w:fldCharType="separate"/>
        </w:r>
        <w:r>
          <w:rPr>
            <w:noProof/>
            <w:webHidden/>
          </w:rPr>
          <w:t>2</w:t>
        </w:r>
        <w:r>
          <w:rPr>
            <w:noProof/>
            <w:webHidden/>
          </w:rPr>
          <w:fldChar w:fldCharType="end"/>
        </w:r>
      </w:hyperlink>
    </w:p>
    <w:p w:rsidR="003D4983" w:rsidRDefault="003D4983">
      <w:pPr>
        <w:pStyle w:val="TOC3"/>
        <w:tabs>
          <w:tab w:val="right" w:leader="dot" w:pos="9912"/>
        </w:tabs>
        <w:rPr>
          <w:noProof/>
          <w:szCs w:val="24"/>
        </w:rPr>
      </w:pPr>
      <w:hyperlink w:anchor="_Toc215234773" w:history="1">
        <w:r w:rsidRPr="00096F91">
          <w:rPr>
            <w:rStyle w:val="Hyperlink"/>
            <w:noProof/>
          </w:rPr>
          <w:t>II. Diastolic Dysfunction</w:t>
        </w:r>
        <w:r>
          <w:rPr>
            <w:noProof/>
            <w:webHidden/>
          </w:rPr>
          <w:tab/>
        </w:r>
        <w:r>
          <w:rPr>
            <w:noProof/>
            <w:webHidden/>
          </w:rPr>
          <w:fldChar w:fldCharType="begin"/>
        </w:r>
        <w:r>
          <w:rPr>
            <w:noProof/>
            <w:webHidden/>
          </w:rPr>
          <w:instrText xml:space="preserve"> PAGEREF _Toc215234773 \h </w:instrText>
        </w:r>
        <w:r w:rsidR="0058351F">
          <w:rPr>
            <w:noProof/>
          </w:rPr>
        </w:r>
        <w:r>
          <w:rPr>
            <w:noProof/>
            <w:webHidden/>
          </w:rPr>
          <w:fldChar w:fldCharType="separate"/>
        </w:r>
        <w:r>
          <w:rPr>
            <w:noProof/>
            <w:webHidden/>
          </w:rPr>
          <w:t>2</w:t>
        </w:r>
        <w:r>
          <w:rPr>
            <w:noProof/>
            <w:webHidden/>
          </w:rPr>
          <w:fldChar w:fldCharType="end"/>
        </w:r>
      </w:hyperlink>
    </w:p>
    <w:p w:rsidR="003D4983" w:rsidRDefault="003D4983">
      <w:pPr>
        <w:pStyle w:val="TOC3"/>
        <w:tabs>
          <w:tab w:val="right" w:leader="dot" w:pos="9912"/>
        </w:tabs>
        <w:rPr>
          <w:noProof/>
          <w:szCs w:val="24"/>
        </w:rPr>
      </w:pPr>
      <w:hyperlink w:anchor="_Toc215234774" w:history="1">
        <w:r w:rsidRPr="00096F91">
          <w:rPr>
            <w:rStyle w:val="Hyperlink"/>
            <w:noProof/>
          </w:rPr>
          <w:t>III. High Output States</w:t>
        </w:r>
        <w:r>
          <w:rPr>
            <w:noProof/>
            <w:webHidden/>
          </w:rPr>
          <w:tab/>
        </w:r>
        <w:r>
          <w:rPr>
            <w:noProof/>
            <w:webHidden/>
          </w:rPr>
          <w:fldChar w:fldCharType="begin"/>
        </w:r>
        <w:r>
          <w:rPr>
            <w:noProof/>
            <w:webHidden/>
          </w:rPr>
          <w:instrText xml:space="preserve"> PAGEREF _Toc215234774 \h </w:instrText>
        </w:r>
        <w:r w:rsidR="0058351F">
          <w:rPr>
            <w:noProof/>
          </w:rPr>
        </w:r>
        <w:r>
          <w:rPr>
            <w:noProof/>
            <w:webHidden/>
          </w:rPr>
          <w:fldChar w:fldCharType="separate"/>
        </w:r>
        <w:r>
          <w:rPr>
            <w:noProof/>
            <w:webHidden/>
          </w:rPr>
          <w:t>4</w:t>
        </w:r>
        <w:r>
          <w:rPr>
            <w:noProof/>
            <w:webHidden/>
          </w:rPr>
          <w:fldChar w:fldCharType="end"/>
        </w:r>
      </w:hyperlink>
    </w:p>
    <w:p w:rsidR="003D4983" w:rsidRDefault="003D4983">
      <w:pPr>
        <w:pStyle w:val="TOC2"/>
        <w:tabs>
          <w:tab w:val="right" w:leader="dot" w:pos="9912"/>
        </w:tabs>
        <w:rPr>
          <w:smallCaps w:val="0"/>
          <w:noProof/>
          <w:szCs w:val="24"/>
        </w:rPr>
      </w:pPr>
      <w:hyperlink w:anchor="_Toc215234775" w:history="1">
        <w:r w:rsidRPr="00096F91">
          <w:rPr>
            <w:rStyle w:val="Hyperlink"/>
            <w:noProof/>
          </w:rPr>
          <w:t>HEART FAILURE SYNDROME</w:t>
        </w:r>
        <w:r>
          <w:rPr>
            <w:noProof/>
            <w:webHidden/>
          </w:rPr>
          <w:tab/>
        </w:r>
        <w:r>
          <w:rPr>
            <w:noProof/>
            <w:webHidden/>
          </w:rPr>
          <w:fldChar w:fldCharType="begin"/>
        </w:r>
        <w:r>
          <w:rPr>
            <w:noProof/>
            <w:webHidden/>
          </w:rPr>
          <w:instrText xml:space="preserve"> PAGEREF _Toc215234775 \h </w:instrText>
        </w:r>
        <w:r w:rsidR="0058351F">
          <w:rPr>
            <w:noProof/>
          </w:rPr>
        </w:r>
        <w:r>
          <w:rPr>
            <w:noProof/>
            <w:webHidden/>
          </w:rPr>
          <w:fldChar w:fldCharType="separate"/>
        </w:r>
        <w:r>
          <w:rPr>
            <w:noProof/>
            <w:webHidden/>
          </w:rPr>
          <w:t>4</w:t>
        </w:r>
        <w:r>
          <w:rPr>
            <w:noProof/>
            <w:webHidden/>
          </w:rPr>
          <w:fldChar w:fldCharType="end"/>
        </w:r>
      </w:hyperlink>
    </w:p>
    <w:p w:rsidR="003D4983" w:rsidRDefault="003D4983">
      <w:pPr>
        <w:pStyle w:val="TOC1"/>
        <w:tabs>
          <w:tab w:val="right" w:leader="dot" w:pos="9912"/>
        </w:tabs>
        <w:rPr>
          <w:b w:val="0"/>
          <w:smallCaps w:val="0"/>
          <w:noProof/>
          <w:szCs w:val="24"/>
          <w:lang w:val="en-US"/>
        </w:rPr>
      </w:pPr>
      <w:hyperlink w:anchor="_Toc215234776" w:history="1">
        <w:r w:rsidRPr="00096F91">
          <w:rPr>
            <w:rStyle w:val="Hyperlink"/>
            <w:noProof/>
          </w:rPr>
          <w:t>CLINICAL PRESENTATION</w:t>
        </w:r>
        <w:r>
          <w:rPr>
            <w:noProof/>
            <w:webHidden/>
          </w:rPr>
          <w:tab/>
        </w:r>
        <w:r>
          <w:rPr>
            <w:noProof/>
            <w:webHidden/>
          </w:rPr>
          <w:fldChar w:fldCharType="begin"/>
        </w:r>
        <w:r>
          <w:rPr>
            <w:noProof/>
            <w:webHidden/>
          </w:rPr>
          <w:instrText xml:space="preserve"> PAGEREF _Toc215234776 \h </w:instrText>
        </w:r>
        <w:r w:rsidR="0058351F">
          <w:rPr>
            <w:noProof/>
          </w:rPr>
        </w:r>
        <w:r>
          <w:rPr>
            <w:noProof/>
            <w:webHidden/>
          </w:rPr>
          <w:fldChar w:fldCharType="separate"/>
        </w:r>
        <w:r>
          <w:rPr>
            <w:noProof/>
            <w:webHidden/>
          </w:rPr>
          <w:t>5</w:t>
        </w:r>
        <w:r>
          <w:rPr>
            <w:noProof/>
            <w:webHidden/>
          </w:rPr>
          <w:fldChar w:fldCharType="end"/>
        </w:r>
      </w:hyperlink>
    </w:p>
    <w:p w:rsidR="003D4983" w:rsidRDefault="003D4983">
      <w:pPr>
        <w:pStyle w:val="TOC2"/>
        <w:tabs>
          <w:tab w:val="right" w:leader="dot" w:pos="9912"/>
        </w:tabs>
        <w:rPr>
          <w:smallCaps w:val="0"/>
          <w:noProof/>
          <w:szCs w:val="24"/>
        </w:rPr>
      </w:pPr>
      <w:hyperlink w:anchor="_Toc215234777" w:history="1">
        <w:r w:rsidRPr="00096F91">
          <w:rPr>
            <w:rStyle w:val="Hyperlink"/>
            <w:noProof/>
          </w:rPr>
          <w:t>Acute Heart Failure</w:t>
        </w:r>
        <w:r>
          <w:rPr>
            <w:noProof/>
            <w:webHidden/>
          </w:rPr>
          <w:tab/>
        </w:r>
        <w:r>
          <w:rPr>
            <w:noProof/>
            <w:webHidden/>
          </w:rPr>
          <w:fldChar w:fldCharType="begin"/>
        </w:r>
        <w:r>
          <w:rPr>
            <w:noProof/>
            <w:webHidden/>
          </w:rPr>
          <w:instrText xml:space="preserve"> PAGEREF _Toc215234777 \h </w:instrText>
        </w:r>
        <w:r w:rsidR="0058351F">
          <w:rPr>
            <w:noProof/>
          </w:rPr>
        </w:r>
        <w:r>
          <w:rPr>
            <w:noProof/>
            <w:webHidden/>
          </w:rPr>
          <w:fldChar w:fldCharType="separate"/>
        </w:r>
        <w:r>
          <w:rPr>
            <w:noProof/>
            <w:webHidden/>
          </w:rPr>
          <w:t>5</w:t>
        </w:r>
        <w:r>
          <w:rPr>
            <w:noProof/>
            <w:webHidden/>
          </w:rPr>
          <w:fldChar w:fldCharType="end"/>
        </w:r>
      </w:hyperlink>
    </w:p>
    <w:p w:rsidR="003D4983" w:rsidRDefault="003D4983">
      <w:pPr>
        <w:pStyle w:val="TOC2"/>
        <w:tabs>
          <w:tab w:val="right" w:leader="dot" w:pos="9912"/>
        </w:tabs>
        <w:rPr>
          <w:smallCaps w:val="0"/>
          <w:noProof/>
          <w:szCs w:val="24"/>
        </w:rPr>
      </w:pPr>
      <w:hyperlink w:anchor="_Toc215234778" w:history="1">
        <w:r w:rsidRPr="00096F91">
          <w:rPr>
            <w:rStyle w:val="Hyperlink"/>
            <w:noProof/>
          </w:rPr>
          <w:t>Chronic Heart Failure</w:t>
        </w:r>
        <w:r>
          <w:rPr>
            <w:noProof/>
            <w:webHidden/>
          </w:rPr>
          <w:tab/>
        </w:r>
        <w:r>
          <w:rPr>
            <w:noProof/>
            <w:webHidden/>
          </w:rPr>
          <w:fldChar w:fldCharType="begin"/>
        </w:r>
        <w:r>
          <w:rPr>
            <w:noProof/>
            <w:webHidden/>
          </w:rPr>
          <w:instrText xml:space="preserve"> PAGEREF _Toc215234778 \h </w:instrText>
        </w:r>
        <w:r w:rsidR="0058351F">
          <w:rPr>
            <w:noProof/>
          </w:rPr>
        </w:r>
        <w:r>
          <w:rPr>
            <w:noProof/>
            <w:webHidden/>
          </w:rPr>
          <w:fldChar w:fldCharType="separate"/>
        </w:r>
        <w:r>
          <w:rPr>
            <w:noProof/>
            <w:webHidden/>
          </w:rPr>
          <w:t>6</w:t>
        </w:r>
        <w:r>
          <w:rPr>
            <w:noProof/>
            <w:webHidden/>
          </w:rPr>
          <w:fldChar w:fldCharType="end"/>
        </w:r>
      </w:hyperlink>
    </w:p>
    <w:p w:rsidR="003D4983" w:rsidRDefault="003D4983">
      <w:pPr>
        <w:pStyle w:val="TOC2"/>
        <w:tabs>
          <w:tab w:val="right" w:leader="dot" w:pos="9912"/>
        </w:tabs>
        <w:rPr>
          <w:smallCaps w:val="0"/>
          <w:noProof/>
          <w:szCs w:val="24"/>
        </w:rPr>
      </w:pPr>
      <w:hyperlink w:anchor="_Toc215234779" w:history="1">
        <w:r w:rsidRPr="00096F91">
          <w:rPr>
            <w:rStyle w:val="Hyperlink"/>
            <w:noProof/>
          </w:rPr>
          <w:t>Physical Findings</w:t>
        </w:r>
        <w:r>
          <w:rPr>
            <w:noProof/>
            <w:webHidden/>
          </w:rPr>
          <w:tab/>
        </w:r>
        <w:r>
          <w:rPr>
            <w:noProof/>
            <w:webHidden/>
          </w:rPr>
          <w:fldChar w:fldCharType="begin"/>
        </w:r>
        <w:r>
          <w:rPr>
            <w:noProof/>
            <w:webHidden/>
          </w:rPr>
          <w:instrText xml:space="preserve"> PAGEREF _Toc215234779 \h </w:instrText>
        </w:r>
        <w:r w:rsidR="0058351F">
          <w:rPr>
            <w:noProof/>
          </w:rPr>
        </w:r>
        <w:r>
          <w:rPr>
            <w:noProof/>
            <w:webHidden/>
          </w:rPr>
          <w:fldChar w:fldCharType="separate"/>
        </w:r>
        <w:r>
          <w:rPr>
            <w:noProof/>
            <w:webHidden/>
          </w:rPr>
          <w:t>7</w:t>
        </w:r>
        <w:r>
          <w:rPr>
            <w:noProof/>
            <w:webHidden/>
          </w:rPr>
          <w:fldChar w:fldCharType="end"/>
        </w:r>
      </w:hyperlink>
    </w:p>
    <w:p w:rsidR="003D4983" w:rsidRDefault="003D4983">
      <w:pPr>
        <w:pStyle w:val="TOC1"/>
        <w:tabs>
          <w:tab w:val="right" w:leader="dot" w:pos="9912"/>
        </w:tabs>
        <w:rPr>
          <w:b w:val="0"/>
          <w:smallCaps w:val="0"/>
          <w:noProof/>
          <w:szCs w:val="24"/>
          <w:lang w:val="en-US"/>
        </w:rPr>
      </w:pPr>
      <w:hyperlink w:anchor="_Toc215234780" w:history="1">
        <w:r w:rsidRPr="00096F91">
          <w:rPr>
            <w:rStyle w:val="Hyperlink"/>
            <w:noProof/>
          </w:rPr>
          <w:t>DIAGNOSIS</w:t>
        </w:r>
        <w:r>
          <w:rPr>
            <w:noProof/>
            <w:webHidden/>
          </w:rPr>
          <w:tab/>
        </w:r>
        <w:r>
          <w:rPr>
            <w:noProof/>
            <w:webHidden/>
          </w:rPr>
          <w:fldChar w:fldCharType="begin"/>
        </w:r>
        <w:r>
          <w:rPr>
            <w:noProof/>
            <w:webHidden/>
          </w:rPr>
          <w:instrText xml:space="preserve"> PAGEREF _Toc215234780 \h </w:instrText>
        </w:r>
        <w:r w:rsidR="0058351F">
          <w:rPr>
            <w:noProof/>
          </w:rPr>
        </w:r>
        <w:r>
          <w:rPr>
            <w:noProof/>
            <w:webHidden/>
          </w:rPr>
          <w:fldChar w:fldCharType="separate"/>
        </w:r>
        <w:r>
          <w:rPr>
            <w:noProof/>
            <w:webHidden/>
          </w:rPr>
          <w:t>9</w:t>
        </w:r>
        <w:r>
          <w:rPr>
            <w:noProof/>
            <w:webHidden/>
          </w:rPr>
          <w:fldChar w:fldCharType="end"/>
        </w:r>
      </w:hyperlink>
    </w:p>
    <w:p w:rsidR="003D4983" w:rsidRDefault="003D4983">
      <w:pPr>
        <w:pStyle w:val="TOC3"/>
        <w:tabs>
          <w:tab w:val="right" w:leader="dot" w:pos="9912"/>
        </w:tabs>
        <w:rPr>
          <w:noProof/>
          <w:szCs w:val="24"/>
        </w:rPr>
      </w:pPr>
      <w:hyperlink w:anchor="_Toc215234781" w:history="1">
        <w:r w:rsidRPr="00096F91">
          <w:rPr>
            <w:rStyle w:val="Hyperlink"/>
            <w:noProof/>
          </w:rPr>
          <w:t>Chest X-ray</w:t>
        </w:r>
        <w:r>
          <w:rPr>
            <w:noProof/>
            <w:webHidden/>
          </w:rPr>
          <w:tab/>
        </w:r>
        <w:r>
          <w:rPr>
            <w:noProof/>
            <w:webHidden/>
          </w:rPr>
          <w:fldChar w:fldCharType="begin"/>
        </w:r>
        <w:r>
          <w:rPr>
            <w:noProof/>
            <w:webHidden/>
          </w:rPr>
          <w:instrText xml:space="preserve"> PAGEREF _Toc215234781 \h </w:instrText>
        </w:r>
        <w:r w:rsidR="0058351F">
          <w:rPr>
            <w:noProof/>
          </w:rPr>
        </w:r>
        <w:r>
          <w:rPr>
            <w:noProof/>
            <w:webHidden/>
          </w:rPr>
          <w:fldChar w:fldCharType="separate"/>
        </w:r>
        <w:r>
          <w:rPr>
            <w:noProof/>
            <w:webHidden/>
          </w:rPr>
          <w:t>9</w:t>
        </w:r>
        <w:r>
          <w:rPr>
            <w:noProof/>
            <w:webHidden/>
          </w:rPr>
          <w:fldChar w:fldCharType="end"/>
        </w:r>
      </w:hyperlink>
    </w:p>
    <w:p w:rsidR="003D4983" w:rsidRDefault="003D4983">
      <w:pPr>
        <w:pStyle w:val="TOC3"/>
        <w:tabs>
          <w:tab w:val="right" w:leader="dot" w:pos="9912"/>
        </w:tabs>
        <w:rPr>
          <w:noProof/>
          <w:szCs w:val="24"/>
        </w:rPr>
      </w:pPr>
      <w:hyperlink w:anchor="_Toc215234782" w:history="1">
        <w:r w:rsidRPr="00096F91">
          <w:rPr>
            <w:rStyle w:val="Hyperlink"/>
            <w:noProof/>
          </w:rPr>
          <w:t>ECG</w:t>
        </w:r>
        <w:r>
          <w:rPr>
            <w:noProof/>
            <w:webHidden/>
          </w:rPr>
          <w:tab/>
        </w:r>
        <w:r>
          <w:rPr>
            <w:noProof/>
            <w:webHidden/>
          </w:rPr>
          <w:fldChar w:fldCharType="begin"/>
        </w:r>
        <w:r>
          <w:rPr>
            <w:noProof/>
            <w:webHidden/>
          </w:rPr>
          <w:instrText xml:space="preserve"> PAGEREF _Toc215234782 \h </w:instrText>
        </w:r>
        <w:r w:rsidR="0058351F">
          <w:rPr>
            <w:noProof/>
          </w:rPr>
        </w:r>
        <w:r>
          <w:rPr>
            <w:noProof/>
            <w:webHidden/>
          </w:rPr>
          <w:fldChar w:fldCharType="separate"/>
        </w:r>
        <w:r>
          <w:rPr>
            <w:noProof/>
            <w:webHidden/>
          </w:rPr>
          <w:t>9</w:t>
        </w:r>
        <w:r>
          <w:rPr>
            <w:noProof/>
            <w:webHidden/>
          </w:rPr>
          <w:fldChar w:fldCharType="end"/>
        </w:r>
      </w:hyperlink>
    </w:p>
    <w:p w:rsidR="003D4983" w:rsidRDefault="003D4983">
      <w:pPr>
        <w:pStyle w:val="TOC3"/>
        <w:tabs>
          <w:tab w:val="right" w:leader="dot" w:pos="9912"/>
        </w:tabs>
        <w:rPr>
          <w:noProof/>
          <w:szCs w:val="24"/>
        </w:rPr>
      </w:pPr>
      <w:hyperlink w:anchor="_Toc215234783" w:history="1">
        <w:r w:rsidRPr="00096F91">
          <w:rPr>
            <w:rStyle w:val="Hyperlink"/>
            <w:noProof/>
          </w:rPr>
          <w:t>Echocardiography</w:t>
        </w:r>
        <w:r>
          <w:rPr>
            <w:noProof/>
            <w:webHidden/>
          </w:rPr>
          <w:tab/>
        </w:r>
        <w:r>
          <w:rPr>
            <w:noProof/>
            <w:webHidden/>
          </w:rPr>
          <w:fldChar w:fldCharType="begin"/>
        </w:r>
        <w:r>
          <w:rPr>
            <w:noProof/>
            <w:webHidden/>
          </w:rPr>
          <w:instrText xml:space="preserve"> PAGEREF _Toc215234783 \h </w:instrText>
        </w:r>
        <w:r w:rsidR="0058351F">
          <w:rPr>
            <w:noProof/>
          </w:rPr>
        </w:r>
        <w:r>
          <w:rPr>
            <w:noProof/>
            <w:webHidden/>
          </w:rPr>
          <w:fldChar w:fldCharType="separate"/>
        </w:r>
        <w:r>
          <w:rPr>
            <w:noProof/>
            <w:webHidden/>
          </w:rPr>
          <w:t>9</w:t>
        </w:r>
        <w:r>
          <w:rPr>
            <w:noProof/>
            <w:webHidden/>
          </w:rPr>
          <w:fldChar w:fldCharType="end"/>
        </w:r>
      </w:hyperlink>
    </w:p>
    <w:p w:rsidR="003D4983" w:rsidRDefault="003D4983">
      <w:pPr>
        <w:pStyle w:val="TOC3"/>
        <w:tabs>
          <w:tab w:val="right" w:leader="dot" w:pos="9912"/>
        </w:tabs>
        <w:rPr>
          <w:noProof/>
          <w:szCs w:val="24"/>
        </w:rPr>
      </w:pPr>
      <w:hyperlink w:anchor="_Toc215234784" w:history="1">
        <w:r w:rsidRPr="00096F91">
          <w:rPr>
            <w:rStyle w:val="Hyperlink"/>
            <w:noProof/>
          </w:rPr>
          <w:t>Additional testing</w:t>
        </w:r>
        <w:r>
          <w:rPr>
            <w:noProof/>
            <w:webHidden/>
          </w:rPr>
          <w:tab/>
        </w:r>
        <w:r>
          <w:rPr>
            <w:noProof/>
            <w:webHidden/>
          </w:rPr>
          <w:fldChar w:fldCharType="begin"/>
        </w:r>
        <w:r>
          <w:rPr>
            <w:noProof/>
            <w:webHidden/>
          </w:rPr>
          <w:instrText xml:space="preserve"> PAGEREF _Toc215234784 \h </w:instrText>
        </w:r>
        <w:r w:rsidR="0058351F">
          <w:rPr>
            <w:noProof/>
          </w:rPr>
        </w:r>
        <w:r>
          <w:rPr>
            <w:noProof/>
            <w:webHidden/>
          </w:rPr>
          <w:fldChar w:fldCharType="separate"/>
        </w:r>
        <w:r>
          <w:rPr>
            <w:noProof/>
            <w:webHidden/>
          </w:rPr>
          <w:t>10</w:t>
        </w:r>
        <w:r>
          <w:rPr>
            <w:noProof/>
            <w:webHidden/>
          </w:rPr>
          <w:fldChar w:fldCharType="end"/>
        </w:r>
      </w:hyperlink>
    </w:p>
    <w:p w:rsidR="003D4983" w:rsidRDefault="003D4983">
      <w:pPr>
        <w:pStyle w:val="TOC1"/>
        <w:tabs>
          <w:tab w:val="right" w:leader="dot" w:pos="9912"/>
        </w:tabs>
        <w:rPr>
          <w:b w:val="0"/>
          <w:smallCaps w:val="0"/>
          <w:noProof/>
          <w:szCs w:val="24"/>
          <w:lang w:val="en-US"/>
        </w:rPr>
      </w:pPr>
      <w:hyperlink w:anchor="_Toc215234785" w:history="1">
        <w:r w:rsidRPr="00096F91">
          <w:rPr>
            <w:rStyle w:val="Hyperlink"/>
            <w:noProof/>
          </w:rPr>
          <w:t>PROGNOSIS</w:t>
        </w:r>
        <w:r>
          <w:rPr>
            <w:noProof/>
            <w:webHidden/>
          </w:rPr>
          <w:tab/>
        </w:r>
        <w:r>
          <w:rPr>
            <w:noProof/>
            <w:webHidden/>
          </w:rPr>
          <w:fldChar w:fldCharType="begin"/>
        </w:r>
        <w:r>
          <w:rPr>
            <w:noProof/>
            <w:webHidden/>
          </w:rPr>
          <w:instrText xml:space="preserve"> PAGEREF _Toc215234785 \h </w:instrText>
        </w:r>
        <w:r w:rsidR="0058351F">
          <w:rPr>
            <w:noProof/>
          </w:rPr>
        </w:r>
        <w:r>
          <w:rPr>
            <w:noProof/>
            <w:webHidden/>
          </w:rPr>
          <w:fldChar w:fldCharType="separate"/>
        </w:r>
        <w:r>
          <w:rPr>
            <w:noProof/>
            <w:webHidden/>
          </w:rPr>
          <w:t>10</w:t>
        </w:r>
        <w:r>
          <w:rPr>
            <w:noProof/>
            <w:webHidden/>
          </w:rPr>
          <w:fldChar w:fldCharType="end"/>
        </w:r>
      </w:hyperlink>
    </w:p>
    <w:p w:rsidR="003D4983" w:rsidRDefault="003D4983">
      <w:pPr>
        <w:pStyle w:val="TOC1"/>
        <w:tabs>
          <w:tab w:val="right" w:leader="dot" w:pos="9912"/>
        </w:tabs>
        <w:rPr>
          <w:b w:val="0"/>
          <w:smallCaps w:val="0"/>
          <w:noProof/>
          <w:szCs w:val="24"/>
          <w:lang w:val="en-US"/>
        </w:rPr>
      </w:pPr>
      <w:hyperlink w:anchor="_Toc215234786" w:history="1">
        <w:r w:rsidRPr="00096F91">
          <w:rPr>
            <w:rStyle w:val="Hyperlink"/>
            <w:noProof/>
          </w:rPr>
          <w:t>TRE</w:t>
        </w:r>
        <w:r w:rsidRPr="00096F91">
          <w:rPr>
            <w:rStyle w:val="Hyperlink"/>
            <w:noProof/>
          </w:rPr>
          <w:t>A</w:t>
        </w:r>
        <w:r w:rsidRPr="00096F91">
          <w:rPr>
            <w:rStyle w:val="Hyperlink"/>
            <w:noProof/>
          </w:rPr>
          <w:t>TMENT</w:t>
        </w:r>
        <w:r>
          <w:rPr>
            <w:noProof/>
            <w:webHidden/>
          </w:rPr>
          <w:tab/>
        </w:r>
        <w:r>
          <w:rPr>
            <w:noProof/>
            <w:webHidden/>
          </w:rPr>
          <w:fldChar w:fldCharType="begin"/>
        </w:r>
        <w:r>
          <w:rPr>
            <w:noProof/>
            <w:webHidden/>
          </w:rPr>
          <w:instrText xml:space="preserve"> PAGEREF _Toc215234786 \h </w:instrText>
        </w:r>
        <w:r w:rsidR="0058351F">
          <w:rPr>
            <w:noProof/>
          </w:rPr>
        </w:r>
        <w:r>
          <w:rPr>
            <w:noProof/>
            <w:webHidden/>
          </w:rPr>
          <w:fldChar w:fldCharType="separate"/>
        </w:r>
        <w:r>
          <w:rPr>
            <w:noProof/>
            <w:webHidden/>
          </w:rPr>
          <w:t>10</w:t>
        </w:r>
        <w:r>
          <w:rPr>
            <w:noProof/>
            <w:webHidden/>
          </w:rPr>
          <w:fldChar w:fldCharType="end"/>
        </w:r>
      </w:hyperlink>
    </w:p>
    <w:p w:rsidR="003D4983" w:rsidRDefault="003D4983">
      <w:pPr>
        <w:pStyle w:val="TOC2"/>
        <w:tabs>
          <w:tab w:val="right" w:leader="dot" w:pos="9912"/>
        </w:tabs>
        <w:rPr>
          <w:smallCaps w:val="0"/>
          <w:noProof/>
          <w:szCs w:val="24"/>
        </w:rPr>
      </w:pPr>
      <w:hyperlink w:anchor="_Toc215234787" w:history="1">
        <w:r w:rsidRPr="00096F91">
          <w:rPr>
            <w:rStyle w:val="Hyperlink"/>
            <w:noProof/>
          </w:rPr>
          <w:t>OUTPATIENT TREATMENT</w:t>
        </w:r>
        <w:r>
          <w:rPr>
            <w:noProof/>
            <w:webHidden/>
          </w:rPr>
          <w:tab/>
        </w:r>
        <w:r>
          <w:rPr>
            <w:noProof/>
            <w:webHidden/>
          </w:rPr>
          <w:fldChar w:fldCharType="begin"/>
        </w:r>
        <w:r>
          <w:rPr>
            <w:noProof/>
            <w:webHidden/>
          </w:rPr>
          <w:instrText xml:space="preserve"> PAGEREF _Toc215234787 \h </w:instrText>
        </w:r>
        <w:r w:rsidR="0058351F">
          <w:rPr>
            <w:noProof/>
          </w:rPr>
        </w:r>
        <w:r>
          <w:rPr>
            <w:noProof/>
            <w:webHidden/>
          </w:rPr>
          <w:fldChar w:fldCharType="separate"/>
        </w:r>
        <w:r>
          <w:rPr>
            <w:noProof/>
            <w:webHidden/>
          </w:rPr>
          <w:t>11</w:t>
        </w:r>
        <w:r>
          <w:rPr>
            <w:noProof/>
            <w:webHidden/>
          </w:rPr>
          <w:fldChar w:fldCharType="end"/>
        </w:r>
      </w:hyperlink>
    </w:p>
    <w:p w:rsidR="003D4983" w:rsidRDefault="003D4983">
      <w:pPr>
        <w:pStyle w:val="TOC3"/>
        <w:tabs>
          <w:tab w:val="right" w:leader="dot" w:pos="9912"/>
        </w:tabs>
        <w:rPr>
          <w:noProof/>
          <w:szCs w:val="24"/>
        </w:rPr>
      </w:pPr>
      <w:hyperlink w:anchor="_Toc215234788" w:history="1">
        <w:r w:rsidRPr="00096F91">
          <w:rPr>
            <w:rStyle w:val="Hyperlink"/>
            <w:noProof/>
          </w:rPr>
          <w:t>General Measures</w:t>
        </w:r>
        <w:r>
          <w:rPr>
            <w:noProof/>
            <w:webHidden/>
          </w:rPr>
          <w:tab/>
        </w:r>
        <w:r>
          <w:rPr>
            <w:noProof/>
            <w:webHidden/>
          </w:rPr>
          <w:fldChar w:fldCharType="begin"/>
        </w:r>
        <w:r>
          <w:rPr>
            <w:noProof/>
            <w:webHidden/>
          </w:rPr>
          <w:instrText xml:space="preserve"> PAGEREF _Toc215234788 \h </w:instrText>
        </w:r>
        <w:r w:rsidR="0058351F">
          <w:rPr>
            <w:noProof/>
          </w:rPr>
        </w:r>
        <w:r>
          <w:rPr>
            <w:noProof/>
            <w:webHidden/>
          </w:rPr>
          <w:fldChar w:fldCharType="separate"/>
        </w:r>
        <w:r>
          <w:rPr>
            <w:noProof/>
            <w:webHidden/>
          </w:rPr>
          <w:t>11</w:t>
        </w:r>
        <w:r>
          <w:rPr>
            <w:noProof/>
            <w:webHidden/>
          </w:rPr>
          <w:fldChar w:fldCharType="end"/>
        </w:r>
      </w:hyperlink>
    </w:p>
    <w:p w:rsidR="003D4983" w:rsidRDefault="003D4983">
      <w:pPr>
        <w:pStyle w:val="TOC3"/>
        <w:tabs>
          <w:tab w:val="right" w:leader="dot" w:pos="9912"/>
        </w:tabs>
        <w:rPr>
          <w:noProof/>
          <w:szCs w:val="24"/>
        </w:rPr>
      </w:pPr>
      <w:hyperlink w:anchor="_Toc215234789" w:history="1">
        <w:r w:rsidRPr="00096F91">
          <w:rPr>
            <w:rStyle w:val="Hyperlink"/>
            <w:noProof/>
          </w:rPr>
          <w:t>Control of Fluid Retention</w:t>
        </w:r>
        <w:r>
          <w:rPr>
            <w:noProof/>
            <w:webHidden/>
          </w:rPr>
          <w:tab/>
        </w:r>
        <w:r>
          <w:rPr>
            <w:noProof/>
            <w:webHidden/>
          </w:rPr>
          <w:fldChar w:fldCharType="begin"/>
        </w:r>
        <w:r>
          <w:rPr>
            <w:noProof/>
            <w:webHidden/>
          </w:rPr>
          <w:instrText xml:space="preserve"> PAGEREF _Toc215234789 \h </w:instrText>
        </w:r>
        <w:r w:rsidR="0058351F">
          <w:rPr>
            <w:noProof/>
          </w:rPr>
        </w:r>
        <w:r>
          <w:rPr>
            <w:noProof/>
            <w:webHidden/>
          </w:rPr>
          <w:fldChar w:fldCharType="separate"/>
        </w:r>
        <w:r>
          <w:rPr>
            <w:noProof/>
            <w:webHidden/>
          </w:rPr>
          <w:t>11</w:t>
        </w:r>
        <w:r>
          <w:rPr>
            <w:noProof/>
            <w:webHidden/>
          </w:rPr>
          <w:fldChar w:fldCharType="end"/>
        </w:r>
      </w:hyperlink>
    </w:p>
    <w:p w:rsidR="003D4983" w:rsidRDefault="003D4983">
      <w:pPr>
        <w:pStyle w:val="TOC3"/>
        <w:tabs>
          <w:tab w:val="right" w:leader="dot" w:pos="9912"/>
        </w:tabs>
        <w:rPr>
          <w:noProof/>
          <w:szCs w:val="24"/>
        </w:rPr>
      </w:pPr>
      <w:hyperlink w:anchor="_Toc215234790" w:history="1">
        <w:r w:rsidRPr="00096F91">
          <w:rPr>
            <w:rStyle w:val="Hyperlink"/>
            <w:noProof/>
          </w:rPr>
          <w:t>Neurohormonal Anta</w:t>
        </w:r>
        <w:r w:rsidRPr="00096F91">
          <w:rPr>
            <w:rStyle w:val="Hyperlink"/>
            <w:noProof/>
          </w:rPr>
          <w:t>g</w:t>
        </w:r>
        <w:r w:rsidRPr="00096F91">
          <w:rPr>
            <w:rStyle w:val="Hyperlink"/>
            <w:noProof/>
          </w:rPr>
          <w:t>onists</w:t>
        </w:r>
        <w:r>
          <w:rPr>
            <w:noProof/>
            <w:webHidden/>
          </w:rPr>
          <w:tab/>
        </w:r>
        <w:r>
          <w:rPr>
            <w:noProof/>
            <w:webHidden/>
          </w:rPr>
          <w:fldChar w:fldCharType="begin"/>
        </w:r>
        <w:r>
          <w:rPr>
            <w:noProof/>
            <w:webHidden/>
          </w:rPr>
          <w:instrText xml:space="preserve"> PAGEREF _Toc215234790 \h </w:instrText>
        </w:r>
        <w:r w:rsidR="0058351F">
          <w:rPr>
            <w:noProof/>
          </w:rPr>
        </w:r>
        <w:r>
          <w:rPr>
            <w:noProof/>
            <w:webHidden/>
          </w:rPr>
          <w:fldChar w:fldCharType="separate"/>
        </w:r>
        <w:r>
          <w:rPr>
            <w:noProof/>
            <w:webHidden/>
          </w:rPr>
          <w:t>12</w:t>
        </w:r>
        <w:r>
          <w:rPr>
            <w:noProof/>
            <w:webHidden/>
          </w:rPr>
          <w:fldChar w:fldCharType="end"/>
        </w:r>
      </w:hyperlink>
    </w:p>
    <w:p w:rsidR="003D4983" w:rsidRDefault="003D4983">
      <w:pPr>
        <w:pStyle w:val="TOC3"/>
        <w:tabs>
          <w:tab w:val="right" w:leader="dot" w:pos="9912"/>
        </w:tabs>
        <w:rPr>
          <w:noProof/>
          <w:szCs w:val="24"/>
        </w:rPr>
      </w:pPr>
      <w:hyperlink w:anchor="_Toc215234791" w:history="1">
        <w:r w:rsidRPr="00096F91">
          <w:rPr>
            <w:rStyle w:val="Hyperlink"/>
            <w:noProof/>
          </w:rPr>
          <w:t>Positive Inotropic Agents</w:t>
        </w:r>
        <w:r>
          <w:rPr>
            <w:noProof/>
            <w:webHidden/>
          </w:rPr>
          <w:tab/>
        </w:r>
        <w:r>
          <w:rPr>
            <w:noProof/>
            <w:webHidden/>
          </w:rPr>
          <w:fldChar w:fldCharType="begin"/>
        </w:r>
        <w:r>
          <w:rPr>
            <w:noProof/>
            <w:webHidden/>
          </w:rPr>
          <w:instrText xml:space="preserve"> PAGEREF _Toc215234791 \h </w:instrText>
        </w:r>
        <w:r w:rsidR="0058351F">
          <w:rPr>
            <w:noProof/>
          </w:rPr>
        </w:r>
        <w:r>
          <w:rPr>
            <w:noProof/>
            <w:webHidden/>
          </w:rPr>
          <w:fldChar w:fldCharType="separate"/>
        </w:r>
        <w:r>
          <w:rPr>
            <w:noProof/>
            <w:webHidden/>
          </w:rPr>
          <w:t>12</w:t>
        </w:r>
        <w:r>
          <w:rPr>
            <w:noProof/>
            <w:webHidden/>
          </w:rPr>
          <w:fldChar w:fldCharType="end"/>
        </w:r>
      </w:hyperlink>
    </w:p>
    <w:p w:rsidR="003D4983" w:rsidRDefault="003D4983">
      <w:pPr>
        <w:pStyle w:val="TOC3"/>
        <w:tabs>
          <w:tab w:val="right" w:leader="dot" w:pos="9912"/>
        </w:tabs>
        <w:rPr>
          <w:noProof/>
          <w:szCs w:val="24"/>
        </w:rPr>
      </w:pPr>
      <w:hyperlink w:anchor="_Toc215234792" w:history="1">
        <w:r w:rsidRPr="00096F91">
          <w:rPr>
            <w:rStyle w:val="Hyperlink"/>
            <w:noProof/>
          </w:rPr>
          <w:t xml:space="preserve">Drugs </w:t>
        </w:r>
        <w:r w:rsidRPr="00096F91">
          <w:rPr>
            <w:rStyle w:val="Hyperlink"/>
            <w:noProof/>
          </w:rPr>
          <w:t>T</w:t>
        </w:r>
        <w:r w:rsidRPr="00096F91">
          <w:rPr>
            <w:rStyle w:val="Hyperlink"/>
            <w:noProof/>
          </w:rPr>
          <w:t>o Be Avoided in Heart Failure</w:t>
        </w:r>
        <w:r>
          <w:rPr>
            <w:noProof/>
            <w:webHidden/>
          </w:rPr>
          <w:tab/>
        </w:r>
        <w:r>
          <w:rPr>
            <w:noProof/>
            <w:webHidden/>
          </w:rPr>
          <w:fldChar w:fldCharType="begin"/>
        </w:r>
        <w:r>
          <w:rPr>
            <w:noProof/>
            <w:webHidden/>
          </w:rPr>
          <w:instrText xml:space="preserve"> PAGEREF _Toc215234792 \h </w:instrText>
        </w:r>
        <w:r w:rsidR="0058351F">
          <w:rPr>
            <w:noProof/>
          </w:rPr>
        </w:r>
        <w:r>
          <w:rPr>
            <w:noProof/>
            <w:webHidden/>
          </w:rPr>
          <w:fldChar w:fldCharType="separate"/>
        </w:r>
        <w:r>
          <w:rPr>
            <w:noProof/>
            <w:webHidden/>
          </w:rPr>
          <w:t>14</w:t>
        </w:r>
        <w:r>
          <w:rPr>
            <w:noProof/>
            <w:webHidden/>
          </w:rPr>
          <w:fldChar w:fldCharType="end"/>
        </w:r>
      </w:hyperlink>
    </w:p>
    <w:p w:rsidR="003D4983" w:rsidRDefault="003D4983">
      <w:pPr>
        <w:pStyle w:val="TOC2"/>
        <w:tabs>
          <w:tab w:val="right" w:leader="dot" w:pos="9912"/>
        </w:tabs>
        <w:rPr>
          <w:smallCaps w:val="0"/>
          <w:noProof/>
          <w:szCs w:val="24"/>
        </w:rPr>
      </w:pPr>
      <w:hyperlink w:anchor="_Toc215234793" w:history="1">
        <w:r w:rsidRPr="00096F91">
          <w:rPr>
            <w:rStyle w:val="Hyperlink"/>
            <w:noProof/>
          </w:rPr>
          <w:t>TREATMENT OF HOSPITALIZED PATIENTS</w:t>
        </w:r>
        <w:r>
          <w:rPr>
            <w:noProof/>
            <w:webHidden/>
          </w:rPr>
          <w:tab/>
        </w:r>
        <w:r>
          <w:rPr>
            <w:noProof/>
            <w:webHidden/>
          </w:rPr>
          <w:fldChar w:fldCharType="begin"/>
        </w:r>
        <w:r>
          <w:rPr>
            <w:noProof/>
            <w:webHidden/>
          </w:rPr>
          <w:instrText xml:space="preserve"> PAGEREF _Toc215234793 \h </w:instrText>
        </w:r>
        <w:r w:rsidR="0058351F">
          <w:rPr>
            <w:noProof/>
          </w:rPr>
        </w:r>
        <w:r>
          <w:rPr>
            <w:noProof/>
            <w:webHidden/>
          </w:rPr>
          <w:fldChar w:fldCharType="separate"/>
        </w:r>
        <w:r>
          <w:rPr>
            <w:noProof/>
            <w:webHidden/>
          </w:rPr>
          <w:t>14</w:t>
        </w:r>
        <w:r>
          <w:rPr>
            <w:noProof/>
            <w:webHidden/>
          </w:rPr>
          <w:fldChar w:fldCharType="end"/>
        </w:r>
      </w:hyperlink>
    </w:p>
    <w:p w:rsidR="003D4983" w:rsidRDefault="003D4983">
      <w:pPr>
        <w:pStyle w:val="TOC3"/>
        <w:tabs>
          <w:tab w:val="right" w:leader="dot" w:pos="9912"/>
        </w:tabs>
        <w:rPr>
          <w:noProof/>
          <w:szCs w:val="24"/>
        </w:rPr>
      </w:pPr>
      <w:hyperlink w:anchor="_Toc215234794" w:history="1">
        <w:r w:rsidRPr="00096F91">
          <w:rPr>
            <w:rStyle w:val="Hyperlink"/>
            <w:noProof/>
          </w:rPr>
          <w:t>I. Fluid Overload refractory to oral diuretics (Refractory Peripheral Edema)</w:t>
        </w:r>
        <w:r>
          <w:rPr>
            <w:noProof/>
            <w:webHidden/>
          </w:rPr>
          <w:tab/>
        </w:r>
        <w:r>
          <w:rPr>
            <w:noProof/>
            <w:webHidden/>
          </w:rPr>
          <w:fldChar w:fldCharType="begin"/>
        </w:r>
        <w:r>
          <w:rPr>
            <w:noProof/>
            <w:webHidden/>
          </w:rPr>
          <w:instrText xml:space="preserve"> PAGEREF _Toc215234794 \h </w:instrText>
        </w:r>
        <w:r w:rsidR="0058351F">
          <w:rPr>
            <w:noProof/>
          </w:rPr>
        </w:r>
        <w:r>
          <w:rPr>
            <w:noProof/>
            <w:webHidden/>
          </w:rPr>
          <w:fldChar w:fldCharType="separate"/>
        </w:r>
        <w:r>
          <w:rPr>
            <w:noProof/>
            <w:webHidden/>
          </w:rPr>
          <w:t>15</w:t>
        </w:r>
        <w:r>
          <w:rPr>
            <w:noProof/>
            <w:webHidden/>
          </w:rPr>
          <w:fldChar w:fldCharType="end"/>
        </w:r>
      </w:hyperlink>
    </w:p>
    <w:p w:rsidR="003D4983" w:rsidRDefault="003D4983">
      <w:pPr>
        <w:pStyle w:val="TOC3"/>
        <w:tabs>
          <w:tab w:val="right" w:leader="dot" w:pos="9912"/>
        </w:tabs>
        <w:rPr>
          <w:noProof/>
          <w:szCs w:val="24"/>
        </w:rPr>
      </w:pPr>
      <w:hyperlink w:anchor="_Toc215234795" w:history="1">
        <w:r w:rsidRPr="00096F91">
          <w:rPr>
            <w:rStyle w:val="Hyperlink"/>
            <w:noProof/>
          </w:rPr>
          <w:t>II. Acute Pulmonary Edema</w:t>
        </w:r>
        <w:r>
          <w:rPr>
            <w:noProof/>
            <w:webHidden/>
          </w:rPr>
          <w:tab/>
        </w:r>
        <w:r>
          <w:rPr>
            <w:noProof/>
            <w:webHidden/>
          </w:rPr>
          <w:fldChar w:fldCharType="begin"/>
        </w:r>
        <w:r>
          <w:rPr>
            <w:noProof/>
            <w:webHidden/>
          </w:rPr>
          <w:instrText xml:space="preserve"> PAGEREF _Toc215234795 \h </w:instrText>
        </w:r>
        <w:r w:rsidR="0058351F">
          <w:rPr>
            <w:noProof/>
          </w:rPr>
        </w:r>
        <w:r>
          <w:rPr>
            <w:noProof/>
            <w:webHidden/>
          </w:rPr>
          <w:fldChar w:fldCharType="separate"/>
        </w:r>
        <w:r>
          <w:rPr>
            <w:noProof/>
            <w:webHidden/>
          </w:rPr>
          <w:t>15</w:t>
        </w:r>
        <w:r>
          <w:rPr>
            <w:noProof/>
            <w:webHidden/>
          </w:rPr>
          <w:fldChar w:fldCharType="end"/>
        </w:r>
      </w:hyperlink>
    </w:p>
    <w:p w:rsidR="003D4983" w:rsidRDefault="003D4983">
      <w:pPr>
        <w:pStyle w:val="TOC3"/>
        <w:tabs>
          <w:tab w:val="right" w:leader="dot" w:pos="9912"/>
        </w:tabs>
        <w:rPr>
          <w:noProof/>
          <w:szCs w:val="24"/>
        </w:rPr>
      </w:pPr>
      <w:hyperlink w:anchor="_Toc215234796" w:history="1">
        <w:r w:rsidRPr="00096F91">
          <w:rPr>
            <w:rStyle w:val="Hyperlink"/>
            <w:noProof/>
          </w:rPr>
          <w:t>III. Refractory Systemic Hypoperfusion</w:t>
        </w:r>
        <w:r>
          <w:rPr>
            <w:noProof/>
            <w:webHidden/>
          </w:rPr>
          <w:tab/>
        </w:r>
        <w:r>
          <w:rPr>
            <w:noProof/>
            <w:webHidden/>
          </w:rPr>
          <w:fldChar w:fldCharType="begin"/>
        </w:r>
        <w:r>
          <w:rPr>
            <w:noProof/>
            <w:webHidden/>
          </w:rPr>
          <w:instrText xml:space="preserve"> PAGEREF _Toc215234796 \h </w:instrText>
        </w:r>
        <w:r w:rsidR="0058351F">
          <w:rPr>
            <w:noProof/>
          </w:rPr>
        </w:r>
        <w:r>
          <w:rPr>
            <w:noProof/>
            <w:webHidden/>
          </w:rPr>
          <w:fldChar w:fldCharType="separate"/>
        </w:r>
        <w:r>
          <w:rPr>
            <w:noProof/>
            <w:webHidden/>
          </w:rPr>
          <w:t>17</w:t>
        </w:r>
        <w:r>
          <w:rPr>
            <w:noProof/>
            <w:webHidden/>
          </w:rPr>
          <w:fldChar w:fldCharType="end"/>
        </w:r>
      </w:hyperlink>
    </w:p>
    <w:p w:rsidR="003457C6" w:rsidRDefault="00592788" w:rsidP="003457C6">
      <w:r>
        <w:rPr>
          <w:lang w:val="lt-LT"/>
        </w:rPr>
        <w:fldChar w:fldCharType="end"/>
      </w:r>
    </w:p>
    <w:p w:rsidR="003457C6" w:rsidRDefault="003457C6" w:rsidP="003457C6">
      <w:r>
        <w:t xml:space="preserve">Heart failure - syndrome of </w:t>
      </w:r>
      <w:r>
        <w:rPr>
          <w:b/>
          <w:i/>
        </w:rPr>
        <w:t>heart inability to pump sufficient output</w:t>
      </w:r>
      <w:r>
        <w:t xml:space="preserve"> to meet tissues requirements and/or to do so only at abnormally elevated diastolic pressures or volumes.</w:t>
      </w:r>
    </w:p>
    <w:p w:rsidR="003457C6" w:rsidRDefault="003457C6" w:rsidP="003457C6">
      <w:pPr>
        <w:numPr>
          <w:ilvl w:val="0"/>
          <w:numId w:val="1"/>
        </w:numPr>
      </w:pPr>
      <w:r>
        <w:rPr>
          <w:b/>
        </w:rPr>
        <w:t>incidence</w:t>
      </w:r>
      <w:r>
        <w:t xml:space="preserve"> and </w:t>
      </w:r>
      <w:r>
        <w:rPr>
          <w:b/>
        </w:rPr>
        <w:t>prevalence</w:t>
      </w:r>
      <w:r>
        <w:t xml:space="preserve"> are growing.</w:t>
      </w:r>
    </w:p>
    <w:p w:rsidR="003457C6" w:rsidRDefault="003457C6" w:rsidP="003457C6">
      <w:pPr>
        <w:numPr>
          <w:ilvl w:val="0"/>
          <w:numId w:val="1"/>
        </w:numPr>
      </w:pPr>
      <w:r>
        <w:t xml:space="preserve">relative incidence and prevalence are </w:t>
      </w:r>
      <w:r>
        <w:rPr>
          <w:i/>
        </w:rPr>
        <w:t>lower in women</w:t>
      </w:r>
      <w:r>
        <w:t>, but women constitute at least half of cases because of their longer life expectancy.</w:t>
      </w:r>
    </w:p>
    <w:p w:rsidR="003457C6" w:rsidRDefault="003457C6" w:rsidP="003457C6">
      <w:pPr>
        <w:numPr>
          <w:ilvl w:val="0"/>
          <w:numId w:val="1"/>
        </w:numPr>
      </w:pPr>
      <w:r>
        <w:t>75% patients are &gt; 65 age.</w:t>
      </w:r>
    </w:p>
    <w:p w:rsidR="003457C6" w:rsidRDefault="003457C6" w:rsidP="003457C6">
      <w:pPr>
        <w:numPr>
          <w:ilvl w:val="0"/>
          <w:numId w:val="1"/>
        </w:numPr>
      </w:pPr>
      <w:r>
        <w:rPr>
          <w:b/>
        </w:rPr>
        <w:t>prognosis</w:t>
      </w:r>
      <w:r>
        <w:t xml:space="preserve"> remains poor despite advances in therapy - annual mortality:</w:t>
      </w:r>
    </w:p>
    <w:p w:rsidR="003457C6" w:rsidRDefault="003457C6" w:rsidP="003457C6">
      <w:pPr>
        <w:ind w:left="2160"/>
      </w:pPr>
      <w:r>
        <w:t>Class IV - 30 to 70%.</w:t>
      </w:r>
    </w:p>
    <w:p w:rsidR="003457C6" w:rsidRDefault="003457C6" w:rsidP="003457C6">
      <w:pPr>
        <w:ind w:left="2160"/>
      </w:pPr>
      <w:r>
        <w:t>Class III - 10 to 20%.</w:t>
      </w:r>
    </w:p>
    <w:p w:rsidR="003457C6" w:rsidRDefault="003457C6" w:rsidP="003457C6">
      <w:pPr>
        <w:ind w:left="2160"/>
      </w:pPr>
      <w:r>
        <w:t>Class II - 5 to 10%.</w:t>
      </w:r>
    </w:p>
    <w:p w:rsidR="003457C6" w:rsidRDefault="003457C6" w:rsidP="003457C6"/>
    <w:p w:rsidR="003457C6" w:rsidRDefault="003457C6" w:rsidP="003457C6">
      <w:pPr>
        <w:pStyle w:val="Nervous1"/>
      </w:pPr>
      <w:bookmarkStart w:id="0" w:name="_Toc215234770"/>
      <w:r>
        <w:t>ETIOLOGY</w:t>
      </w:r>
      <w:bookmarkEnd w:id="0"/>
    </w:p>
    <w:p w:rsidR="003457C6" w:rsidRDefault="003457C6" w:rsidP="003457C6">
      <w:pPr>
        <w:rPr>
          <w:u w:val="single"/>
        </w:rPr>
      </w:pPr>
      <w:r>
        <w:rPr>
          <w:u w:val="single"/>
        </w:rPr>
        <w:t>Any condition that:</w:t>
      </w:r>
    </w:p>
    <w:p w:rsidR="003457C6" w:rsidRDefault="003457C6" w:rsidP="003457C6">
      <w:pPr>
        <w:numPr>
          <w:ilvl w:val="0"/>
          <w:numId w:val="2"/>
        </w:numPr>
        <w:tabs>
          <w:tab w:val="clear" w:pos="360"/>
          <w:tab w:val="num" w:pos="720"/>
        </w:tabs>
        <w:ind w:left="720"/>
      </w:pPr>
      <w:r>
        <w:t xml:space="preserve">causes </w:t>
      </w:r>
      <w:r w:rsidRPr="000C53C4">
        <w:rPr>
          <w:b/>
          <w:color w:val="0000FF"/>
        </w:rPr>
        <w:t>myocardial injury</w:t>
      </w:r>
      <w:r>
        <w:t>.</w:t>
      </w:r>
    </w:p>
    <w:p w:rsidR="003457C6" w:rsidRDefault="003457C6" w:rsidP="003457C6">
      <w:pPr>
        <w:numPr>
          <w:ilvl w:val="0"/>
          <w:numId w:val="4"/>
        </w:numPr>
        <w:tabs>
          <w:tab w:val="clear" w:pos="360"/>
          <w:tab w:val="num" w:pos="1080"/>
        </w:tabs>
        <w:ind w:left="1060"/>
      </w:pPr>
      <w:r>
        <w:rPr>
          <w:b/>
          <w:i/>
        </w:rPr>
        <w:t>coronary heart disease</w:t>
      </w:r>
      <w:r>
        <w:t xml:space="preserve"> - predominant cause of left heart failure (60-75% cases)!!!</w:t>
      </w:r>
    </w:p>
    <w:p w:rsidR="003457C6" w:rsidRDefault="003457C6" w:rsidP="003457C6">
      <w:pPr>
        <w:numPr>
          <w:ilvl w:val="0"/>
          <w:numId w:val="4"/>
        </w:numPr>
        <w:tabs>
          <w:tab w:val="clear" w:pos="360"/>
          <w:tab w:val="num" w:pos="1080"/>
        </w:tabs>
        <w:ind w:left="1060"/>
        <w:rPr>
          <w:b/>
          <w:i/>
        </w:rPr>
      </w:pPr>
      <w:r>
        <w:rPr>
          <w:b/>
          <w:i/>
        </w:rPr>
        <w:t>myocarditis</w:t>
      </w:r>
    </w:p>
    <w:p w:rsidR="003457C6" w:rsidRDefault="003457C6" w:rsidP="003457C6">
      <w:pPr>
        <w:numPr>
          <w:ilvl w:val="0"/>
          <w:numId w:val="4"/>
        </w:numPr>
        <w:tabs>
          <w:tab w:val="clear" w:pos="360"/>
          <w:tab w:val="num" w:pos="1080"/>
        </w:tabs>
        <w:ind w:left="1060"/>
        <w:rPr>
          <w:b/>
          <w:i/>
        </w:rPr>
      </w:pPr>
      <w:r>
        <w:rPr>
          <w:b/>
          <w:i/>
        </w:rPr>
        <w:t>thyroid disease</w:t>
      </w:r>
      <w:r>
        <w:t xml:space="preserve"> (hyper- or hypo-)</w:t>
      </w:r>
    </w:p>
    <w:p w:rsidR="003457C6" w:rsidRDefault="003457C6" w:rsidP="003457C6">
      <w:pPr>
        <w:numPr>
          <w:ilvl w:val="0"/>
          <w:numId w:val="4"/>
        </w:numPr>
        <w:tabs>
          <w:tab w:val="clear" w:pos="360"/>
          <w:tab w:val="num" w:pos="1080"/>
        </w:tabs>
        <w:ind w:left="1060"/>
        <w:rPr>
          <w:b/>
          <w:i/>
        </w:rPr>
      </w:pPr>
      <w:r>
        <w:rPr>
          <w:b/>
          <w:i/>
        </w:rPr>
        <w:t xml:space="preserve">cardiotoxic substances </w:t>
      </w:r>
      <w:r>
        <w:t>(e.g. alcohol, cocaine, doxorubicin)</w:t>
      </w:r>
    </w:p>
    <w:p w:rsidR="003457C6" w:rsidRDefault="003457C6" w:rsidP="003457C6">
      <w:pPr>
        <w:numPr>
          <w:ilvl w:val="0"/>
          <w:numId w:val="4"/>
        </w:numPr>
        <w:tabs>
          <w:tab w:val="clear" w:pos="360"/>
          <w:tab w:val="num" w:pos="1080"/>
        </w:tabs>
        <w:ind w:left="1060"/>
        <w:rPr>
          <w:b/>
          <w:i/>
        </w:rPr>
      </w:pPr>
      <w:r>
        <w:rPr>
          <w:b/>
          <w:i/>
        </w:rPr>
        <w:t>infiltrative disorders</w:t>
      </w:r>
      <w:r>
        <w:t xml:space="preserve"> (e.g. amyloidosis)</w:t>
      </w:r>
    </w:p>
    <w:p w:rsidR="003457C6" w:rsidRDefault="003457C6" w:rsidP="003457C6">
      <w:pPr>
        <w:numPr>
          <w:ilvl w:val="0"/>
          <w:numId w:val="2"/>
        </w:numPr>
        <w:tabs>
          <w:tab w:val="clear" w:pos="360"/>
          <w:tab w:val="num" w:pos="720"/>
        </w:tabs>
        <w:ind w:left="720"/>
      </w:pPr>
      <w:r>
        <w:t xml:space="preserve">produces </w:t>
      </w:r>
      <w:r w:rsidRPr="000C53C4">
        <w:rPr>
          <w:b/>
          <w:color w:val="0000FF"/>
        </w:rPr>
        <w:t>chronic pressure or volume overload</w:t>
      </w:r>
      <w:r>
        <w:t>:</w:t>
      </w:r>
    </w:p>
    <w:p w:rsidR="003457C6" w:rsidRDefault="003457C6" w:rsidP="003457C6">
      <w:pPr>
        <w:numPr>
          <w:ilvl w:val="0"/>
          <w:numId w:val="3"/>
        </w:numPr>
        <w:tabs>
          <w:tab w:val="clear" w:pos="360"/>
          <w:tab w:val="num" w:pos="1080"/>
        </w:tabs>
        <w:ind w:left="1060"/>
      </w:pPr>
      <w:r>
        <w:rPr>
          <w:b/>
          <w:i/>
        </w:rPr>
        <w:t>hypertension</w:t>
      </w:r>
      <w:r>
        <w:t xml:space="preserve"> - factor in 75% cases.</w:t>
      </w:r>
    </w:p>
    <w:p w:rsidR="003457C6" w:rsidRDefault="003457C6" w:rsidP="003457C6">
      <w:pPr>
        <w:numPr>
          <w:ilvl w:val="0"/>
          <w:numId w:val="3"/>
        </w:numPr>
        <w:tabs>
          <w:tab w:val="clear" w:pos="360"/>
          <w:tab w:val="num" w:pos="1080"/>
        </w:tabs>
        <w:ind w:left="1060"/>
      </w:pPr>
      <w:r>
        <w:rPr>
          <w:b/>
          <w:i/>
        </w:rPr>
        <w:lastRenderedPageBreak/>
        <w:t>valvular heart disease</w:t>
      </w:r>
      <w:r>
        <w:t xml:space="preserve"> - has declined markedly.</w:t>
      </w:r>
    </w:p>
    <w:p w:rsidR="003457C6" w:rsidRDefault="003457C6" w:rsidP="003457C6"/>
    <w:p w:rsidR="003457C6" w:rsidRPr="00592788" w:rsidRDefault="003457C6" w:rsidP="003457C6">
      <w:pPr>
        <w:rPr>
          <w:lang w:val="lt-LT"/>
        </w:rPr>
      </w:pPr>
      <w:r>
        <w:t xml:space="preserve">If no cause may be found, </w:t>
      </w:r>
      <w:r>
        <w:rPr>
          <w:smallCaps/>
        </w:rPr>
        <w:t>idiopathic dilated cardiomyopathy</w:t>
      </w:r>
      <w:r>
        <w:t xml:space="preserve"> is considered (</w:t>
      </w:r>
      <w:r w:rsidRPr="00592788">
        <w:rPr>
          <w:lang w:val="lt-LT"/>
        </w:rPr>
        <w:t>greičiausiai tai virusinė etiologija).</w:t>
      </w:r>
    </w:p>
    <w:p w:rsidR="003457C6" w:rsidRDefault="003457C6" w:rsidP="003457C6">
      <w:r>
        <w:t xml:space="preserve">Most common cause of </w:t>
      </w:r>
      <w:r>
        <w:rPr>
          <w:i/>
        </w:rPr>
        <w:t>right ventricular failure</w:t>
      </w:r>
      <w:r>
        <w:t xml:space="preserve"> - prior left ventricular failure (with secondary pulmonary hypertension).</w:t>
      </w:r>
    </w:p>
    <w:p w:rsidR="003457C6" w:rsidRDefault="003457C6" w:rsidP="003457C6"/>
    <w:p w:rsidR="003457C6" w:rsidRDefault="003457C6" w:rsidP="003457C6"/>
    <w:p w:rsidR="003457C6" w:rsidRDefault="003457C6" w:rsidP="003457C6">
      <w:pPr>
        <w:pStyle w:val="Nervous1"/>
      </w:pPr>
      <w:bookmarkStart w:id="1" w:name="_Toc215234771"/>
      <w:r>
        <w:t>PATHOGENESIS</w:t>
      </w:r>
      <w:r w:rsidR="003D4983">
        <w:t xml:space="preserve">, </w:t>
      </w:r>
      <w:r w:rsidR="003D4983">
        <w:rPr>
          <w:caps w:val="0"/>
        </w:rPr>
        <w:t>PATHOLOGY</w:t>
      </w:r>
      <w:bookmarkEnd w:id="1"/>
    </w:p>
    <w:p w:rsidR="00412F4D" w:rsidRDefault="00A97B4C" w:rsidP="00412F4D">
      <w:r>
        <w:rPr>
          <w:noProof/>
        </w:rPr>
        <w:drawing>
          <wp:inline distT="0" distB="0" distL="0" distR="0">
            <wp:extent cx="6296025" cy="5314950"/>
            <wp:effectExtent l="0" t="0" r="0" b="0"/>
            <wp:docPr id="1" name="Picture 1" descr="D:\Viktoro\Neuroscience\USMLE 2\Cardiovascular system (1201c-1500)\00. Pictures\Frank-Starling cu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USMLE 2\Cardiovascular system (1201c-1500)\00. Pictures\Frank-Starling curves.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296025" cy="5314950"/>
                    </a:xfrm>
                    <a:prstGeom prst="rect">
                      <a:avLst/>
                    </a:prstGeom>
                    <a:noFill/>
                    <a:ln>
                      <a:noFill/>
                    </a:ln>
                  </pic:spPr>
                </pic:pic>
              </a:graphicData>
            </a:graphic>
          </wp:inline>
        </w:drawing>
      </w:r>
    </w:p>
    <w:p w:rsidR="00412F4D" w:rsidRDefault="00412F4D" w:rsidP="00412F4D"/>
    <w:p w:rsidR="007403C2" w:rsidRDefault="003457C6" w:rsidP="000C53C4">
      <w:pPr>
        <w:pStyle w:val="Nervous6"/>
        <w:ind w:right="5527"/>
      </w:pPr>
      <w:r>
        <w:fldChar w:fldCharType="begin"/>
      </w:r>
      <w:r>
        <w:instrText>PRIVATE</w:instrText>
      </w:r>
      <w:r>
        <w:fldChar w:fldCharType="end"/>
      </w:r>
      <w:r>
        <w:t xml:space="preserve"> </w:t>
      </w:r>
      <w:bookmarkStart w:id="2" w:name="_Toc215234772"/>
      <w:r>
        <w:t>I. Systolic (Contractile) Dysfunction</w:t>
      </w:r>
      <w:bookmarkEnd w:id="2"/>
    </w:p>
    <w:p w:rsidR="003457C6" w:rsidRDefault="003457C6" w:rsidP="003457C6">
      <w:pPr>
        <w:rPr>
          <w:b/>
          <w:u w:val="single"/>
        </w:rPr>
      </w:pPr>
      <w:r>
        <w:t xml:space="preserve">- characterized by </w:t>
      </w:r>
      <w:r>
        <w:rPr>
          <w:b/>
          <w:i/>
        </w:rPr>
        <w:t>left ventricular ejection fraction</w:t>
      </w:r>
      <w:r>
        <w:t>↓.</w:t>
      </w:r>
      <w:r w:rsidR="00514E9B">
        <w:t xml:space="preserve">  </w:t>
      </w:r>
      <w:r w:rsidR="00514E9B" w:rsidRPr="00514E9B">
        <w:rPr>
          <w:color w:val="999999"/>
        </w:rPr>
        <w:t>see p. 1303</w:t>
      </w:r>
    </w:p>
    <w:p w:rsidR="003457C6" w:rsidRDefault="0037671B" w:rsidP="0037671B">
      <w:pPr>
        <w:numPr>
          <w:ilvl w:val="0"/>
          <w:numId w:val="77"/>
        </w:numPr>
      </w:pPr>
      <w:r>
        <w:rPr>
          <w:b/>
        </w:rPr>
        <w:t>Contractility</w:t>
      </w:r>
      <w:r w:rsidR="003457C6" w:rsidRPr="001421E9">
        <w:t>↓</w:t>
      </w:r>
      <w:r w:rsidR="003457C6">
        <w:t xml:space="preserve"> (ischemic damage / dysfunction, cardiotoxic drugs)</w:t>
      </w:r>
    </w:p>
    <w:p w:rsidR="003457C6" w:rsidRDefault="003457C6" w:rsidP="0037671B">
      <w:pPr>
        <w:numPr>
          <w:ilvl w:val="1"/>
          <w:numId w:val="77"/>
        </w:numPr>
      </w:pPr>
      <w:r>
        <w:t>contractile dysfunction may persist long beyond ischemia episode (</w:t>
      </w:r>
      <w:r>
        <w:rPr>
          <w:i/>
        </w:rPr>
        <w:t>stunning</w:t>
      </w:r>
      <w:r>
        <w:t>).</w:t>
      </w:r>
    </w:p>
    <w:p w:rsidR="003457C6" w:rsidRDefault="003457C6" w:rsidP="0037671B">
      <w:pPr>
        <w:numPr>
          <w:ilvl w:val="1"/>
          <w:numId w:val="77"/>
        </w:numPr>
      </w:pPr>
      <w:r>
        <w:t>chronic ischemia leads to reduction in contractility (</w:t>
      </w:r>
      <w:r>
        <w:rPr>
          <w:i/>
        </w:rPr>
        <w:t>hibernation</w:t>
      </w:r>
      <w:r>
        <w:t xml:space="preserve">) - </w:t>
      </w:r>
      <w:r w:rsidRPr="0037671B">
        <w:rPr>
          <w:lang w:val="lt-LT"/>
        </w:rPr>
        <w:t>atstatomas balansas tarp</w:t>
      </w:r>
      <w:r>
        <w:t xml:space="preserve"> oxygen delivery and demands.</w:t>
      </w:r>
    </w:p>
    <w:p w:rsidR="003457C6" w:rsidRDefault="003457C6" w:rsidP="003457C6">
      <w:pPr>
        <w:numPr>
          <w:ilvl w:val="0"/>
          <w:numId w:val="77"/>
        </w:numPr>
      </w:pPr>
      <w:r>
        <w:rPr>
          <w:b/>
        </w:rPr>
        <w:t>Afterload</w:t>
      </w:r>
      <w:r w:rsidRPr="001421E9">
        <w:t>↑</w:t>
      </w:r>
      <w:r>
        <w:t xml:space="preserve"> (chronic pressure overload, chronic volume overload, dilated cardiomyopathy)</w:t>
      </w:r>
    </w:p>
    <w:p w:rsidR="003457C6" w:rsidRDefault="003457C6" w:rsidP="003457C6">
      <w:pPr>
        <w:numPr>
          <w:ilvl w:val="1"/>
          <w:numId w:val="77"/>
        </w:numPr>
      </w:pPr>
      <w:r>
        <w:t xml:space="preserve">afterload </w:t>
      </w:r>
      <w:r w:rsidRPr="0037671B">
        <w:t>dažnai</w:t>
      </w:r>
      <w:r w:rsidRPr="0037671B">
        <w:rPr>
          <w:lang w:val="lt-LT"/>
        </w:rPr>
        <w:t xml:space="preserve"> tapatinamas su AKS ar</w:t>
      </w:r>
      <w:r>
        <w:t xml:space="preserve"> systemic vascular resistance, </w:t>
      </w:r>
      <w:r w:rsidRPr="0037671B">
        <w:rPr>
          <w:lang w:val="lt-LT"/>
        </w:rPr>
        <w:t>bet iš tikrųjų</w:t>
      </w:r>
      <w:r>
        <w:t xml:space="preserve"> afterload tai systolic wall tension</w:t>
      </w:r>
    </w:p>
    <w:p w:rsidR="003457C6" w:rsidRDefault="003457C6" w:rsidP="003457C6">
      <w:pPr>
        <w:ind w:left="720"/>
        <w:rPr>
          <w:u w:val="single"/>
        </w:rPr>
      </w:pPr>
      <w:r w:rsidRPr="0037671B">
        <w:rPr>
          <w:u w:val="single"/>
          <w:lang w:val="lt-LT"/>
        </w:rPr>
        <w:t>Pagal LaPlace dėsnį</w:t>
      </w:r>
      <w:r>
        <w:rPr>
          <w:u w:val="single"/>
        </w:rPr>
        <w:t>:</w:t>
      </w:r>
    </w:p>
    <w:p w:rsidR="003457C6" w:rsidRDefault="003457C6" w:rsidP="003457C6">
      <w:pPr>
        <w:ind w:left="1440"/>
      </w:pPr>
      <w:r>
        <w:rPr>
          <w:b/>
        </w:rPr>
        <w:t>wall tension</w:t>
      </w:r>
      <w:r>
        <w:t xml:space="preserve"> = (pressure × ventricle radius) / (2 × ventricle wall thickness).</w:t>
      </w:r>
    </w:p>
    <w:p w:rsidR="003457C6" w:rsidRDefault="003457C6" w:rsidP="003457C6">
      <w:pPr>
        <w:ind w:left="720"/>
      </w:pPr>
      <w:r>
        <w:t>N.B. afterload (for given BP) is larger in dilated thin ventricle!</w:t>
      </w:r>
    </w:p>
    <w:p w:rsidR="003457C6" w:rsidRDefault="003457C6" w:rsidP="003457C6"/>
    <w:p w:rsidR="003457C6" w:rsidRDefault="003457C6" w:rsidP="0037671B">
      <w:pPr>
        <w:numPr>
          <w:ilvl w:val="0"/>
          <w:numId w:val="78"/>
        </w:numPr>
      </w:pPr>
      <w:r>
        <w:t xml:space="preserve">ventricular function (Frank-Starling) curve is shifted downward and flattened - </w:t>
      </w:r>
      <w:r>
        <w:rPr>
          <w:b/>
          <w:i/>
        </w:rPr>
        <w:t>little change in systolic function with changes in left ventricular volume</w:t>
      </w:r>
      <w:r>
        <w:t xml:space="preserve"> (</w:t>
      </w:r>
      <w:r w:rsidRPr="0037671B">
        <w:rPr>
          <w:lang w:val="lt-LT"/>
        </w:rPr>
        <w:t>didinant</w:t>
      </w:r>
      <w:r>
        <w:t xml:space="preserve"> ventricular filling pressure, stroke volume </w:t>
      </w:r>
      <w:r w:rsidRPr="0037671B">
        <w:rPr>
          <w:lang w:val="lt-LT"/>
        </w:rPr>
        <w:t>nedidėja, o tik didėja</w:t>
      </w:r>
      <w:r>
        <w:t xml:space="preserve"> pulmonary congestion, </w:t>
      </w:r>
      <w:r w:rsidRPr="0037671B">
        <w:rPr>
          <w:lang w:val="lt-LT"/>
        </w:rPr>
        <w:t xml:space="preserve">todėl gydant naudinga ir nežalinga mažinti tiek </w:t>
      </w:r>
      <w:r>
        <w:t xml:space="preserve">afterload, </w:t>
      </w:r>
      <w:r w:rsidRPr="0037671B">
        <w:rPr>
          <w:lang w:val="lt-LT"/>
        </w:rPr>
        <w:t>tiek</w:t>
      </w:r>
      <w:r>
        <w:t xml:space="preserve"> preload).</w:t>
      </w:r>
    </w:p>
    <w:p w:rsidR="003457C6" w:rsidRDefault="003457C6" w:rsidP="003457C6">
      <w:pPr>
        <w:numPr>
          <w:ilvl w:val="0"/>
          <w:numId w:val="78"/>
        </w:numPr>
      </w:pPr>
      <w:r>
        <w:t xml:space="preserve">systolic function </w:t>
      </w:r>
      <w:r w:rsidRPr="0037671B">
        <w:rPr>
          <w:u w:val="single"/>
          <w:lang w:val="lt-LT"/>
        </w:rPr>
        <w:t>kliniškai patogiausia vertinti</w:t>
      </w:r>
      <w:r w:rsidRPr="0037671B">
        <w:rPr>
          <w:lang w:val="lt-LT"/>
        </w:rPr>
        <w:t xml:space="preserve"> (su nedidelėmis išimtimis*) pagal</w:t>
      </w:r>
      <w:r>
        <w:t xml:space="preserve"> </w:t>
      </w:r>
      <w:r>
        <w:rPr>
          <w:b/>
        </w:rPr>
        <w:t>ejection fraction</w:t>
      </w:r>
      <w:r>
        <w:t>:</w:t>
      </w:r>
    </w:p>
    <w:p w:rsidR="003457C6" w:rsidRDefault="003457C6" w:rsidP="003457C6">
      <w:pPr>
        <w:ind w:left="1060" w:firstLine="340"/>
      </w:pPr>
      <w:r>
        <w:t>normal &gt; 55% (systolic function is adequate)</w:t>
      </w:r>
    </w:p>
    <w:p w:rsidR="003457C6" w:rsidRDefault="003457C6" w:rsidP="003457C6">
      <w:pPr>
        <w:ind w:left="1060" w:firstLine="340"/>
      </w:pPr>
      <w:r>
        <w:t>mild reduction 40-50%</w:t>
      </w:r>
    </w:p>
    <w:p w:rsidR="003457C6" w:rsidRDefault="003457C6" w:rsidP="003457C6">
      <w:pPr>
        <w:ind w:left="1060" w:firstLine="340"/>
      </w:pPr>
      <w:r>
        <w:t>moderate reduction 30-40%</w:t>
      </w:r>
    </w:p>
    <w:p w:rsidR="003457C6" w:rsidRDefault="003457C6" w:rsidP="003457C6">
      <w:pPr>
        <w:ind w:left="1060" w:firstLine="340"/>
      </w:pPr>
      <w:r>
        <w:t>severe reduction &lt;30%.</w:t>
      </w:r>
    </w:p>
    <w:p w:rsidR="003457C6" w:rsidRDefault="003457C6" w:rsidP="003457C6">
      <w:r>
        <w:t xml:space="preserve">N.B. </w:t>
      </w:r>
      <w:r>
        <w:rPr>
          <w:i/>
        </w:rPr>
        <w:t>cardiac output</w:t>
      </w:r>
      <w:r>
        <w:t xml:space="preserve"> is poor measure of systolic function, because it is affected by heart rate, systemic vascular resistance, and left ventricular dilatation.</w:t>
      </w:r>
    </w:p>
    <w:p w:rsidR="003457C6" w:rsidRDefault="003457C6" w:rsidP="003457C6">
      <w:pPr>
        <w:ind w:left="2880"/>
      </w:pPr>
      <w:r>
        <w:t>*</w:t>
      </w:r>
      <w:r>
        <w:rPr>
          <w:i/>
        </w:rPr>
        <w:t>regurgitant AV valve diseases</w:t>
      </w:r>
      <w:r>
        <w:t xml:space="preserve"> may lead to dissociation between ejection fraction and underlying myocardial dysfunction, because part of ejection fraction goes to atrium with very low afterload.</w:t>
      </w:r>
    </w:p>
    <w:p w:rsidR="003457C6" w:rsidRDefault="003457C6" w:rsidP="003457C6"/>
    <w:p w:rsidR="003457C6" w:rsidRDefault="003457C6" w:rsidP="003457C6">
      <w:pPr>
        <w:numPr>
          <w:ilvl w:val="0"/>
          <w:numId w:val="78"/>
        </w:numPr>
      </w:pPr>
      <w:r>
        <w:t xml:space="preserve">because stroke volume is relatively fixed, </w:t>
      </w:r>
      <w:r>
        <w:rPr>
          <w:b/>
          <w:i/>
        </w:rPr>
        <w:t>heart rate becomes major determinant of cardiac output</w:t>
      </w:r>
      <w:r>
        <w:t xml:space="preserve"> - tachycardia is common (chronic tachycardia impairs ventricular performance, and cardiac function improves with control of tachyarrhythmias).</w:t>
      </w:r>
    </w:p>
    <w:p w:rsidR="003457C6" w:rsidRDefault="003457C6" w:rsidP="003457C6"/>
    <w:p w:rsidR="003457C6" w:rsidRDefault="003457C6" w:rsidP="003457C6"/>
    <w:p w:rsidR="007403C2" w:rsidRDefault="003457C6" w:rsidP="008F3BD6">
      <w:pPr>
        <w:pStyle w:val="Nervous6"/>
        <w:ind w:right="6945"/>
      </w:pPr>
      <w:bookmarkStart w:id="3" w:name="_Toc215234773"/>
      <w:r>
        <w:t>II. Diastolic Dysfunction</w:t>
      </w:r>
      <w:bookmarkEnd w:id="3"/>
    </w:p>
    <w:p w:rsidR="003457C6" w:rsidRDefault="003457C6" w:rsidP="003457C6">
      <w:r>
        <w:t xml:space="preserve">(impaired myocardial relaxation or increased ventricular stiffness → </w:t>
      </w:r>
      <w:r>
        <w:rPr>
          <w:b/>
          <w:i/>
        </w:rPr>
        <w:t>diastolic filling</w:t>
      </w:r>
      <w:r>
        <w:t>↓)</w:t>
      </w:r>
    </w:p>
    <w:p w:rsidR="003457C6" w:rsidRDefault="003457C6" w:rsidP="003457C6">
      <w:pPr>
        <w:numPr>
          <w:ilvl w:val="0"/>
          <w:numId w:val="75"/>
        </w:numPr>
      </w:pPr>
      <w:r>
        <w:rPr>
          <w:b/>
        </w:rPr>
        <w:t>active relaxation</w:t>
      </w:r>
      <w:r>
        <w:t xml:space="preserve"> (</w:t>
      </w:r>
      <w:r w:rsidRPr="0037671B">
        <w:rPr>
          <w:lang w:val="lt-LT"/>
        </w:rPr>
        <w:t>diastolės pradžioje</w:t>
      </w:r>
      <w:r>
        <w:t>) is energy dependent process of pumping Ca</w:t>
      </w:r>
      <w:r>
        <w:rPr>
          <w:vertAlign w:val="superscript"/>
        </w:rPr>
        <w:t>2+</w:t>
      </w:r>
      <w:r>
        <w:t xml:space="preserve"> out of sarcoplasm - impaired in ischemia, hypoxemia, hypertrophy.</w:t>
      </w:r>
    </w:p>
    <w:p w:rsidR="003457C6" w:rsidRDefault="003457C6" w:rsidP="003457C6">
      <w:pPr>
        <w:numPr>
          <w:ilvl w:val="0"/>
          <w:numId w:val="75"/>
        </w:numPr>
      </w:pPr>
      <w:r>
        <w:rPr>
          <w:b/>
        </w:rPr>
        <w:t>passive filling</w:t>
      </w:r>
      <w:r>
        <w:t xml:space="preserve"> (</w:t>
      </w:r>
      <w:r w:rsidRPr="0037671B">
        <w:rPr>
          <w:lang w:val="lt-LT"/>
        </w:rPr>
        <w:t>likusi diastolė</w:t>
      </w:r>
      <w:r>
        <w:t>) is dependent of ventricular compliance - impaired in myocardial stiffness (infiltration, fibrosis) or hypertrophy.</w:t>
      </w:r>
    </w:p>
    <w:p w:rsidR="003457C6" w:rsidRDefault="003457C6" w:rsidP="003457C6">
      <w:r w:rsidRPr="0037671B">
        <w:rPr>
          <w:u w:val="single"/>
          <w:lang w:val="lt-LT"/>
        </w:rPr>
        <w:t>Etiologija</w:t>
      </w:r>
      <w:r>
        <w:t>:</w:t>
      </w:r>
    </w:p>
    <w:p w:rsidR="003457C6" w:rsidRDefault="003457C6" w:rsidP="00A20160">
      <w:pPr>
        <w:numPr>
          <w:ilvl w:val="0"/>
          <w:numId w:val="79"/>
        </w:numPr>
      </w:pPr>
      <w:r>
        <w:t>Pathologic myocardial hypertrophy (</w:t>
      </w:r>
      <w:r w:rsidRPr="0037671B">
        <w:rPr>
          <w:lang w:val="lt-LT"/>
        </w:rPr>
        <w:t>dėl</w:t>
      </w:r>
      <w:r>
        <w:t xml:space="preserve"> hypertension - </w:t>
      </w:r>
      <w:r w:rsidRPr="0037671B">
        <w:rPr>
          <w:lang w:val="lt-LT"/>
        </w:rPr>
        <w:t>pati dažniausia</w:t>
      </w:r>
      <w:r>
        <w:t xml:space="preserve"> diastolic heart failure </w:t>
      </w:r>
      <w:r w:rsidRPr="0037671B">
        <w:rPr>
          <w:lang w:val="lt-LT"/>
        </w:rPr>
        <w:t>priežastis</w:t>
      </w:r>
      <w:r>
        <w:t>).</w:t>
      </w:r>
    </w:p>
    <w:p w:rsidR="003457C6" w:rsidRDefault="003457C6" w:rsidP="003457C6">
      <w:pPr>
        <w:ind w:left="1440"/>
      </w:pPr>
      <w:r>
        <w:t xml:space="preserve">N.B. hypertension </w:t>
      </w:r>
      <w:r w:rsidRPr="0037671B">
        <w:rPr>
          <w:lang w:val="lt-LT"/>
        </w:rPr>
        <w:t>dažniau lemia diastolinę (o ne sistolinę) disfunkciją</w:t>
      </w:r>
      <w:r>
        <w:t>!</w:t>
      </w:r>
    </w:p>
    <w:p w:rsidR="003457C6" w:rsidRDefault="003457C6" w:rsidP="003457C6">
      <w:pPr>
        <w:numPr>
          <w:ilvl w:val="0"/>
          <w:numId w:val="79"/>
        </w:numPr>
      </w:pPr>
      <w:r>
        <w:t>Ischemic fibrosis</w:t>
      </w:r>
    </w:p>
    <w:p w:rsidR="003457C6" w:rsidRDefault="003457C6" w:rsidP="003457C6">
      <w:pPr>
        <w:numPr>
          <w:ilvl w:val="0"/>
          <w:numId w:val="79"/>
        </w:numPr>
      </w:pPr>
      <w:r>
        <w:t>Aging, diabetes</w:t>
      </w:r>
    </w:p>
    <w:p w:rsidR="003457C6" w:rsidRDefault="003457C6" w:rsidP="003457C6">
      <w:pPr>
        <w:numPr>
          <w:ilvl w:val="0"/>
          <w:numId w:val="79"/>
        </w:numPr>
      </w:pPr>
      <w:r>
        <w:t>Restrictive cardiomyopathy</w:t>
      </w:r>
    </w:p>
    <w:p w:rsidR="003457C6" w:rsidRDefault="003457C6" w:rsidP="003457C6">
      <w:pPr>
        <w:numPr>
          <w:ilvl w:val="0"/>
          <w:numId w:val="79"/>
        </w:numPr>
      </w:pPr>
      <w:r>
        <w:t>Pericardial disease</w:t>
      </w:r>
    </w:p>
    <w:p w:rsidR="003457C6" w:rsidRDefault="003457C6" w:rsidP="003457C6">
      <w:pPr>
        <w:ind w:left="2160"/>
      </w:pPr>
      <w:r>
        <w:t xml:space="preserve">The most important </w:t>
      </w:r>
      <w:r>
        <w:rPr>
          <w:u w:val="single"/>
        </w:rPr>
        <w:t>differential question</w:t>
      </w:r>
      <w:r>
        <w:t xml:space="preserve"> - whether symptoms are due to </w:t>
      </w:r>
      <w:r>
        <w:rPr>
          <w:i/>
        </w:rPr>
        <w:t>heart failure</w:t>
      </w:r>
      <w:r>
        <w:t xml:space="preserve"> or missed </w:t>
      </w:r>
      <w:r>
        <w:rPr>
          <w:i/>
        </w:rPr>
        <w:t>valvular abnormality</w:t>
      </w:r>
      <w:r>
        <w:t>?</w:t>
      </w:r>
    </w:p>
    <w:p w:rsidR="003457C6" w:rsidRDefault="003457C6" w:rsidP="003457C6">
      <w:pPr>
        <w:numPr>
          <w:ilvl w:val="0"/>
          <w:numId w:val="7"/>
        </w:numPr>
      </w:pPr>
      <w:r>
        <w:t xml:space="preserve">left ventricular ejection fraction is preserved (&gt; 45-50%) - </w:t>
      </w:r>
      <w:r>
        <w:rPr>
          <w:i/>
        </w:rPr>
        <w:t>heart failure with preserved systolic function</w:t>
      </w:r>
    </w:p>
    <w:p w:rsidR="003457C6" w:rsidRDefault="003457C6" w:rsidP="003457C6">
      <w:pPr>
        <w:numPr>
          <w:ilvl w:val="0"/>
          <w:numId w:val="7"/>
        </w:numPr>
      </w:pPr>
      <w:r>
        <w:t>when ventricular filling is sufficiently impaired → cardiac output↓.</w:t>
      </w:r>
    </w:p>
    <w:p w:rsidR="003457C6" w:rsidRDefault="003457C6" w:rsidP="003457C6">
      <w:pPr>
        <w:numPr>
          <w:ilvl w:val="0"/>
          <w:numId w:val="7"/>
        </w:numPr>
      </w:pPr>
      <w:r>
        <w:t>impaired passive filling → atrial pressures↑ (atrial contraction is responsible for disproportionately large amount of diastolic ventricular filling) → pulmonary congestion.</w:t>
      </w:r>
    </w:p>
    <w:p w:rsidR="003457C6" w:rsidRDefault="003457C6" w:rsidP="003457C6"/>
    <w:p w:rsidR="003457C6" w:rsidRDefault="003457C6" w:rsidP="003457C6">
      <w:pPr>
        <w:numPr>
          <w:ilvl w:val="0"/>
          <w:numId w:val="7"/>
        </w:numPr>
      </w:pPr>
      <w:r>
        <w:t xml:space="preserve">20-40% of all heart failure patients have normal ejection fractions! (it is likely that majority of </w:t>
      </w:r>
      <w:r>
        <w:rPr>
          <w:i/>
        </w:rPr>
        <w:t>elderly</w:t>
      </w:r>
      <w:r>
        <w:t xml:space="preserve"> heart failure patients have primarily diastolic dysfunction).</w:t>
      </w:r>
    </w:p>
    <w:p w:rsidR="003457C6" w:rsidRDefault="003457C6" w:rsidP="003457C6">
      <w:pPr>
        <w:numPr>
          <w:ilvl w:val="0"/>
          <w:numId w:val="7"/>
        </w:numPr>
      </w:pPr>
      <w:r>
        <w:t>mortality rates are lower than with low ejection fractions (however, hospitalization rates are comparable).</w:t>
      </w:r>
    </w:p>
    <w:p w:rsidR="003457C6" w:rsidRDefault="003457C6" w:rsidP="003457C6">
      <w:pPr>
        <w:numPr>
          <w:ilvl w:val="0"/>
          <w:numId w:val="8"/>
        </w:numPr>
      </w:pPr>
      <w:r>
        <w:rPr>
          <w:u w:val="single"/>
        </w:rPr>
        <w:t>non-invasive measurement</w:t>
      </w:r>
      <w:r>
        <w:t xml:space="preserve"> of diastolic function remains problematic - the most common test used, </w:t>
      </w:r>
      <w:r>
        <w:rPr>
          <w:b/>
        </w:rPr>
        <w:t>Doppler echocardiography</w:t>
      </w:r>
      <w:r>
        <w:t xml:space="preserve">, is neither sensitive nor specific - thus, diastolic dysfunction is basically </w:t>
      </w:r>
      <w:r>
        <w:rPr>
          <w:b/>
          <w:i/>
        </w:rPr>
        <w:t>diagnosis of exclusion</w:t>
      </w:r>
      <w:r>
        <w:t xml:space="preserve"> when systolic function is estimated to be normal.</w:t>
      </w:r>
    </w:p>
    <w:p w:rsidR="003457C6" w:rsidRDefault="003457C6" w:rsidP="003457C6"/>
    <w:p w:rsidR="003457C6" w:rsidRDefault="003457C6" w:rsidP="003457C6">
      <w:r>
        <w:t>N.B. in some patients it may be impossible to distinguish between these two forms by clinical evaluation, because both may present with the same symptoms and with only subtle differences on physical examination. However, it is essential to distinguish between these two entities, because they may require different diagnostic evaluations and different therapeutic approaches.</w:t>
      </w:r>
    </w:p>
    <w:p w:rsidR="003457C6" w:rsidRDefault="003457C6" w:rsidP="003457C6"/>
    <w:p w:rsidR="00335CED" w:rsidRPr="008F3BD6" w:rsidRDefault="00335CED" w:rsidP="00335CED">
      <w:pPr>
        <w:ind w:left="340"/>
        <w:rPr>
          <w:sz w:val="22"/>
          <w:szCs w:val="22"/>
        </w:rPr>
      </w:pPr>
      <w:r w:rsidRPr="003D4983">
        <w:rPr>
          <w:b/>
          <w:sz w:val="22"/>
          <w:szCs w:val="22"/>
        </w:rPr>
        <w:t>Lung</w:t>
      </w:r>
      <w:r w:rsidRPr="008F3BD6">
        <w:rPr>
          <w:sz w:val="22"/>
          <w:szCs w:val="22"/>
        </w:rPr>
        <w:t xml:space="preserve"> </w:t>
      </w:r>
      <w:r>
        <w:rPr>
          <w:sz w:val="22"/>
          <w:szCs w:val="22"/>
        </w:rPr>
        <w:t xml:space="preserve">surface in marked pulmonary edema - </w:t>
      </w:r>
      <w:r w:rsidRPr="008F3BD6">
        <w:rPr>
          <w:sz w:val="22"/>
          <w:szCs w:val="22"/>
        </w:rPr>
        <w:t xml:space="preserve">increased fluid in lymphatics </w:t>
      </w:r>
      <w:r>
        <w:rPr>
          <w:sz w:val="22"/>
          <w:szCs w:val="22"/>
        </w:rPr>
        <w:t>that run between lung lobules (t</w:t>
      </w:r>
      <w:r w:rsidRPr="008F3BD6">
        <w:rPr>
          <w:sz w:val="22"/>
          <w:szCs w:val="22"/>
        </w:rPr>
        <w:t>hus, lung lobules are outlined in white</w:t>
      </w:r>
      <w:r>
        <w:rPr>
          <w:sz w:val="22"/>
          <w:szCs w:val="22"/>
        </w:rPr>
        <w:t>)</w:t>
      </w:r>
      <w:r w:rsidRPr="008F3BD6">
        <w:rPr>
          <w:sz w:val="22"/>
          <w:szCs w:val="22"/>
        </w:rPr>
        <w:t>:</w:t>
      </w:r>
    </w:p>
    <w:p w:rsidR="00335CED" w:rsidRPr="008F3BD6" w:rsidRDefault="00A97B4C" w:rsidP="00335CED">
      <w:pPr>
        <w:ind w:left="680"/>
        <w:rPr>
          <w:sz w:val="22"/>
          <w:szCs w:val="22"/>
        </w:rPr>
      </w:pPr>
      <w:r w:rsidRPr="008F3BD6">
        <w:rPr>
          <w:noProof/>
          <w:sz w:val="22"/>
          <w:szCs w:val="22"/>
        </w:rPr>
        <w:drawing>
          <wp:inline distT="0" distB="0" distL="0" distR="0">
            <wp:extent cx="4800600" cy="315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inline>
        </w:drawing>
      </w:r>
    </w:p>
    <w:p w:rsidR="00335CED" w:rsidRDefault="00335CED" w:rsidP="003457C6"/>
    <w:p w:rsidR="00066EF2" w:rsidRDefault="00066EF2" w:rsidP="00066EF2">
      <w:pPr>
        <w:ind w:left="340"/>
        <w:rPr>
          <w:sz w:val="22"/>
          <w:szCs w:val="22"/>
        </w:rPr>
      </w:pPr>
      <w:r w:rsidRPr="003D4983">
        <w:rPr>
          <w:b/>
          <w:sz w:val="22"/>
          <w:szCs w:val="22"/>
        </w:rPr>
        <w:t>Pulmonary</w:t>
      </w:r>
      <w:r w:rsidRPr="00066EF2">
        <w:rPr>
          <w:sz w:val="22"/>
          <w:szCs w:val="22"/>
        </w:rPr>
        <w:t xml:space="preserve"> congestion with dilated capillaries and </w:t>
      </w:r>
      <w:r w:rsidR="008E3C9F" w:rsidRPr="00066EF2">
        <w:rPr>
          <w:sz w:val="22"/>
          <w:szCs w:val="22"/>
        </w:rPr>
        <w:t xml:space="preserve">blood </w:t>
      </w:r>
      <w:r w:rsidRPr="00066EF2">
        <w:rPr>
          <w:sz w:val="22"/>
          <w:szCs w:val="22"/>
        </w:rPr>
        <w:t xml:space="preserve">leakage into alveolar spaces </w:t>
      </w:r>
      <w:r w:rsidR="008E3C9F">
        <w:rPr>
          <w:sz w:val="22"/>
          <w:szCs w:val="22"/>
        </w:rPr>
        <w:t xml:space="preserve">(→ hemosiderin-laden macrophages - </w:t>
      </w:r>
      <w:r w:rsidR="008E3C9F" w:rsidRPr="00066EF2">
        <w:rPr>
          <w:sz w:val="22"/>
          <w:szCs w:val="22"/>
        </w:rPr>
        <w:t xml:space="preserve">"heart failure cells" </w:t>
      </w:r>
      <w:r w:rsidR="008E3C9F">
        <w:rPr>
          <w:sz w:val="22"/>
          <w:szCs w:val="22"/>
        </w:rPr>
        <w:t>- b</w:t>
      </w:r>
      <w:r w:rsidRPr="00066EF2">
        <w:rPr>
          <w:sz w:val="22"/>
          <w:szCs w:val="22"/>
        </w:rPr>
        <w:t>rown granules of hemosiderin appear in macrophage cytoplasm</w:t>
      </w:r>
      <w:r w:rsidR="008E3C9F">
        <w:rPr>
          <w:sz w:val="22"/>
          <w:szCs w:val="22"/>
        </w:rPr>
        <w:t>)</w:t>
      </w:r>
      <w:r>
        <w:rPr>
          <w:sz w:val="22"/>
          <w:szCs w:val="22"/>
        </w:rPr>
        <w:t>:</w:t>
      </w:r>
    </w:p>
    <w:p w:rsidR="00066EF2" w:rsidRDefault="00A97B4C" w:rsidP="00066EF2">
      <w:pPr>
        <w:ind w:left="720"/>
        <w:rPr>
          <w:sz w:val="22"/>
          <w:szCs w:val="22"/>
        </w:rPr>
      </w:pPr>
      <w:r w:rsidRPr="00AF0B9C">
        <w:rPr>
          <w:noProof/>
          <w:sz w:val="22"/>
          <w:szCs w:val="22"/>
        </w:rPr>
        <w:drawing>
          <wp:inline distT="0" distB="0" distL="0" distR="0">
            <wp:extent cx="480060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143250"/>
                    </a:xfrm>
                    <a:prstGeom prst="rect">
                      <a:avLst/>
                    </a:prstGeom>
                    <a:noFill/>
                    <a:ln>
                      <a:noFill/>
                    </a:ln>
                  </pic:spPr>
                </pic:pic>
              </a:graphicData>
            </a:graphic>
          </wp:inline>
        </w:drawing>
      </w:r>
    </w:p>
    <w:p w:rsidR="00F46417" w:rsidRDefault="00A97B4C" w:rsidP="00066EF2">
      <w:pPr>
        <w:ind w:left="720"/>
        <w:rPr>
          <w:sz w:val="22"/>
          <w:szCs w:val="22"/>
        </w:rPr>
      </w:pPr>
      <w:r>
        <w:rPr>
          <w:noProof/>
          <w:sz w:val="22"/>
          <w:szCs w:val="22"/>
        </w:rPr>
        <w:drawing>
          <wp:inline distT="0" distB="0" distL="0" distR="0">
            <wp:extent cx="5238750" cy="3543300"/>
            <wp:effectExtent l="0" t="0" r="0" b="0"/>
            <wp:docPr id="4" name="Picture 4" descr="D:\Viktoro\Neuroscience\USMLE 2\Cardiovascular system (1201c-1500)\00. Pictures\Pulmonary cong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USMLE 2\Cardiovascular system (1201c-1500)\00. Pictures\Pulmonary congestion.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38750" cy="3543300"/>
                    </a:xfrm>
                    <a:prstGeom prst="rect">
                      <a:avLst/>
                    </a:prstGeom>
                    <a:noFill/>
                    <a:ln>
                      <a:noFill/>
                    </a:ln>
                  </pic:spPr>
                </pic:pic>
              </a:graphicData>
            </a:graphic>
          </wp:inline>
        </w:drawing>
      </w:r>
    </w:p>
    <w:p w:rsidR="00A1119A" w:rsidRDefault="00A97B4C" w:rsidP="00066EF2">
      <w:pPr>
        <w:ind w:left="720"/>
        <w:rPr>
          <w:sz w:val="22"/>
          <w:szCs w:val="22"/>
        </w:rPr>
      </w:pPr>
      <w:r>
        <w:rPr>
          <w:noProof/>
          <w:sz w:val="22"/>
          <w:szCs w:val="22"/>
        </w:rPr>
        <w:drawing>
          <wp:inline distT="0" distB="0" distL="0" distR="0">
            <wp:extent cx="2895600" cy="4429125"/>
            <wp:effectExtent l="0" t="0" r="0" b="0"/>
            <wp:docPr id="5" name="Picture 5" descr="D:\Viktoro\Neuroscience\USMLE 2\Cardiovascular system (1201c-1500)\00. Pictures\Pulmonary conges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USMLE 2\Cardiovascular system (1201c-1500)\00. Pictures\Pulmonary congestion 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95600" cy="4429125"/>
                    </a:xfrm>
                    <a:prstGeom prst="rect">
                      <a:avLst/>
                    </a:prstGeom>
                    <a:noFill/>
                    <a:ln>
                      <a:noFill/>
                    </a:ln>
                  </pic:spPr>
                </pic:pic>
              </a:graphicData>
            </a:graphic>
          </wp:inline>
        </w:drawing>
      </w:r>
    </w:p>
    <w:p w:rsidR="003D4983" w:rsidRDefault="003D4983" w:rsidP="003D4983">
      <w:pPr>
        <w:rPr>
          <w:sz w:val="22"/>
          <w:szCs w:val="22"/>
        </w:rPr>
      </w:pPr>
    </w:p>
    <w:p w:rsidR="003D4983" w:rsidRPr="003D4983" w:rsidRDefault="003D4983" w:rsidP="003D4983">
      <w:pPr>
        <w:ind w:left="720"/>
        <w:rPr>
          <w:sz w:val="22"/>
          <w:szCs w:val="22"/>
        </w:rPr>
      </w:pPr>
      <w:r w:rsidRPr="003D4983">
        <w:rPr>
          <w:b/>
          <w:smallCaps/>
          <w:sz w:val="22"/>
          <w:szCs w:val="22"/>
        </w:rPr>
        <w:t>Chronic passive congestion</w:t>
      </w:r>
      <w:r w:rsidRPr="003D4983">
        <w:rPr>
          <w:sz w:val="22"/>
          <w:szCs w:val="22"/>
        </w:rPr>
        <w:t xml:space="preserve"> (</w:t>
      </w:r>
      <w:r w:rsidRPr="003D4983">
        <w:rPr>
          <w:color w:val="0000FF"/>
          <w:sz w:val="22"/>
          <w:szCs w:val="22"/>
        </w:rPr>
        <w:t>“nutmeg” liver</w:t>
      </w:r>
      <w:r w:rsidRPr="003D4983">
        <w:rPr>
          <w:sz w:val="22"/>
          <w:szCs w:val="22"/>
        </w:rPr>
        <w:t xml:space="preserve">) in </w:t>
      </w:r>
      <w:r w:rsidRPr="00622B5A">
        <w:rPr>
          <w:sz w:val="22"/>
          <w:szCs w:val="22"/>
        </w:rPr>
        <w:t xml:space="preserve">severe </w:t>
      </w:r>
      <w:r w:rsidRPr="003D4983">
        <w:rPr>
          <w:sz w:val="22"/>
          <w:szCs w:val="22"/>
        </w:rPr>
        <w:t xml:space="preserve">right-sided CHF; </w:t>
      </w:r>
      <w:r w:rsidRPr="00622B5A">
        <w:rPr>
          <w:sz w:val="22"/>
          <w:szCs w:val="22"/>
        </w:rPr>
        <w:t xml:space="preserve">alternating zones of pale fatty change and </w:t>
      </w:r>
      <w:r w:rsidRPr="003D4983">
        <w:rPr>
          <w:sz w:val="22"/>
          <w:szCs w:val="22"/>
        </w:rPr>
        <w:t>red congested regions represent accumulation of RBCs in centrilobular regions (around central veins):</w:t>
      </w:r>
    </w:p>
    <w:p w:rsidR="003D4983" w:rsidRDefault="00A97B4C" w:rsidP="003D4983">
      <w:pPr>
        <w:ind w:left="1440"/>
        <w:rPr>
          <w:szCs w:val="24"/>
        </w:rPr>
      </w:pPr>
      <w:r w:rsidRPr="00861CEC">
        <w:rPr>
          <w:noProof/>
          <w:szCs w:val="24"/>
        </w:rPr>
        <w:drawing>
          <wp:inline distT="0" distB="0" distL="0" distR="0">
            <wp:extent cx="4371975" cy="2867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2867025"/>
                    </a:xfrm>
                    <a:prstGeom prst="rect">
                      <a:avLst/>
                    </a:prstGeom>
                    <a:noFill/>
                    <a:ln>
                      <a:noFill/>
                    </a:ln>
                  </pic:spPr>
                </pic:pic>
              </a:graphicData>
            </a:graphic>
          </wp:inline>
        </w:drawing>
      </w:r>
    </w:p>
    <w:p w:rsidR="003D4983" w:rsidRDefault="00A97B4C" w:rsidP="003D4983">
      <w:pPr>
        <w:ind w:left="1440"/>
        <w:rPr>
          <w:szCs w:val="24"/>
        </w:rPr>
      </w:pPr>
      <w:r w:rsidRPr="00987693">
        <w:rPr>
          <w:noProof/>
          <w:szCs w:val="24"/>
        </w:rPr>
        <w:drawing>
          <wp:inline distT="0" distB="0" distL="0" distR="0">
            <wp:extent cx="4800600" cy="3152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inline>
        </w:drawing>
      </w:r>
    </w:p>
    <w:p w:rsidR="003D4983" w:rsidRDefault="00A97B4C" w:rsidP="003D4983">
      <w:pPr>
        <w:ind w:left="1440"/>
        <w:rPr>
          <w:szCs w:val="24"/>
        </w:rPr>
      </w:pPr>
      <w:r w:rsidRPr="00987693">
        <w:rPr>
          <w:noProof/>
          <w:szCs w:val="24"/>
        </w:rPr>
        <w:drawing>
          <wp:inline distT="0" distB="0" distL="0" distR="0">
            <wp:extent cx="4800600"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inline>
        </w:drawing>
      </w:r>
    </w:p>
    <w:p w:rsidR="008750EE" w:rsidRDefault="00A97B4C" w:rsidP="003D4983">
      <w:pPr>
        <w:ind w:left="1440"/>
        <w:rPr>
          <w:szCs w:val="24"/>
        </w:rPr>
      </w:pPr>
      <w:r>
        <w:rPr>
          <w:noProof/>
          <w:szCs w:val="24"/>
        </w:rPr>
        <w:drawing>
          <wp:inline distT="0" distB="0" distL="0" distR="0">
            <wp:extent cx="5267325" cy="4162425"/>
            <wp:effectExtent l="0" t="0" r="0" b="0"/>
            <wp:docPr id="9" name="Picture 9" descr="D:\Viktoro\Neuroscience\USMLE 2\Cardiovascular system (1201c-1500)\00. Pictures\Liver congestion (macro,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USMLE 2\Cardiovascular system (1201c-1500)\00. Pictures\Liver congestion (macro, micro).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267325" cy="4162425"/>
                    </a:xfrm>
                    <a:prstGeom prst="rect">
                      <a:avLst/>
                    </a:prstGeom>
                    <a:noFill/>
                    <a:ln>
                      <a:noFill/>
                    </a:ln>
                  </pic:spPr>
                </pic:pic>
              </a:graphicData>
            </a:graphic>
          </wp:inline>
        </w:drawing>
      </w:r>
    </w:p>
    <w:p w:rsidR="00794996" w:rsidRDefault="00A97B4C" w:rsidP="004A7F3D">
      <w:pPr>
        <w:rPr>
          <w:szCs w:val="24"/>
        </w:rPr>
      </w:pPr>
      <w:r>
        <w:rPr>
          <w:noProof/>
          <w:szCs w:val="24"/>
        </w:rPr>
        <w:drawing>
          <wp:inline distT="0" distB="0" distL="0" distR="0">
            <wp:extent cx="3095625" cy="3581400"/>
            <wp:effectExtent l="0" t="0" r="0" b="0"/>
            <wp:docPr id="10" name="Picture 10" descr="D:\Viktoro\Neuroscience\USMLE 2\Cardiovascular system (1201c-1500)\00. Pictures\Liver congestion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USMLE 2\Cardiovascular system (1201c-1500)\00. Pictures\Liver congestion (micro).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95625" cy="3581400"/>
                    </a:xfrm>
                    <a:prstGeom prst="rect">
                      <a:avLst/>
                    </a:prstGeom>
                    <a:noFill/>
                    <a:ln>
                      <a:noFill/>
                    </a:ln>
                  </pic:spPr>
                </pic:pic>
              </a:graphicData>
            </a:graphic>
          </wp:inline>
        </w:drawing>
      </w:r>
      <w:r>
        <w:rPr>
          <w:noProof/>
          <w:szCs w:val="24"/>
        </w:rPr>
        <w:drawing>
          <wp:inline distT="0" distB="0" distL="0" distR="0">
            <wp:extent cx="3114675" cy="3962400"/>
            <wp:effectExtent l="0" t="0" r="0" b="0"/>
            <wp:docPr id="11" name="Picture 11" descr="D:\Viktoro\Neuroscience\USMLE 2\Cardiovascular system (1201c-1500)\00. Pictures\Cardiac liver scle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USMLE 2\Cardiovascular system (1201c-1500)\00. Pictures\Cardiac liver sclerosis.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114675" cy="3962400"/>
                    </a:xfrm>
                    <a:prstGeom prst="rect">
                      <a:avLst/>
                    </a:prstGeom>
                    <a:noFill/>
                    <a:ln>
                      <a:noFill/>
                    </a:ln>
                  </pic:spPr>
                </pic:pic>
              </a:graphicData>
            </a:graphic>
          </wp:inline>
        </w:drawing>
      </w:r>
    </w:p>
    <w:p w:rsidR="00397FD0" w:rsidRDefault="00397FD0" w:rsidP="003D4983">
      <w:pPr>
        <w:ind w:left="1440"/>
        <w:rPr>
          <w:szCs w:val="24"/>
        </w:rPr>
      </w:pPr>
    </w:p>
    <w:p w:rsidR="00397FD0" w:rsidRPr="00397FD0" w:rsidRDefault="00397FD0" w:rsidP="00397FD0">
      <w:pPr>
        <w:ind w:left="720"/>
        <w:rPr>
          <w:sz w:val="22"/>
          <w:szCs w:val="22"/>
        </w:rPr>
      </w:pPr>
      <w:r w:rsidRPr="00397FD0">
        <w:rPr>
          <w:b/>
          <w:smallCaps/>
          <w:sz w:val="22"/>
          <w:szCs w:val="22"/>
        </w:rPr>
        <w:t>Normal liver</w:t>
      </w:r>
      <w:r w:rsidRPr="00397FD0">
        <w:rPr>
          <w:sz w:val="22"/>
          <w:szCs w:val="22"/>
        </w:rPr>
        <w:t>; oxygenation zones (zone 1 - oxygenated blood from hepatic arteries; zone 3 around central vein - poor oxygenation):</w:t>
      </w:r>
    </w:p>
    <w:p w:rsidR="00397FD0" w:rsidRDefault="00A97B4C" w:rsidP="00397FD0">
      <w:pPr>
        <w:ind w:left="1440"/>
        <w:rPr>
          <w:sz w:val="22"/>
          <w:szCs w:val="22"/>
        </w:rPr>
      </w:pPr>
      <w:r w:rsidRPr="00397FD0">
        <w:rPr>
          <w:noProof/>
          <w:sz w:val="22"/>
          <w:szCs w:val="22"/>
        </w:rPr>
        <w:drawing>
          <wp:inline distT="0" distB="0" distL="0" distR="0">
            <wp:extent cx="4800600" cy="314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3143250"/>
                    </a:xfrm>
                    <a:prstGeom prst="rect">
                      <a:avLst/>
                    </a:prstGeom>
                    <a:noFill/>
                    <a:ln>
                      <a:noFill/>
                    </a:ln>
                  </pic:spPr>
                </pic:pic>
              </a:graphicData>
            </a:graphic>
          </wp:inline>
        </w:drawing>
      </w:r>
    </w:p>
    <w:p w:rsidR="00220E65" w:rsidRDefault="00A97B4C" w:rsidP="00220E65">
      <w:pPr>
        <w:ind w:left="1440"/>
        <w:jc w:val="center"/>
        <w:rPr>
          <w:sz w:val="22"/>
          <w:szCs w:val="22"/>
        </w:rPr>
      </w:pPr>
      <w:r w:rsidRPr="00112972">
        <w:rPr>
          <w:noProof/>
          <w:sz w:val="22"/>
          <w:szCs w:val="22"/>
        </w:rPr>
        <w:drawing>
          <wp:inline distT="0" distB="0" distL="0" distR="0">
            <wp:extent cx="3867150" cy="4238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50" cy="4238625"/>
                    </a:xfrm>
                    <a:prstGeom prst="rect">
                      <a:avLst/>
                    </a:prstGeom>
                    <a:noFill/>
                    <a:ln>
                      <a:noFill/>
                    </a:ln>
                  </pic:spPr>
                </pic:pic>
              </a:graphicData>
            </a:graphic>
          </wp:inline>
        </w:drawing>
      </w:r>
    </w:p>
    <w:p w:rsidR="009778AA" w:rsidRDefault="009778AA" w:rsidP="00397FD0">
      <w:pPr>
        <w:ind w:left="1440"/>
        <w:rPr>
          <w:sz w:val="22"/>
          <w:szCs w:val="22"/>
        </w:rPr>
      </w:pPr>
    </w:p>
    <w:p w:rsidR="009778AA" w:rsidRDefault="009778AA" w:rsidP="009778AA">
      <w:pPr>
        <w:ind w:left="720"/>
        <w:rPr>
          <w:sz w:val="22"/>
          <w:szCs w:val="22"/>
        </w:rPr>
      </w:pPr>
      <w:r w:rsidRPr="009778AA">
        <w:rPr>
          <w:sz w:val="22"/>
          <w:szCs w:val="22"/>
        </w:rPr>
        <w:t>If pa</w:t>
      </w:r>
      <w:r w:rsidR="003C65A5">
        <w:rPr>
          <w:sz w:val="22"/>
          <w:szCs w:val="22"/>
        </w:rPr>
        <w:t xml:space="preserve">ssive congestion is pronounced → </w:t>
      </w:r>
      <w:r w:rsidR="003C65A5" w:rsidRPr="003C65A5">
        <w:rPr>
          <w:b/>
          <w:sz w:val="22"/>
          <w:szCs w:val="22"/>
        </w:rPr>
        <w:t>centrilobular necrosis</w:t>
      </w:r>
      <w:r w:rsidR="003C65A5">
        <w:rPr>
          <w:sz w:val="22"/>
          <w:szCs w:val="22"/>
        </w:rPr>
        <w:t xml:space="preserve"> (</w:t>
      </w:r>
      <w:r w:rsidRPr="009778AA">
        <w:rPr>
          <w:sz w:val="22"/>
          <w:szCs w:val="22"/>
        </w:rPr>
        <w:t xml:space="preserve">because </w:t>
      </w:r>
      <w:r w:rsidR="003C65A5">
        <w:rPr>
          <w:sz w:val="22"/>
          <w:szCs w:val="22"/>
        </w:rPr>
        <w:t xml:space="preserve">poorest oxygenation in zone 3); </w:t>
      </w:r>
      <w:r w:rsidRPr="009778AA">
        <w:rPr>
          <w:sz w:val="22"/>
          <w:szCs w:val="22"/>
        </w:rPr>
        <w:t>light brown pigment in necrotic hepatocytes around central vein is lipochrome</w:t>
      </w:r>
      <w:r>
        <w:rPr>
          <w:sz w:val="22"/>
          <w:szCs w:val="22"/>
        </w:rPr>
        <w:t>:</w:t>
      </w:r>
    </w:p>
    <w:p w:rsidR="009778AA" w:rsidRDefault="00A97B4C" w:rsidP="00397FD0">
      <w:pPr>
        <w:ind w:left="1440"/>
        <w:rPr>
          <w:sz w:val="22"/>
          <w:szCs w:val="22"/>
        </w:rPr>
      </w:pPr>
      <w:r w:rsidRPr="00987693">
        <w:rPr>
          <w:noProof/>
          <w:sz w:val="22"/>
          <w:szCs w:val="22"/>
        </w:rPr>
        <w:drawing>
          <wp:inline distT="0" distB="0" distL="0" distR="0">
            <wp:extent cx="4800600" cy="3143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3143250"/>
                    </a:xfrm>
                    <a:prstGeom prst="rect">
                      <a:avLst/>
                    </a:prstGeom>
                    <a:noFill/>
                    <a:ln>
                      <a:noFill/>
                    </a:ln>
                  </pic:spPr>
                </pic:pic>
              </a:graphicData>
            </a:graphic>
          </wp:inline>
        </w:drawing>
      </w:r>
    </w:p>
    <w:p w:rsidR="00A01F57" w:rsidRDefault="00A01F57" w:rsidP="00397FD0">
      <w:pPr>
        <w:ind w:left="1440"/>
        <w:rPr>
          <w:sz w:val="22"/>
          <w:szCs w:val="22"/>
        </w:rPr>
      </w:pPr>
    </w:p>
    <w:p w:rsidR="00A01F57" w:rsidRDefault="00A01F57" w:rsidP="00A01F57">
      <w:pPr>
        <w:ind w:left="720"/>
        <w:rPr>
          <w:sz w:val="22"/>
          <w:szCs w:val="22"/>
        </w:rPr>
      </w:pPr>
      <w:r w:rsidRPr="00A01F57">
        <w:rPr>
          <w:sz w:val="22"/>
          <w:szCs w:val="22"/>
        </w:rPr>
        <w:t xml:space="preserve">If chronic congestion continues </w:t>
      </w:r>
      <w:r w:rsidR="000165A2">
        <w:rPr>
          <w:sz w:val="22"/>
          <w:szCs w:val="22"/>
        </w:rPr>
        <w:t xml:space="preserve">→ </w:t>
      </w:r>
      <w:r w:rsidRPr="000165A2">
        <w:rPr>
          <w:b/>
          <w:sz w:val="22"/>
          <w:szCs w:val="22"/>
        </w:rPr>
        <w:t xml:space="preserve">"cardiac </w:t>
      </w:r>
      <w:r w:rsidR="000165A2" w:rsidRPr="000165A2">
        <w:rPr>
          <w:b/>
          <w:sz w:val="22"/>
          <w:szCs w:val="22"/>
        </w:rPr>
        <w:t>cirrhosis</w:t>
      </w:r>
      <w:r w:rsidRPr="000165A2">
        <w:rPr>
          <w:b/>
          <w:sz w:val="22"/>
          <w:szCs w:val="22"/>
        </w:rPr>
        <w:t>"</w:t>
      </w:r>
      <w:r w:rsidRPr="00A01F57">
        <w:rPr>
          <w:sz w:val="22"/>
          <w:szCs w:val="22"/>
        </w:rPr>
        <w:t xml:space="preserve"> </w:t>
      </w:r>
      <w:r w:rsidR="000165A2">
        <w:rPr>
          <w:sz w:val="22"/>
          <w:szCs w:val="22"/>
        </w:rPr>
        <w:t>-</w:t>
      </w:r>
      <w:r w:rsidRPr="00A01F57">
        <w:rPr>
          <w:sz w:val="22"/>
          <w:szCs w:val="22"/>
        </w:rPr>
        <w:t xml:space="preserve"> fibrosis bridging</w:t>
      </w:r>
      <w:r w:rsidR="000165A2">
        <w:rPr>
          <w:sz w:val="22"/>
          <w:szCs w:val="22"/>
        </w:rPr>
        <w:t xml:space="preserve"> between central zonal regions</w:t>
      </w:r>
      <w:r w:rsidRPr="00A01F57">
        <w:rPr>
          <w:sz w:val="22"/>
          <w:szCs w:val="22"/>
        </w:rPr>
        <w:t xml:space="preserve">, so that portal tracts appear to be in center of </w:t>
      </w:r>
      <w:r w:rsidR="000165A2">
        <w:rPr>
          <w:sz w:val="22"/>
          <w:szCs w:val="22"/>
        </w:rPr>
        <w:t xml:space="preserve">reorganized lobule; </w:t>
      </w:r>
      <w:r w:rsidRPr="00A01F57">
        <w:rPr>
          <w:sz w:val="22"/>
          <w:szCs w:val="22"/>
        </w:rPr>
        <w:t>unlike true cirrhosis, there is minimal nodular regeneration</w:t>
      </w:r>
      <w:r>
        <w:rPr>
          <w:sz w:val="22"/>
          <w:szCs w:val="22"/>
        </w:rPr>
        <w:t>:</w:t>
      </w:r>
    </w:p>
    <w:p w:rsidR="00A01F57" w:rsidRPr="00A01F57" w:rsidRDefault="00A97B4C" w:rsidP="00397FD0">
      <w:pPr>
        <w:ind w:left="1440"/>
        <w:rPr>
          <w:sz w:val="22"/>
          <w:szCs w:val="22"/>
        </w:rPr>
      </w:pPr>
      <w:r w:rsidRPr="00987693">
        <w:rPr>
          <w:noProof/>
          <w:sz w:val="22"/>
          <w:szCs w:val="22"/>
        </w:rPr>
        <w:drawing>
          <wp:inline distT="0" distB="0" distL="0" distR="0">
            <wp:extent cx="4800600" cy="3162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3162300"/>
                    </a:xfrm>
                    <a:prstGeom prst="rect">
                      <a:avLst/>
                    </a:prstGeom>
                    <a:noFill/>
                    <a:ln>
                      <a:noFill/>
                    </a:ln>
                  </pic:spPr>
                </pic:pic>
              </a:graphicData>
            </a:graphic>
          </wp:inline>
        </w:drawing>
      </w:r>
    </w:p>
    <w:p w:rsidR="003D4983" w:rsidRPr="00397FD0" w:rsidRDefault="003D4983" w:rsidP="00397FD0">
      <w:pPr>
        <w:ind w:left="720"/>
        <w:rPr>
          <w:sz w:val="22"/>
          <w:szCs w:val="22"/>
        </w:rPr>
      </w:pPr>
    </w:p>
    <w:p w:rsidR="003457C6" w:rsidRDefault="003457C6" w:rsidP="003457C6"/>
    <w:p w:rsidR="007403C2" w:rsidRDefault="003457C6" w:rsidP="008F3BD6">
      <w:pPr>
        <w:pStyle w:val="Nervous6"/>
        <w:ind w:right="7228"/>
      </w:pPr>
      <w:bookmarkStart w:id="4" w:name="_Toc215234774"/>
      <w:r>
        <w:t>III. High Output States</w:t>
      </w:r>
      <w:bookmarkEnd w:id="4"/>
    </w:p>
    <w:p w:rsidR="003457C6" w:rsidRDefault="003457C6" w:rsidP="003457C6">
      <w:r>
        <w:t xml:space="preserve">(heart is unable to compensate for </w:t>
      </w:r>
      <w:r>
        <w:rPr>
          <w:b/>
          <w:i/>
        </w:rPr>
        <w:t>increased peripheral blood flow</w:t>
      </w:r>
      <w:r>
        <w:t xml:space="preserve"> -</w:t>
      </w:r>
      <w:r>
        <w:rPr>
          <w:i/>
        </w:rPr>
        <w:t xml:space="preserve"> high-output heart failure</w:t>
      </w:r>
      <w:r>
        <w:t>).</w:t>
      </w:r>
    </w:p>
    <w:p w:rsidR="003457C6" w:rsidRDefault="003457C6" w:rsidP="003457C6">
      <w:pPr>
        <w:tabs>
          <w:tab w:val="num" w:pos="1080"/>
        </w:tabs>
        <w:ind w:left="1060" w:hanging="340"/>
      </w:pPr>
      <w:r>
        <w:t>output is high, but insufficient.</w:t>
      </w:r>
    </w:p>
    <w:p w:rsidR="003457C6" w:rsidRDefault="003457C6" w:rsidP="003457C6">
      <w:pPr>
        <w:tabs>
          <w:tab w:val="num" w:pos="1080"/>
        </w:tabs>
        <w:ind w:left="1060" w:hanging="340"/>
      </w:pPr>
      <w:r>
        <w:t>if persistent, may secondarily impair myocardial performance as result of chronic volume overload.</w:t>
      </w:r>
    </w:p>
    <w:p w:rsidR="00A20160" w:rsidRDefault="003457C6" w:rsidP="003457C6">
      <w:pPr>
        <w:numPr>
          <w:ilvl w:val="0"/>
          <w:numId w:val="80"/>
        </w:numPr>
      </w:pPr>
      <w:r>
        <w:t xml:space="preserve">Metabolic disorders (thyrotoxicosis, </w:t>
      </w:r>
      <w:r w:rsidR="00A20160">
        <w:t>beriberi</w:t>
      </w:r>
      <w:r>
        <w:t>)</w:t>
      </w:r>
    </w:p>
    <w:p w:rsidR="003457C6" w:rsidRDefault="003457C6" w:rsidP="003457C6">
      <w:pPr>
        <w:numPr>
          <w:ilvl w:val="0"/>
          <w:numId w:val="80"/>
        </w:numPr>
      </w:pPr>
      <w:r>
        <w:t>Excessive blood flow requirements (chronic anemia, systemic arteriovenous shunting, Paget's disease)</w:t>
      </w:r>
      <w:r w:rsidR="00A20160">
        <w:t>.</w:t>
      </w:r>
    </w:p>
    <w:p w:rsidR="003457C6" w:rsidRDefault="003457C6" w:rsidP="003457C6"/>
    <w:p w:rsidR="003457C6" w:rsidRDefault="003457C6" w:rsidP="003457C6"/>
    <w:p w:rsidR="003457C6" w:rsidRDefault="003457C6" w:rsidP="007403C2">
      <w:pPr>
        <w:pStyle w:val="Nervous5"/>
        <w:ind w:right="5669"/>
      </w:pPr>
      <w:bookmarkStart w:id="5" w:name="_Toc215234775"/>
      <w:r>
        <w:t>HEART FAILURE SYNDROME</w:t>
      </w:r>
      <w:bookmarkEnd w:id="5"/>
    </w:p>
    <w:p w:rsidR="003457C6" w:rsidRDefault="003457C6" w:rsidP="003457C6">
      <w:pPr>
        <w:ind w:firstLine="426"/>
      </w:pPr>
      <w:r>
        <w:t xml:space="preserve">Regardless of etiology, once critical mass of left ventricle is injured, </w:t>
      </w:r>
      <w:r>
        <w:rPr>
          <w:b/>
          <w:i/>
        </w:rPr>
        <w:t>heart failure becomes progressive, self-reinforcing process</w:t>
      </w:r>
      <w:r>
        <w:t xml:space="preserve"> (whether or not initial insult recurs or is adequately treated).</w:t>
      </w:r>
    </w:p>
    <w:p w:rsidR="003457C6" w:rsidRDefault="003457C6" w:rsidP="003457C6">
      <w:pPr>
        <w:ind w:firstLine="426"/>
      </w:pPr>
      <w:r w:rsidRPr="00A20160">
        <w:rPr>
          <w:lang w:val="lt-LT"/>
        </w:rPr>
        <w:t>Pagrindinį vaidmenį čia vaidina</w:t>
      </w:r>
      <w:r>
        <w:t xml:space="preserve"> </w:t>
      </w:r>
      <w:r>
        <w:rPr>
          <w:smallCaps/>
        </w:rPr>
        <w:t>neurohumoral factors</w:t>
      </w:r>
      <w:r>
        <w:t xml:space="preserve"> - </w:t>
      </w:r>
      <w:r w:rsidRPr="00A20160">
        <w:rPr>
          <w:lang w:val="lt-LT"/>
        </w:rPr>
        <w:t>jie pradžioje sugeba kompensuoti</w:t>
      </w:r>
      <w:r>
        <w:t xml:space="preserve"> cardiac output </w:t>
      </w:r>
      <w:r w:rsidRPr="00A20160">
        <w:rPr>
          <w:lang w:val="lt-LT"/>
        </w:rPr>
        <w:t>sumažėjimą, bet tuo pačiu labai apkrauna silpstančią širdį - galiausiai įvyksta dekompensacija</w:t>
      </w:r>
      <w:r>
        <w:t xml:space="preserve"> (cardiac output↓).</w:t>
      </w:r>
    </w:p>
    <w:p w:rsidR="003457C6" w:rsidRDefault="003457C6" w:rsidP="002259DF">
      <w:pPr>
        <w:numPr>
          <w:ilvl w:val="0"/>
          <w:numId w:val="73"/>
        </w:numPr>
        <w:tabs>
          <w:tab w:val="clear" w:pos="360"/>
          <w:tab w:val="num" w:pos="786"/>
        </w:tabs>
        <w:ind w:left="766"/>
      </w:pPr>
      <w:r w:rsidRPr="00A20160">
        <w:rPr>
          <w:lang w:val="lt-LT"/>
        </w:rPr>
        <w:t>kiti kompensatoriniai mechanizmai</w:t>
      </w:r>
      <w:r>
        <w:t>: Hb dissociation curve shift to right → a-v O</w:t>
      </w:r>
      <w:r>
        <w:rPr>
          <w:vertAlign w:val="subscript"/>
        </w:rPr>
        <w:t>2</w:t>
      </w:r>
      <w:r>
        <w:t xml:space="preserve"> difference↑.</w:t>
      </w:r>
    </w:p>
    <w:p w:rsidR="003457C6" w:rsidRDefault="003457C6" w:rsidP="003457C6">
      <w:pPr>
        <w:rPr>
          <w:b/>
        </w:rPr>
      </w:pPr>
    </w:p>
    <w:p w:rsidR="003457C6" w:rsidRDefault="003457C6" w:rsidP="003457C6">
      <w:pPr>
        <w:rPr>
          <w:b/>
        </w:rPr>
      </w:pPr>
      <w:r>
        <w:rPr>
          <w:b/>
          <w:highlight w:val="lightGray"/>
        </w:rPr>
        <w:t>NEUROHUMORAL RESPONSES</w:t>
      </w:r>
    </w:p>
    <w:p w:rsidR="003457C6" w:rsidRDefault="003457C6" w:rsidP="008F3BD6">
      <w:pPr>
        <w:spacing w:before="120"/>
        <w:rPr>
          <w:b/>
        </w:rPr>
      </w:pPr>
      <w:r>
        <w:rPr>
          <w:b/>
        </w:rPr>
        <w:t>SYMPATHETIC NERVOUS SYSTEM</w:t>
      </w:r>
    </w:p>
    <w:p w:rsidR="001B0611" w:rsidRDefault="003457C6" w:rsidP="003457C6">
      <w:pPr>
        <w:numPr>
          <w:ilvl w:val="0"/>
          <w:numId w:val="78"/>
        </w:numPr>
      </w:pPr>
      <w:r>
        <w:t>reduced blood pressure stimulates baroreceptors → sympathetic activation.</w:t>
      </w:r>
    </w:p>
    <w:p w:rsidR="001B0611" w:rsidRDefault="003457C6" w:rsidP="003457C6">
      <w:pPr>
        <w:numPr>
          <w:ilvl w:val="0"/>
          <w:numId w:val="78"/>
        </w:numPr>
      </w:pPr>
      <w:r>
        <w:rPr>
          <w:b/>
        </w:rPr>
        <w:t>adaptive role</w:t>
      </w:r>
      <w:r>
        <w:t>: heart rate↑, myocardial contractility↑, vasoconstriction.</w:t>
      </w:r>
    </w:p>
    <w:p w:rsidR="001B0611" w:rsidRDefault="003457C6" w:rsidP="003457C6">
      <w:pPr>
        <w:numPr>
          <w:ilvl w:val="0"/>
          <w:numId w:val="78"/>
        </w:numPr>
      </w:pPr>
      <w:r>
        <w:t xml:space="preserve">as cardiac function deteriorates, </w:t>
      </w:r>
      <w:r w:rsidRPr="00A20160">
        <w:rPr>
          <w:lang w:val="lt-LT"/>
        </w:rPr>
        <w:t>įvyksta</w:t>
      </w:r>
      <w:r>
        <w:t xml:space="preserve"> β</w:t>
      </w:r>
      <w:r>
        <w:rPr>
          <w:vertAlign w:val="subscript"/>
        </w:rPr>
        <w:t>1</w:t>
      </w:r>
      <w:r>
        <w:t>-receptorių down-regulation ( sensitivity to norepinephrine↓) → further stimulation of sympathetic responses.</w:t>
      </w:r>
    </w:p>
    <w:p w:rsidR="003457C6" w:rsidRDefault="003457C6" w:rsidP="003457C6">
      <w:pPr>
        <w:numPr>
          <w:ilvl w:val="0"/>
          <w:numId w:val="78"/>
        </w:numPr>
      </w:pPr>
      <w:r>
        <w:t xml:space="preserve">but norepinephrine has adverse effects on myocardium - </w:t>
      </w:r>
      <w:r w:rsidRPr="00A20160">
        <w:rPr>
          <w:lang w:val="lt-LT"/>
        </w:rPr>
        <w:t>silpstanti širdis verčiama dirbti dar stipriau</w:t>
      </w:r>
      <w:r>
        <w:t xml:space="preserve"> - </w:t>
      </w:r>
      <w:r>
        <w:rPr>
          <w:b/>
          <w:i/>
        </w:rPr>
        <w:t>β-adrenoceptor blockade</w:t>
      </w:r>
      <w:r>
        <w:t xml:space="preserve"> (for many years has been considered dangerous in heart failure!) consistently improves left ventricular function and prognosis.</w:t>
      </w:r>
    </w:p>
    <w:p w:rsidR="003457C6" w:rsidRDefault="003457C6" w:rsidP="003457C6">
      <w:pPr>
        <w:ind w:left="720"/>
      </w:pPr>
      <w:r>
        <w:t>N.B. high plasma norepinephrine levels associated with poor prognosis.</w:t>
      </w:r>
    </w:p>
    <w:p w:rsidR="003457C6" w:rsidRDefault="003457C6" w:rsidP="003457C6"/>
    <w:p w:rsidR="003457C6" w:rsidRDefault="003457C6" w:rsidP="003457C6">
      <w:pPr>
        <w:rPr>
          <w:b/>
        </w:rPr>
      </w:pPr>
      <w:r>
        <w:rPr>
          <w:b/>
        </w:rPr>
        <w:t>RENIN-ANGIOTENSIN-ALDOSTERONE SYSTEM</w:t>
      </w:r>
    </w:p>
    <w:p w:rsidR="00506652" w:rsidRDefault="003457C6" w:rsidP="003457C6">
      <w:pPr>
        <w:numPr>
          <w:ilvl w:val="0"/>
          <w:numId w:val="78"/>
        </w:numPr>
      </w:pPr>
      <w:r>
        <w:t xml:space="preserve">activated early in heart failure (by </w:t>
      </w:r>
      <w:r>
        <w:rPr>
          <w:i/>
        </w:rPr>
        <w:t>renal hypoperfusion</w:t>
      </w:r>
      <w:r>
        <w:t>, β-adrenergic stimulation).</w:t>
      </w:r>
    </w:p>
    <w:p w:rsidR="00506652" w:rsidRDefault="003457C6" w:rsidP="003457C6">
      <w:pPr>
        <w:numPr>
          <w:ilvl w:val="0"/>
          <w:numId w:val="78"/>
        </w:numPr>
      </w:pPr>
      <w:r>
        <w:rPr>
          <w:b/>
        </w:rPr>
        <w:t>adaptive effects</w:t>
      </w:r>
      <w:r>
        <w:t xml:space="preserve"> - vasoconstriction, sodium retention.</w:t>
      </w:r>
    </w:p>
    <w:p w:rsidR="003457C6" w:rsidRDefault="003457C6" w:rsidP="003457C6">
      <w:pPr>
        <w:numPr>
          <w:ilvl w:val="0"/>
          <w:numId w:val="78"/>
        </w:numPr>
      </w:pPr>
      <w:r>
        <w:t>these adaptations have deleterious consequences:</w:t>
      </w:r>
    </w:p>
    <w:p w:rsidR="003457C6" w:rsidRDefault="003457C6" w:rsidP="00506652">
      <w:pPr>
        <w:numPr>
          <w:ilvl w:val="1"/>
          <w:numId w:val="78"/>
        </w:numPr>
      </w:pPr>
      <w:r>
        <w:t>excessive vasoconstriction can depress left ventricular function;</w:t>
      </w:r>
    </w:p>
    <w:p w:rsidR="003457C6" w:rsidRDefault="003457C6" w:rsidP="00506652">
      <w:pPr>
        <w:numPr>
          <w:ilvl w:val="1"/>
          <w:numId w:val="78"/>
        </w:numPr>
      </w:pPr>
      <w:r>
        <w:t>sodium retention worsens already elevated ventricular filling pressures.</w:t>
      </w:r>
    </w:p>
    <w:p w:rsidR="003457C6" w:rsidRDefault="003457C6" w:rsidP="00506652">
      <w:pPr>
        <w:numPr>
          <w:ilvl w:val="1"/>
          <w:numId w:val="78"/>
        </w:numPr>
      </w:pPr>
      <w:r>
        <w:t xml:space="preserve">striking success of </w:t>
      </w:r>
      <w:r>
        <w:rPr>
          <w:b/>
          <w:i/>
        </w:rPr>
        <w:t>ACE inhibitors</w:t>
      </w:r>
      <w:r>
        <w:t xml:space="preserve"> and </w:t>
      </w:r>
      <w:r>
        <w:rPr>
          <w:b/>
          <w:i/>
        </w:rPr>
        <w:t>spironolactone</w:t>
      </w:r>
      <w:r>
        <w:t xml:space="preserve"> suggests that adverse effects of this adaptation outweigh benefit.</w:t>
      </w:r>
    </w:p>
    <w:p w:rsidR="003457C6" w:rsidRDefault="003457C6" w:rsidP="003457C6"/>
    <w:p w:rsidR="003457C6" w:rsidRDefault="003457C6" w:rsidP="003457C6">
      <w:pPr>
        <w:rPr>
          <w:b/>
        </w:rPr>
      </w:pPr>
      <w:r>
        <w:rPr>
          <w:b/>
        </w:rPr>
        <w:t>OTHER SYSTEMS</w:t>
      </w:r>
    </w:p>
    <w:p w:rsidR="00506652" w:rsidRDefault="003457C6" w:rsidP="003457C6">
      <w:pPr>
        <w:numPr>
          <w:ilvl w:val="0"/>
          <w:numId w:val="78"/>
        </w:numPr>
      </w:pPr>
      <w:r>
        <w:rPr>
          <w:b/>
        </w:rPr>
        <w:t>natriuretic peptides</w:t>
      </w:r>
      <w:r>
        <w:t>↑ - may counterbalance renin-angiotensin-aldosterone system (however, responses are down-regulated - they do not have normal diuretic effects in chronic heart failure).</w:t>
      </w:r>
    </w:p>
    <w:p w:rsidR="003457C6" w:rsidRDefault="003457C6" w:rsidP="003457C6">
      <w:pPr>
        <w:numPr>
          <w:ilvl w:val="0"/>
          <w:numId w:val="78"/>
        </w:numPr>
      </w:pPr>
      <w:r>
        <w:rPr>
          <w:b/>
        </w:rPr>
        <w:t>endothelins</w:t>
      </w:r>
      <w:r>
        <w:t xml:space="preserve"> and </w:t>
      </w:r>
      <w:r>
        <w:rPr>
          <w:b/>
        </w:rPr>
        <w:t>arginine vasopressin</w:t>
      </w:r>
      <w:r>
        <w:t xml:space="preserve">↑ → vasoconstriction, diuresis↓ (endothelins are particularly attractive targets for therapy); vasopressin↑ </w:t>
      </w:r>
      <w:r w:rsidRPr="00506652">
        <w:rPr>
          <w:lang w:val="lt-LT"/>
        </w:rPr>
        <w:t>lemia praskiedimo hiponatremiją (dažna</w:t>
      </w:r>
      <w:r>
        <w:t xml:space="preserve"> in advanced CHF)</w:t>
      </w:r>
      <w:r w:rsidR="00506652">
        <w:t>.</w:t>
      </w:r>
    </w:p>
    <w:p w:rsidR="003457C6" w:rsidRDefault="003457C6" w:rsidP="003457C6"/>
    <w:p w:rsidR="003457C6" w:rsidRDefault="003457C6" w:rsidP="003457C6"/>
    <w:p w:rsidR="003457C6" w:rsidRDefault="003457C6" w:rsidP="003457C6">
      <w:pPr>
        <w:rPr>
          <w:b/>
          <w:highlight w:val="lightGray"/>
        </w:rPr>
      </w:pPr>
      <w:r>
        <w:rPr>
          <w:b/>
          <w:highlight w:val="lightGray"/>
        </w:rPr>
        <w:t>CYTOKINE ACTIVATION</w:t>
      </w:r>
    </w:p>
    <w:p w:rsidR="003457C6" w:rsidRDefault="003457C6" w:rsidP="003457C6">
      <w:r>
        <w:t>cytokines (TNF-α, IL-1beta, IL-6)↑:</w:t>
      </w:r>
    </w:p>
    <w:p w:rsidR="003457C6" w:rsidRDefault="003457C6" w:rsidP="00F44614">
      <w:pPr>
        <w:numPr>
          <w:ilvl w:val="0"/>
          <w:numId w:val="81"/>
        </w:numPr>
      </w:pPr>
      <w:r>
        <w:t>induce contractile dysfunction, myocardial fibrosis, and myocyte necrosis.</w:t>
      </w:r>
    </w:p>
    <w:p w:rsidR="003457C6" w:rsidRDefault="003457C6" w:rsidP="00F44614">
      <w:pPr>
        <w:numPr>
          <w:ilvl w:val="0"/>
          <w:numId w:val="81"/>
        </w:numPr>
      </w:pPr>
      <w:r>
        <w:t>involved in cardiac cachexia.</w:t>
      </w:r>
    </w:p>
    <w:p w:rsidR="003457C6" w:rsidRDefault="003457C6" w:rsidP="003457C6"/>
    <w:p w:rsidR="003457C6" w:rsidRDefault="003457C6" w:rsidP="003457C6"/>
    <w:p w:rsidR="003457C6" w:rsidRDefault="003457C6" w:rsidP="003457C6">
      <w:pPr>
        <w:rPr>
          <w:b/>
          <w:highlight w:val="lightGray"/>
        </w:rPr>
      </w:pPr>
      <w:r>
        <w:rPr>
          <w:b/>
          <w:highlight w:val="lightGray"/>
        </w:rPr>
        <w:t>ALTERED RENAL PHYSIOLOGY</w:t>
      </w:r>
    </w:p>
    <w:p w:rsidR="00F44614" w:rsidRDefault="003457C6" w:rsidP="003457C6">
      <w:pPr>
        <w:numPr>
          <w:ilvl w:val="0"/>
          <w:numId w:val="78"/>
        </w:numPr>
      </w:pPr>
      <w:r>
        <w:t>kidneys are anatomically and structurally normal!</w:t>
      </w:r>
    </w:p>
    <w:p w:rsidR="00F44614" w:rsidRDefault="003457C6" w:rsidP="003457C6">
      <w:pPr>
        <w:numPr>
          <w:ilvl w:val="0"/>
          <w:numId w:val="78"/>
        </w:numPr>
      </w:pPr>
      <w:r>
        <w:t xml:space="preserve">in chronic heart failure, </w:t>
      </w:r>
      <w:r>
        <w:rPr>
          <w:b/>
        </w:rPr>
        <w:t>baroreceptors become desensitized</w:t>
      </w:r>
      <w:r>
        <w:t xml:space="preserve"> → abnormal retention of sodium and water (although blood volume is normal or even increased).</w:t>
      </w:r>
    </w:p>
    <w:p w:rsidR="003457C6" w:rsidRDefault="003457C6" w:rsidP="003457C6">
      <w:pPr>
        <w:numPr>
          <w:ilvl w:val="0"/>
          <w:numId w:val="78"/>
        </w:numPr>
      </w:pPr>
      <w:r>
        <w:t xml:space="preserve">in advanced heart failure, </w:t>
      </w:r>
      <w:r>
        <w:rPr>
          <w:b/>
        </w:rPr>
        <w:t>glomerular filtration rate</w:t>
      </w:r>
      <w:r>
        <w:t xml:space="preserve"> may become so severely </w:t>
      </w:r>
      <w:r>
        <w:rPr>
          <w:b/>
        </w:rPr>
        <w:t>reduced</w:t>
      </w:r>
      <w:r>
        <w:t xml:space="preserve"> that sodium and fluid retention becomes </w:t>
      </w:r>
      <w:r>
        <w:rPr>
          <w:i/>
        </w:rPr>
        <w:t>refractory to diuretic therapy</w:t>
      </w:r>
      <w:r>
        <w:t>.</w:t>
      </w:r>
    </w:p>
    <w:p w:rsidR="003457C6" w:rsidRDefault="003457C6" w:rsidP="003457C6"/>
    <w:p w:rsidR="003457C6" w:rsidRDefault="003457C6" w:rsidP="003457C6"/>
    <w:p w:rsidR="003457C6" w:rsidRDefault="003457C6" w:rsidP="003457C6">
      <w:pPr>
        <w:rPr>
          <w:b/>
          <w:caps/>
          <w:highlight w:val="lightGray"/>
        </w:rPr>
      </w:pPr>
      <w:r>
        <w:rPr>
          <w:b/>
          <w:caps/>
          <w:highlight w:val="lightGray"/>
        </w:rPr>
        <w:t>Peripheral Vasoconstriction</w:t>
      </w:r>
    </w:p>
    <w:p w:rsidR="00F44614" w:rsidRDefault="003457C6" w:rsidP="003457C6">
      <w:pPr>
        <w:numPr>
          <w:ilvl w:val="0"/>
          <w:numId w:val="78"/>
        </w:numPr>
      </w:pPr>
      <w:r>
        <w:t>is caused by sympathetic nervous system and renin-angiotensin system.</w:t>
      </w:r>
    </w:p>
    <w:p w:rsidR="00F44614" w:rsidRDefault="003457C6" w:rsidP="003457C6">
      <w:pPr>
        <w:numPr>
          <w:ilvl w:val="0"/>
          <w:numId w:val="78"/>
        </w:numPr>
      </w:pPr>
      <w:r>
        <w:t>sodium increase in peripheral vessels impairs dilatory capacity.</w:t>
      </w:r>
    </w:p>
    <w:p w:rsidR="003457C6" w:rsidRDefault="003457C6" w:rsidP="003457C6">
      <w:pPr>
        <w:numPr>
          <w:ilvl w:val="0"/>
          <w:numId w:val="78"/>
        </w:numPr>
      </w:pPr>
      <w:r>
        <w:t>vasoconstriction and hypervolemia increase loading on failing heart → venous pressure↑ → capillary filtration↑ → edema.</w:t>
      </w:r>
    </w:p>
    <w:p w:rsidR="003457C6" w:rsidRDefault="003457C6" w:rsidP="003457C6"/>
    <w:p w:rsidR="003457C6" w:rsidRDefault="003457C6" w:rsidP="003457C6"/>
    <w:p w:rsidR="003457C6" w:rsidRDefault="003457C6" w:rsidP="003457C6">
      <w:pPr>
        <w:rPr>
          <w:b/>
          <w:highlight w:val="lightGray"/>
        </w:rPr>
      </w:pPr>
      <w:r>
        <w:rPr>
          <w:b/>
          <w:highlight w:val="lightGray"/>
        </w:rPr>
        <w:t>LEFT VENTRICULAR REMODELING</w:t>
      </w:r>
    </w:p>
    <w:p w:rsidR="003457C6" w:rsidRDefault="003457C6" w:rsidP="003457C6">
      <w:pPr>
        <w:numPr>
          <w:ilvl w:val="0"/>
          <w:numId w:val="78"/>
        </w:numPr>
      </w:pPr>
      <w:r>
        <w:t>left ventricle progressively dilates and changes from normal ellipsoid shape to spherical geometry.</w:t>
      </w:r>
    </w:p>
    <w:p w:rsidR="003457C6" w:rsidRDefault="003457C6" w:rsidP="003457C6">
      <w:pPr>
        <w:numPr>
          <w:ilvl w:val="0"/>
          <w:numId w:val="78"/>
        </w:numPr>
      </w:pPr>
      <w:r w:rsidRPr="00F44614">
        <w:rPr>
          <w:lang w:val="lt-LT"/>
        </w:rPr>
        <w:t>remodelingo pasekmės</w:t>
      </w:r>
      <w:r>
        <w:t>:</w:t>
      </w:r>
    </w:p>
    <w:p w:rsidR="003457C6" w:rsidRDefault="003457C6" w:rsidP="001421E9">
      <w:pPr>
        <w:numPr>
          <w:ilvl w:val="0"/>
          <w:numId w:val="93"/>
        </w:numPr>
      </w:pPr>
      <w:r>
        <w:t>less effective discoordinate contraction (hemodynamic stresses↑ on walls);</w:t>
      </w:r>
    </w:p>
    <w:p w:rsidR="003457C6" w:rsidRDefault="003457C6" w:rsidP="001421E9">
      <w:pPr>
        <w:numPr>
          <w:ilvl w:val="0"/>
          <w:numId w:val="93"/>
        </w:numPr>
      </w:pPr>
      <w:r>
        <w:t>regurgitant flow through mitral and tricuspid valves.</w:t>
      </w:r>
    </w:p>
    <w:p w:rsidR="003457C6" w:rsidRDefault="003457C6" w:rsidP="003457C6">
      <w:pPr>
        <w:numPr>
          <w:ilvl w:val="0"/>
          <w:numId w:val="78"/>
        </w:numPr>
      </w:pPr>
      <w:r w:rsidRPr="00F44614">
        <w:rPr>
          <w:lang w:val="lt-LT"/>
        </w:rPr>
        <w:t>remodelingo patogenezėje labai svarbūs</w:t>
      </w:r>
      <w:r>
        <w:t xml:space="preserve"> neurohumoral factors - their control (</w:t>
      </w:r>
      <w:r>
        <w:rPr>
          <w:b/>
          <w:i/>
        </w:rPr>
        <w:t>ACE inhibitors</w:t>
      </w:r>
      <w:r>
        <w:t xml:space="preserve">, </w:t>
      </w:r>
      <w:r>
        <w:rPr>
          <w:b/>
          <w:i/>
        </w:rPr>
        <w:t>β-blockers</w:t>
      </w:r>
      <w:r>
        <w:t>) slows or even reverses remodeling process.</w:t>
      </w:r>
    </w:p>
    <w:p w:rsidR="003457C6" w:rsidRDefault="003457C6" w:rsidP="003457C6"/>
    <w:p w:rsidR="003457C6" w:rsidRDefault="003457C6" w:rsidP="003457C6"/>
    <w:p w:rsidR="003457C6" w:rsidRDefault="003457C6" w:rsidP="003457C6">
      <w:pPr>
        <w:pStyle w:val="Nervous1"/>
      </w:pPr>
      <w:bookmarkStart w:id="6" w:name="_Toc215234776"/>
      <w:r>
        <w:t>CLINICAL PRESENTATION</w:t>
      </w:r>
      <w:bookmarkEnd w:id="6"/>
    </w:p>
    <w:p w:rsidR="003457C6" w:rsidRDefault="003457C6" w:rsidP="003457C6">
      <w:pPr>
        <w:rPr>
          <w:u w:val="single"/>
        </w:rPr>
      </w:pPr>
      <w:r>
        <w:rPr>
          <w:u w:val="single"/>
        </w:rPr>
        <w:t>Heart failure syndrome is characterized by:</w:t>
      </w:r>
    </w:p>
    <w:p w:rsidR="003457C6" w:rsidRDefault="003457C6" w:rsidP="00F44614">
      <w:pPr>
        <w:numPr>
          <w:ilvl w:val="0"/>
          <w:numId w:val="82"/>
        </w:numPr>
      </w:pPr>
      <w:r>
        <w:t>inadequate tissue perfusion (exercise tolerance↓, fatigue, renal dysfunction, failure to thrive).</w:t>
      </w:r>
    </w:p>
    <w:p w:rsidR="003457C6" w:rsidRDefault="003457C6" w:rsidP="00F44614">
      <w:pPr>
        <w:numPr>
          <w:ilvl w:val="0"/>
          <w:numId w:val="82"/>
        </w:numPr>
      </w:pPr>
      <w:r>
        <w:t>intravascular and interstitial volume overload (shortness of breath, rales, edema).</w:t>
      </w:r>
    </w:p>
    <w:p w:rsidR="003457C6" w:rsidRDefault="003457C6" w:rsidP="003457C6"/>
    <w:p w:rsidR="003457C6" w:rsidRDefault="003457C6" w:rsidP="003457C6"/>
    <w:p w:rsidR="003457C6" w:rsidRDefault="003457C6" w:rsidP="008F3BD6">
      <w:pPr>
        <w:pStyle w:val="Nervous5"/>
        <w:ind w:right="6520"/>
      </w:pPr>
      <w:bookmarkStart w:id="7" w:name="_Toc215234777"/>
      <w:r>
        <w:t>Acute Heart Failure</w:t>
      </w:r>
      <w:bookmarkEnd w:id="7"/>
    </w:p>
    <w:p w:rsidR="003457C6" w:rsidRDefault="003457C6" w:rsidP="003457C6">
      <w:pPr>
        <w:numPr>
          <w:ilvl w:val="0"/>
          <w:numId w:val="5"/>
        </w:numPr>
      </w:pPr>
      <w:r>
        <w:t xml:space="preserve">presents as </w:t>
      </w:r>
      <w:r>
        <w:rPr>
          <w:b/>
        </w:rPr>
        <w:t>dyspnea</w:t>
      </w:r>
      <w:r>
        <w:t xml:space="preserve">, culminating (sometimes in minutes) with </w:t>
      </w:r>
      <w:r>
        <w:rPr>
          <w:b/>
        </w:rPr>
        <w:t>pulmonary edema</w:t>
      </w:r>
      <w:r>
        <w:t>.</w:t>
      </w:r>
    </w:p>
    <w:p w:rsidR="003457C6" w:rsidRDefault="003457C6" w:rsidP="003457C6">
      <w:pPr>
        <w:numPr>
          <w:ilvl w:val="0"/>
          <w:numId w:val="5"/>
        </w:numPr>
      </w:pPr>
      <w:r>
        <w:t xml:space="preserve">may progress to </w:t>
      </w:r>
      <w:r>
        <w:rPr>
          <w:b/>
          <w:i/>
        </w:rPr>
        <w:t>cardiogenic shock</w:t>
      </w:r>
      <w:r>
        <w:t xml:space="preserve">; </w:t>
      </w:r>
      <w:r w:rsidRPr="00F44614">
        <w:rPr>
          <w:lang w:val="lt-LT"/>
        </w:rPr>
        <w:t>sunkiausiais atvejais</w:t>
      </w:r>
      <w:r>
        <w:t xml:space="preserve"> (e.g. ventricular fibrillation, air embolism) </w:t>
      </w:r>
      <w:r w:rsidRPr="00F44614">
        <w:rPr>
          <w:lang w:val="lt-LT"/>
        </w:rPr>
        <w:t>manifestuoja kaip</w:t>
      </w:r>
      <w:r>
        <w:t xml:space="preserve"> </w:t>
      </w:r>
      <w:r>
        <w:rPr>
          <w:b/>
          <w:i/>
        </w:rPr>
        <w:t>sudden death</w:t>
      </w:r>
      <w:r>
        <w:t>.</w:t>
      </w:r>
    </w:p>
    <w:p w:rsidR="003457C6" w:rsidRDefault="003457C6" w:rsidP="003457C6">
      <w:pPr>
        <w:numPr>
          <w:ilvl w:val="0"/>
          <w:numId w:val="5"/>
        </w:numPr>
      </w:pPr>
      <w:r>
        <w:rPr>
          <w:u w:val="single"/>
        </w:rPr>
        <w:t>treatment</w:t>
      </w:r>
      <w:r>
        <w:t xml:space="preserve"> is cause specific (e.g. early coronary revascularization, valve repair or replacement) and/or supportive (inotropic support, intra-aortic balloon pumping, ventricular assist devices).</w:t>
      </w:r>
    </w:p>
    <w:p w:rsidR="003457C6" w:rsidRDefault="003457C6" w:rsidP="003457C6">
      <w:pPr>
        <w:numPr>
          <w:ilvl w:val="0"/>
          <w:numId w:val="5"/>
        </w:numPr>
      </w:pPr>
      <w:r>
        <w:t>if not reversed → cardiac transplantation.</w:t>
      </w:r>
    </w:p>
    <w:p w:rsidR="003457C6" w:rsidRDefault="003457C6" w:rsidP="003457C6"/>
    <w:p w:rsidR="003457C6" w:rsidRDefault="003457C6" w:rsidP="003457C6"/>
    <w:p w:rsidR="003457C6" w:rsidRPr="00F44614" w:rsidRDefault="003457C6" w:rsidP="00F44614">
      <w:pPr>
        <w:pStyle w:val="Nervous5"/>
        <w:ind w:right="6094"/>
      </w:pPr>
      <w:bookmarkStart w:id="8" w:name="_Toc215234778"/>
      <w:r w:rsidRPr="00F44614">
        <w:t>Chronic Heart Failure</w:t>
      </w:r>
      <w:bookmarkEnd w:id="8"/>
    </w:p>
    <w:p w:rsidR="003457C6" w:rsidRDefault="003457C6" w:rsidP="003457C6">
      <w:pPr>
        <w:numPr>
          <w:ilvl w:val="0"/>
          <w:numId w:val="5"/>
        </w:numPr>
      </w:pPr>
      <w:r>
        <w:t>in adults, great majority have left ventricle abnormalities (left ventricular involvement is almost always present even if manifestations are primarily those of right ventricular dysfunction).</w:t>
      </w:r>
    </w:p>
    <w:p w:rsidR="003457C6" w:rsidRDefault="003457C6" w:rsidP="003457C6"/>
    <w:p w:rsidR="003457C6" w:rsidRDefault="003457C6" w:rsidP="003457C6">
      <w:pPr>
        <w:rPr>
          <w:u w:val="single"/>
        </w:rPr>
      </w:pPr>
      <w:r>
        <w:rPr>
          <w:u w:val="single"/>
        </w:rPr>
        <w:t>Manifestations of left ventricular failure:</w:t>
      </w:r>
    </w:p>
    <w:p w:rsidR="003457C6" w:rsidRDefault="003457C6" w:rsidP="003457C6">
      <w:pPr>
        <w:numPr>
          <w:ilvl w:val="0"/>
          <w:numId w:val="6"/>
        </w:numPr>
      </w:pPr>
      <w:r>
        <w:rPr>
          <w:b/>
        </w:rPr>
        <w:t>Elevated filling (diastolic) pressures</w:t>
      </w:r>
      <w:r>
        <w:t xml:space="preserve"> transmitted backward ("backward failure") to pulmonary veins: dyspnea associated with rales (± pleural effusion, pulmonary edema).</w:t>
      </w:r>
    </w:p>
    <w:p w:rsidR="003457C6" w:rsidRDefault="003457C6" w:rsidP="003457C6">
      <w:pPr>
        <w:numPr>
          <w:ilvl w:val="0"/>
          <w:numId w:val="6"/>
        </w:numPr>
      </w:pPr>
      <w:r>
        <w:rPr>
          <w:b/>
        </w:rPr>
        <w:t>Inadequate cardiac output</w:t>
      </w:r>
      <w:r>
        <w:t xml:space="preserve"> ("forward failure"): exertional muscle fatigue, renal dysfunction, depressed mentation.</w:t>
      </w:r>
    </w:p>
    <w:p w:rsidR="003457C6" w:rsidRDefault="003457C6" w:rsidP="003457C6"/>
    <w:p w:rsidR="003457C6" w:rsidRDefault="003457C6" w:rsidP="003457C6">
      <w:pPr>
        <w:rPr>
          <w:i/>
        </w:rPr>
      </w:pPr>
      <w:r>
        <w:rPr>
          <w:i/>
        </w:rPr>
        <w:t>Exercise intolerance and dyspnea are the most characteristic symptoms of chronic heart failure!</w:t>
      </w:r>
    </w:p>
    <w:p w:rsidR="003457C6" w:rsidRDefault="003457C6" w:rsidP="003457C6"/>
    <w:p w:rsidR="003457C6" w:rsidRDefault="003457C6" w:rsidP="003457C6">
      <w:r>
        <w:rPr>
          <w:u w:val="single"/>
        </w:rPr>
        <w:t>Right-sided heart failure:</w:t>
      </w:r>
    </w:p>
    <w:p w:rsidR="003457C6" w:rsidRDefault="003457C6" w:rsidP="003457C6">
      <w:r>
        <w:t>chronically elevated systemic venous pressure: jugular venous distention, peripheral edema, effusions &amp; ascites, hepatic and bowel edema.</w:t>
      </w:r>
    </w:p>
    <w:p w:rsidR="003457C6" w:rsidRDefault="003457C6" w:rsidP="003457C6">
      <w:pPr>
        <w:ind w:left="1440"/>
      </w:pPr>
      <w:r>
        <w:t>N.B. the most common cause of right ventricular pressure overload is left-sided heart dysfunction resulting in pulmonary hypertension!</w:t>
      </w:r>
    </w:p>
    <w:p w:rsidR="003457C6" w:rsidRDefault="003457C6" w:rsidP="003457C6"/>
    <w:p w:rsidR="003457C6" w:rsidRDefault="003457C6" w:rsidP="003457C6">
      <w:pPr>
        <w:rPr>
          <w:b/>
          <w:smallCaps/>
        </w:rPr>
      </w:pPr>
      <w:r>
        <w:rPr>
          <w:b/>
        </w:rPr>
        <w:t>Factors</w:t>
      </w:r>
      <w:r>
        <w:rPr>
          <w:b/>
          <w:smallCaps/>
        </w:rPr>
        <w:t xml:space="preserve"> </w:t>
      </w:r>
      <w:r>
        <w:rPr>
          <w:b/>
        </w:rPr>
        <w:t>precipitating</w:t>
      </w:r>
      <w:r>
        <w:rPr>
          <w:b/>
          <w:smallCaps/>
        </w:rPr>
        <w:t xml:space="preserve"> acute decompensation </w:t>
      </w:r>
      <w:r>
        <w:rPr>
          <w:b/>
        </w:rPr>
        <w:t>of chronic heart failure:</w:t>
      </w:r>
    </w:p>
    <w:p w:rsidR="003457C6" w:rsidRDefault="003457C6" w:rsidP="00F40D2C">
      <w:pPr>
        <w:numPr>
          <w:ilvl w:val="0"/>
          <w:numId w:val="83"/>
        </w:numPr>
      </w:pPr>
      <w:r>
        <w:t>changes in diet, or activity.</w:t>
      </w:r>
    </w:p>
    <w:p w:rsidR="003457C6" w:rsidRDefault="003457C6" w:rsidP="00F40D2C">
      <w:pPr>
        <w:numPr>
          <w:ilvl w:val="0"/>
          <w:numId w:val="83"/>
        </w:numPr>
      </w:pPr>
      <w:r>
        <w:t>medications (e.g., Ca blockers, antiarrhythmic drugs, NSAIDs)</w:t>
      </w:r>
    </w:p>
    <w:p w:rsidR="003457C6" w:rsidRDefault="003457C6" w:rsidP="00F40D2C">
      <w:pPr>
        <w:numPr>
          <w:ilvl w:val="0"/>
          <w:numId w:val="83"/>
        </w:numPr>
      </w:pPr>
      <w:r>
        <w:t>superimposed cardiovascular conditions (arrhythmias, ischemic events, hypertension, valvular abnormalities).</w:t>
      </w:r>
    </w:p>
    <w:p w:rsidR="003457C6" w:rsidRDefault="003457C6" w:rsidP="00F40D2C">
      <w:pPr>
        <w:numPr>
          <w:ilvl w:val="0"/>
          <w:numId w:val="83"/>
        </w:numPr>
      </w:pPr>
      <w:r>
        <w:t xml:space="preserve">systemic processes (fever, infection, anemia). </w:t>
      </w:r>
    </w:p>
    <w:p w:rsidR="003457C6" w:rsidRDefault="003457C6" w:rsidP="003457C6"/>
    <w:p w:rsidR="003457C6" w:rsidRPr="00F40D2C" w:rsidRDefault="003457C6" w:rsidP="00F40D2C">
      <w:pPr>
        <w:pStyle w:val="H5"/>
        <w:spacing w:after="0"/>
        <w:rPr>
          <w:sz w:val="24"/>
          <w:szCs w:val="24"/>
        </w:rPr>
      </w:pPr>
      <w:r w:rsidRPr="00F40D2C">
        <w:rPr>
          <w:sz w:val="24"/>
          <w:szCs w:val="24"/>
        </w:rPr>
        <w:t xml:space="preserve">1. </w:t>
      </w:r>
      <w:r w:rsidRPr="00F40D2C">
        <w:rPr>
          <w:sz w:val="24"/>
          <w:szCs w:val="24"/>
          <w:u w:val="single"/>
        </w:rPr>
        <w:t>DYSPNEA</w:t>
      </w:r>
    </w:p>
    <w:p w:rsidR="00F40D2C" w:rsidRDefault="003457C6" w:rsidP="003457C6">
      <w:pPr>
        <w:numPr>
          <w:ilvl w:val="0"/>
          <w:numId w:val="5"/>
        </w:numPr>
      </w:pPr>
      <w:r>
        <w:t>most common symptom!</w:t>
      </w:r>
    </w:p>
    <w:p w:rsidR="003457C6" w:rsidRDefault="003457C6" w:rsidP="003457C6">
      <w:pPr>
        <w:numPr>
          <w:ilvl w:val="0"/>
          <w:numId w:val="5"/>
        </w:numPr>
      </w:pPr>
      <w:r>
        <w:t>in severe cases - at rest.</w:t>
      </w:r>
    </w:p>
    <w:p w:rsidR="003457C6" w:rsidRDefault="003457C6" w:rsidP="003457C6">
      <w:pPr>
        <w:ind w:left="1440"/>
      </w:pPr>
      <w:r>
        <w:t xml:space="preserve">N.B. </w:t>
      </w:r>
      <w:r>
        <w:rPr>
          <w:b/>
          <w:i/>
        </w:rPr>
        <w:t>hypoxia is uncommon</w:t>
      </w:r>
      <w:r>
        <w:t xml:space="preserve"> (unless pulmonary edema).</w:t>
      </w:r>
    </w:p>
    <w:p w:rsidR="003457C6" w:rsidRDefault="003457C6" w:rsidP="003457C6">
      <w:pPr>
        <w:ind w:left="1440"/>
      </w:pPr>
      <w:r>
        <w:t xml:space="preserve">N.B. dyspnea becomes less prominent with onset of </w:t>
      </w:r>
      <w:r>
        <w:rPr>
          <w:i/>
        </w:rPr>
        <w:t>right ventricular failure</w:t>
      </w:r>
      <w:r>
        <w:t xml:space="preserve"> and </w:t>
      </w:r>
      <w:r>
        <w:rPr>
          <w:i/>
        </w:rPr>
        <w:t>tricuspid regurgitation</w:t>
      </w:r>
      <w:r>
        <w:t xml:space="preserve"> (lower pulmonary venous pressures).</w:t>
      </w:r>
    </w:p>
    <w:p w:rsidR="003457C6" w:rsidRDefault="003457C6" w:rsidP="003457C6">
      <w:pPr>
        <w:numPr>
          <w:ilvl w:val="0"/>
          <w:numId w:val="13"/>
        </w:numPr>
      </w:pPr>
      <w:r>
        <w:t xml:space="preserve">the most important mechanism is </w:t>
      </w:r>
      <w:r>
        <w:rPr>
          <w:b/>
        </w:rPr>
        <w:t>pulmonary congestion</w:t>
      </w:r>
      <w:r>
        <w:t xml:space="preserve"> (increased lung stiffness).</w:t>
      </w:r>
    </w:p>
    <w:p w:rsidR="003457C6" w:rsidRDefault="003457C6" w:rsidP="003457C6">
      <w:pPr>
        <w:numPr>
          <w:ilvl w:val="0"/>
          <w:numId w:val="13"/>
        </w:numPr>
      </w:pPr>
      <w:r>
        <w:rPr>
          <w:b/>
        </w:rPr>
        <w:t>central respiration control</w:t>
      </w:r>
      <w:r>
        <w:rPr>
          <w:i/>
        </w:rPr>
        <w:t xml:space="preserve"> </w:t>
      </w:r>
      <w:r>
        <w:t xml:space="preserve">may be disturbed (sleep apnea, Cheyne-Stokes respiration, periodic breathing) in advanced heart failure; </w:t>
      </w:r>
      <w:r>
        <w:rPr>
          <w:i/>
        </w:rPr>
        <w:t>supplemental O</w:t>
      </w:r>
      <w:r>
        <w:rPr>
          <w:i/>
          <w:vertAlign w:val="subscript"/>
        </w:rPr>
        <w:t>2</w:t>
      </w:r>
      <w:r>
        <w:t xml:space="preserve"> and </w:t>
      </w:r>
      <w:r>
        <w:rPr>
          <w:i/>
        </w:rPr>
        <w:t>nasal positive-pressure ventilation</w:t>
      </w:r>
      <w:r>
        <w:t xml:space="preserve"> may have striking beneficial effect.</w:t>
      </w:r>
    </w:p>
    <w:p w:rsidR="003457C6" w:rsidRDefault="003457C6" w:rsidP="003457C6"/>
    <w:p w:rsidR="003457C6" w:rsidRPr="00F40D2C" w:rsidRDefault="003457C6" w:rsidP="00F40D2C">
      <w:pPr>
        <w:pStyle w:val="H5"/>
        <w:spacing w:after="0"/>
        <w:rPr>
          <w:sz w:val="24"/>
          <w:szCs w:val="24"/>
        </w:rPr>
      </w:pPr>
      <w:r w:rsidRPr="00F40D2C">
        <w:rPr>
          <w:sz w:val="24"/>
          <w:szCs w:val="24"/>
        </w:rPr>
        <w:t xml:space="preserve">2. </w:t>
      </w:r>
      <w:r w:rsidRPr="00F40D2C">
        <w:rPr>
          <w:sz w:val="24"/>
          <w:szCs w:val="24"/>
          <w:u w:val="single"/>
        </w:rPr>
        <w:t>ORTHOPNEA, PAROXYSMAL NOCTURNAL DYSPNEA</w:t>
      </w:r>
    </w:p>
    <w:p w:rsidR="003457C6" w:rsidRDefault="003457C6" w:rsidP="003457C6">
      <w:r>
        <w:rPr>
          <w:b/>
        </w:rPr>
        <w:t>Orthopnea</w:t>
      </w:r>
      <w:r>
        <w:t xml:space="preserve"> - dyspnea in recumbent position, relieved in vertical position.</w:t>
      </w:r>
    </w:p>
    <w:p w:rsidR="00F40D2C" w:rsidRDefault="003457C6" w:rsidP="003457C6">
      <w:pPr>
        <w:numPr>
          <w:ilvl w:val="0"/>
          <w:numId w:val="5"/>
        </w:numPr>
      </w:pPr>
      <w:r>
        <w:t xml:space="preserve">due to increase in venous return from extremities and splanchnic circulation → </w:t>
      </w:r>
      <w:r>
        <w:rPr>
          <w:i/>
        </w:rPr>
        <w:t>pulmonary capillary hydrostatic pressure</w:t>
      </w:r>
      <w:r>
        <w:t>↑.</w:t>
      </w:r>
    </w:p>
    <w:p w:rsidR="00F40D2C" w:rsidRDefault="003457C6" w:rsidP="003457C6">
      <w:pPr>
        <w:numPr>
          <w:ilvl w:val="0"/>
          <w:numId w:val="5"/>
        </w:numPr>
      </w:pPr>
      <w:r>
        <w:t xml:space="preserve">may manifest as </w:t>
      </w:r>
      <w:r>
        <w:rPr>
          <w:b/>
        </w:rPr>
        <w:t>nocturnal cough</w:t>
      </w:r>
      <w:r>
        <w:t xml:space="preserve"> (± rust-colored sputum - hemosiderin-laden alveolar macrophages - "heart failure cells")</w:t>
      </w:r>
      <w:r w:rsidR="00F40D2C">
        <w:t>.</w:t>
      </w:r>
    </w:p>
    <w:p w:rsidR="003457C6" w:rsidRDefault="003457C6" w:rsidP="003457C6">
      <w:pPr>
        <w:numPr>
          <w:ilvl w:val="0"/>
          <w:numId w:val="5"/>
        </w:numPr>
      </w:pPr>
      <w:r w:rsidRPr="00F40D2C">
        <w:rPr>
          <w:lang w:val="lt-LT"/>
        </w:rPr>
        <w:t>difkė - būklės, kai lengviau kvėpuoti vertikalioje padėtyje</w:t>
      </w:r>
      <w:r>
        <w:t xml:space="preserve"> (some pulmonary disease, significant abdominal obesity or ascites).</w:t>
      </w:r>
    </w:p>
    <w:p w:rsidR="003457C6" w:rsidRDefault="003457C6" w:rsidP="00F40D2C">
      <w:pPr>
        <w:spacing w:before="120"/>
      </w:pPr>
      <w:r w:rsidRPr="00F40D2C">
        <w:rPr>
          <w:b/>
          <w:i/>
          <w:smallCaps/>
        </w:rPr>
        <w:t>Paroxysmal nocturnal dyspnea</w:t>
      </w:r>
      <w:r>
        <w:t xml:space="preserve"> - attack of acute, severe dyspnea, awakening from sleep; resolves over 10-30 minutes after patient arises, often gasping for fresh air.</w:t>
      </w:r>
    </w:p>
    <w:p w:rsidR="003457C6" w:rsidRDefault="003457C6" w:rsidP="003457C6">
      <w:pPr>
        <w:numPr>
          <w:ilvl w:val="0"/>
          <w:numId w:val="9"/>
        </w:numPr>
      </w:pPr>
      <w:r w:rsidRPr="00F40D2C">
        <w:rPr>
          <w:lang w:val="lt-LT"/>
        </w:rPr>
        <w:t>tai sunkesnė orthopnea forma</w:t>
      </w:r>
      <w:r>
        <w:t xml:space="preserve"> - results from accumulation of </w:t>
      </w:r>
      <w:r>
        <w:rPr>
          <w:i/>
        </w:rPr>
        <w:t>alveolar edema</w:t>
      </w:r>
      <w:r>
        <w:t>.</w:t>
      </w:r>
    </w:p>
    <w:p w:rsidR="003457C6" w:rsidRDefault="003457C6" w:rsidP="003457C6">
      <w:pPr>
        <w:numPr>
          <w:ilvl w:val="0"/>
          <w:numId w:val="9"/>
        </w:numPr>
      </w:pPr>
      <w:r>
        <w:t>very specific, but relatively uncommon.</w:t>
      </w:r>
    </w:p>
    <w:p w:rsidR="003457C6" w:rsidRDefault="003457C6" w:rsidP="003457C6"/>
    <w:p w:rsidR="003457C6" w:rsidRPr="00F40D2C" w:rsidRDefault="003457C6" w:rsidP="00F40D2C">
      <w:pPr>
        <w:pStyle w:val="H5"/>
        <w:spacing w:after="0"/>
        <w:rPr>
          <w:sz w:val="24"/>
          <w:szCs w:val="24"/>
        </w:rPr>
      </w:pPr>
      <w:r w:rsidRPr="00F40D2C">
        <w:rPr>
          <w:sz w:val="24"/>
          <w:szCs w:val="24"/>
        </w:rPr>
        <w:t xml:space="preserve">3. </w:t>
      </w:r>
      <w:r w:rsidRPr="00F40D2C">
        <w:rPr>
          <w:sz w:val="24"/>
          <w:szCs w:val="24"/>
          <w:u w:val="single"/>
        </w:rPr>
        <w:t>EXERCISE INTOLERANCE</w:t>
      </w:r>
    </w:p>
    <w:p w:rsidR="003457C6" w:rsidRDefault="003457C6" w:rsidP="003457C6">
      <w:pPr>
        <w:numPr>
          <w:ilvl w:val="0"/>
          <w:numId w:val="10"/>
        </w:numPr>
        <w:tabs>
          <w:tab w:val="clear" w:pos="1080"/>
          <w:tab w:val="num" w:pos="720"/>
        </w:tabs>
        <w:ind w:left="720"/>
      </w:pPr>
      <w:r>
        <w:t>exercise limited by shortness of breath</w:t>
      </w:r>
    </w:p>
    <w:p w:rsidR="003457C6" w:rsidRDefault="003457C6" w:rsidP="003457C6">
      <w:pPr>
        <w:numPr>
          <w:ilvl w:val="0"/>
          <w:numId w:val="10"/>
        </w:numPr>
        <w:tabs>
          <w:tab w:val="clear" w:pos="1080"/>
          <w:tab w:val="num" w:pos="720"/>
        </w:tabs>
        <w:ind w:left="720"/>
      </w:pPr>
      <w:r>
        <w:t>impaired blood flow to exercising muscles → early fatigue.</w:t>
      </w:r>
    </w:p>
    <w:p w:rsidR="003457C6" w:rsidRDefault="003457C6" w:rsidP="003457C6">
      <w:pPr>
        <w:numPr>
          <w:ilvl w:val="0"/>
          <w:numId w:val="10"/>
        </w:numPr>
        <w:tabs>
          <w:tab w:val="clear" w:pos="1080"/>
          <w:tab w:val="num" w:pos="720"/>
        </w:tabs>
        <w:ind w:left="720"/>
      </w:pPr>
      <w:r>
        <w:t>biochemical changes of skeletal muscle.</w:t>
      </w:r>
    </w:p>
    <w:p w:rsidR="003457C6" w:rsidRDefault="003457C6" w:rsidP="003457C6">
      <w:pPr>
        <w:numPr>
          <w:ilvl w:val="0"/>
          <w:numId w:val="11"/>
        </w:numPr>
      </w:pPr>
      <w:r>
        <w:t xml:space="preserve">muscle fatigue is common origin of </w:t>
      </w:r>
      <w:r>
        <w:rPr>
          <w:b/>
        </w:rPr>
        <w:t>general fatigue</w:t>
      </w:r>
      <w:r>
        <w:t xml:space="preserve"> (other origins - chronic increases in catecholamines and cytokines, sleep disorders).</w:t>
      </w:r>
    </w:p>
    <w:p w:rsidR="003457C6" w:rsidRDefault="003457C6" w:rsidP="003457C6">
      <w:pPr>
        <w:numPr>
          <w:ilvl w:val="0"/>
          <w:numId w:val="25"/>
        </w:numPr>
      </w:pPr>
      <w:r w:rsidRPr="00F40D2C">
        <w:rPr>
          <w:lang w:val="lt-LT"/>
        </w:rPr>
        <w:t>būtina apklausiant tiksliai įvertinti kiekvieno paciento</w:t>
      </w:r>
      <w:r>
        <w:t xml:space="preserve"> </w:t>
      </w:r>
      <w:r>
        <w:rPr>
          <w:b/>
          <w:i/>
        </w:rPr>
        <w:t xml:space="preserve">minimum activity associated with symptoms </w:t>
      </w:r>
      <w:r>
        <w:t>and</w:t>
      </w:r>
      <w:r>
        <w:rPr>
          <w:b/>
          <w:i/>
        </w:rPr>
        <w:t xml:space="preserve"> maximum tolerated</w:t>
      </w:r>
      <w:r>
        <w:t xml:space="preserve"> </w:t>
      </w:r>
      <w:r>
        <w:rPr>
          <w:b/>
          <w:i/>
        </w:rPr>
        <w:t>activity</w:t>
      </w:r>
      <w:r>
        <w:t>.</w:t>
      </w:r>
    </w:p>
    <w:p w:rsidR="003457C6" w:rsidRDefault="003457C6" w:rsidP="003457C6">
      <w:pPr>
        <w:numPr>
          <w:ilvl w:val="0"/>
          <w:numId w:val="25"/>
        </w:numPr>
      </w:pPr>
      <w:r>
        <w:t>exercise testing with measurements of peak oxygen uptake is routine part of transplant evaluation.</w:t>
      </w:r>
    </w:p>
    <w:p w:rsidR="003457C6" w:rsidRDefault="003457C6" w:rsidP="003457C6"/>
    <w:p w:rsidR="003457C6" w:rsidRPr="00F40D2C" w:rsidRDefault="003457C6" w:rsidP="00F40D2C">
      <w:pPr>
        <w:pStyle w:val="H5"/>
        <w:spacing w:after="0"/>
        <w:rPr>
          <w:sz w:val="24"/>
          <w:szCs w:val="24"/>
        </w:rPr>
      </w:pPr>
      <w:r w:rsidRPr="00F40D2C">
        <w:rPr>
          <w:sz w:val="24"/>
          <w:szCs w:val="24"/>
        </w:rPr>
        <w:t xml:space="preserve">4. </w:t>
      </w:r>
      <w:r w:rsidRPr="00F40D2C">
        <w:rPr>
          <w:sz w:val="24"/>
          <w:szCs w:val="24"/>
          <w:u w:val="single"/>
        </w:rPr>
        <w:t>ABDOMINAL AND GASTROINTESTINAL SYMPTOMS</w:t>
      </w:r>
    </w:p>
    <w:p w:rsidR="00F40D2C" w:rsidRDefault="003457C6" w:rsidP="003457C6">
      <w:pPr>
        <w:numPr>
          <w:ilvl w:val="0"/>
          <w:numId w:val="25"/>
        </w:numPr>
      </w:pPr>
      <w:r>
        <w:rPr>
          <w:b/>
        </w:rPr>
        <w:t>liver congestion</w:t>
      </w:r>
      <w:r>
        <w:t xml:space="preserve"> → right upper quadrant pain and tenderness (even mild jaundice).</w:t>
      </w:r>
    </w:p>
    <w:p w:rsidR="00F40D2C" w:rsidRDefault="003457C6" w:rsidP="003457C6">
      <w:pPr>
        <w:numPr>
          <w:ilvl w:val="0"/>
          <w:numId w:val="25"/>
        </w:numPr>
      </w:pPr>
      <w:r>
        <w:t xml:space="preserve">central venous pressures↑↑↑  + systemic hypotension → severe </w:t>
      </w:r>
      <w:r>
        <w:rPr>
          <w:b/>
          <w:i/>
        </w:rPr>
        <w:t>congestive and ischemic hepatopathy</w:t>
      </w:r>
      <w:r>
        <w:t xml:space="preserve"> (liver function tests↑↑↑ and hypoglycemia).</w:t>
      </w:r>
    </w:p>
    <w:p w:rsidR="003457C6" w:rsidRDefault="003457C6" w:rsidP="003457C6">
      <w:pPr>
        <w:numPr>
          <w:ilvl w:val="0"/>
          <w:numId w:val="25"/>
        </w:numPr>
      </w:pPr>
      <w:r>
        <w:rPr>
          <w:b/>
        </w:rPr>
        <w:t>bowel wall edema</w:t>
      </w:r>
      <w:r>
        <w:t xml:space="preserve"> → early satiety (common symptom!), nausea, diffuse abdominal discomfort, malabsorption, even protein-losing enteropathy.</w:t>
      </w:r>
    </w:p>
    <w:p w:rsidR="003457C6" w:rsidRDefault="003457C6" w:rsidP="003457C6"/>
    <w:p w:rsidR="003457C6" w:rsidRPr="00F40D2C" w:rsidRDefault="003457C6" w:rsidP="00F40D2C">
      <w:pPr>
        <w:pStyle w:val="H5"/>
        <w:spacing w:after="0"/>
        <w:rPr>
          <w:sz w:val="24"/>
          <w:szCs w:val="24"/>
        </w:rPr>
      </w:pPr>
      <w:r w:rsidRPr="00F40D2C">
        <w:rPr>
          <w:sz w:val="24"/>
          <w:szCs w:val="24"/>
        </w:rPr>
        <w:t xml:space="preserve">5. </w:t>
      </w:r>
      <w:r w:rsidRPr="00F40D2C">
        <w:rPr>
          <w:sz w:val="24"/>
          <w:szCs w:val="24"/>
          <w:u w:val="single"/>
        </w:rPr>
        <w:t>CNS MANIFESTATIONS</w:t>
      </w:r>
    </w:p>
    <w:p w:rsidR="003457C6" w:rsidRDefault="003457C6" w:rsidP="003457C6">
      <w:pPr>
        <w:numPr>
          <w:ilvl w:val="0"/>
          <w:numId w:val="14"/>
        </w:numPr>
      </w:pPr>
      <w:r>
        <w:t>brain function is not affected in most patients.</w:t>
      </w:r>
    </w:p>
    <w:p w:rsidR="003457C6" w:rsidRDefault="003457C6" w:rsidP="003457C6">
      <w:pPr>
        <w:numPr>
          <w:ilvl w:val="0"/>
          <w:numId w:val="14"/>
        </w:numPr>
      </w:pPr>
      <w:r>
        <w:t xml:space="preserve">in advanced heart failure, </w:t>
      </w:r>
      <w:r>
        <w:rPr>
          <w:b/>
          <w:i/>
        </w:rPr>
        <w:t>cerebral hypoperfusion</w:t>
      </w:r>
      <w:r>
        <w:t xml:space="preserve"> may cause memory impairment, irritability, limited attention span, altered mentation.</w:t>
      </w:r>
    </w:p>
    <w:p w:rsidR="003457C6" w:rsidRDefault="003457C6" w:rsidP="003457C6"/>
    <w:p w:rsidR="003457C6" w:rsidRPr="00F40D2C" w:rsidRDefault="003457C6" w:rsidP="00F40D2C">
      <w:pPr>
        <w:pStyle w:val="H5"/>
        <w:spacing w:after="0"/>
        <w:rPr>
          <w:sz w:val="24"/>
          <w:szCs w:val="24"/>
        </w:rPr>
      </w:pPr>
      <w:r w:rsidRPr="00F40D2C">
        <w:rPr>
          <w:sz w:val="24"/>
          <w:szCs w:val="24"/>
        </w:rPr>
        <w:t xml:space="preserve">6. </w:t>
      </w:r>
      <w:r w:rsidRPr="00F40D2C">
        <w:rPr>
          <w:caps/>
          <w:sz w:val="24"/>
          <w:szCs w:val="24"/>
          <w:u w:val="single"/>
        </w:rPr>
        <w:t>nocturia</w:t>
      </w:r>
    </w:p>
    <w:p w:rsidR="003457C6" w:rsidRPr="00F40D2C" w:rsidRDefault="003457C6" w:rsidP="003457C6">
      <w:pPr>
        <w:numPr>
          <w:ilvl w:val="0"/>
          <w:numId w:val="76"/>
        </w:numPr>
        <w:rPr>
          <w:lang w:val="lt-LT"/>
        </w:rPr>
      </w:pPr>
      <w:r w:rsidRPr="00F40D2C">
        <w:rPr>
          <w:i/>
          <w:lang w:val="lt-LT"/>
        </w:rPr>
        <w:t>dienos metu</w:t>
      </w:r>
      <w:r w:rsidRPr="00F40D2C">
        <w:rPr>
          <w:lang w:val="lt-LT"/>
        </w:rPr>
        <w:t>, didesnė</w:t>
      </w:r>
      <w:r>
        <w:t xml:space="preserve"> cardiac output </w:t>
      </w:r>
      <w:r w:rsidRPr="00F40D2C">
        <w:rPr>
          <w:lang w:val="lt-LT"/>
        </w:rPr>
        <w:t>dalis tenka skeleto raumenims (hipoperfūzuojami inkstai sulaiko Na ir H</w:t>
      </w:r>
      <w:r w:rsidRPr="00F40D2C">
        <w:rPr>
          <w:vertAlign w:val="subscript"/>
          <w:lang w:val="lt-LT"/>
        </w:rPr>
        <w:t>2</w:t>
      </w:r>
      <w:r w:rsidRPr="00F40D2C">
        <w:rPr>
          <w:lang w:val="lt-LT"/>
        </w:rPr>
        <w:t>O).</w:t>
      </w:r>
    </w:p>
    <w:p w:rsidR="003457C6" w:rsidRPr="00F40D2C" w:rsidRDefault="003457C6" w:rsidP="003457C6">
      <w:pPr>
        <w:numPr>
          <w:ilvl w:val="0"/>
          <w:numId w:val="76"/>
        </w:numPr>
        <w:rPr>
          <w:lang w:val="lt-LT"/>
        </w:rPr>
      </w:pPr>
      <w:r w:rsidRPr="00F40D2C">
        <w:rPr>
          <w:i/>
          <w:lang w:val="lt-LT"/>
        </w:rPr>
        <w:t>nakties metu,</w:t>
      </w:r>
      <w:r w:rsidRPr="00F40D2C">
        <w:rPr>
          <w:lang w:val="lt-LT"/>
        </w:rPr>
        <w:t xml:space="preserve"> inkstų perfūzija padidėja + atslūgsta edemos → diurezė↑</w:t>
      </w:r>
      <w:r w:rsidR="00F40D2C">
        <w:rPr>
          <w:lang w:val="lt-LT"/>
        </w:rPr>
        <w:t>.</w:t>
      </w:r>
    </w:p>
    <w:p w:rsidR="003457C6" w:rsidRDefault="003457C6" w:rsidP="003457C6"/>
    <w:p w:rsidR="003457C6" w:rsidRDefault="003457C6" w:rsidP="003457C6"/>
    <w:p w:rsidR="003457C6" w:rsidRDefault="003457C6" w:rsidP="0030655E">
      <w:pPr>
        <w:pStyle w:val="Nervous5"/>
        <w:ind w:right="6945"/>
      </w:pPr>
      <w:bookmarkStart w:id="9" w:name="_Toc215234779"/>
      <w:r>
        <w:t>Physical Findings</w:t>
      </w:r>
      <w:bookmarkEnd w:id="9"/>
    </w:p>
    <w:p w:rsidR="003457C6" w:rsidRPr="0030655E" w:rsidRDefault="003457C6" w:rsidP="0030655E">
      <w:pPr>
        <w:pStyle w:val="H5"/>
        <w:spacing w:after="0"/>
        <w:rPr>
          <w:sz w:val="24"/>
          <w:szCs w:val="24"/>
        </w:rPr>
      </w:pPr>
      <w:r w:rsidRPr="0030655E">
        <w:rPr>
          <w:sz w:val="24"/>
          <w:szCs w:val="24"/>
        </w:rPr>
        <w:t xml:space="preserve">1. </w:t>
      </w:r>
      <w:r w:rsidRPr="0030655E">
        <w:rPr>
          <w:sz w:val="24"/>
          <w:szCs w:val="24"/>
          <w:u w:val="single"/>
        </w:rPr>
        <w:t>CARDIAC CACHEXIA</w:t>
      </w:r>
    </w:p>
    <w:p w:rsidR="003457C6" w:rsidRDefault="003457C6" w:rsidP="003457C6">
      <w:pPr>
        <w:numPr>
          <w:ilvl w:val="0"/>
          <w:numId w:val="15"/>
        </w:numPr>
      </w:pPr>
      <w:r>
        <w:t>unintentional lean weight loss (≥ 10%) in severe heart failure.</w:t>
      </w:r>
    </w:p>
    <w:p w:rsidR="003457C6" w:rsidRDefault="003457C6" w:rsidP="003457C6">
      <w:pPr>
        <w:numPr>
          <w:ilvl w:val="0"/>
          <w:numId w:val="15"/>
        </w:numPr>
      </w:pPr>
      <w:r>
        <w:rPr>
          <w:u w:val="single"/>
        </w:rPr>
        <w:t>etiology</w:t>
      </w:r>
      <w:r>
        <w:t xml:space="preserve"> is unclear - proinflammatory cytokines (e.g., TNF-α), elevated metabolic rates, anorexia, malabsorption (mesenteric congestion with protein loss).</w:t>
      </w:r>
    </w:p>
    <w:p w:rsidR="003457C6" w:rsidRDefault="003457C6" w:rsidP="003457C6">
      <w:pPr>
        <w:numPr>
          <w:ilvl w:val="0"/>
          <w:numId w:val="15"/>
        </w:numPr>
      </w:pPr>
      <w:r>
        <w:t>poor prognosis.</w:t>
      </w:r>
    </w:p>
    <w:p w:rsidR="003457C6" w:rsidRDefault="003457C6" w:rsidP="003457C6"/>
    <w:p w:rsidR="003457C6" w:rsidRPr="0030655E" w:rsidRDefault="003457C6" w:rsidP="0030655E">
      <w:pPr>
        <w:pStyle w:val="H5"/>
        <w:spacing w:after="0"/>
        <w:rPr>
          <w:sz w:val="24"/>
          <w:szCs w:val="24"/>
        </w:rPr>
      </w:pPr>
      <w:r w:rsidRPr="0030655E">
        <w:rPr>
          <w:sz w:val="24"/>
          <w:szCs w:val="24"/>
        </w:rPr>
        <w:t xml:space="preserve">2. </w:t>
      </w:r>
      <w:r w:rsidRPr="0030655E">
        <w:rPr>
          <w:sz w:val="24"/>
          <w:szCs w:val="24"/>
          <w:u w:val="single"/>
        </w:rPr>
        <w:t>APPEARANCE</w:t>
      </w:r>
    </w:p>
    <w:p w:rsidR="003457C6" w:rsidRDefault="003457C6" w:rsidP="003457C6">
      <w:pPr>
        <w:numPr>
          <w:ilvl w:val="0"/>
          <w:numId w:val="16"/>
        </w:numPr>
      </w:pPr>
      <w:r>
        <w:t>restless, dyspneic, pale, diaphoretic.</w:t>
      </w:r>
    </w:p>
    <w:p w:rsidR="003457C6" w:rsidRDefault="003457C6" w:rsidP="003457C6">
      <w:pPr>
        <w:numPr>
          <w:ilvl w:val="0"/>
          <w:numId w:val="16"/>
        </w:numPr>
      </w:pPr>
      <w:r w:rsidRPr="0030655E">
        <w:rPr>
          <w:lang w:val="lt-LT"/>
        </w:rPr>
        <w:t>galima cianozė - tiek centrinė, tiek periferinė</w:t>
      </w:r>
      <w:r>
        <w:t xml:space="preserve"> (increased a-v O</w:t>
      </w:r>
      <w:r>
        <w:rPr>
          <w:vertAlign w:val="subscript"/>
        </w:rPr>
        <w:t>2</w:t>
      </w:r>
      <w:r>
        <w:t xml:space="preserve"> difference).</w:t>
      </w:r>
    </w:p>
    <w:p w:rsidR="003457C6" w:rsidRDefault="003457C6" w:rsidP="003457C6">
      <w:pPr>
        <w:numPr>
          <w:ilvl w:val="0"/>
          <w:numId w:val="16"/>
        </w:numPr>
      </w:pPr>
      <w:r>
        <w:t>compensated patients may be quite comfortable.</w:t>
      </w:r>
    </w:p>
    <w:p w:rsidR="003457C6" w:rsidRDefault="003457C6" w:rsidP="003457C6"/>
    <w:p w:rsidR="003457C6" w:rsidRDefault="003457C6" w:rsidP="0030655E">
      <w:pPr>
        <w:pStyle w:val="H5"/>
        <w:spacing w:after="0"/>
        <w:rPr>
          <w:b w:val="0"/>
        </w:rPr>
      </w:pPr>
      <w:r w:rsidRPr="0030655E">
        <w:rPr>
          <w:sz w:val="24"/>
          <w:szCs w:val="24"/>
        </w:rPr>
        <w:t xml:space="preserve">3. </w:t>
      </w:r>
      <w:r w:rsidRPr="0030655E">
        <w:rPr>
          <w:sz w:val="24"/>
          <w:szCs w:val="24"/>
          <w:u w:val="single"/>
        </w:rPr>
        <w:t>JUGULAR VEINS</w:t>
      </w:r>
      <w:r>
        <w:t xml:space="preserve"> </w:t>
      </w:r>
      <w:r>
        <w:rPr>
          <w:b w:val="0"/>
        </w:rPr>
        <w:t xml:space="preserve">(žr. </w:t>
      </w:r>
      <w:r>
        <w:rPr>
          <w:b w:val="0"/>
          <w:smallCaps/>
        </w:rPr>
        <w:t>exam techniques</w:t>
      </w:r>
      <w:r>
        <w:rPr>
          <w:b w:val="0"/>
        </w:rPr>
        <w:t>)</w:t>
      </w:r>
    </w:p>
    <w:p w:rsidR="003457C6" w:rsidRDefault="003457C6" w:rsidP="003457C6">
      <w:pPr>
        <w:numPr>
          <w:ilvl w:val="0"/>
          <w:numId w:val="17"/>
        </w:numPr>
      </w:pPr>
      <w:r>
        <w:rPr>
          <w:b/>
        </w:rPr>
        <w:t>jugular venous pressure</w:t>
      </w:r>
      <w:r>
        <w:t>↑</w:t>
      </w:r>
    </w:p>
    <w:p w:rsidR="003457C6" w:rsidRDefault="003457C6" w:rsidP="003457C6">
      <w:pPr>
        <w:numPr>
          <w:ilvl w:val="0"/>
          <w:numId w:val="17"/>
        </w:numPr>
      </w:pPr>
      <w:r>
        <w:t xml:space="preserve">abnormal </w:t>
      </w:r>
      <w:r>
        <w:rPr>
          <w:b/>
        </w:rPr>
        <w:t>abdominal-jugular reflux</w:t>
      </w:r>
      <w:r>
        <w:t>.</w:t>
      </w:r>
    </w:p>
    <w:p w:rsidR="003457C6" w:rsidRDefault="003457C6" w:rsidP="003457C6"/>
    <w:p w:rsidR="003457C6" w:rsidRPr="0030655E" w:rsidRDefault="003457C6" w:rsidP="0030655E">
      <w:pPr>
        <w:pStyle w:val="H5"/>
        <w:spacing w:after="0"/>
        <w:rPr>
          <w:sz w:val="24"/>
          <w:szCs w:val="24"/>
        </w:rPr>
      </w:pPr>
      <w:r w:rsidRPr="0030655E">
        <w:rPr>
          <w:sz w:val="24"/>
          <w:szCs w:val="24"/>
        </w:rPr>
        <w:t xml:space="preserve">4. </w:t>
      </w:r>
      <w:r w:rsidRPr="0030655E">
        <w:rPr>
          <w:sz w:val="24"/>
          <w:szCs w:val="24"/>
          <w:u w:val="single"/>
        </w:rPr>
        <w:t>PULMONARY EXAMINATION</w:t>
      </w:r>
    </w:p>
    <w:p w:rsidR="0030655E" w:rsidRDefault="003457C6" w:rsidP="003457C6">
      <w:pPr>
        <w:numPr>
          <w:ilvl w:val="0"/>
          <w:numId w:val="17"/>
        </w:numPr>
      </w:pPr>
      <w:r>
        <w:t xml:space="preserve">inspiratory basilar </w:t>
      </w:r>
      <w:r>
        <w:rPr>
          <w:b/>
        </w:rPr>
        <w:t>rales</w:t>
      </w:r>
      <w:r>
        <w:t xml:space="preserve"> (alveolar fluid) are hallmark of heart failure! when present in patients without accompanying pulmonary disease, they are highly specific for the diagnosis. However, in chronic heart failure, they are usually absent, even in patients known to have pulmonary capillary wedge pressures above 20 mm Hg (normal &lt;12 mm Hg). Thus, left ventricular failure cannot be excluded by the absence of rales.</w:t>
      </w:r>
    </w:p>
    <w:p w:rsidR="003457C6" w:rsidRDefault="003457C6" w:rsidP="003457C6">
      <w:pPr>
        <w:numPr>
          <w:ilvl w:val="0"/>
          <w:numId w:val="17"/>
        </w:numPr>
      </w:pPr>
      <w:r>
        <w:rPr>
          <w:b/>
        </w:rPr>
        <w:t>pleural effusions</w:t>
      </w:r>
      <w:r>
        <w:t xml:space="preserve"> are fairly common with right-, or left-heart failure;</w:t>
      </w:r>
    </w:p>
    <w:p w:rsidR="003457C6" w:rsidRDefault="003457C6" w:rsidP="003457C6">
      <w:pPr>
        <w:ind w:left="720"/>
      </w:pPr>
      <w:r>
        <w:t>bilateral (</w:t>
      </w:r>
      <w:r w:rsidRPr="0030655E">
        <w:rPr>
          <w:lang w:val="lt-LT"/>
        </w:rPr>
        <w:t>nors neretai pradžioje tik dešinėje pusėje - didesnis pleuros plotas</w:t>
      </w:r>
      <w:r>
        <w:t>);</w:t>
      </w:r>
    </w:p>
    <w:p w:rsidR="003457C6" w:rsidRDefault="003457C6" w:rsidP="003457C6"/>
    <w:p w:rsidR="003457C6" w:rsidRPr="0030655E" w:rsidRDefault="003457C6" w:rsidP="0030655E">
      <w:pPr>
        <w:pStyle w:val="H5"/>
        <w:spacing w:after="0"/>
        <w:rPr>
          <w:sz w:val="24"/>
          <w:szCs w:val="24"/>
        </w:rPr>
      </w:pPr>
      <w:r w:rsidRPr="0030655E">
        <w:rPr>
          <w:sz w:val="24"/>
          <w:szCs w:val="24"/>
        </w:rPr>
        <w:t xml:space="preserve">5. </w:t>
      </w:r>
      <w:r w:rsidRPr="0030655E">
        <w:rPr>
          <w:sz w:val="24"/>
          <w:szCs w:val="24"/>
          <w:u w:val="single"/>
        </w:rPr>
        <w:t>DEPENDENT EDEMA AND FLUID RETENTION</w:t>
      </w:r>
    </w:p>
    <w:p w:rsidR="003457C6" w:rsidRDefault="003457C6" w:rsidP="003457C6">
      <w:pPr>
        <w:numPr>
          <w:ilvl w:val="0"/>
          <w:numId w:val="12"/>
        </w:numPr>
      </w:pPr>
      <w:r>
        <w:t>edema location is determined by position (i.e. dependent): edema accumulates in extremities and resolves at night.</w:t>
      </w:r>
    </w:p>
    <w:p w:rsidR="003457C6" w:rsidRDefault="003457C6" w:rsidP="003457C6">
      <w:pPr>
        <w:numPr>
          <w:ilvl w:val="0"/>
          <w:numId w:val="12"/>
        </w:numPr>
      </w:pPr>
      <w:r>
        <w:rPr>
          <w:b/>
        </w:rPr>
        <w:t>pleural effusions</w:t>
      </w:r>
      <w:r>
        <w:t xml:space="preserve"> </w:t>
      </w:r>
      <w:r w:rsidR="0030655E" w:rsidRPr="0030655E">
        <w:rPr>
          <w:i/>
          <w:color w:val="808080"/>
        </w:rPr>
        <w:t>see above</w:t>
      </w:r>
    </w:p>
    <w:p w:rsidR="003457C6" w:rsidRDefault="003457C6" w:rsidP="003457C6">
      <w:pPr>
        <w:numPr>
          <w:ilvl w:val="0"/>
          <w:numId w:val="12"/>
        </w:numPr>
      </w:pPr>
      <w:r>
        <w:rPr>
          <w:b/>
        </w:rPr>
        <w:t>pericardial effusions</w:t>
      </w:r>
      <w:r>
        <w:t xml:space="preserve"> are far less frequent but may occur.</w:t>
      </w:r>
    </w:p>
    <w:p w:rsidR="003457C6" w:rsidRDefault="003457C6" w:rsidP="003457C6">
      <w:pPr>
        <w:numPr>
          <w:ilvl w:val="0"/>
          <w:numId w:val="12"/>
        </w:numPr>
      </w:pPr>
      <w:r>
        <w:rPr>
          <w:b/>
        </w:rPr>
        <w:t>ascites</w:t>
      </w:r>
      <w:r>
        <w:t xml:space="preserve"> is unusual (most commonly in severe tricuspid regurgitation).</w:t>
      </w:r>
    </w:p>
    <w:p w:rsidR="003457C6" w:rsidRDefault="003457C6" w:rsidP="003457C6">
      <w:pPr>
        <w:numPr>
          <w:ilvl w:val="0"/>
          <w:numId w:val="12"/>
        </w:numPr>
      </w:pPr>
      <w:r w:rsidRPr="0030655E">
        <w:rPr>
          <w:lang w:val="lt-LT"/>
        </w:rPr>
        <w:t xml:space="preserve">paciento </w:t>
      </w:r>
      <w:r w:rsidRPr="0030655E">
        <w:rPr>
          <w:i/>
          <w:lang w:val="lt-LT"/>
        </w:rPr>
        <w:t>svorio monitoringas</w:t>
      </w:r>
      <w:r w:rsidRPr="0030655E">
        <w:rPr>
          <w:lang w:val="lt-LT"/>
        </w:rPr>
        <w:t xml:space="preserve"> - svarbiausia</w:t>
      </w:r>
      <w:r>
        <w:t xml:space="preserve"> follow-up </w:t>
      </w:r>
      <w:r w:rsidRPr="0030655E">
        <w:rPr>
          <w:lang w:val="lt-LT"/>
        </w:rPr>
        <w:t>dalis</w:t>
      </w:r>
      <w:r>
        <w:t>.</w:t>
      </w:r>
    </w:p>
    <w:p w:rsidR="003457C6" w:rsidRDefault="003457C6" w:rsidP="003457C6"/>
    <w:p w:rsidR="003457C6" w:rsidRPr="0030655E" w:rsidRDefault="003457C6" w:rsidP="0030655E">
      <w:pPr>
        <w:pStyle w:val="H5"/>
        <w:spacing w:after="0"/>
        <w:rPr>
          <w:sz w:val="24"/>
          <w:szCs w:val="24"/>
        </w:rPr>
      </w:pPr>
      <w:r w:rsidRPr="0030655E">
        <w:rPr>
          <w:sz w:val="24"/>
          <w:szCs w:val="24"/>
        </w:rPr>
        <w:t xml:space="preserve">6. </w:t>
      </w:r>
      <w:r w:rsidRPr="0030655E">
        <w:rPr>
          <w:sz w:val="24"/>
          <w:szCs w:val="24"/>
          <w:u w:val="single"/>
        </w:rPr>
        <w:t>CARDIAC EXAMINATION</w:t>
      </w:r>
    </w:p>
    <w:p w:rsidR="003457C6" w:rsidRDefault="003457C6" w:rsidP="003457C6">
      <w:pPr>
        <w:numPr>
          <w:ilvl w:val="0"/>
          <w:numId w:val="18"/>
        </w:numPr>
      </w:pPr>
      <w:r>
        <w:rPr>
          <w:b/>
          <w:i/>
        </w:rPr>
        <w:t>heart rate</w:t>
      </w:r>
      <w:r>
        <w:t xml:space="preserve"> is at high end of normal range or above (≥ 80/min).</w:t>
      </w:r>
    </w:p>
    <w:p w:rsidR="003457C6" w:rsidRDefault="003457C6" w:rsidP="003457C6">
      <w:pPr>
        <w:numPr>
          <w:ilvl w:val="0"/>
          <w:numId w:val="18"/>
        </w:numPr>
      </w:pPr>
      <w:r>
        <w:rPr>
          <w:b/>
          <w:i/>
        </w:rPr>
        <w:t>premature beats, arrhythmias</w:t>
      </w:r>
      <w:r>
        <w:t xml:space="preserve"> are common.</w:t>
      </w:r>
    </w:p>
    <w:p w:rsidR="003457C6" w:rsidRDefault="003457C6" w:rsidP="002259DF">
      <w:pPr>
        <w:numPr>
          <w:ilvl w:val="0"/>
          <w:numId w:val="84"/>
        </w:numPr>
      </w:pPr>
      <w:r>
        <w:t>50-80% of patients exhibit non-sustained ventricular tachycardia during 24-hour monitoring.</w:t>
      </w:r>
    </w:p>
    <w:p w:rsidR="003457C6" w:rsidRDefault="003457C6" w:rsidP="002259DF">
      <w:pPr>
        <w:numPr>
          <w:ilvl w:val="0"/>
          <w:numId w:val="84"/>
        </w:numPr>
      </w:pPr>
      <w:r>
        <w:t xml:space="preserve">evaluation and treatment of </w:t>
      </w:r>
      <w:r>
        <w:rPr>
          <w:i/>
        </w:rPr>
        <w:t>asymptomatic</w:t>
      </w:r>
      <w:r>
        <w:t xml:space="preserve"> arrhythmias is not warranted (little prognostic significance), vs. ventricular arrhythmias </w:t>
      </w:r>
      <w:r>
        <w:rPr>
          <w:i/>
        </w:rPr>
        <w:t>associated with hemodynamic compromise</w:t>
      </w:r>
      <w:r>
        <w:t>.</w:t>
      </w:r>
    </w:p>
    <w:p w:rsidR="003457C6" w:rsidRDefault="003457C6" w:rsidP="003457C6">
      <w:pPr>
        <w:numPr>
          <w:ilvl w:val="0"/>
          <w:numId w:val="18"/>
        </w:numPr>
      </w:pPr>
      <w:r>
        <w:rPr>
          <w:b/>
          <w:i/>
        </w:rPr>
        <w:t>pulsus alternans</w:t>
      </w:r>
      <w:r>
        <w:t xml:space="preserve"> (alternating amplitude of successive beats) in advanced heart failure (or large pericardial effusion).</w:t>
      </w:r>
    </w:p>
    <w:p w:rsidR="003457C6" w:rsidRDefault="003457C6" w:rsidP="003457C6">
      <w:pPr>
        <w:numPr>
          <w:ilvl w:val="0"/>
          <w:numId w:val="18"/>
        </w:numPr>
      </w:pPr>
      <w:r>
        <w:rPr>
          <w:b/>
          <w:i/>
        </w:rPr>
        <w:t>blood pressure</w:t>
      </w:r>
      <w:r>
        <w:t xml:space="preserve"> (in advanced cases) is on low end of normal or below.</w:t>
      </w:r>
    </w:p>
    <w:p w:rsidR="003457C6" w:rsidRDefault="003457C6" w:rsidP="003457C6">
      <w:pPr>
        <w:numPr>
          <w:ilvl w:val="0"/>
          <w:numId w:val="18"/>
        </w:numPr>
      </w:pPr>
      <w:r>
        <w:t>S</w:t>
      </w:r>
      <w:r>
        <w:rPr>
          <w:vertAlign w:val="subscript"/>
        </w:rPr>
        <w:t>1</w:t>
      </w:r>
      <w:r>
        <w:t xml:space="preserve"> ↓, P</w:t>
      </w:r>
      <w:r>
        <w:rPr>
          <w:vertAlign w:val="subscript"/>
        </w:rPr>
        <w:t>2</w:t>
      </w:r>
      <w:r>
        <w:t xml:space="preserve"> ↑.</w:t>
      </w:r>
    </w:p>
    <w:p w:rsidR="003457C6" w:rsidRDefault="003457C6" w:rsidP="003457C6">
      <w:pPr>
        <w:numPr>
          <w:ilvl w:val="0"/>
          <w:numId w:val="18"/>
        </w:numPr>
      </w:pPr>
      <w:r>
        <w:rPr>
          <w:b/>
        </w:rPr>
        <w:t>S</w:t>
      </w:r>
      <w:r>
        <w:rPr>
          <w:b/>
          <w:vertAlign w:val="subscript"/>
        </w:rPr>
        <w:t>3</w:t>
      </w:r>
      <w:r>
        <w:t xml:space="preserve"> - strongest single indicator of left ventricular dysfunction! - </w:t>
      </w:r>
      <w:r w:rsidRPr="0030655E">
        <w:rPr>
          <w:lang w:val="lt-LT"/>
        </w:rPr>
        <w:t>kraujas iš prieširdžių su dideliu spaudimu plūsteli į skilvelį (S</w:t>
      </w:r>
      <w:r w:rsidRPr="0030655E">
        <w:rPr>
          <w:vertAlign w:val="subscript"/>
          <w:lang w:val="lt-LT"/>
        </w:rPr>
        <w:t>3</w:t>
      </w:r>
      <w:r w:rsidRPr="0030655E">
        <w:rPr>
          <w:lang w:val="lt-LT"/>
        </w:rPr>
        <w:t xml:space="preserve"> gali būti norma jauniems sportininkams!).</w:t>
      </w:r>
    </w:p>
    <w:p w:rsidR="003457C6" w:rsidRPr="0030655E" w:rsidRDefault="003457C6" w:rsidP="003457C6">
      <w:pPr>
        <w:ind w:left="1440"/>
        <w:rPr>
          <w:lang w:val="lt-LT"/>
        </w:rPr>
      </w:pPr>
      <w:r>
        <w:t xml:space="preserve">N.B. </w:t>
      </w:r>
      <w:r>
        <w:rPr>
          <w:b/>
        </w:rPr>
        <w:t>S</w:t>
      </w:r>
      <w:r>
        <w:rPr>
          <w:b/>
          <w:vertAlign w:val="subscript"/>
        </w:rPr>
        <w:t>4</w:t>
      </w:r>
      <w:r>
        <w:t xml:space="preserve">  is indicator of </w:t>
      </w:r>
      <w:r>
        <w:rPr>
          <w:i/>
        </w:rPr>
        <w:t>diastolic dysfunction</w:t>
      </w:r>
      <w:r>
        <w:t xml:space="preserve"> - </w:t>
      </w:r>
      <w:r w:rsidRPr="0030655E">
        <w:rPr>
          <w:lang w:val="lt-LT"/>
        </w:rPr>
        <w:t>prieširdžių sistolės banga atsitrenkia į sustandėjusią skilvelio sienelę (S</w:t>
      </w:r>
      <w:r w:rsidRPr="0030655E">
        <w:rPr>
          <w:vertAlign w:val="subscript"/>
          <w:lang w:val="lt-LT"/>
        </w:rPr>
        <w:t>4</w:t>
      </w:r>
      <w:r w:rsidRPr="0030655E">
        <w:rPr>
          <w:lang w:val="lt-LT"/>
        </w:rPr>
        <w:t xml:space="preserve"> galimas ir normaliems senukams - amžinis skilvelių standėjimas).</w:t>
      </w:r>
    </w:p>
    <w:p w:rsidR="003457C6" w:rsidRDefault="003457C6" w:rsidP="003457C6">
      <w:pPr>
        <w:numPr>
          <w:ilvl w:val="0"/>
          <w:numId w:val="19"/>
        </w:numPr>
      </w:pPr>
      <w:r>
        <w:rPr>
          <w:i/>
        </w:rPr>
        <w:t>AV regurgitation</w:t>
      </w:r>
      <w:r>
        <w:t xml:space="preserve"> murmurs are secondary manifestations of severe ventricular dilatation (tricuspid regurgitation → liver pulsatility and tenderness).</w:t>
      </w:r>
    </w:p>
    <w:p w:rsidR="003457C6" w:rsidRDefault="003457C6" w:rsidP="003457C6">
      <w:pPr>
        <w:numPr>
          <w:ilvl w:val="0"/>
          <w:numId w:val="19"/>
        </w:numPr>
      </w:pPr>
      <w:r w:rsidRPr="0030655E">
        <w:rPr>
          <w:lang w:val="lt-LT"/>
        </w:rPr>
        <w:t>galiausiai remodelingas baigiasi</w:t>
      </w:r>
      <w:r w:rsidRPr="0030655E">
        <w:rPr>
          <w:i/>
          <w:lang w:val="lt-LT"/>
        </w:rPr>
        <w:t xml:space="preserve"> </w:t>
      </w:r>
      <w:r w:rsidRPr="0030655E">
        <w:rPr>
          <w:b/>
          <w:i/>
          <w:lang w:val="lt-LT"/>
        </w:rPr>
        <w:t>kardiomegalija</w:t>
      </w:r>
      <w:r>
        <w:rPr>
          <w:i/>
        </w:rPr>
        <w:t>.</w:t>
      </w:r>
    </w:p>
    <w:p w:rsidR="003457C6" w:rsidRDefault="003457C6" w:rsidP="003457C6"/>
    <w:p w:rsidR="003457C6" w:rsidRDefault="003457C6" w:rsidP="003457C6"/>
    <w:tbl>
      <w:tblPr>
        <w:tblW w:w="0" w:type="auto"/>
        <w:jc w:val="center"/>
        <w:tblLayout w:type="fixed"/>
        <w:tblCellMar>
          <w:left w:w="45" w:type="dxa"/>
          <w:right w:w="45" w:type="dxa"/>
        </w:tblCellMar>
        <w:tblLook w:val="0000" w:firstRow="0" w:lastRow="0" w:firstColumn="0" w:lastColumn="0" w:noHBand="0" w:noVBand="0"/>
      </w:tblPr>
      <w:tblGrid>
        <w:gridCol w:w="3403"/>
        <w:gridCol w:w="2268"/>
        <w:gridCol w:w="2276"/>
      </w:tblGrid>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shd w:val="clear" w:color="auto" w:fill="E0E0E0"/>
            <w:vAlign w:val="bottom"/>
          </w:tcPr>
          <w:p w:rsidR="003457C6" w:rsidRDefault="003457C6" w:rsidP="0037671B">
            <w:pPr>
              <w:jc w:val="center"/>
              <w:rPr>
                <w:b/>
              </w:rPr>
            </w:pPr>
            <w:r>
              <w:fldChar w:fldCharType="begin"/>
            </w:r>
            <w:r>
              <w:instrText>PRIVATE</w:instrText>
            </w:r>
            <w:r>
              <w:rPr>
                <w:sz w:val="20"/>
              </w:rPr>
            </w:r>
            <w:r>
              <w:fldChar w:fldCharType="end"/>
            </w:r>
            <w:r>
              <w:rPr>
                <w:b/>
              </w:rPr>
              <w:t xml:space="preserve"> SYMPTOM or SIGN</w:t>
            </w:r>
          </w:p>
        </w:tc>
        <w:tc>
          <w:tcPr>
            <w:tcW w:w="2268" w:type="dxa"/>
            <w:tcBorders>
              <w:top w:val="threeDEmboss" w:sz="6" w:space="0" w:color="auto"/>
              <w:left w:val="threeDEmboss" w:sz="6" w:space="0" w:color="auto"/>
              <w:bottom w:val="threeDEmboss" w:sz="6" w:space="0" w:color="auto"/>
              <w:right w:val="threeDEmboss" w:sz="6" w:space="0" w:color="auto"/>
            </w:tcBorders>
            <w:shd w:val="clear" w:color="auto" w:fill="E0E0E0"/>
            <w:vAlign w:val="bottom"/>
          </w:tcPr>
          <w:p w:rsidR="003457C6" w:rsidRDefault="003457C6" w:rsidP="0037671B">
            <w:pPr>
              <w:jc w:val="center"/>
              <w:rPr>
                <w:b/>
              </w:rPr>
            </w:pPr>
            <w:r>
              <w:rPr>
                <w:b/>
              </w:rPr>
              <w:t>SENSITIVITY, %</w:t>
            </w:r>
          </w:p>
        </w:tc>
        <w:tc>
          <w:tcPr>
            <w:tcW w:w="2276" w:type="dxa"/>
            <w:tcBorders>
              <w:top w:val="threeDEmboss" w:sz="6" w:space="0" w:color="auto"/>
              <w:left w:val="threeDEmboss" w:sz="6" w:space="0" w:color="auto"/>
              <w:bottom w:val="threeDEmboss" w:sz="6" w:space="0" w:color="auto"/>
              <w:right w:val="threeDEmboss" w:sz="6" w:space="0" w:color="auto"/>
            </w:tcBorders>
            <w:shd w:val="clear" w:color="auto" w:fill="E0E0E0"/>
            <w:vAlign w:val="bottom"/>
          </w:tcPr>
          <w:p w:rsidR="003457C6" w:rsidRDefault="003457C6" w:rsidP="0037671B">
            <w:pPr>
              <w:jc w:val="center"/>
              <w:rPr>
                <w:b/>
              </w:rPr>
            </w:pPr>
            <w:r>
              <w:rPr>
                <w:b/>
              </w:rPr>
              <w:t>SPECIFICITY, %</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Exertional dyspnea</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rPr>
                <w:b/>
              </w:rPr>
            </w:pPr>
            <w:r>
              <w:rPr>
                <w:b/>
              </w:rPr>
              <w:t>66</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52</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Orthopnea</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21</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81</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Paroxysmal nocturnal dyspnea</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rPr>
                <w:b/>
              </w:rPr>
            </w:pPr>
            <w:r>
              <w:rPr>
                <w:b/>
              </w:rPr>
              <w:t>33</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76</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Edema (in history)</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23</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80</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Edema (on examination)</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10</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93</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Resting heart rate &gt;100 / minute</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7</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rPr>
                <w:b/>
              </w:rPr>
            </w:pPr>
            <w:r>
              <w:rPr>
                <w:b/>
              </w:rPr>
              <w:t>99</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Rales</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13</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91</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S</w:t>
            </w:r>
            <w:r>
              <w:rPr>
                <w:vertAlign w:val="subscript"/>
              </w:rPr>
              <w:t>3</w:t>
            </w:r>
            <w:r>
              <w:t xml:space="preserve"> sound</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31</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rPr>
                <w:b/>
              </w:rPr>
            </w:pPr>
            <w:r>
              <w:rPr>
                <w:b/>
              </w:rPr>
              <w:t>95</w:t>
            </w:r>
          </w:p>
        </w:tc>
      </w:tr>
      <w:tr w:rsidR="003457C6">
        <w:tblPrEx>
          <w:tblCellMar>
            <w:top w:w="0" w:type="dxa"/>
            <w:bottom w:w="0" w:type="dxa"/>
          </w:tblCellMar>
        </w:tblPrEx>
        <w:trPr>
          <w:jc w:val="center"/>
        </w:trPr>
        <w:tc>
          <w:tcPr>
            <w:tcW w:w="3403"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r>
              <w:t>Jugular venous distention</w:t>
            </w:r>
          </w:p>
        </w:tc>
        <w:tc>
          <w:tcPr>
            <w:tcW w:w="2268"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pPr>
            <w:r>
              <w:t>10</w:t>
            </w:r>
          </w:p>
        </w:tc>
        <w:tc>
          <w:tcPr>
            <w:tcW w:w="2276" w:type="dxa"/>
            <w:tcBorders>
              <w:top w:val="threeDEmboss" w:sz="6" w:space="0" w:color="auto"/>
              <w:left w:val="threeDEmboss" w:sz="6" w:space="0" w:color="auto"/>
              <w:bottom w:val="threeDEmboss" w:sz="6" w:space="0" w:color="auto"/>
              <w:right w:val="threeDEmboss" w:sz="6" w:space="0" w:color="auto"/>
            </w:tcBorders>
          </w:tcPr>
          <w:p w:rsidR="003457C6" w:rsidRDefault="003457C6" w:rsidP="0037671B">
            <w:pPr>
              <w:jc w:val="center"/>
              <w:rPr>
                <w:b/>
              </w:rPr>
            </w:pPr>
            <w:r>
              <w:rPr>
                <w:b/>
              </w:rPr>
              <w:t>97</w:t>
            </w:r>
          </w:p>
        </w:tc>
      </w:tr>
    </w:tbl>
    <w:p w:rsidR="003457C6" w:rsidRDefault="003457C6" w:rsidP="003457C6"/>
    <w:p w:rsidR="003457C6" w:rsidRDefault="003457C6" w:rsidP="003457C6">
      <w:r>
        <w:t>N.B. diagnosis is often delayed because no single sign or symptom is diagnostic!</w:t>
      </w:r>
    </w:p>
    <w:p w:rsidR="003457C6" w:rsidRDefault="003457C6" w:rsidP="003457C6">
      <w:r>
        <w:t xml:space="preserve">The most important differentiation is between heart failure and </w:t>
      </w:r>
      <w:r>
        <w:rPr>
          <w:i/>
        </w:rPr>
        <w:t>pulmonary disease</w:t>
      </w:r>
      <w:r>
        <w:t>.</w:t>
      </w:r>
    </w:p>
    <w:p w:rsidR="003457C6" w:rsidRDefault="003457C6" w:rsidP="003457C6"/>
    <w:p w:rsidR="003457C6" w:rsidRDefault="003457C6" w:rsidP="003457C6"/>
    <w:p w:rsidR="003457C6" w:rsidRDefault="003457C6" w:rsidP="003457C6">
      <w:pPr>
        <w:pStyle w:val="Nervous1"/>
      </w:pPr>
      <w:bookmarkStart w:id="10" w:name="_Toc215234780"/>
      <w:r>
        <w:rPr>
          <w:caps w:val="0"/>
        </w:rPr>
        <w:t>DIAGNOSIS</w:t>
      </w:r>
      <w:bookmarkEnd w:id="10"/>
    </w:p>
    <w:p w:rsidR="007403C2" w:rsidRDefault="007403C2" w:rsidP="007403C2">
      <w:pPr>
        <w:pStyle w:val="Nervous6"/>
        <w:ind w:right="8362"/>
      </w:pPr>
      <w:bookmarkStart w:id="11" w:name="_Toc215234781"/>
      <w:r>
        <w:t>C</w:t>
      </w:r>
      <w:r w:rsidR="003457C6" w:rsidRPr="007403C2">
        <w:t xml:space="preserve">hest </w:t>
      </w:r>
      <w:r>
        <w:t>X</w:t>
      </w:r>
      <w:r w:rsidR="003457C6" w:rsidRPr="007403C2">
        <w:t>-ray</w:t>
      </w:r>
      <w:bookmarkEnd w:id="11"/>
    </w:p>
    <w:p w:rsidR="003457C6" w:rsidRDefault="007403C2" w:rsidP="003457C6">
      <w:pPr>
        <w:rPr>
          <w:b/>
          <w:caps/>
        </w:rPr>
      </w:pPr>
      <w:r>
        <w:t xml:space="preserve">- </w:t>
      </w:r>
      <w:r w:rsidR="003457C6">
        <w:t>adds relatively little to clinical evaluation.</w:t>
      </w:r>
    </w:p>
    <w:p w:rsidR="003457C6" w:rsidRDefault="003457C6" w:rsidP="003457C6">
      <w:pPr>
        <w:numPr>
          <w:ilvl w:val="0"/>
          <w:numId w:val="20"/>
        </w:numPr>
      </w:pPr>
      <w:r>
        <w:t xml:space="preserve">overall </w:t>
      </w:r>
      <w:r>
        <w:rPr>
          <w:b/>
        </w:rPr>
        <w:t>cardiomegaly</w:t>
      </w:r>
      <w:r>
        <w:t xml:space="preserve"> (cardiothoracic ratio &gt; 0.50) - strong indicator of heart failure but is present in only 50%.</w:t>
      </w:r>
    </w:p>
    <w:p w:rsidR="003457C6" w:rsidRDefault="003457C6" w:rsidP="003457C6">
      <w:pPr>
        <w:numPr>
          <w:ilvl w:val="0"/>
          <w:numId w:val="20"/>
        </w:numPr>
      </w:pPr>
      <w:r>
        <w:t>pulmonary</w:t>
      </w:r>
      <w:r>
        <w:rPr>
          <w:b/>
        </w:rPr>
        <w:t xml:space="preserve"> venous hypertension</w:t>
      </w:r>
      <w:r w:rsidR="002113EB">
        <w:rPr>
          <w:b/>
        </w:rPr>
        <w:t xml:space="preserve"> / congestion</w:t>
      </w:r>
      <w:r>
        <w:t>: cephalization (dilation of vessels in upper fields) → interstitial edema (Kerley lines) → alveolar edema (fluffy alveolar infiltrates).</w:t>
      </w:r>
    </w:p>
    <w:p w:rsidR="003457C6" w:rsidRDefault="003457C6" w:rsidP="003457C6">
      <w:pPr>
        <w:numPr>
          <w:ilvl w:val="0"/>
          <w:numId w:val="20"/>
        </w:numPr>
      </w:pPr>
      <w:r>
        <w:rPr>
          <w:b/>
        </w:rPr>
        <w:t>pleural effusions</w:t>
      </w:r>
      <w:r>
        <w:t>.</w:t>
      </w:r>
    </w:p>
    <w:p w:rsidR="00A8385B" w:rsidRDefault="00A97B4C" w:rsidP="002113EB">
      <w:pPr>
        <w:ind w:left="340" w:right="-143"/>
      </w:pPr>
      <w:r>
        <w:rPr>
          <w:noProof/>
        </w:rPr>
        <w:drawing>
          <wp:inline distT="0" distB="0" distL="0" distR="0">
            <wp:extent cx="3038475" cy="2600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2600325"/>
                    </a:xfrm>
                    <a:prstGeom prst="rect">
                      <a:avLst/>
                    </a:prstGeom>
                    <a:noFill/>
                    <a:ln>
                      <a:noFill/>
                    </a:ln>
                  </pic:spPr>
                </pic:pic>
              </a:graphicData>
            </a:graphic>
          </wp:inline>
        </w:drawing>
      </w:r>
      <w:r w:rsidR="002113EB" w:rsidRPr="002113EB">
        <w:t xml:space="preserve"> </w:t>
      </w:r>
      <w:r>
        <w:rPr>
          <w:noProof/>
        </w:rPr>
        <w:drawing>
          <wp:inline distT="0" distB="0" distL="0" distR="0">
            <wp:extent cx="3019425" cy="2943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2943225"/>
                    </a:xfrm>
                    <a:prstGeom prst="rect">
                      <a:avLst/>
                    </a:prstGeom>
                    <a:noFill/>
                    <a:ln>
                      <a:noFill/>
                    </a:ln>
                  </pic:spPr>
                </pic:pic>
              </a:graphicData>
            </a:graphic>
          </wp:inline>
        </w:drawing>
      </w:r>
    </w:p>
    <w:p w:rsidR="002113EB" w:rsidRDefault="002113EB" w:rsidP="002113EB">
      <w:pPr>
        <w:ind w:left="340"/>
      </w:pPr>
    </w:p>
    <w:p w:rsidR="003457C6" w:rsidRDefault="003457C6" w:rsidP="007403C2">
      <w:pPr>
        <w:pStyle w:val="Nervous6"/>
        <w:ind w:right="9071"/>
        <w:rPr>
          <w:b w:val="0"/>
          <w:caps/>
          <w:highlight w:val="lightGray"/>
        </w:rPr>
      </w:pPr>
      <w:bookmarkStart w:id="12" w:name="_Toc215234782"/>
      <w:r w:rsidRPr="007403C2">
        <w:t>ECG</w:t>
      </w:r>
      <w:bookmarkEnd w:id="12"/>
    </w:p>
    <w:p w:rsidR="003457C6" w:rsidRDefault="0030655E" w:rsidP="003457C6">
      <w:r>
        <w:t xml:space="preserve">- </w:t>
      </w:r>
      <w:r w:rsidR="003457C6">
        <w:t>only suggests etiology, e.g.:</w:t>
      </w:r>
    </w:p>
    <w:p w:rsidR="003457C6" w:rsidRDefault="003457C6" w:rsidP="003457C6">
      <w:pPr>
        <w:numPr>
          <w:ilvl w:val="0"/>
          <w:numId w:val="21"/>
        </w:numPr>
        <w:tabs>
          <w:tab w:val="clear" w:pos="360"/>
          <w:tab w:val="num" w:pos="1040"/>
        </w:tabs>
        <w:ind w:left="1020"/>
      </w:pPr>
      <w:r>
        <w:t xml:space="preserve">prior MI - ischemic cardiomyopathy with </w:t>
      </w:r>
      <w:r>
        <w:rPr>
          <w:i/>
        </w:rPr>
        <w:t>systolic dysfunction</w:t>
      </w:r>
      <w:r>
        <w:t>.</w:t>
      </w:r>
    </w:p>
    <w:p w:rsidR="003457C6" w:rsidRDefault="003457C6" w:rsidP="003457C6">
      <w:pPr>
        <w:numPr>
          <w:ilvl w:val="0"/>
          <w:numId w:val="21"/>
        </w:numPr>
        <w:tabs>
          <w:tab w:val="clear" w:pos="360"/>
          <w:tab w:val="num" w:pos="1040"/>
        </w:tabs>
        <w:ind w:left="1020"/>
      </w:pPr>
      <w:r>
        <w:t xml:space="preserve">left ventricular hypertrophy - </w:t>
      </w:r>
      <w:r>
        <w:rPr>
          <w:i/>
        </w:rPr>
        <w:t>diastolic dysfunction</w:t>
      </w:r>
      <w:r>
        <w:t>.</w:t>
      </w:r>
    </w:p>
    <w:p w:rsidR="003457C6" w:rsidRDefault="003457C6" w:rsidP="003457C6"/>
    <w:p w:rsidR="003457C6" w:rsidRPr="007403C2" w:rsidRDefault="007403C2" w:rsidP="007403C2">
      <w:pPr>
        <w:pStyle w:val="Nervous6"/>
        <w:ind w:right="7654"/>
        <w:rPr>
          <w:b w:val="0"/>
          <w:highlight w:val="lightGray"/>
        </w:rPr>
      </w:pPr>
      <w:bookmarkStart w:id="13" w:name="_Toc215234783"/>
      <w:r w:rsidRPr="007403C2">
        <w:t>Echocardiography</w:t>
      </w:r>
      <w:bookmarkEnd w:id="13"/>
    </w:p>
    <w:p w:rsidR="003457C6" w:rsidRDefault="0030655E" w:rsidP="003457C6">
      <w:pPr>
        <w:tabs>
          <w:tab w:val="num" w:pos="360"/>
        </w:tabs>
        <w:ind w:left="340" w:hanging="340"/>
      </w:pPr>
      <w:r>
        <w:t xml:space="preserve">- </w:t>
      </w:r>
      <w:r w:rsidR="003457C6">
        <w:t xml:space="preserve">quantitative assessment of </w:t>
      </w:r>
      <w:r w:rsidR="003457C6">
        <w:rPr>
          <w:b/>
          <w:i/>
        </w:rPr>
        <w:t>left ventricular systolic function</w:t>
      </w:r>
      <w:r w:rsidR="003457C6">
        <w:t>.</w:t>
      </w:r>
    </w:p>
    <w:p w:rsidR="003457C6" w:rsidRDefault="003457C6" w:rsidP="003457C6">
      <w:pPr>
        <w:numPr>
          <w:ilvl w:val="0"/>
          <w:numId w:val="22"/>
        </w:numPr>
      </w:pPr>
      <w:r>
        <w:t>generally replaced chest X-ray in diagnostic assessment.</w:t>
      </w:r>
    </w:p>
    <w:p w:rsidR="003457C6" w:rsidRDefault="003457C6" w:rsidP="003457C6">
      <w:pPr>
        <w:numPr>
          <w:ilvl w:val="0"/>
          <w:numId w:val="22"/>
        </w:numPr>
      </w:pPr>
      <w:r>
        <w:t>alternatives - radionuclide or direct ventriculography.</w:t>
      </w:r>
    </w:p>
    <w:p w:rsidR="003457C6" w:rsidRDefault="003457C6" w:rsidP="003457C6"/>
    <w:p w:rsidR="003457C6" w:rsidRPr="007403C2" w:rsidRDefault="007403C2" w:rsidP="007403C2">
      <w:pPr>
        <w:pStyle w:val="Nervous6"/>
        <w:ind w:right="7654"/>
      </w:pPr>
      <w:bookmarkStart w:id="14" w:name="_Toc215234784"/>
      <w:r>
        <w:t>A</w:t>
      </w:r>
      <w:r w:rsidR="003457C6">
        <w:t>dditional testing</w:t>
      </w:r>
      <w:bookmarkEnd w:id="14"/>
    </w:p>
    <w:p w:rsidR="009C1967" w:rsidRPr="009C1967" w:rsidRDefault="009C1967" w:rsidP="003457C6">
      <w:pPr>
        <w:numPr>
          <w:ilvl w:val="0"/>
          <w:numId w:val="23"/>
        </w:numPr>
        <w:rPr>
          <w:lang w:val="lt-LT"/>
        </w:rPr>
      </w:pPr>
      <w:r w:rsidRPr="009C1967">
        <w:rPr>
          <w:b/>
          <w:color w:val="0000FF"/>
        </w:rPr>
        <w:t>BNP (B-type natriuretic peptide)</w:t>
      </w:r>
      <w:r>
        <w:t xml:space="preserve">↑ - </w:t>
      </w:r>
      <w:r w:rsidRPr="009C1967">
        <w:rPr>
          <w:lang w:val="lt-LT"/>
        </w:rPr>
        <w:t>indikuoja prieširdžių pertempimą</w:t>
      </w:r>
      <w:r>
        <w:rPr>
          <w:lang w:val="lt-LT"/>
        </w:rPr>
        <w:t>.</w:t>
      </w:r>
    </w:p>
    <w:p w:rsidR="003457C6" w:rsidRDefault="003457C6" w:rsidP="003457C6">
      <w:pPr>
        <w:numPr>
          <w:ilvl w:val="0"/>
          <w:numId w:val="23"/>
        </w:numPr>
      </w:pPr>
      <w:r w:rsidRPr="00C4773E">
        <w:rPr>
          <w:lang w:val="lt-LT"/>
        </w:rPr>
        <w:t>galimi</w:t>
      </w:r>
      <w:r>
        <w:t xml:space="preserve"> </w:t>
      </w:r>
      <w:r>
        <w:rPr>
          <w:b/>
        </w:rPr>
        <w:t>liver function tests</w:t>
      </w:r>
      <w:r>
        <w:t xml:space="preserve"> disturbances (</w:t>
      </w:r>
      <w:r w:rsidRPr="00C4773E">
        <w:rPr>
          <w:lang w:val="lt-LT"/>
        </w:rPr>
        <w:t>sunkiais atvejais net imituoja hepatitą</w:t>
      </w:r>
      <w:r>
        <w:t>).</w:t>
      </w:r>
    </w:p>
    <w:p w:rsidR="003457C6" w:rsidRDefault="003457C6" w:rsidP="003457C6">
      <w:pPr>
        <w:numPr>
          <w:ilvl w:val="0"/>
          <w:numId w:val="23"/>
        </w:numPr>
      </w:pPr>
      <w:r>
        <w:t xml:space="preserve">dilutional </w:t>
      </w:r>
      <w:r>
        <w:rPr>
          <w:b/>
        </w:rPr>
        <w:t>anemia &amp; hyponatremia</w:t>
      </w:r>
    </w:p>
    <w:p w:rsidR="003457C6" w:rsidRDefault="003457C6" w:rsidP="003457C6">
      <w:pPr>
        <w:numPr>
          <w:ilvl w:val="0"/>
          <w:numId w:val="23"/>
        </w:numPr>
      </w:pPr>
      <w:r w:rsidRPr="00C4773E">
        <w:rPr>
          <w:lang w:val="lt-LT"/>
        </w:rPr>
        <w:t>kadangi</w:t>
      </w:r>
      <w:r>
        <w:t xml:space="preserve"> </w:t>
      </w:r>
      <w:r>
        <w:rPr>
          <w:b/>
        </w:rPr>
        <w:t>coronary artery disease</w:t>
      </w:r>
      <w:r>
        <w:t xml:space="preserve"> </w:t>
      </w:r>
      <w:r w:rsidRPr="00C4773E">
        <w:rPr>
          <w:lang w:val="lt-LT"/>
        </w:rPr>
        <w:t>yra pati dažniausia priežastis, ligonius reikia agresyviai tyrinėti dėl CAD - jiems revaskuliarizacija gali ženkliai pagerinti prognozę</w:t>
      </w:r>
      <w:r>
        <w:t>.</w:t>
      </w:r>
    </w:p>
    <w:p w:rsidR="003457C6" w:rsidRDefault="003457C6" w:rsidP="003457C6">
      <w:pPr>
        <w:numPr>
          <w:ilvl w:val="0"/>
          <w:numId w:val="23"/>
        </w:numPr>
      </w:pPr>
      <w:r>
        <w:rPr>
          <w:b/>
        </w:rPr>
        <w:t>thyrotoxicosis</w:t>
      </w:r>
      <w:r>
        <w:t xml:space="preserve">, and to lesser extent </w:t>
      </w:r>
      <w:r>
        <w:rPr>
          <w:b/>
        </w:rPr>
        <w:t>hypothyroidism</w:t>
      </w:r>
      <w:r>
        <w:t>, may cause heart failure.</w:t>
      </w:r>
    </w:p>
    <w:p w:rsidR="003457C6" w:rsidRDefault="003457C6" w:rsidP="003457C6">
      <w:pPr>
        <w:ind w:left="1440"/>
      </w:pPr>
      <w:r>
        <w:t>N.B. many guidelines recommend thyroid function tests in all patients, or at least in elderly and in atrial fibrillation.</w:t>
      </w:r>
    </w:p>
    <w:p w:rsidR="003457C6" w:rsidRDefault="003457C6" w:rsidP="003457C6">
      <w:pPr>
        <w:numPr>
          <w:ilvl w:val="0"/>
          <w:numId w:val="24"/>
        </w:numPr>
      </w:pPr>
      <w:r>
        <w:rPr>
          <w:b/>
        </w:rPr>
        <w:t>hemochromatosis</w:t>
      </w:r>
      <w:r>
        <w:t xml:space="preserve"> is potentially treatable cause of heart failure.</w:t>
      </w:r>
    </w:p>
    <w:p w:rsidR="003457C6" w:rsidRPr="00C4773E" w:rsidRDefault="003457C6" w:rsidP="003457C6">
      <w:pPr>
        <w:numPr>
          <w:ilvl w:val="0"/>
          <w:numId w:val="24"/>
        </w:numPr>
        <w:rPr>
          <w:lang w:val="lt-LT"/>
        </w:rPr>
      </w:pPr>
      <w:r w:rsidRPr="00C4773E">
        <w:rPr>
          <w:u w:val="single"/>
          <w:lang w:val="lt-LT"/>
        </w:rPr>
        <w:t>indikacijos miokardo biopsijai</w:t>
      </w:r>
      <w:r w:rsidRPr="00C4773E">
        <w:rPr>
          <w:lang w:val="lt-LT"/>
        </w:rPr>
        <w:t>:</w:t>
      </w:r>
    </w:p>
    <w:p w:rsidR="003457C6" w:rsidRDefault="003457C6" w:rsidP="00C4773E">
      <w:pPr>
        <w:numPr>
          <w:ilvl w:val="0"/>
          <w:numId w:val="85"/>
        </w:numPr>
      </w:pPr>
      <w:r w:rsidRPr="00C4773E">
        <w:rPr>
          <w:lang w:val="lt-LT"/>
        </w:rPr>
        <w:t>įtariamas</w:t>
      </w:r>
      <w:r>
        <w:t xml:space="preserve"> </w:t>
      </w:r>
      <w:r>
        <w:rPr>
          <w:i/>
        </w:rPr>
        <w:t>acute fulminant myocarditis</w:t>
      </w:r>
      <w:r>
        <w:t xml:space="preserve"> - may respond to immunosuppressive therapy.</w:t>
      </w:r>
    </w:p>
    <w:p w:rsidR="003457C6" w:rsidRDefault="003457C6" w:rsidP="00C4773E">
      <w:pPr>
        <w:numPr>
          <w:ilvl w:val="0"/>
          <w:numId w:val="85"/>
        </w:numPr>
      </w:pPr>
      <w:r>
        <w:t xml:space="preserve">evaluation for </w:t>
      </w:r>
      <w:r>
        <w:rPr>
          <w:i/>
        </w:rPr>
        <w:t>cardiac transplantation</w:t>
      </w:r>
      <w:r>
        <w:t>.</w:t>
      </w:r>
    </w:p>
    <w:p w:rsidR="003457C6" w:rsidRDefault="003457C6" w:rsidP="003457C6"/>
    <w:p w:rsidR="003457C6" w:rsidRDefault="003457C6" w:rsidP="003457C6"/>
    <w:p w:rsidR="003457C6" w:rsidRDefault="003457C6" w:rsidP="003457C6">
      <w:pPr>
        <w:pStyle w:val="Nervous1"/>
      </w:pPr>
      <w:bookmarkStart w:id="15" w:name="_Toc215234785"/>
      <w:r>
        <w:t>PROGNOSIS</w:t>
      </w:r>
      <w:bookmarkEnd w:id="15"/>
    </w:p>
    <w:p w:rsidR="003457C6" w:rsidRDefault="003457C6" w:rsidP="003457C6">
      <w:r>
        <w:t xml:space="preserve">Heart failure is </w:t>
      </w:r>
      <w:r>
        <w:rPr>
          <w:b/>
          <w:i/>
        </w:rPr>
        <w:t>progressive disorder</w:t>
      </w:r>
      <w:r>
        <w:t>:</w:t>
      </w:r>
    </w:p>
    <w:p w:rsidR="003457C6" w:rsidRDefault="003457C6" w:rsidP="003457C6">
      <w:pPr>
        <w:numPr>
          <w:ilvl w:val="0"/>
          <w:numId w:val="26"/>
        </w:numPr>
      </w:pPr>
      <w:r>
        <w:t>once initiated, advances (often silently) without any recurrence of initial injury.</w:t>
      </w:r>
    </w:p>
    <w:p w:rsidR="003457C6" w:rsidRDefault="003457C6" w:rsidP="003457C6">
      <w:pPr>
        <w:numPr>
          <w:ilvl w:val="0"/>
          <w:numId w:val="26"/>
        </w:numPr>
      </w:pPr>
      <w:r>
        <w:t>eventually patients experience symptoms at rest or on minimal exertion and, finally, death.</w:t>
      </w:r>
    </w:p>
    <w:p w:rsidR="003457C6" w:rsidRDefault="003457C6" w:rsidP="003457C6"/>
    <w:p w:rsidR="003457C6" w:rsidRDefault="003457C6" w:rsidP="003457C6"/>
    <w:p w:rsidR="003457C6" w:rsidRDefault="003457C6" w:rsidP="003457C6">
      <w:pPr>
        <w:pStyle w:val="Nervous1"/>
      </w:pPr>
      <w:bookmarkStart w:id="16" w:name="_Toc215234786"/>
      <w:r>
        <w:rPr>
          <w:caps w:val="0"/>
        </w:rPr>
        <w:t>TREATMENT</w:t>
      </w:r>
      <w:bookmarkEnd w:id="16"/>
    </w:p>
    <w:p w:rsidR="003457C6" w:rsidRDefault="003457C6" w:rsidP="003457C6">
      <w:pPr>
        <w:numPr>
          <w:ilvl w:val="0"/>
          <w:numId w:val="27"/>
        </w:numPr>
      </w:pPr>
      <w:r>
        <w:rPr>
          <w:b/>
        </w:rPr>
        <w:t>surgery</w:t>
      </w:r>
      <w:r>
        <w:t xml:space="preserve"> is primary approach to most </w:t>
      </w:r>
      <w:r>
        <w:rPr>
          <w:i/>
        </w:rPr>
        <w:t>pericardial, valvular</w:t>
      </w:r>
      <w:r>
        <w:t xml:space="preserve">, </w:t>
      </w:r>
      <w:r>
        <w:rPr>
          <w:i/>
        </w:rPr>
        <w:t>vascular</w:t>
      </w:r>
      <w:r>
        <w:t xml:space="preserve"> disorders.</w:t>
      </w:r>
    </w:p>
    <w:p w:rsidR="003457C6" w:rsidRDefault="003457C6" w:rsidP="003457C6">
      <w:pPr>
        <w:numPr>
          <w:ilvl w:val="0"/>
          <w:numId w:val="27"/>
        </w:numPr>
      </w:pPr>
      <w:r>
        <w:rPr>
          <w:b/>
        </w:rPr>
        <w:t>pharmacologic strategies</w:t>
      </w:r>
      <w:r>
        <w:t xml:space="preserve"> are primary approach to </w:t>
      </w:r>
      <w:r>
        <w:rPr>
          <w:i/>
        </w:rPr>
        <w:t>myocardial</w:t>
      </w:r>
      <w:r>
        <w:t xml:space="preserve"> disorders.</w:t>
      </w:r>
    </w:p>
    <w:p w:rsidR="003457C6" w:rsidRDefault="003457C6" w:rsidP="003457C6"/>
    <w:p w:rsidR="003457C6" w:rsidRDefault="003457C6" w:rsidP="003457C6">
      <w:pPr>
        <w:rPr>
          <w:u w:val="single"/>
        </w:rPr>
      </w:pPr>
      <w:r>
        <w:rPr>
          <w:u w:val="single"/>
        </w:rPr>
        <w:t>Each of four phases of heart failure requires specific therapeutic approach</w:t>
      </w:r>
    </w:p>
    <w:p w:rsidR="003457C6" w:rsidRDefault="003457C6" w:rsidP="003457C6">
      <w:pPr>
        <w:numPr>
          <w:ilvl w:val="0"/>
          <w:numId w:val="29"/>
        </w:numPr>
      </w:pPr>
      <w:r>
        <w:rPr>
          <w:b/>
        </w:rPr>
        <w:t>Initial cardiac injury</w:t>
      </w:r>
      <w:r>
        <w:t xml:space="preserve"> (asymptomatic dysfunction) - revascularization, antiplatelet drugs, antihypertensives.</w:t>
      </w:r>
    </w:p>
    <w:p w:rsidR="003457C6" w:rsidRDefault="003457C6" w:rsidP="003457C6"/>
    <w:p w:rsidR="003457C6" w:rsidRDefault="003457C6" w:rsidP="003457C6">
      <w:pPr>
        <w:numPr>
          <w:ilvl w:val="0"/>
          <w:numId w:val="29"/>
        </w:numPr>
      </w:pPr>
      <w:r>
        <w:rPr>
          <w:b/>
        </w:rPr>
        <w:t>Neurohormonal activation</w:t>
      </w:r>
      <w:r>
        <w:t xml:space="preserve"> and </w:t>
      </w:r>
      <w:r>
        <w:rPr>
          <w:b/>
        </w:rPr>
        <w:t>cardiac remodeling</w:t>
      </w:r>
      <w:r>
        <w:t xml:space="preserve"> (NYHA class I) - neurohormonal antagonists (ACE inhibitors, β-blockers) - slow progression of heart failure.</w:t>
      </w:r>
    </w:p>
    <w:p w:rsidR="003457C6" w:rsidRDefault="003457C6" w:rsidP="003457C6"/>
    <w:p w:rsidR="003457C6" w:rsidRDefault="003457C6" w:rsidP="003457C6">
      <w:pPr>
        <w:numPr>
          <w:ilvl w:val="0"/>
          <w:numId w:val="29"/>
        </w:numPr>
      </w:pPr>
      <w:r>
        <w:rPr>
          <w:b/>
        </w:rPr>
        <w:t>Fluid retention</w:t>
      </w:r>
      <w:r>
        <w:t xml:space="preserve"> and </w:t>
      </w:r>
      <w:r>
        <w:rPr>
          <w:b/>
        </w:rPr>
        <w:t>peripheral vasoconstriction</w:t>
      </w:r>
      <w:r>
        <w:t xml:space="preserve"> - diuretics, vasodilators, digoxin.</w:t>
      </w:r>
    </w:p>
    <w:p w:rsidR="003457C6" w:rsidRDefault="003457C6" w:rsidP="003457C6"/>
    <w:p w:rsidR="003457C6" w:rsidRDefault="003457C6" w:rsidP="003457C6">
      <w:pPr>
        <w:numPr>
          <w:ilvl w:val="0"/>
          <w:numId w:val="29"/>
        </w:numPr>
      </w:pPr>
      <w:r>
        <w:rPr>
          <w:b/>
        </w:rPr>
        <w:t>Contractile failure</w:t>
      </w:r>
      <w:r>
        <w:t xml:space="preserve"> (systemic hypoperfusion - NYHA class IV) - intensive hemodynamic or mechanical support.</w:t>
      </w:r>
    </w:p>
    <w:p w:rsidR="003457C6" w:rsidRDefault="003457C6" w:rsidP="003457C6">
      <w:pPr>
        <w:numPr>
          <w:ilvl w:val="0"/>
          <w:numId w:val="30"/>
        </w:numPr>
      </w:pPr>
      <w:r>
        <w:rPr>
          <w:i/>
        </w:rPr>
        <w:t>positive inotropic agents</w:t>
      </w:r>
      <w:r>
        <w:t xml:space="preserve"> directly stimulate contractility of individual myocytes → immediate ejection fraction increase.</w:t>
      </w:r>
    </w:p>
    <w:p w:rsidR="003457C6" w:rsidRDefault="003457C6" w:rsidP="003457C6">
      <w:pPr>
        <w:ind w:left="720"/>
      </w:pPr>
      <w:r>
        <w:t>N.B. positive inotropic agents may exacerbate deleterious actions of neurohormonal systems (cardiac remodeling) - positive inotropic agents are useful in short-term management of immediately life-threatening disease, but long-term treatment may increase morbidity and mortality.</w:t>
      </w:r>
    </w:p>
    <w:p w:rsidR="003457C6" w:rsidRDefault="003457C6" w:rsidP="003457C6">
      <w:pPr>
        <w:numPr>
          <w:ilvl w:val="0"/>
          <w:numId w:val="30"/>
        </w:numPr>
      </w:pPr>
      <w:r>
        <w:rPr>
          <w:i/>
        </w:rPr>
        <w:t>neurohormonal antagonists</w:t>
      </w:r>
      <w:r>
        <w:t xml:space="preserve"> can undermine homeostatic mechanisms (critical for support of cardiac contractility and systemic pressures) - avoid in advanced phases.</w:t>
      </w:r>
    </w:p>
    <w:p w:rsidR="003457C6" w:rsidRDefault="003457C6" w:rsidP="003457C6"/>
    <w:p w:rsidR="003457C6" w:rsidRDefault="003457C6" w:rsidP="003457C6"/>
    <w:p w:rsidR="003457C6" w:rsidRDefault="003457C6" w:rsidP="003457C6">
      <w:pPr>
        <w:rPr>
          <w:b/>
          <w:u w:val="single"/>
        </w:rPr>
      </w:pPr>
      <w:r>
        <w:rPr>
          <w:b/>
          <w:u w:val="single"/>
        </w:rPr>
        <w:t>Drug classes for CHF treatment</w:t>
      </w:r>
    </w:p>
    <w:p w:rsidR="003457C6" w:rsidRDefault="003457C6" w:rsidP="003457C6">
      <w:pPr>
        <w:numPr>
          <w:ilvl w:val="0"/>
          <w:numId w:val="38"/>
        </w:numPr>
        <w:rPr>
          <w:b/>
          <w:i/>
        </w:rPr>
      </w:pPr>
      <w:r>
        <w:rPr>
          <w:b/>
          <w:i/>
        </w:rPr>
        <w:t>Neurohormonal antagonists</w:t>
      </w:r>
      <w:r>
        <w:t xml:space="preserve"> - stop disease progression (</w:t>
      </w:r>
      <w:r w:rsidRPr="00C4773E">
        <w:rPr>
          <w:lang w:val="lt-LT"/>
        </w:rPr>
        <w:t>visi kiti vaistai veikia tik simptomiškai</w:t>
      </w:r>
      <w:r>
        <w:t>).</w:t>
      </w:r>
    </w:p>
    <w:p w:rsidR="003457C6" w:rsidRDefault="003457C6" w:rsidP="003457C6">
      <w:pPr>
        <w:numPr>
          <w:ilvl w:val="0"/>
          <w:numId w:val="39"/>
        </w:numPr>
      </w:pPr>
      <w:r>
        <w:t>ACE inhibitors (</w:t>
      </w:r>
      <w:r w:rsidRPr="00887AC2">
        <w:rPr>
          <w:lang w:val="lt-LT"/>
        </w:rPr>
        <w:t>veikia ir kaip</w:t>
      </w:r>
      <w:r>
        <w:t xml:space="preserve"> vasodilators)</w:t>
      </w:r>
    </w:p>
    <w:p w:rsidR="003457C6" w:rsidRDefault="003457C6" w:rsidP="003457C6">
      <w:pPr>
        <w:numPr>
          <w:ilvl w:val="0"/>
          <w:numId w:val="39"/>
        </w:numPr>
      </w:pPr>
      <w:r>
        <w:t>β-blockers</w:t>
      </w:r>
    </w:p>
    <w:p w:rsidR="003457C6" w:rsidRDefault="003457C6" w:rsidP="003457C6">
      <w:pPr>
        <w:numPr>
          <w:ilvl w:val="0"/>
          <w:numId w:val="39"/>
        </w:numPr>
      </w:pPr>
      <w:r>
        <w:t>aldosterone antagonists (</w:t>
      </w:r>
      <w:r w:rsidRPr="00887AC2">
        <w:rPr>
          <w:lang w:val="lt-LT"/>
        </w:rPr>
        <w:t>veikia ir kaip</w:t>
      </w:r>
      <w:r>
        <w:t xml:space="preserve"> diuretics)</w:t>
      </w:r>
    </w:p>
    <w:p w:rsidR="003457C6" w:rsidRDefault="003457C6" w:rsidP="003457C6">
      <w:pPr>
        <w:numPr>
          <w:ilvl w:val="0"/>
          <w:numId w:val="38"/>
        </w:numPr>
        <w:rPr>
          <w:b/>
          <w:i/>
        </w:rPr>
      </w:pPr>
      <w:r>
        <w:rPr>
          <w:b/>
          <w:i/>
        </w:rPr>
        <w:t>Diuretics</w:t>
      </w:r>
      <w:r>
        <w:t xml:space="preserve"> - decrease fluid overload.</w:t>
      </w:r>
    </w:p>
    <w:p w:rsidR="003457C6" w:rsidRDefault="003457C6" w:rsidP="003457C6">
      <w:pPr>
        <w:numPr>
          <w:ilvl w:val="0"/>
          <w:numId w:val="38"/>
        </w:numPr>
        <w:rPr>
          <w:b/>
          <w:i/>
        </w:rPr>
      </w:pPr>
      <w:r>
        <w:rPr>
          <w:b/>
          <w:i/>
        </w:rPr>
        <w:t>Direct vasodilators</w:t>
      </w:r>
      <w:r>
        <w:t xml:space="preserve"> - decrease afterload and preload; </w:t>
      </w:r>
      <w:r w:rsidRPr="00C4773E">
        <w:rPr>
          <w:lang w:val="lt-LT"/>
        </w:rPr>
        <w:t>juos išstūmė</w:t>
      </w:r>
      <w:r>
        <w:t xml:space="preserve"> ACE inhibitors.</w:t>
      </w:r>
    </w:p>
    <w:p w:rsidR="003457C6" w:rsidRDefault="003457C6" w:rsidP="003457C6">
      <w:pPr>
        <w:numPr>
          <w:ilvl w:val="0"/>
          <w:numId w:val="38"/>
        </w:numPr>
        <w:rPr>
          <w:b/>
          <w:i/>
        </w:rPr>
      </w:pPr>
      <w:r>
        <w:rPr>
          <w:b/>
          <w:i/>
        </w:rPr>
        <w:t>Inotropic agents</w:t>
      </w:r>
      <w:r>
        <w:t xml:space="preserve"> - increase contractility (by various mechanisms increasing intracellular calcium).</w:t>
      </w:r>
    </w:p>
    <w:p w:rsidR="003457C6" w:rsidRDefault="003457C6" w:rsidP="003457C6">
      <w:pPr>
        <w:numPr>
          <w:ilvl w:val="0"/>
          <w:numId w:val="40"/>
        </w:numPr>
      </w:pPr>
      <w:r>
        <w:t>cardiac glycosides</w:t>
      </w:r>
    </w:p>
    <w:p w:rsidR="003457C6" w:rsidRDefault="003457C6" w:rsidP="003457C6">
      <w:pPr>
        <w:numPr>
          <w:ilvl w:val="0"/>
          <w:numId w:val="40"/>
        </w:numPr>
      </w:pPr>
      <w:r>
        <w:t>β-agonists</w:t>
      </w:r>
    </w:p>
    <w:p w:rsidR="003457C6" w:rsidRDefault="003457C6" w:rsidP="003457C6">
      <w:pPr>
        <w:numPr>
          <w:ilvl w:val="0"/>
          <w:numId w:val="40"/>
        </w:numPr>
      </w:pPr>
      <w:r>
        <w:t>phosphodiesterase inhibitors</w:t>
      </w:r>
    </w:p>
    <w:p w:rsidR="003457C6" w:rsidRDefault="003457C6" w:rsidP="003457C6"/>
    <w:p w:rsidR="00A97B4C" w:rsidRDefault="00A97B4C" w:rsidP="003457C6"/>
    <w:p w:rsidR="003457C6" w:rsidRPr="00887AC2" w:rsidRDefault="003457C6" w:rsidP="003457C6">
      <w:pPr>
        <w:rPr>
          <w:lang w:val="lt-LT"/>
        </w:rPr>
      </w:pPr>
      <w:r>
        <w:rPr>
          <w:b/>
          <w:u w:val="single"/>
        </w:rPr>
        <w:t xml:space="preserve">Diastolic dysfunction </w:t>
      </w:r>
      <w:r w:rsidRPr="00C4773E">
        <w:rPr>
          <w:b/>
          <w:u w:val="single"/>
          <w:lang w:val="lt-LT"/>
        </w:rPr>
        <w:t>gydymas</w:t>
      </w:r>
      <w:r>
        <w:t xml:space="preserve"> - </w:t>
      </w:r>
      <w:r w:rsidRPr="00887AC2">
        <w:rPr>
          <w:lang w:val="lt-LT"/>
        </w:rPr>
        <w:t>reikia didinti diastolinį užsipildymą:</w:t>
      </w:r>
    </w:p>
    <w:p w:rsidR="003457C6" w:rsidRPr="00887AC2" w:rsidRDefault="003457C6" w:rsidP="003457C6">
      <w:pPr>
        <w:numPr>
          <w:ilvl w:val="0"/>
          <w:numId w:val="74"/>
        </w:numPr>
        <w:rPr>
          <w:lang w:val="lt-LT"/>
        </w:rPr>
      </w:pPr>
      <w:r w:rsidRPr="00887AC2">
        <w:rPr>
          <w:lang w:val="lt-LT"/>
        </w:rPr>
        <w:t xml:space="preserve">vengti hipovolemijos - netinka diuretikai, vazodilatoriai </w:t>
      </w:r>
      <w:r w:rsidRPr="00C4773E">
        <w:t>(incl. ACE inhibitors</w:t>
      </w:r>
      <w:r w:rsidRPr="00887AC2">
        <w:rPr>
          <w:lang w:val="lt-LT"/>
        </w:rPr>
        <w:t>)!</w:t>
      </w:r>
    </w:p>
    <w:p w:rsidR="003457C6" w:rsidRPr="00887AC2" w:rsidRDefault="003457C6" w:rsidP="003457C6">
      <w:pPr>
        <w:numPr>
          <w:ilvl w:val="0"/>
          <w:numId w:val="74"/>
        </w:numPr>
        <w:rPr>
          <w:lang w:val="lt-LT"/>
        </w:rPr>
      </w:pPr>
      <w:r w:rsidRPr="00887AC2">
        <w:rPr>
          <w:lang w:val="lt-LT"/>
        </w:rPr>
        <w:t xml:space="preserve">sistolinė funkcija nesutrikusi - </w:t>
      </w:r>
      <w:r w:rsidRPr="00C4773E">
        <w:t>afterload</w:t>
      </w:r>
      <w:r w:rsidRPr="00887AC2">
        <w:rPr>
          <w:lang w:val="lt-LT"/>
        </w:rPr>
        <w:t xml:space="preserve"> mažinti nereikia (netinka vazodilatoriai); netgi priešingai - reikia mažinti miokardo kontraktiliškumą - netinka inotropikai!</w:t>
      </w:r>
    </w:p>
    <w:p w:rsidR="003457C6" w:rsidRPr="00887AC2" w:rsidRDefault="003457C6" w:rsidP="003457C6">
      <w:pPr>
        <w:numPr>
          <w:ilvl w:val="0"/>
          <w:numId w:val="74"/>
        </w:numPr>
        <w:rPr>
          <w:lang w:val="lt-LT"/>
        </w:rPr>
      </w:pPr>
      <w:r w:rsidRPr="00887AC2">
        <w:rPr>
          <w:lang w:val="lt-LT"/>
        </w:rPr>
        <w:t xml:space="preserve">tinka </w:t>
      </w:r>
      <w:r w:rsidRPr="00887AC2">
        <w:rPr>
          <w:b/>
          <w:lang w:val="lt-LT"/>
        </w:rPr>
        <w:t>β-blokeriai</w:t>
      </w:r>
      <w:r w:rsidRPr="00887AC2">
        <w:rPr>
          <w:lang w:val="lt-LT"/>
        </w:rPr>
        <w:t xml:space="preserve"> (taip pat </w:t>
      </w:r>
      <w:r w:rsidRPr="00C4773E">
        <w:rPr>
          <w:smallCaps/>
          <w:lang w:val="lt-LT"/>
        </w:rPr>
        <w:t>verapamilis, diltiazemas</w:t>
      </w:r>
      <w:r w:rsidRPr="00887AC2">
        <w:rPr>
          <w:lang w:val="lt-LT"/>
        </w:rPr>
        <w:t>) - ilgėja diastolė, geriau atsipalaiduoja miokardas.</w:t>
      </w:r>
    </w:p>
    <w:p w:rsidR="003457C6" w:rsidRPr="00887AC2" w:rsidRDefault="003457C6" w:rsidP="003457C6">
      <w:pPr>
        <w:numPr>
          <w:ilvl w:val="0"/>
          <w:numId w:val="74"/>
        </w:numPr>
        <w:rPr>
          <w:lang w:val="lt-LT"/>
        </w:rPr>
      </w:pPr>
      <w:r w:rsidRPr="00887AC2">
        <w:rPr>
          <w:lang w:val="lt-LT"/>
        </w:rPr>
        <w:t>labai svarbu prieširdžių sistolė - padėk visas pastangas sinusiniam ritmui atstatyti!</w:t>
      </w:r>
    </w:p>
    <w:p w:rsidR="003457C6" w:rsidRDefault="003457C6" w:rsidP="003457C6"/>
    <w:p w:rsidR="003457C6" w:rsidRDefault="003457C6" w:rsidP="003457C6"/>
    <w:p w:rsidR="003457C6" w:rsidRDefault="003457C6" w:rsidP="003457C6">
      <w:pPr>
        <w:pStyle w:val="Nervous5"/>
        <w:ind w:right="6094"/>
      </w:pPr>
      <w:bookmarkStart w:id="17" w:name="_Toc215234787"/>
      <w:r>
        <w:t>OUTPATIENT TREATMENT</w:t>
      </w:r>
      <w:bookmarkEnd w:id="17"/>
    </w:p>
    <w:p w:rsidR="003457C6" w:rsidRPr="006B72C1" w:rsidRDefault="003457C6" w:rsidP="003457C6">
      <w:pPr>
        <w:pStyle w:val="Nervous6"/>
        <w:ind w:right="7654"/>
      </w:pPr>
      <w:bookmarkStart w:id="18" w:name="_Toc215234788"/>
      <w:r w:rsidRPr="006B72C1">
        <w:t>General Measures</w:t>
      </w:r>
      <w:bookmarkEnd w:id="18"/>
    </w:p>
    <w:p w:rsidR="00C4773E" w:rsidRDefault="003457C6" w:rsidP="003457C6">
      <w:pPr>
        <w:numPr>
          <w:ilvl w:val="0"/>
          <w:numId w:val="74"/>
        </w:numPr>
      </w:pPr>
      <w:r>
        <w:t xml:space="preserve">moderate </w:t>
      </w:r>
      <w:r>
        <w:rPr>
          <w:b/>
        </w:rPr>
        <w:t>sodium restriction</w:t>
      </w:r>
      <w:r>
        <w:t xml:space="preserve"> (to permit lower doses of diuretics), but </w:t>
      </w:r>
      <w:r>
        <w:rPr>
          <w:i/>
        </w:rPr>
        <w:t>water restriction</w:t>
      </w:r>
      <w:r>
        <w:t xml:space="preserve"> is generally unnecessary (unless severe hyponatremia).</w:t>
      </w:r>
    </w:p>
    <w:p w:rsidR="00C4773E" w:rsidRDefault="003457C6" w:rsidP="003457C6">
      <w:pPr>
        <w:numPr>
          <w:ilvl w:val="0"/>
          <w:numId w:val="74"/>
        </w:numPr>
      </w:pPr>
      <w:r>
        <w:rPr>
          <w:b/>
        </w:rPr>
        <w:t>exercise</w:t>
      </w:r>
      <w:r>
        <w:t xml:space="preserve"> should be encouraged, and </w:t>
      </w:r>
      <w:r>
        <w:rPr>
          <w:i/>
        </w:rPr>
        <w:t>bed rest</w:t>
      </w:r>
      <w:r>
        <w:t xml:space="preserve"> should be avoided (except during acute decompensation) - physical conditioning is very important!</w:t>
      </w:r>
    </w:p>
    <w:p w:rsidR="003457C6" w:rsidRDefault="003457C6" w:rsidP="003457C6">
      <w:pPr>
        <w:numPr>
          <w:ilvl w:val="0"/>
          <w:numId w:val="74"/>
        </w:numPr>
      </w:pPr>
      <w:r>
        <w:rPr>
          <w:b/>
          <w:i/>
        </w:rPr>
        <w:t>hypertension</w:t>
      </w:r>
      <w:r>
        <w:t xml:space="preserve"> should be treated aggressively.</w:t>
      </w:r>
    </w:p>
    <w:p w:rsidR="003457C6" w:rsidRDefault="003457C6" w:rsidP="003457C6"/>
    <w:p w:rsidR="003457C6" w:rsidRPr="00887AC2" w:rsidRDefault="003457C6" w:rsidP="003457C6">
      <w:pPr>
        <w:rPr>
          <w:b/>
          <w:u w:val="single"/>
          <w:lang w:val="lt-LT"/>
        </w:rPr>
      </w:pPr>
      <w:r w:rsidRPr="00887AC2">
        <w:rPr>
          <w:b/>
          <w:u w:val="single"/>
          <w:lang w:val="lt-LT"/>
        </w:rPr>
        <w:t>Gydymo taktika:</w:t>
      </w:r>
    </w:p>
    <w:p w:rsidR="003457C6" w:rsidRDefault="003457C6" w:rsidP="003457C6">
      <w:pPr>
        <w:numPr>
          <w:ilvl w:val="0"/>
          <w:numId w:val="47"/>
        </w:numPr>
      </w:pPr>
      <w:r>
        <w:t>Control volume with</w:t>
      </w:r>
      <w:r>
        <w:rPr>
          <w:i/>
        </w:rPr>
        <w:t xml:space="preserve"> diuretics.</w:t>
      </w:r>
    </w:p>
    <w:p w:rsidR="003457C6" w:rsidRDefault="003457C6" w:rsidP="003457C6">
      <w:pPr>
        <w:numPr>
          <w:ilvl w:val="0"/>
          <w:numId w:val="47"/>
        </w:numPr>
      </w:pPr>
      <w:r>
        <w:t>Slow disease progression with</w:t>
      </w:r>
      <w:r>
        <w:rPr>
          <w:i/>
        </w:rPr>
        <w:t xml:space="preserve"> ACE inhibitors </w:t>
      </w:r>
      <w:r>
        <w:t>and β</w:t>
      </w:r>
      <w:r>
        <w:rPr>
          <w:i/>
        </w:rPr>
        <w:t>-blockers</w:t>
      </w:r>
      <w:r>
        <w:t xml:space="preserve"> (even if symptoms are controlled with diuretic)</w:t>
      </w:r>
    </w:p>
    <w:p w:rsidR="003457C6" w:rsidRDefault="003457C6" w:rsidP="003457C6">
      <w:pPr>
        <w:numPr>
          <w:ilvl w:val="0"/>
          <w:numId w:val="47"/>
        </w:numPr>
      </w:pPr>
      <w:r>
        <w:t>Treat any residual symptoms with</w:t>
      </w:r>
      <w:r>
        <w:rPr>
          <w:i/>
        </w:rPr>
        <w:t xml:space="preserve"> digoxin.</w:t>
      </w:r>
      <w:r>
        <w:t xml:space="preserve"> </w:t>
      </w:r>
    </w:p>
    <w:p w:rsidR="003457C6" w:rsidRDefault="003457C6" w:rsidP="003457C6"/>
    <w:p w:rsidR="003457C6" w:rsidRPr="00887AC2" w:rsidRDefault="003457C6" w:rsidP="003457C6">
      <w:pPr>
        <w:rPr>
          <w:lang w:val="lt-LT"/>
        </w:rPr>
      </w:pPr>
      <w:r>
        <w:rPr>
          <w:b/>
          <w:caps/>
        </w:rPr>
        <w:t>Išvada</w:t>
      </w:r>
      <w:r>
        <w:t xml:space="preserve"> - </w:t>
      </w:r>
      <w:r w:rsidRPr="00887AC2">
        <w:rPr>
          <w:lang w:val="lt-LT"/>
        </w:rPr>
        <w:t xml:space="preserve">visiems ligoniams būtini </w:t>
      </w:r>
      <w:r w:rsidRPr="00887AC2">
        <w:rPr>
          <w:b/>
          <w:i/>
          <w:lang w:val="lt-LT"/>
        </w:rPr>
        <w:t>minimum trys vaistai</w:t>
      </w:r>
      <w:r w:rsidRPr="00887AC2">
        <w:rPr>
          <w:lang w:val="lt-LT"/>
        </w:rPr>
        <w:t>, kurie paskiriami šia seka: diuretikas → ACE inhibitorius → β-blokeris.</w:t>
      </w:r>
    </w:p>
    <w:p w:rsidR="00C4773E" w:rsidRDefault="003457C6" w:rsidP="003457C6">
      <w:pPr>
        <w:numPr>
          <w:ilvl w:val="0"/>
          <w:numId w:val="74"/>
        </w:numPr>
      </w:pPr>
      <w:r w:rsidRPr="00887AC2">
        <w:rPr>
          <w:lang w:val="lt-LT"/>
        </w:rPr>
        <w:t>jei simptomai neišnyksta papildomai skiriamas</w:t>
      </w:r>
      <w:r>
        <w:t xml:space="preserve"> </w:t>
      </w:r>
      <w:r w:rsidRPr="00C4773E">
        <w:rPr>
          <w:smallCaps/>
        </w:rPr>
        <w:t>digoxin</w:t>
      </w:r>
      <w:r>
        <w:t>.</w:t>
      </w:r>
    </w:p>
    <w:p w:rsidR="003457C6" w:rsidRDefault="003457C6" w:rsidP="003457C6">
      <w:pPr>
        <w:numPr>
          <w:ilvl w:val="0"/>
          <w:numId w:val="74"/>
        </w:numPr>
      </w:pPr>
      <w:r>
        <w:t xml:space="preserve">in class IV </w:t>
      </w:r>
      <w:r w:rsidRPr="00887AC2">
        <w:rPr>
          <w:lang w:val="lt-LT"/>
        </w:rPr>
        <w:t>papildomai skiriamas</w:t>
      </w:r>
      <w:r>
        <w:t xml:space="preserve"> spironolactone.</w:t>
      </w:r>
    </w:p>
    <w:p w:rsidR="003457C6" w:rsidRDefault="003457C6" w:rsidP="003457C6"/>
    <w:p w:rsidR="003457C6" w:rsidRDefault="003457C6" w:rsidP="003457C6"/>
    <w:p w:rsidR="003457C6" w:rsidRDefault="003457C6" w:rsidP="003457C6">
      <w:pPr>
        <w:pStyle w:val="Nervous6"/>
        <w:ind w:right="6661"/>
      </w:pPr>
      <w:bookmarkStart w:id="19" w:name="_Toc215234789"/>
      <w:r w:rsidRPr="006B72C1">
        <w:t>Control of Fluid Retention</w:t>
      </w:r>
      <w:bookmarkEnd w:id="19"/>
    </w:p>
    <w:p w:rsidR="003457C6" w:rsidRPr="00336854" w:rsidRDefault="003457C6" w:rsidP="003457C6">
      <w:pPr>
        <w:pStyle w:val="H4"/>
        <w:spacing w:before="0"/>
        <w:rPr>
          <w:lang w:val="en-US"/>
        </w:rPr>
      </w:pPr>
      <w:r w:rsidRPr="00336854">
        <w:rPr>
          <w:lang w:val="en-US"/>
        </w:rPr>
        <w:t xml:space="preserve">- </w:t>
      </w:r>
      <w:r w:rsidRPr="00336854">
        <w:rPr>
          <w:b w:val="0"/>
          <w:lang w:val="en-US"/>
        </w:rPr>
        <w:t>first step in treatment (not necessary in asymptomatic left ventricular systolic dysfunction).</w:t>
      </w:r>
    </w:p>
    <w:p w:rsidR="003457C6" w:rsidRDefault="003457C6" w:rsidP="003457C6">
      <w:pPr>
        <w:rPr>
          <w:b/>
          <w:caps/>
          <w:u w:val="double"/>
        </w:rPr>
      </w:pPr>
      <w:r>
        <w:rPr>
          <w:b/>
          <w:caps/>
          <w:u w:val="double"/>
        </w:rPr>
        <w:t>Diuretics</w:t>
      </w:r>
    </w:p>
    <w:p w:rsidR="003457C6" w:rsidRDefault="003457C6" w:rsidP="003457C6">
      <w:pPr>
        <w:numPr>
          <w:ilvl w:val="0"/>
          <w:numId w:val="32"/>
        </w:numPr>
      </w:pPr>
      <w:r>
        <w:rPr>
          <w:b/>
        </w:rPr>
        <w:t>loop diuretics</w:t>
      </w:r>
      <w:r>
        <w:t xml:space="preserve"> (increase fractional sodium excretion up to 20-25% of filtered load, enhance clearance of free water, and maintain efficacy in renal failure) - </w:t>
      </w:r>
      <w:r>
        <w:rPr>
          <w:i/>
        </w:rPr>
        <w:t>preferred agents</w:t>
      </w:r>
      <w:r>
        <w:t xml:space="preserve"> for heart failure (thiazides become ineffective in advanced cases).</w:t>
      </w:r>
    </w:p>
    <w:p w:rsidR="003457C6" w:rsidRDefault="003457C6" w:rsidP="003457C6">
      <w:pPr>
        <w:numPr>
          <w:ilvl w:val="0"/>
          <w:numId w:val="31"/>
        </w:numPr>
      </w:pPr>
      <w:r>
        <w:t xml:space="preserve">diuretics are necessary, but not sufficient, component - diuretics alone cannot maintain clinical stability for long periods of time - </w:t>
      </w:r>
      <w:r>
        <w:rPr>
          <w:b/>
          <w:i/>
        </w:rPr>
        <w:t>combine with neurohormonal antagonist</w:t>
      </w:r>
      <w:r>
        <w:t xml:space="preserve"> (e.g. ACE inhibitor)!</w:t>
      </w:r>
    </w:p>
    <w:p w:rsidR="003457C6" w:rsidRDefault="003457C6" w:rsidP="003457C6">
      <w:pPr>
        <w:numPr>
          <w:ilvl w:val="0"/>
          <w:numId w:val="31"/>
        </w:numPr>
      </w:pPr>
      <w:r>
        <w:rPr>
          <w:i/>
        </w:rPr>
        <w:t>initiated in low doses</w:t>
      </w:r>
      <w:r>
        <w:t>, and dose is increased until fluid retention is alleviated.</w:t>
      </w:r>
    </w:p>
    <w:p w:rsidR="003457C6" w:rsidRDefault="003457C6" w:rsidP="003457C6">
      <w:pPr>
        <w:numPr>
          <w:ilvl w:val="0"/>
          <w:numId w:val="31"/>
        </w:numPr>
      </w:pPr>
      <w:r>
        <w:t xml:space="preserve">treatment is </w:t>
      </w:r>
      <w:r>
        <w:rPr>
          <w:i/>
        </w:rPr>
        <w:t>continued long term</w:t>
      </w:r>
      <w:r>
        <w:t xml:space="preserve"> (track changes of patient's body weight and keep edema-free).</w:t>
      </w:r>
    </w:p>
    <w:p w:rsidR="003457C6" w:rsidRDefault="003457C6" w:rsidP="003457C6">
      <w:pPr>
        <w:numPr>
          <w:ilvl w:val="0"/>
          <w:numId w:val="31"/>
        </w:numPr>
      </w:pPr>
      <w:r w:rsidRPr="00336854">
        <w:rPr>
          <w:lang w:val="lt-LT"/>
        </w:rPr>
        <w:t>veikimą silpnina</w:t>
      </w:r>
      <w:r>
        <w:t xml:space="preserve"> NSAIDs.</w:t>
      </w:r>
    </w:p>
    <w:p w:rsidR="003457C6" w:rsidRDefault="003457C6" w:rsidP="003457C6">
      <w:pPr>
        <w:ind w:left="720"/>
      </w:pPr>
      <w:r>
        <w:t xml:space="preserve">N.B. </w:t>
      </w:r>
      <w:r w:rsidRPr="00336854">
        <w:rPr>
          <w:lang w:val="lt-LT"/>
        </w:rPr>
        <w:t>per maža diuretikų dozuotė slopina neurohumoralinių antagonistų poveikį</w:t>
      </w:r>
      <w:r>
        <w:t>!</w:t>
      </w:r>
    </w:p>
    <w:p w:rsidR="003457C6" w:rsidRDefault="003457C6" w:rsidP="003457C6"/>
    <w:p w:rsidR="003457C6" w:rsidRDefault="003457C6" w:rsidP="003457C6"/>
    <w:p w:rsidR="003457C6" w:rsidRDefault="003457C6" w:rsidP="003457C6">
      <w:pPr>
        <w:pStyle w:val="Nervous6"/>
        <w:ind w:right="6520"/>
      </w:pPr>
      <w:bookmarkStart w:id="20" w:name="_Toc215234790"/>
      <w:r w:rsidRPr="006B72C1">
        <w:t>Neurohormonal Antagonists</w:t>
      </w:r>
      <w:bookmarkEnd w:id="20"/>
    </w:p>
    <w:p w:rsidR="003457C6" w:rsidRPr="00336854" w:rsidRDefault="003457C6" w:rsidP="003457C6">
      <w:pPr>
        <w:pStyle w:val="H4"/>
        <w:spacing w:before="0"/>
        <w:rPr>
          <w:b w:val="0"/>
          <w:lang w:val="en-US"/>
        </w:rPr>
      </w:pPr>
      <w:r w:rsidRPr="00336854">
        <w:rPr>
          <w:b w:val="0"/>
          <w:lang w:val="en-US"/>
        </w:rPr>
        <w:t>- essential agents in management of heart failure.</w:t>
      </w:r>
    </w:p>
    <w:p w:rsidR="003457C6" w:rsidRDefault="003457C6" w:rsidP="003457C6">
      <w:pPr>
        <w:numPr>
          <w:ilvl w:val="0"/>
          <w:numId w:val="33"/>
        </w:numPr>
      </w:pPr>
      <w:r>
        <w:t>relieve symptoms by antagonizing vasoconstriction (exercise tolerance↑)</w:t>
      </w:r>
    </w:p>
    <w:p w:rsidR="003457C6" w:rsidRDefault="003457C6" w:rsidP="003457C6">
      <w:pPr>
        <w:numPr>
          <w:ilvl w:val="0"/>
          <w:numId w:val="33"/>
        </w:numPr>
      </w:pPr>
      <w:r>
        <w:t>inhibit cardiotoxic effects of neurohormonal system and thereby retard progression of heart failure.</w:t>
      </w:r>
    </w:p>
    <w:p w:rsidR="003457C6" w:rsidRDefault="003457C6" w:rsidP="003457C6"/>
    <w:p w:rsidR="003457C6" w:rsidRDefault="003457C6" w:rsidP="003457C6">
      <w:pPr>
        <w:rPr>
          <w:b/>
          <w:caps/>
          <w:u w:val="double"/>
        </w:rPr>
      </w:pPr>
      <w:r w:rsidRPr="005A5069">
        <w:rPr>
          <w:b/>
          <w:caps/>
          <w:highlight w:val="yellow"/>
          <w:u w:val="double"/>
        </w:rPr>
        <w:t xml:space="preserve">ACE </w:t>
      </w:r>
      <w:r w:rsidRPr="005A5069">
        <w:rPr>
          <w:b/>
          <w:smallCaps/>
          <w:highlight w:val="yellow"/>
          <w:u w:val="double"/>
        </w:rPr>
        <w:t>inhibitors</w:t>
      </w:r>
    </w:p>
    <w:p w:rsidR="003457C6" w:rsidRDefault="003457C6" w:rsidP="005A5069">
      <w:pPr>
        <w:ind w:left="720"/>
      </w:pPr>
      <w:r>
        <w:t>N.B</w:t>
      </w:r>
      <w:r>
        <w:rPr>
          <w:snapToGrid w:val="0"/>
          <w:sz w:val="16"/>
          <w:lang w:val="lt-LT"/>
        </w:rPr>
        <w:t xml:space="preserve">. </w:t>
      </w:r>
      <w:r>
        <w:t>all patients with left ventricular systolic dysfunction should receive ACE inhibitor unless absolutely contraindicated!</w:t>
      </w:r>
    </w:p>
    <w:p w:rsidR="003457C6" w:rsidRDefault="003457C6" w:rsidP="005A5069">
      <w:pPr>
        <w:numPr>
          <w:ilvl w:val="0"/>
          <w:numId w:val="91"/>
        </w:numPr>
      </w:pPr>
      <w:r>
        <w:t xml:space="preserve">even asymptomatic patients (ACE inhibitor </w:t>
      </w:r>
      <w:r w:rsidRPr="00336854">
        <w:rPr>
          <w:lang w:val="lt-LT"/>
        </w:rPr>
        <w:t>gali būti pirmas vaistas lengvų atvejų gydymui</w:t>
      </w:r>
      <w:r>
        <w:t>) and patients with low blood pressures or impaired renal function.</w:t>
      </w:r>
    </w:p>
    <w:p w:rsidR="003457C6" w:rsidRDefault="003457C6" w:rsidP="005A5069">
      <w:pPr>
        <w:numPr>
          <w:ilvl w:val="0"/>
          <w:numId w:val="91"/>
        </w:numPr>
      </w:pPr>
      <w:r>
        <w:t>treatment is maintained even without symptomatic benefits.</w:t>
      </w:r>
    </w:p>
    <w:p w:rsidR="003457C6" w:rsidRDefault="003457C6" w:rsidP="005A5069">
      <w:pPr>
        <w:numPr>
          <w:ilvl w:val="0"/>
          <w:numId w:val="91"/>
        </w:numPr>
      </w:pPr>
      <w:r w:rsidRPr="00336854">
        <w:rPr>
          <w:lang w:val="lt-LT"/>
        </w:rPr>
        <w:t>pradedama nuo labai mažų dozių ir pamažu titruojama iki maksimalių toleruojamų</w:t>
      </w:r>
      <w:r>
        <w:t xml:space="preserve"> (high doses are more effective!).</w:t>
      </w:r>
    </w:p>
    <w:p w:rsidR="003457C6" w:rsidRDefault="003457C6" w:rsidP="003457C6">
      <w:pPr>
        <w:numPr>
          <w:ilvl w:val="0"/>
          <w:numId w:val="34"/>
        </w:numPr>
      </w:pPr>
      <w:r>
        <w:t xml:space="preserve">ACE inhibitors also </w:t>
      </w:r>
      <w:r>
        <w:rPr>
          <w:b/>
          <w:i/>
        </w:rPr>
        <w:t>enhance action of kinins</w:t>
      </w:r>
      <w:r>
        <w:t xml:space="preserve"> (by inhibiting kininase II - identical to ACE) - may be more important than angiotensin suppression:</w:t>
      </w:r>
    </w:p>
    <w:p w:rsidR="005A5069" w:rsidRPr="005A5069" w:rsidRDefault="003457C6" w:rsidP="003457C6">
      <w:pPr>
        <w:numPr>
          <w:ilvl w:val="0"/>
          <w:numId w:val="91"/>
        </w:numPr>
      </w:pPr>
      <w:r w:rsidRPr="00336854">
        <w:rPr>
          <w:lang w:val="lt-LT"/>
        </w:rPr>
        <w:t>šio poveikio neturintys</w:t>
      </w:r>
      <w:r>
        <w:t xml:space="preserve"> angiotensin II receptor antagonists </w:t>
      </w:r>
      <w:r w:rsidRPr="00336854">
        <w:rPr>
          <w:lang w:val="lt-LT"/>
        </w:rPr>
        <w:t>neturi ir tokio gero efekto.</w:t>
      </w:r>
    </w:p>
    <w:p w:rsidR="003457C6" w:rsidRDefault="003457C6" w:rsidP="002259DF">
      <w:pPr>
        <w:numPr>
          <w:ilvl w:val="0"/>
          <w:numId w:val="91"/>
        </w:numPr>
      </w:pPr>
      <w:r w:rsidRPr="00336854">
        <w:rPr>
          <w:lang w:val="lt-LT"/>
        </w:rPr>
        <w:t xml:space="preserve">veikimą silpnina </w:t>
      </w:r>
      <w:r w:rsidRPr="00336854">
        <w:rPr>
          <w:i/>
          <w:smallCaps/>
          <w:lang w:val="lt-LT"/>
        </w:rPr>
        <w:t>aspirinas</w:t>
      </w:r>
      <w:r>
        <w:t xml:space="preserve"> (blocks kinin-mediated PG synthesis).</w:t>
      </w:r>
    </w:p>
    <w:p w:rsidR="003457C6" w:rsidRDefault="003457C6" w:rsidP="003457C6">
      <w:pPr>
        <w:numPr>
          <w:ilvl w:val="0"/>
          <w:numId w:val="35"/>
        </w:numPr>
      </w:pPr>
      <w:r>
        <w:t xml:space="preserve">ACE inhibitors should not be used before (or instead of) diuretics in patients with </w:t>
      </w:r>
      <w:r>
        <w:rPr>
          <w:b/>
        </w:rPr>
        <w:t>fluid retention</w:t>
      </w:r>
      <w:r>
        <w:t>:</w:t>
      </w:r>
    </w:p>
    <w:p w:rsidR="003457C6" w:rsidRDefault="003457C6" w:rsidP="003457C6">
      <w:pPr>
        <w:numPr>
          <w:ilvl w:val="0"/>
          <w:numId w:val="91"/>
        </w:numPr>
      </w:pPr>
      <w:r>
        <w:t>fluid retention can attenuate ACE inhibitor effects;</w:t>
      </w:r>
    </w:p>
    <w:p w:rsidR="003457C6" w:rsidRDefault="003457C6" w:rsidP="003457C6">
      <w:pPr>
        <w:numPr>
          <w:ilvl w:val="0"/>
          <w:numId w:val="91"/>
        </w:numPr>
      </w:pPr>
      <w:r w:rsidRPr="00336854">
        <w:rPr>
          <w:lang w:val="lt-LT"/>
        </w:rPr>
        <w:t>ligonis privalo pats kasdien svertis - esant asimptominiam svorio didėjimui, didinama diuretiko dozė</w:t>
      </w:r>
      <w:r>
        <w:t>.</w:t>
      </w:r>
    </w:p>
    <w:p w:rsidR="003457C6" w:rsidRDefault="003457C6" w:rsidP="003457C6">
      <w:pPr>
        <w:numPr>
          <w:ilvl w:val="0"/>
          <w:numId w:val="35"/>
        </w:numPr>
      </w:pPr>
      <w:r>
        <w:t xml:space="preserve">ACE inhibitors </w:t>
      </w:r>
      <w:r w:rsidRPr="005A5069">
        <w:rPr>
          <w:i/>
          <w:color w:val="008000"/>
        </w:rPr>
        <w:t>significantly decrease morbidity &amp; mortality</w:t>
      </w:r>
      <w:r>
        <w:t xml:space="preserve"> - greater than direct vasodilators.</w:t>
      </w:r>
    </w:p>
    <w:p w:rsidR="003457C6" w:rsidRDefault="003457C6" w:rsidP="003457C6">
      <w:pPr>
        <w:numPr>
          <w:ilvl w:val="0"/>
          <w:numId w:val="35"/>
        </w:numPr>
      </w:pPr>
      <w:r w:rsidRPr="00336854">
        <w:rPr>
          <w:lang w:val="lt-LT"/>
        </w:rPr>
        <w:t>jei ligonis tikrai negali vartoti ACE inhibitorių, dvi alternatyvos jiems</w:t>
      </w:r>
      <w:r>
        <w:t>:</w:t>
      </w:r>
    </w:p>
    <w:p w:rsidR="003457C6" w:rsidRDefault="003457C6" w:rsidP="002259DF">
      <w:pPr>
        <w:numPr>
          <w:ilvl w:val="0"/>
          <w:numId w:val="48"/>
        </w:numPr>
        <w:tabs>
          <w:tab w:val="clear" w:pos="360"/>
          <w:tab w:val="num" w:pos="1060"/>
        </w:tabs>
        <w:spacing w:before="60"/>
        <w:ind w:left="1054" w:hanging="357"/>
      </w:pPr>
      <w:r w:rsidRPr="005A5069">
        <w:rPr>
          <w:b/>
          <w:u w:val="double"/>
          <w:shd w:val="clear" w:color="auto" w:fill="FFFFD9"/>
        </w:rPr>
        <w:t>angiotensin II receptor antagonists</w:t>
      </w:r>
    </w:p>
    <w:p w:rsidR="003457C6" w:rsidRDefault="003457C6" w:rsidP="002259DF">
      <w:pPr>
        <w:numPr>
          <w:ilvl w:val="0"/>
          <w:numId w:val="48"/>
        </w:numPr>
        <w:tabs>
          <w:tab w:val="clear" w:pos="360"/>
          <w:tab w:val="num" w:pos="1060"/>
        </w:tabs>
        <w:spacing w:before="60"/>
        <w:ind w:left="1054" w:hanging="357"/>
      </w:pPr>
      <w:r w:rsidRPr="005A5069">
        <w:rPr>
          <w:b/>
          <w:u w:val="double"/>
          <w:shd w:val="clear" w:color="auto" w:fill="FFFFD9"/>
        </w:rPr>
        <w:t>direct vasodilators</w:t>
      </w:r>
      <w:r>
        <w:t xml:space="preserve"> (</w:t>
      </w:r>
      <w:r w:rsidRPr="00336854">
        <w:rPr>
          <w:lang w:val="lt-LT"/>
        </w:rPr>
        <w:t>naudojama tik ši kombinacija</w:t>
      </w:r>
      <w:r>
        <w:t xml:space="preserve"> - </w:t>
      </w:r>
      <w:r w:rsidRPr="005A5069">
        <w:rPr>
          <w:rStyle w:val="Drugname2Char"/>
        </w:rPr>
        <w:t>hydralazine</w:t>
      </w:r>
      <w:r>
        <w:t xml:space="preserve"> </w:t>
      </w:r>
      <w:r w:rsidR="000B47AC">
        <w:t>+</w:t>
      </w:r>
      <w:r>
        <w:t xml:space="preserve"> </w:t>
      </w:r>
      <w:r w:rsidRPr="005A5069">
        <w:rPr>
          <w:rStyle w:val="Drugname2Char"/>
        </w:rPr>
        <w:t>isosorbide dinitrate</w:t>
      </w:r>
      <w:r w:rsidR="000B47AC">
        <w:t xml:space="preserve"> – drug BiDil® - FDA approved for black patients!)</w:t>
      </w:r>
    </w:p>
    <w:p w:rsidR="003457C6" w:rsidRDefault="003457C6" w:rsidP="003457C6">
      <w:pPr>
        <w:ind w:left="1420"/>
      </w:pPr>
      <w:r>
        <w:t>N.B. Ca antagonists (</w:t>
      </w:r>
      <w:r w:rsidRPr="005A5069">
        <w:rPr>
          <w:smallCaps/>
        </w:rPr>
        <w:t>amlodipine, felodipine</w:t>
      </w:r>
      <w:r>
        <w:t xml:space="preserve">) </w:t>
      </w:r>
      <w:r w:rsidRPr="00336854">
        <w:rPr>
          <w:lang w:val="lt-LT"/>
        </w:rPr>
        <w:t>vengtini</w:t>
      </w:r>
      <w:r>
        <w:t>.</w:t>
      </w:r>
    </w:p>
    <w:p w:rsidR="003457C6" w:rsidRDefault="003457C6" w:rsidP="003457C6"/>
    <w:p w:rsidR="003457C6" w:rsidRDefault="003457C6" w:rsidP="003457C6">
      <w:pPr>
        <w:rPr>
          <w:b/>
          <w:caps/>
          <w:u w:val="double"/>
        </w:rPr>
      </w:pPr>
      <w:r w:rsidRPr="005A5069">
        <w:rPr>
          <w:b/>
          <w:highlight w:val="yellow"/>
          <w:u w:val="double"/>
        </w:rPr>
        <w:t>β</w:t>
      </w:r>
      <w:r w:rsidRPr="005A5069">
        <w:rPr>
          <w:b/>
          <w:caps/>
          <w:highlight w:val="yellow"/>
          <w:u w:val="double"/>
        </w:rPr>
        <w:t>-Blockers</w:t>
      </w:r>
    </w:p>
    <w:p w:rsidR="003457C6" w:rsidRDefault="003457C6" w:rsidP="003457C6">
      <w:r>
        <w:t>Although most physicians have been taught to avoid β-blockers in heart failure, recent evidence indicates that these drugs produce important clinical benefits.</w:t>
      </w:r>
    </w:p>
    <w:p w:rsidR="003457C6" w:rsidRDefault="003457C6" w:rsidP="003457C6">
      <w:pPr>
        <w:ind w:left="1440"/>
      </w:pPr>
      <w:r>
        <w:t>N.B</w:t>
      </w:r>
      <w:r>
        <w:rPr>
          <w:snapToGrid w:val="0"/>
          <w:sz w:val="16"/>
          <w:lang w:val="lt-LT"/>
        </w:rPr>
        <w:t xml:space="preserve">. </w:t>
      </w:r>
      <w:r>
        <w:t>all patients with left ventricular systolic dysfunction should receive β-blocker unless contraindicated!</w:t>
      </w:r>
    </w:p>
    <w:p w:rsidR="003457C6" w:rsidRDefault="003457C6" w:rsidP="003457C6">
      <w:pPr>
        <w:numPr>
          <w:ilvl w:val="0"/>
          <w:numId w:val="36"/>
        </w:numPr>
      </w:pPr>
      <w:r>
        <w:t>generally used together with ACE inhibitors (start after ACE inhibitor!) - additive benefits.</w:t>
      </w:r>
    </w:p>
    <w:p w:rsidR="003457C6" w:rsidRDefault="003457C6" w:rsidP="003457C6">
      <w:pPr>
        <w:numPr>
          <w:ilvl w:val="0"/>
          <w:numId w:val="36"/>
        </w:numPr>
      </w:pPr>
      <w:r w:rsidRPr="00336854">
        <w:rPr>
          <w:lang w:val="lt-LT"/>
        </w:rPr>
        <w:t>klinikiniai aspektai - kaip ACE inhibitorių (pradedama nuo labai mažų dozių ir pamažu titruojama iki maksimalių toleruojamų,</w:t>
      </w:r>
      <w:r>
        <w:t xml:space="preserve"> etc.).</w:t>
      </w:r>
    </w:p>
    <w:p w:rsidR="003457C6" w:rsidRDefault="003457C6" w:rsidP="003457C6"/>
    <w:p w:rsidR="003457C6" w:rsidRDefault="003457C6" w:rsidP="003457C6">
      <w:pPr>
        <w:rPr>
          <w:b/>
          <w:caps/>
          <w:u w:val="double"/>
        </w:rPr>
      </w:pPr>
      <w:r w:rsidRPr="005A5069">
        <w:rPr>
          <w:b/>
          <w:caps/>
          <w:highlight w:val="yellow"/>
          <w:u w:val="double"/>
        </w:rPr>
        <w:t>Aldosterone Antagonists</w:t>
      </w:r>
    </w:p>
    <w:p w:rsidR="003457C6" w:rsidRDefault="003457C6" w:rsidP="003457C6">
      <w:pPr>
        <w:numPr>
          <w:ilvl w:val="0"/>
          <w:numId w:val="37"/>
        </w:numPr>
      </w:pPr>
      <w:r>
        <w:t>antagonize neurohormonal mechanism independent of effects on sodium balance.</w:t>
      </w:r>
    </w:p>
    <w:p w:rsidR="003457C6" w:rsidRDefault="003457C6" w:rsidP="003457C6">
      <w:pPr>
        <w:numPr>
          <w:ilvl w:val="0"/>
          <w:numId w:val="37"/>
        </w:numPr>
      </w:pPr>
      <w:r>
        <w:t xml:space="preserve">low doses of </w:t>
      </w:r>
      <w:r w:rsidRPr="005A5069">
        <w:rPr>
          <w:rStyle w:val="Drugname2Char"/>
        </w:rPr>
        <w:t>spironolactone</w:t>
      </w:r>
      <w:r>
        <w:t xml:space="preserve"> merit consideration in advanced heart failure.</w:t>
      </w:r>
    </w:p>
    <w:p w:rsidR="003457C6" w:rsidRDefault="003457C6" w:rsidP="003457C6"/>
    <w:p w:rsidR="00A97B4C" w:rsidRDefault="00A97B4C" w:rsidP="003457C6"/>
    <w:p w:rsidR="00A97B4C" w:rsidRPr="00A97B4C" w:rsidRDefault="00A97B4C" w:rsidP="003457C6">
      <w:pPr>
        <w:rPr>
          <w:b/>
          <w:caps/>
          <w:highlight w:val="yellow"/>
          <w:u w:val="double"/>
        </w:rPr>
      </w:pPr>
      <w:r w:rsidRPr="00A97B4C">
        <w:rPr>
          <w:b/>
          <w:caps/>
          <w:highlight w:val="yellow"/>
          <w:u w:val="double"/>
        </w:rPr>
        <w:t>hyperpolarization-activated cyclic nucleotide-gated (HCN) channel</w:t>
      </w:r>
      <w:r w:rsidRPr="00A97B4C">
        <w:rPr>
          <w:b/>
          <w:caps/>
          <w:highlight w:val="yellow"/>
          <w:u w:val="double"/>
        </w:rPr>
        <w:t xml:space="preserve"> antagonists</w:t>
      </w:r>
    </w:p>
    <w:p w:rsidR="00A97B4C" w:rsidRDefault="00A97B4C" w:rsidP="00A97B4C">
      <w:pPr>
        <w:pStyle w:val="Drugname"/>
      </w:pPr>
      <w:r>
        <w:t>ivabradine</w:t>
      </w:r>
    </w:p>
    <w:p w:rsidR="00A97B4C" w:rsidRDefault="00A97B4C" w:rsidP="00A97B4C">
      <w:pPr>
        <w:numPr>
          <w:ilvl w:val="0"/>
          <w:numId w:val="78"/>
        </w:numPr>
      </w:pPr>
      <w:r w:rsidRPr="00A97B4C">
        <w:t xml:space="preserve">April 15, 2015 FDA </w:t>
      </w:r>
      <w:r>
        <w:t>approved</w:t>
      </w:r>
      <w:r w:rsidRPr="00A97B4C">
        <w:t xml:space="preserve"> oral medication Corlanor® (ivabradine)</w:t>
      </w:r>
      <w:r>
        <w:t>.</w:t>
      </w:r>
    </w:p>
    <w:p w:rsidR="00A97B4C" w:rsidRPr="00A97B4C" w:rsidRDefault="00A97B4C" w:rsidP="00A97B4C">
      <w:pPr>
        <w:numPr>
          <w:ilvl w:val="0"/>
          <w:numId w:val="78"/>
        </w:numPr>
      </w:pPr>
      <w:r w:rsidRPr="00A97B4C">
        <w:rPr>
          <w:u w:val="single"/>
        </w:rPr>
        <w:t>indication</w:t>
      </w:r>
      <w:r>
        <w:t xml:space="preserve"> - </w:t>
      </w:r>
      <w:r w:rsidRPr="00A97B4C">
        <w:t>to reduce the risk of hospitalization for worsening heart failure in patients with stable, symptomatic chronic heart failure with left ventricular ejection fraction (LVEF) ≤35 percent, who are in sinus rhythm with resting heart rate ≥70 beats per minute (b</w:t>
      </w:r>
      <w:bookmarkStart w:id="21" w:name="_GoBack"/>
      <w:bookmarkEnd w:id="21"/>
      <w:r w:rsidRPr="00A97B4C">
        <w:t>pm) and either are on maximally tolerated doses of beta blockers or have a contraindication to beta blocker use.</w:t>
      </w:r>
    </w:p>
    <w:p w:rsidR="00A97B4C" w:rsidRDefault="00A97B4C" w:rsidP="00A97B4C">
      <w:pPr>
        <w:numPr>
          <w:ilvl w:val="0"/>
          <w:numId w:val="78"/>
        </w:numPr>
      </w:pPr>
      <w:r w:rsidRPr="00A97B4C">
        <w:rPr>
          <w:u w:val="single"/>
          <w:lang w:val="lt-LT"/>
        </w:rPr>
        <w:t>mechanism</w:t>
      </w:r>
      <w:r w:rsidRPr="00A97B4C">
        <w:rPr>
          <w:u w:val="single"/>
        </w:rPr>
        <w:t xml:space="preserve"> of action</w:t>
      </w:r>
      <w:r>
        <w:t xml:space="preserve">: drug </w:t>
      </w:r>
      <w:r w:rsidRPr="00A97B4C">
        <w:t>blocks the hyperpolarization-activated cyclic nucleotide-gated (HCN) channel responsible for the cardiac pacemaker, which regulates heart rate. Corlanor reduces the spontaneous pacemaker activity of the cardiac sinus node by selectively inhibiting the If current ("funny" current) to slow the heart rate with no effect on ventricular repolarization and no effects on myocardial contractility.</w:t>
      </w:r>
    </w:p>
    <w:p w:rsidR="00A97B4C" w:rsidRDefault="00A97B4C" w:rsidP="00A97B4C"/>
    <w:p w:rsidR="00A97B4C" w:rsidRDefault="00A97B4C" w:rsidP="003457C6"/>
    <w:p w:rsidR="003457C6" w:rsidRDefault="003457C6" w:rsidP="003457C6"/>
    <w:p w:rsidR="003457C6" w:rsidRPr="006B72C1" w:rsidRDefault="003457C6" w:rsidP="003457C6">
      <w:pPr>
        <w:pStyle w:val="Nervous6"/>
        <w:ind w:right="6945"/>
      </w:pPr>
      <w:bookmarkStart w:id="22" w:name="_Toc215234791"/>
      <w:r w:rsidRPr="006B72C1">
        <w:t>Positive Inotropic Agents</w:t>
      </w:r>
      <w:bookmarkEnd w:id="22"/>
    </w:p>
    <w:p w:rsidR="00C4773E" w:rsidRDefault="003457C6" w:rsidP="003457C6">
      <w:pPr>
        <w:numPr>
          <w:ilvl w:val="0"/>
          <w:numId w:val="37"/>
        </w:numPr>
      </w:pPr>
      <w:r w:rsidRPr="00C4773E">
        <w:t>nedidina</w:t>
      </w:r>
      <w:r>
        <w:t xml:space="preserve"> exercise tolerance.</w:t>
      </w:r>
    </w:p>
    <w:p w:rsidR="003457C6" w:rsidRDefault="003457C6" w:rsidP="003457C6">
      <w:pPr>
        <w:numPr>
          <w:ilvl w:val="0"/>
          <w:numId w:val="37"/>
        </w:numPr>
      </w:pPr>
      <w:r>
        <w:t>long-term use of these drugs increases mortality (</w:t>
      </w:r>
      <w:r w:rsidRPr="00336854">
        <w:rPr>
          <w:lang w:val="lt-LT"/>
        </w:rPr>
        <w:t>išsk.</w:t>
      </w:r>
      <w:r>
        <w:t xml:space="preserve"> cardiac glycosides).</w:t>
      </w:r>
    </w:p>
    <w:p w:rsidR="003457C6" w:rsidRDefault="003457C6" w:rsidP="003457C6">
      <w:pPr>
        <w:rPr>
          <w:b/>
          <w:caps/>
          <w:u w:val="double"/>
        </w:rPr>
      </w:pPr>
    </w:p>
    <w:p w:rsidR="003457C6" w:rsidRDefault="003457C6" w:rsidP="003457C6">
      <w:pPr>
        <w:rPr>
          <w:b/>
          <w:caps/>
          <w:u w:val="double"/>
        </w:rPr>
      </w:pPr>
      <w:r w:rsidRPr="005A5069">
        <w:rPr>
          <w:b/>
          <w:caps/>
          <w:highlight w:val="yellow"/>
          <w:u w:val="double"/>
        </w:rPr>
        <w:t>Cardiac glycosides</w:t>
      </w:r>
    </w:p>
    <w:p w:rsidR="003457C6" w:rsidRPr="00013054" w:rsidRDefault="00847A72" w:rsidP="00847A72">
      <w:pPr>
        <w:spacing w:before="120"/>
        <w:rPr>
          <w:lang w:val="lt-LT"/>
        </w:rPr>
      </w:pPr>
      <w:r>
        <w:rPr>
          <w:u w:val="single"/>
          <w:lang w:val="lt-LT"/>
        </w:rPr>
        <w:t>V</w:t>
      </w:r>
      <w:r w:rsidR="003457C6" w:rsidRPr="00013054">
        <w:rPr>
          <w:u w:val="single"/>
          <w:lang w:val="lt-LT"/>
        </w:rPr>
        <w:t>eikimo mechanizmas</w:t>
      </w:r>
      <w:r w:rsidR="003457C6" w:rsidRPr="00013054">
        <w:rPr>
          <w:lang w:val="lt-LT"/>
        </w:rPr>
        <w:t xml:space="preserve">: grįžtamai </w:t>
      </w:r>
      <w:r w:rsidR="003457C6" w:rsidRPr="00013054">
        <w:rPr>
          <w:b/>
          <w:i/>
          <w:lang w:val="lt-LT"/>
        </w:rPr>
        <w:t xml:space="preserve">inhibuoja membraninę </w:t>
      </w:r>
      <w:r w:rsidR="003457C6" w:rsidRPr="00013054">
        <w:rPr>
          <w:b/>
          <w:i/>
        </w:rPr>
        <w:t>Na/K-ATPase</w:t>
      </w:r>
      <w:r w:rsidR="003457C6" w:rsidRPr="00013054">
        <w:rPr>
          <w:lang w:val="lt-LT"/>
        </w:rPr>
        <w:t xml:space="preserve"> → </w:t>
      </w:r>
      <w:r w:rsidR="003457C6" w:rsidRPr="00013054">
        <w:t>intracellular</w:t>
      </w:r>
      <w:r w:rsidR="003457C6" w:rsidRPr="00013054">
        <w:rPr>
          <w:lang w:val="lt-LT"/>
        </w:rPr>
        <w:t xml:space="preserve"> Na</w:t>
      </w:r>
      <w:r w:rsidR="003457C6" w:rsidRPr="00013054">
        <w:rPr>
          <w:vertAlign w:val="superscript"/>
          <w:lang w:val="lt-LT"/>
        </w:rPr>
        <w:t>+</w:t>
      </w:r>
      <w:r w:rsidR="003457C6" w:rsidRPr="00013054">
        <w:rPr>
          <w:lang w:val="lt-LT"/>
        </w:rPr>
        <w:t>↑ → sumažėja transmembraninis Na</w:t>
      </w:r>
      <w:r w:rsidR="003457C6" w:rsidRPr="00013054">
        <w:rPr>
          <w:vertAlign w:val="superscript"/>
          <w:lang w:val="lt-LT"/>
        </w:rPr>
        <w:t>+</w:t>
      </w:r>
      <w:r w:rsidR="003457C6" w:rsidRPr="00013054">
        <w:rPr>
          <w:lang w:val="lt-LT"/>
        </w:rPr>
        <w:t xml:space="preserve"> gradientas → sustoja Na-Ca </w:t>
      </w:r>
      <w:r w:rsidR="003457C6" w:rsidRPr="00013054">
        <w:t>exchanger</w:t>
      </w:r>
      <w:r w:rsidR="003457C6" w:rsidRPr="00013054">
        <w:rPr>
          <w:lang w:val="lt-LT"/>
        </w:rPr>
        <w:t xml:space="preserve"> (pasyvus antiportas - veikia varomas Na</w:t>
      </w:r>
      <w:r w:rsidR="003457C6" w:rsidRPr="00013054">
        <w:rPr>
          <w:vertAlign w:val="superscript"/>
          <w:lang w:val="lt-LT"/>
        </w:rPr>
        <w:t>+</w:t>
      </w:r>
      <w:r w:rsidR="003457C6" w:rsidRPr="00013054">
        <w:rPr>
          <w:lang w:val="lt-LT"/>
        </w:rPr>
        <w:t xml:space="preserve"> gradiento - įeinant 3 Na</w:t>
      </w:r>
      <w:r w:rsidR="003457C6" w:rsidRPr="00013054">
        <w:rPr>
          <w:vertAlign w:val="superscript"/>
          <w:lang w:val="lt-LT"/>
        </w:rPr>
        <w:t xml:space="preserve">+ </w:t>
      </w:r>
      <w:r w:rsidR="003457C6" w:rsidRPr="00013054">
        <w:rPr>
          <w:lang w:val="lt-LT"/>
        </w:rPr>
        <w:t>molekulėms pašalinama iš miocito viena Ca</w:t>
      </w:r>
      <w:r w:rsidR="003457C6" w:rsidRPr="00013054">
        <w:rPr>
          <w:vertAlign w:val="superscript"/>
          <w:lang w:val="lt-LT"/>
        </w:rPr>
        <w:t>2+</w:t>
      </w:r>
      <w:r w:rsidR="003457C6" w:rsidRPr="00013054">
        <w:rPr>
          <w:lang w:val="lt-LT"/>
        </w:rPr>
        <w:t xml:space="preserve"> molekulė) → </w:t>
      </w:r>
      <w:r w:rsidR="003457C6" w:rsidRPr="00013054">
        <w:t>intracellular Ca</w:t>
      </w:r>
      <w:r w:rsidR="003457C6" w:rsidRPr="00013054">
        <w:rPr>
          <w:vertAlign w:val="superscript"/>
        </w:rPr>
        <w:t>2+</w:t>
      </w:r>
      <w:r w:rsidR="003457C6" w:rsidRPr="00013054">
        <w:t>↑ → contractile force</w:t>
      </w:r>
      <w:r w:rsidR="003457C6" w:rsidRPr="00013054">
        <w:rPr>
          <w:lang w:val="lt-LT"/>
        </w:rPr>
        <w:t>↑.</w:t>
      </w:r>
    </w:p>
    <w:p w:rsidR="00866A4D" w:rsidRPr="00866A4D" w:rsidRDefault="003457C6" w:rsidP="003457C6">
      <w:pPr>
        <w:numPr>
          <w:ilvl w:val="0"/>
          <w:numId w:val="91"/>
        </w:numPr>
        <w:rPr>
          <w:lang w:val="lt-LT"/>
        </w:rPr>
      </w:pPr>
      <w:r w:rsidRPr="00013054">
        <w:rPr>
          <w:lang w:val="lt-LT"/>
        </w:rPr>
        <w:t xml:space="preserve">padidėjus </w:t>
      </w:r>
      <w:r w:rsidRPr="00013054">
        <w:t>cardiac output</w:t>
      </w:r>
      <w:r w:rsidRPr="00013054">
        <w:rPr>
          <w:lang w:val="lt-LT"/>
        </w:rPr>
        <w:t xml:space="preserve">, sumažėja simpatinės sistemos ir padidėja n. vagus tonusas → </w:t>
      </w:r>
      <w:r w:rsidRPr="00013054">
        <w:t>heart rate</w:t>
      </w:r>
      <w:r w:rsidRPr="00013054">
        <w:rPr>
          <w:lang w:val="lt-LT"/>
        </w:rPr>
        <w:t xml:space="preserve">↓, vazodilatacija → </w:t>
      </w:r>
      <w:r w:rsidRPr="00013054">
        <w:t>preload &amp; afterload↓ and O</w:t>
      </w:r>
      <w:r w:rsidRPr="00013054">
        <w:rPr>
          <w:vertAlign w:val="subscript"/>
        </w:rPr>
        <w:t>2</w:t>
      </w:r>
      <w:r w:rsidRPr="00013054">
        <w:t xml:space="preserve"> consumption↓.</w:t>
      </w:r>
    </w:p>
    <w:p w:rsidR="003457C6" w:rsidRPr="00013054" w:rsidRDefault="003457C6" w:rsidP="003457C6">
      <w:pPr>
        <w:numPr>
          <w:ilvl w:val="0"/>
          <w:numId w:val="91"/>
        </w:numPr>
        <w:rPr>
          <w:lang w:val="lt-LT"/>
        </w:rPr>
      </w:pPr>
      <w:r w:rsidRPr="00013054">
        <w:rPr>
          <w:lang w:val="lt-LT"/>
        </w:rPr>
        <w:t>normalioje širdyje šiuos efektus neutralizuoja autonominiai refleksai.</w:t>
      </w:r>
    </w:p>
    <w:p w:rsidR="003457C6" w:rsidRPr="00013054" w:rsidRDefault="003457C6" w:rsidP="003457C6">
      <w:pPr>
        <w:numPr>
          <w:ilvl w:val="0"/>
          <w:numId w:val="41"/>
        </w:numPr>
        <w:rPr>
          <w:lang w:val="lt-LT"/>
        </w:rPr>
      </w:pPr>
      <w:r w:rsidRPr="00013054">
        <w:rPr>
          <w:lang w:val="lt-LT"/>
        </w:rPr>
        <w:t xml:space="preserve">turi poveikį į širdies </w:t>
      </w:r>
      <w:r w:rsidRPr="00013054">
        <w:rPr>
          <w:b/>
          <w:lang w:val="lt-LT"/>
        </w:rPr>
        <w:t>elektrofiziologiją</w:t>
      </w:r>
      <w:r w:rsidRPr="00013054">
        <w:rPr>
          <w:lang w:val="lt-LT"/>
        </w:rPr>
        <w:t>:</w:t>
      </w:r>
    </w:p>
    <w:p w:rsidR="00866A4D" w:rsidRDefault="003457C6" w:rsidP="003457C6">
      <w:pPr>
        <w:numPr>
          <w:ilvl w:val="0"/>
          <w:numId w:val="91"/>
        </w:numPr>
        <w:rPr>
          <w:lang w:val="lt-LT"/>
        </w:rPr>
      </w:pPr>
      <w:r w:rsidRPr="00013054">
        <w:rPr>
          <w:i/>
          <w:lang w:val="lt-LT"/>
        </w:rPr>
        <w:t>darbiniame miokarde</w:t>
      </w:r>
      <w:r w:rsidRPr="00013054">
        <w:rPr>
          <w:lang w:val="lt-LT"/>
        </w:rPr>
        <w:t xml:space="preserve"> trumpėja </w:t>
      </w:r>
      <w:r w:rsidRPr="00013054">
        <w:t>refractory period</w:t>
      </w:r>
      <w:r w:rsidRPr="00013054">
        <w:rPr>
          <w:lang w:val="lt-LT"/>
        </w:rPr>
        <w:t xml:space="preserve">, didėja </w:t>
      </w:r>
      <w:r w:rsidRPr="00013054">
        <w:t>automaticity</w:t>
      </w:r>
      <w:r w:rsidRPr="00013054">
        <w:rPr>
          <w:lang w:val="lt-LT"/>
        </w:rPr>
        <w:t>.</w:t>
      </w:r>
    </w:p>
    <w:p w:rsidR="00866A4D" w:rsidRDefault="003457C6" w:rsidP="003457C6">
      <w:pPr>
        <w:numPr>
          <w:ilvl w:val="0"/>
          <w:numId w:val="91"/>
        </w:numPr>
        <w:rPr>
          <w:lang w:val="lt-LT"/>
        </w:rPr>
      </w:pPr>
      <w:r w:rsidRPr="00013054">
        <w:rPr>
          <w:i/>
          <w:lang w:val="lt-LT"/>
        </w:rPr>
        <w:t>laidžiojoje sistemoje</w:t>
      </w:r>
      <w:r w:rsidRPr="00013054">
        <w:rPr>
          <w:lang w:val="lt-LT"/>
        </w:rPr>
        <w:t xml:space="preserve"> ilgėja </w:t>
      </w:r>
      <w:r w:rsidRPr="00013054">
        <w:t>refractory period</w:t>
      </w:r>
      <w:r w:rsidRPr="00013054">
        <w:rPr>
          <w:lang w:val="lt-LT"/>
        </w:rPr>
        <w:t xml:space="preserve">, lėtėja </w:t>
      </w:r>
      <w:r w:rsidRPr="00013054">
        <w:t>conduction velocity</w:t>
      </w:r>
      <w:r w:rsidRPr="00013054">
        <w:rPr>
          <w:lang w:val="lt-LT"/>
        </w:rPr>
        <w:t>.</w:t>
      </w:r>
    </w:p>
    <w:p w:rsidR="00866A4D" w:rsidRDefault="003457C6" w:rsidP="003457C6">
      <w:pPr>
        <w:numPr>
          <w:ilvl w:val="0"/>
          <w:numId w:val="91"/>
        </w:numPr>
        <w:rPr>
          <w:lang w:val="lt-LT"/>
        </w:rPr>
      </w:pPr>
      <w:r w:rsidRPr="00013054">
        <w:rPr>
          <w:u w:val="single"/>
          <w:lang w:val="lt-LT"/>
        </w:rPr>
        <w:t>in ECG</w:t>
      </w:r>
      <w:r w:rsidRPr="00013054">
        <w:rPr>
          <w:lang w:val="lt-LT"/>
        </w:rPr>
        <w:t>: pailgėja PR, sutrumpėja QT, galimi T ir ST pokyčiai (imituoja išemiją!).</w:t>
      </w:r>
    </w:p>
    <w:p w:rsidR="003457C6" w:rsidRPr="00013054" w:rsidRDefault="003457C6" w:rsidP="003457C6">
      <w:pPr>
        <w:numPr>
          <w:ilvl w:val="0"/>
          <w:numId w:val="91"/>
        </w:numPr>
        <w:rPr>
          <w:lang w:val="lt-LT"/>
        </w:rPr>
      </w:pPr>
      <w:r w:rsidRPr="00013054">
        <w:rPr>
          <w:b/>
          <w:i/>
        </w:rPr>
        <w:t>heart rate</w:t>
      </w:r>
      <w:r w:rsidRPr="00013054">
        <w:rPr>
          <w:lang w:val="lt-LT"/>
        </w:rPr>
        <w:t>: terapinėse dozės lėtėja (per n. vagus); normalioje širdyje nekinta; toksinėse dozėse galimos tachikardijos.</w:t>
      </w:r>
    </w:p>
    <w:p w:rsidR="003457C6" w:rsidRPr="00013054" w:rsidRDefault="00847A72" w:rsidP="00847A72">
      <w:pPr>
        <w:rPr>
          <w:lang w:val="lt-LT"/>
        </w:rPr>
      </w:pPr>
      <w:r>
        <w:rPr>
          <w:u w:val="single"/>
          <w:lang w:val="lt-LT"/>
        </w:rPr>
        <w:t>I</w:t>
      </w:r>
      <w:r w:rsidR="003457C6" w:rsidRPr="00013054">
        <w:rPr>
          <w:u w:val="single"/>
          <w:lang w:val="lt-LT"/>
        </w:rPr>
        <w:t>ndikacijos</w:t>
      </w:r>
      <w:r w:rsidR="003457C6" w:rsidRPr="00013054">
        <w:rPr>
          <w:lang w:val="lt-LT"/>
        </w:rPr>
        <w:t>:</w:t>
      </w:r>
    </w:p>
    <w:p w:rsidR="003457C6" w:rsidRDefault="003457C6" w:rsidP="003457C6">
      <w:pPr>
        <w:numPr>
          <w:ilvl w:val="0"/>
          <w:numId w:val="46"/>
        </w:numPr>
      </w:pPr>
      <w:r>
        <w:rPr>
          <w:b/>
          <w:i/>
        </w:rPr>
        <w:t>symptomatic left ventricular systolic dysfunction</w:t>
      </w:r>
      <w:r>
        <w:t xml:space="preserve"> after initiation therapy with diuretics and neurohumoral antagonists (N</w:t>
      </w:r>
      <w:r w:rsidRPr="00013054">
        <w:rPr>
          <w:lang w:val="lt-LT"/>
        </w:rPr>
        <w:t>.B. veikimas tik simptominis</w:t>
      </w:r>
      <w:r>
        <w:t>!).</w:t>
      </w:r>
    </w:p>
    <w:p w:rsidR="003457C6" w:rsidRDefault="003457C6" w:rsidP="003457C6">
      <w:pPr>
        <w:numPr>
          <w:ilvl w:val="0"/>
          <w:numId w:val="46"/>
        </w:numPr>
      </w:pPr>
      <w:r>
        <w:rPr>
          <w:b/>
          <w:i/>
        </w:rPr>
        <w:t xml:space="preserve">AV conduction </w:t>
      </w:r>
      <w:r w:rsidRPr="00013054">
        <w:rPr>
          <w:b/>
          <w:i/>
          <w:lang w:val="lt-LT"/>
        </w:rPr>
        <w:t>slopinimas</w:t>
      </w:r>
      <w:r>
        <w:t xml:space="preserve"> - to control ventricular response rate in atrial flutter/fibrillation.</w:t>
      </w:r>
    </w:p>
    <w:p w:rsidR="003457C6" w:rsidRDefault="003457C6" w:rsidP="003457C6">
      <w:pPr>
        <w:numPr>
          <w:ilvl w:val="0"/>
          <w:numId w:val="41"/>
        </w:numPr>
      </w:pPr>
      <w:r w:rsidRPr="00013054">
        <w:rPr>
          <w:lang w:val="lt-LT"/>
        </w:rPr>
        <w:t>netinka prie</w:t>
      </w:r>
      <w:r>
        <w:t xml:space="preserve"> diastolic dysfunction, right-ventricular failure, </w:t>
      </w:r>
      <w:r w:rsidRPr="00013054">
        <w:rPr>
          <w:lang w:val="lt-LT"/>
        </w:rPr>
        <w:t>ūmiais atvejais</w:t>
      </w:r>
      <w:r>
        <w:t>.</w:t>
      </w:r>
    </w:p>
    <w:p w:rsidR="00847A72" w:rsidRDefault="00847A72" w:rsidP="00847A72">
      <w:pPr>
        <w:rPr>
          <w:u w:val="single"/>
          <w:lang w:val="lt-LT"/>
        </w:rPr>
      </w:pPr>
    </w:p>
    <w:p w:rsidR="003457C6" w:rsidRDefault="00847A72" w:rsidP="00847A72">
      <w:r>
        <w:rPr>
          <w:u w:val="single"/>
          <w:lang w:val="lt-LT"/>
        </w:rPr>
        <w:t>F</w:t>
      </w:r>
      <w:r w:rsidR="003457C6" w:rsidRPr="00013054">
        <w:rPr>
          <w:u w:val="single"/>
          <w:lang w:val="lt-LT"/>
        </w:rPr>
        <w:t>armakodinamika</w:t>
      </w:r>
      <w:r w:rsidR="003457C6">
        <w:t>:</w:t>
      </w:r>
    </w:p>
    <w:p w:rsidR="003457C6" w:rsidRPr="00013054" w:rsidRDefault="003457C6" w:rsidP="002259DF">
      <w:pPr>
        <w:numPr>
          <w:ilvl w:val="0"/>
          <w:numId w:val="42"/>
        </w:numPr>
        <w:tabs>
          <w:tab w:val="clear" w:pos="1800"/>
          <w:tab w:val="num" w:pos="1080"/>
        </w:tabs>
        <w:ind w:left="1080"/>
        <w:rPr>
          <w:smallCaps/>
          <w:lang w:val="lt-LT"/>
        </w:rPr>
      </w:pPr>
      <w:r w:rsidRPr="00847A72">
        <w:rPr>
          <w:rStyle w:val="Drugname2Char"/>
        </w:rPr>
        <w:t>digoxin</w:t>
      </w:r>
      <w:r>
        <w:rPr>
          <w:smallCaps/>
        </w:rPr>
        <w:t xml:space="preserve"> </w:t>
      </w:r>
      <w:r>
        <w:t xml:space="preserve">- </w:t>
      </w:r>
      <w:r w:rsidRPr="00013054">
        <w:rPr>
          <w:lang w:val="lt-LT"/>
        </w:rPr>
        <w:t>praktiškai vienintelis inotropinis preparatas, tinkantis ambulatorinei terapijai:</w:t>
      </w:r>
    </w:p>
    <w:p w:rsidR="00866A4D" w:rsidRDefault="003457C6" w:rsidP="003457C6">
      <w:pPr>
        <w:numPr>
          <w:ilvl w:val="0"/>
          <w:numId w:val="91"/>
        </w:numPr>
      </w:pPr>
      <w:r w:rsidRPr="00013054">
        <w:rPr>
          <w:lang w:val="lt-LT"/>
        </w:rPr>
        <w:t>gaunamas iš</w:t>
      </w:r>
      <w:r>
        <w:t xml:space="preserve"> </w:t>
      </w:r>
      <w:r>
        <w:rPr>
          <w:i/>
        </w:rPr>
        <w:t>Digitalis lanata (foxglove)</w:t>
      </w:r>
      <w:r w:rsidR="00866A4D">
        <w:t>.</w:t>
      </w:r>
    </w:p>
    <w:p w:rsidR="00866A4D" w:rsidRPr="00866A4D" w:rsidRDefault="003457C6" w:rsidP="003457C6">
      <w:pPr>
        <w:numPr>
          <w:ilvl w:val="0"/>
          <w:numId w:val="91"/>
        </w:numPr>
        <w:rPr>
          <w:lang w:val="lt-LT"/>
        </w:rPr>
      </w:pPr>
      <w:r>
        <w:t>protein binding &lt; 30%.</w:t>
      </w:r>
    </w:p>
    <w:p w:rsidR="00866A4D" w:rsidRDefault="003457C6" w:rsidP="003457C6">
      <w:pPr>
        <w:numPr>
          <w:ilvl w:val="0"/>
          <w:numId w:val="91"/>
        </w:numPr>
        <w:rPr>
          <w:lang w:val="lt-LT"/>
        </w:rPr>
      </w:pPr>
      <w:r>
        <w:t>T</w:t>
      </w:r>
      <w:r>
        <w:rPr>
          <w:vertAlign w:val="subscript"/>
        </w:rPr>
        <w:t>1/2</w:t>
      </w:r>
      <w:r>
        <w:t xml:space="preserve"> 36-48 val.; </w:t>
      </w:r>
      <w:r w:rsidRPr="00013054">
        <w:rPr>
          <w:lang w:val="lt-LT"/>
        </w:rPr>
        <w:t>skiriant</w:t>
      </w:r>
      <w:r>
        <w:t xml:space="preserve"> </w:t>
      </w:r>
      <w:r>
        <w:rPr>
          <w:b/>
        </w:rPr>
        <w:t>per os</w:t>
      </w:r>
      <w:r>
        <w:t xml:space="preserve"> steady-state (full digitalization) </w:t>
      </w:r>
      <w:r w:rsidRPr="00013054">
        <w:rPr>
          <w:lang w:val="lt-LT"/>
        </w:rPr>
        <w:t>pasiekiamas tik per 8 dienas.</w:t>
      </w:r>
    </w:p>
    <w:p w:rsidR="00866A4D" w:rsidRPr="00866A4D" w:rsidRDefault="003457C6" w:rsidP="003457C6">
      <w:pPr>
        <w:numPr>
          <w:ilvl w:val="0"/>
          <w:numId w:val="91"/>
        </w:numPr>
        <w:rPr>
          <w:smallCaps/>
        </w:rPr>
      </w:pPr>
      <w:r w:rsidRPr="00013054">
        <w:rPr>
          <w:lang w:val="lt-LT"/>
        </w:rPr>
        <w:t xml:space="preserve">kai reikia greito efekto, skiriama </w:t>
      </w:r>
      <w:r w:rsidRPr="00013054">
        <w:rPr>
          <w:b/>
          <w:lang w:val="lt-LT"/>
        </w:rPr>
        <w:t>i/v</w:t>
      </w:r>
      <w:r w:rsidRPr="00013054">
        <w:rPr>
          <w:lang w:val="lt-LT"/>
        </w:rPr>
        <w:t xml:space="preserve"> - pradeda veikti po 20 min., maksimumas po 1-5 val.</w:t>
      </w:r>
    </w:p>
    <w:p w:rsidR="003457C6" w:rsidRDefault="003457C6" w:rsidP="003457C6">
      <w:pPr>
        <w:numPr>
          <w:ilvl w:val="0"/>
          <w:numId w:val="91"/>
        </w:numPr>
        <w:rPr>
          <w:smallCaps/>
        </w:rPr>
      </w:pPr>
      <w:r w:rsidRPr="00013054">
        <w:rPr>
          <w:lang w:val="lt-LT"/>
        </w:rPr>
        <w:t>šalinasi nepakitęs su šlapimu</w:t>
      </w:r>
      <w:r>
        <w:t xml:space="preserve"> (digoxin levels must be closely monitored in renal insufficiency!!!).</w:t>
      </w:r>
    </w:p>
    <w:p w:rsidR="003457C6" w:rsidRDefault="003457C6" w:rsidP="002259DF">
      <w:pPr>
        <w:numPr>
          <w:ilvl w:val="0"/>
          <w:numId w:val="42"/>
        </w:numPr>
        <w:tabs>
          <w:tab w:val="clear" w:pos="1800"/>
          <w:tab w:val="num" w:pos="1080"/>
        </w:tabs>
        <w:ind w:left="1080"/>
        <w:rPr>
          <w:smallCaps/>
        </w:rPr>
      </w:pPr>
      <w:r w:rsidRPr="00847A72">
        <w:rPr>
          <w:rStyle w:val="Drugname2Char"/>
        </w:rPr>
        <w:t>digitoxin</w:t>
      </w:r>
      <w:r>
        <w:rPr>
          <w:smallCaps/>
        </w:rPr>
        <w:t>:</w:t>
      </w:r>
    </w:p>
    <w:p w:rsidR="00866A4D" w:rsidRDefault="003457C6" w:rsidP="003457C6">
      <w:pPr>
        <w:numPr>
          <w:ilvl w:val="0"/>
          <w:numId w:val="91"/>
        </w:numPr>
      </w:pPr>
      <w:r w:rsidRPr="00013054">
        <w:rPr>
          <w:lang w:val="lt-LT"/>
        </w:rPr>
        <w:t>gaunamas iš</w:t>
      </w:r>
      <w:r>
        <w:t xml:space="preserve"> </w:t>
      </w:r>
      <w:r>
        <w:rPr>
          <w:i/>
        </w:rPr>
        <w:t>Digitalis purpurea</w:t>
      </w:r>
      <w:r w:rsidR="00866A4D">
        <w:t>.</w:t>
      </w:r>
    </w:p>
    <w:p w:rsidR="00866A4D" w:rsidRDefault="003457C6" w:rsidP="003457C6">
      <w:pPr>
        <w:numPr>
          <w:ilvl w:val="0"/>
          <w:numId w:val="91"/>
        </w:numPr>
      </w:pPr>
      <w:r>
        <w:t>strongly (97%) binds to extravascular proteins (very large volume of distribution).</w:t>
      </w:r>
    </w:p>
    <w:p w:rsidR="00866A4D" w:rsidRPr="00866A4D" w:rsidRDefault="003457C6" w:rsidP="003457C6">
      <w:pPr>
        <w:numPr>
          <w:ilvl w:val="0"/>
          <w:numId w:val="91"/>
        </w:numPr>
        <w:rPr>
          <w:smallCaps/>
        </w:rPr>
      </w:pPr>
      <w:r w:rsidRPr="00013054">
        <w:rPr>
          <w:lang w:val="lt-LT"/>
        </w:rPr>
        <w:t>pradeda veikti po</w:t>
      </w:r>
      <w:r>
        <w:t xml:space="preserve"> 60 min.</w:t>
      </w:r>
    </w:p>
    <w:p w:rsidR="00866A4D" w:rsidRDefault="003457C6" w:rsidP="003457C6">
      <w:pPr>
        <w:numPr>
          <w:ilvl w:val="0"/>
          <w:numId w:val="91"/>
        </w:numPr>
      </w:pPr>
      <w:r>
        <w:t>T</w:t>
      </w:r>
      <w:r>
        <w:rPr>
          <w:vertAlign w:val="subscript"/>
        </w:rPr>
        <w:t>1/2</w:t>
      </w:r>
      <w:r>
        <w:t xml:space="preserve"> 5-7 </w:t>
      </w:r>
      <w:r w:rsidRPr="00013054">
        <w:rPr>
          <w:lang w:val="lt-LT"/>
        </w:rPr>
        <w:t>dienos</w:t>
      </w:r>
      <w:r>
        <w:t>.</w:t>
      </w:r>
    </w:p>
    <w:p w:rsidR="003457C6" w:rsidRPr="00013054" w:rsidRDefault="003457C6" w:rsidP="003457C6">
      <w:pPr>
        <w:numPr>
          <w:ilvl w:val="0"/>
          <w:numId w:val="91"/>
        </w:numPr>
      </w:pPr>
      <w:r w:rsidRPr="00013054">
        <w:rPr>
          <w:lang w:val="lt-LT"/>
        </w:rPr>
        <w:t xml:space="preserve">intensyviai metabolizuojamas kepenyse ir šalinasi su išmatomis (tinka prie </w:t>
      </w:r>
      <w:r w:rsidRPr="00013054">
        <w:t>renal failure!).</w:t>
      </w:r>
    </w:p>
    <w:p w:rsidR="003457C6" w:rsidRDefault="003457C6" w:rsidP="002259DF">
      <w:pPr>
        <w:numPr>
          <w:ilvl w:val="0"/>
          <w:numId w:val="42"/>
        </w:numPr>
        <w:tabs>
          <w:tab w:val="clear" w:pos="1800"/>
          <w:tab w:val="num" w:pos="1080"/>
        </w:tabs>
        <w:ind w:left="1080"/>
      </w:pPr>
      <w:r w:rsidRPr="00847A72">
        <w:rPr>
          <w:rStyle w:val="Drugname2Char"/>
        </w:rPr>
        <w:t>ouabain</w:t>
      </w:r>
      <w:r>
        <w:rPr>
          <w:smallCaps/>
        </w:rPr>
        <w:t xml:space="preserve"> - </w:t>
      </w:r>
      <w:r w:rsidRPr="00013054">
        <w:rPr>
          <w:lang w:val="lt-LT"/>
        </w:rPr>
        <w:t>gaunamas iš</w:t>
      </w:r>
      <w:r>
        <w:t xml:space="preserve"> </w:t>
      </w:r>
      <w:r>
        <w:rPr>
          <w:i/>
        </w:rPr>
        <w:t>Strophanthus gratus</w:t>
      </w:r>
      <w:r>
        <w:t>.</w:t>
      </w:r>
    </w:p>
    <w:p w:rsidR="00847A72" w:rsidRDefault="00847A72" w:rsidP="00847A72">
      <w:pPr>
        <w:rPr>
          <w:b/>
        </w:rPr>
      </w:pPr>
    </w:p>
    <w:p w:rsidR="003457C6" w:rsidRDefault="00847A72" w:rsidP="00847A72">
      <w:r w:rsidRPr="00847A72">
        <w:rPr>
          <w:b/>
          <w:szCs w:val="24"/>
          <w:u w:val="double" w:color="FF0000"/>
        </w:rPr>
        <w:t>L</w:t>
      </w:r>
      <w:r w:rsidR="003457C6" w:rsidRPr="00847A72">
        <w:rPr>
          <w:b/>
          <w:szCs w:val="24"/>
          <w:u w:val="double" w:color="FF0000"/>
        </w:rPr>
        <w:t>ow therapeutic index</w:t>
      </w:r>
      <w:r w:rsidR="003457C6" w:rsidRPr="00847A72">
        <w:rPr>
          <w:szCs w:val="24"/>
          <w:u w:val="double" w:color="FF0000"/>
        </w:rPr>
        <w:t xml:space="preserve"> (</w:t>
      </w:r>
      <w:r w:rsidR="003457C6" w:rsidRPr="00847A72">
        <w:rPr>
          <w:szCs w:val="24"/>
          <w:u w:val="double" w:color="FF0000"/>
          <w:lang w:val="lt-LT"/>
        </w:rPr>
        <w:t>toksinės dozės arti terapinių</w:t>
      </w:r>
      <w:r w:rsidR="003457C6" w:rsidRPr="00847A72">
        <w:rPr>
          <w:szCs w:val="24"/>
          <w:u w:val="double" w:color="FF0000"/>
        </w:rPr>
        <w:t>)</w:t>
      </w:r>
      <w:r w:rsidR="003457C6">
        <w:t xml:space="preserve"> - </w:t>
      </w:r>
      <w:r w:rsidR="003457C6">
        <w:rPr>
          <w:b/>
          <w:smallCaps/>
          <w:u w:val="single"/>
        </w:rPr>
        <w:t>digitalis toxicity</w:t>
      </w:r>
      <w:r w:rsidR="003457C6">
        <w:rPr>
          <w:smallCaps/>
        </w:rPr>
        <w:t xml:space="preserve"> </w:t>
      </w:r>
      <w:r w:rsidR="003457C6">
        <w:t>is not uncommon:</w:t>
      </w:r>
    </w:p>
    <w:p w:rsidR="003457C6" w:rsidRDefault="003457C6" w:rsidP="002259DF">
      <w:pPr>
        <w:numPr>
          <w:ilvl w:val="0"/>
          <w:numId w:val="43"/>
        </w:numPr>
        <w:tabs>
          <w:tab w:val="clear" w:pos="1080"/>
          <w:tab w:val="num" w:pos="1440"/>
        </w:tabs>
        <w:ind w:left="1440"/>
      </w:pPr>
      <w:r w:rsidRPr="00847A72">
        <w:rPr>
          <w:b/>
          <w:i/>
          <w:color w:val="0000FF"/>
        </w:rPr>
        <w:t>cardiac effects</w:t>
      </w:r>
      <w:r>
        <w:t xml:space="preserve"> - AV conduction↓ (up to complete heart block), supraventricular and ventricular tachyarrhythmias (extrasystoles, tachycardia, flutter, fibrillation).</w:t>
      </w:r>
    </w:p>
    <w:p w:rsidR="003457C6" w:rsidRDefault="003457C6" w:rsidP="003457C6">
      <w:pPr>
        <w:ind w:left="1440"/>
      </w:pPr>
      <w:r>
        <w:t xml:space="preserve">N.B. </w:t>
      </w:r>
      <w:r>
        <w:rPr>
          <w:b/>
        </w:rPr>
        <w:t>bidirectional ventricular tachycardia</w:t>
      </w:r>
      <w:r>
        <w:t xml:space="preserve"> is pathognomonic of digitalis toxicity!</w:t>
      </w:r>
    </w:p>
    <w:p w:rsidR="003457C6" w:rsidRDefault="003457C6" w:rsidP="002259DF">
      <w:pPr>
        <w:numPr>
          <w:ilvl w:val="0"/>
          <w:numId w:val="43"/>
        </w:numPr>
        <w:tabs>
          <w:tab w:val="clear" w:pos="1080"/>
          <w:tab w:val="num" w:pos="1440"/>
        </w:tabs>
        <w:ind w:left="1440"/>
      </w:pPr>
      <w:r w:rsidRPr="00847A72">
        <w:rPr>
          <w:b/>
          <w:i/>
          <w:color w:val="0000FF"/>
        </w:rPr>
        <w:t>GI effects</w:t>
      </w:r>
      <w:r>
        <w:t xml:space="preserve"> - anorexia, nausea, vomiting.</w:t>
      </w:r>
    </w:p>
    <w:p w:rsidR="003457C6" w:rsidRDefault="003457C6" w:rsidP="002259DF">
      <w:pPr>
        <w:numPr>
          <w:ilvl w:val="0"/>
          <w:numId w:val="43"/>
        </w:numPr>
        <w:tabs>
          <w:tab w:val="clear" w:pos="1080"/>
          <w:tab w:val="num" w:pos="1440"/>
        </w:tabs>
        <w:ind w:left="1440"/>
      </w:pPr>
      <w:r w:rsidRPr="00847A72">
        <w:rPr>
          <w:b/>
          <w:i/>
          <w:color w:val="0000FF"/>
        </w:rPr>
        <w:t>CNS effects</w:t>
      </w:r>
      <w:r>
        <w:t xml:space="preserve"> - headache, fatigue, confusion, vision disturbances (haloes, blurring, color perception alteration).</w:t>
      </w:r>
    </w:p>
    <w:p w:rsidR="0066084B" w:rsidRDefault="0066084B" w:rsidP="002259DF">
      <w:pPr>
        <w:numPr>
          <w:ilvl w:val="0"/>
          <w:numId w:val="43"/>
        </w:numPr>
        <w:tabs>
          <w:tab w:val="clear" w:pos="1080"/>
          <w:tab w:val="num" w:pos="1440"/>
        </w:tabs>
        <w:ind w:left="1440"/>
      </w:pPr>
      <w:r>
        <w:t xml:space="preserve">severe toxicity – </w:t>
      </w:r>
      <w:r w:rsidRPr="0066084B">
        <w:rPr>
          <w:lang w:val="lt-LT"/>
        </w:rPr>
        <w:t>sustoja Na/K siurblys</w:t>
      </w:r>
      <w:r>
        <w:t xml:space="preserve"> → </w:t>
      </w:r>
      <w:r w:rsidRPr="0066084B">
        <w:rPr>
          <w:b/>
          <w:i/>
          <w:color w:val="0000FF"/>
        </w:rPr>
        <w:t>hyperkalemia</w:t>
      </w:r>
      <w:r>
        <w:t>.</w:t>
      </w:r>
    </w:p>
    <w:p w:rsidR="003457C6" w:rsidRPr="00013054" w:rsidRDefault="003457C6" w:rsidP="002259DF">
      <w:pPr>
        <w:numPr>
          <w:ilvl w:val="0"/>
          <w:numId w:val="41"/>
        </w:numPr>
        <w:rPr>
          <w:lang w:val="lt-LT"/>
        </w:rPr>
      </w:pPr>
      <w:r w:rsidRPr="00013054">
        <w:rPr>
          <w:lang w:val="lt-LT"/>
        </w:rPr>
        <w:t xml:space="preserve">toksiškumą (ypač aritmijas) predisponuoja </w:t>
      </w:r>
      <w:r w:rsidRPr="00013054">
        <w:rPr>
          <w:b/>
          <w:lang w:val="lt-LT"/>
        </w:rPr>
        <w:t>hipokalemija</w:t>
      </w:r>
      <w:r w:rsidRPr="00013054">
        <w:rPr>
          <w:lang w:val="lt-LT"/>
        </w:rPr>
        <w:t>! - slopinamas Na pašalinimas iš miocito;</w:t>
      </w:r>
    </w:p>
    <w:p w:rsidR="0020461A" w:rsidRDefault="003457C6" w:rsidP="0020461A">
      <w:pPr>
        <w:numPr>
          <w:ilvl w:val="0"/>
          <w:numId w:val="41"/>
        </w:numPr>
        <w:rPr>
          <w:lang w:val="lt-LT"/>
        </w:rPr>
      </w:pPr>
      <w:r w:rsidRPr="00013054">
        <w:rPr>
          <w:lang w:val="lt-LT"/>
        </w:rPr>
        <w:t xml:space="preserve">taip pat toksiškumą didina </w:t>
      </w:r>
      <w:r w:rsidRPr="00013054">
        <w:rPr>
          <w:i/>
          <w:lang w:val="lt-LT"/>
        </w:rPr>
        <w:t>hiponatremija, hiperkalcemija</w:t>
      </w:r>
      <w:r w:rsidRPr="00013054">
        <w:rPr>
          <w:lang w:val="lt-LT"/>
        </w:rPr>
        <w:t xml:space="preserve">, </w:t>
      </w:r>
      <w:r w:rsidRPr="00013054">
        <w:rPr>
          <w:i/>
          <w:lang w:val="lt-LT"/>
        </w:rPr>
        <w:t>hipomagnezemija</w:t>
      </w:r>
      <w:r w:rsidRPr="00013054">
        <w:rPr>
          <w:lang w:val="lt-LT"/>
        </w:rPr>
        <w:t>.</w:t>
      </w:r>
    </w:p>
    <w:p w:rsidR="0020461A" w:rsidRDefault="003457C6" w:rsidP="003457C6">
      <w:pPr>
        <w:numPr>
          <w:ilvl w:val="0"/>
          <w:numId w:val="41"/>
        </w:numPr>
        <w:rPr>
          <w:lang w:val="lt-LT"/>
        </w:rPr>
      </w:pPr>
      <w:r w:rsidRPr="00013054">
        <w:rPr>
          <w:lang w:val="lt-LT"/>
        </w:rPr>
        <w:t>toksiškumą gali duoti ir vaisto ilgalaikė akumuliacija.</w:t>
      </w:r>
    </w:p>
    <w:p w:rsidR="003457C6" w:rsidRPr="00013054" w:rsidRDefault="003457C6" w:rsidP="002259DF">
      <w:pPr>
        <w:numPr>
          <w:ilvl w:val="0"/>
          <w:numId w:val="41"/>
        </w:numPr>
        <w:rPr>
          <w:lang w:val="lt-LT"/>
        </w:rPr>
      </w:pPr>
      <w:r w:rsidRPr="00013054">
        <w:rPr>
          <w:lang w:val="lt-LT"/>
        </w:rPr>
        <w:t>toksiškumą gali sukelti ir kiti kartu skiriami vaistai:</w:t>
      </w:r>
    </w:p>
    <w:p w:rsidR="003457C6" w:rsidRPr="00013054" w:rsidRDefault="003457C6" w:rsidP="003457C6">
      <w:pPr>
        <w:numPr>
          <w:ilvl w:val="0"/>
          <w:numId w:val="44"/>
        </w:numPr>
        <w:rPr>
          <w:lang w:val="lt-LT"/>
        </w:rPr>
      </w:pPr>
      <w:r w:rsidRPr="00013054">
        <w:rPr>
          <w:lang w:val="lt-LT"/>
        </w:rPr>
        <w:t>sukeliantys hipokalemiją (diuretikai, kortikosteroidai)</w:t>
      </w:r>
    </w:p>
    <w:p w:rsidR="003457C6" w:rsidRDefault="003457C6" w:rsidP="003457C6">
      <w:pPr>
        <w:numPr>
          <w:ilvl w:val="0"/>
          <w:numId w:val="44"/>
        </w:numPr>
      </w:pPr>
      <w:r w:rsidRPr="00013054">
        <w:rPr>
          <w:lang w:val="lt-LT"/>
        </w:rPr>
        <w:t>išstumiantys digitalį iš</w:t>
      </w:r>
      <w:r>
        <w:t xml:space="preserve"> protein binding (verapamil, quinidine, etc.)</w:t>
      </w:r>
    </w:p>
    <w:p w:rsidR="003457C6" w:rsidRDefault="003457C6" w:rsidP="002259DF">
      <w:pPr>
        <w:numPr>
          <w:ilvl w:val="0"/>
          <w:numId w:val="41"/>
        </w:numPr>
      </w:pPr>
      <w:r w:rsidRPr="0020461A">
        <w:rPr>
          <w:u w:val="single"/>
          <w:lang w:val="lt-LT"/>
        </w:rPr>
        <w:t>gydoma</w:t>
      </w:r>
      <w:r>
        <w:t>:</w:t>
      </w:r>
    </w:p>
    <w:p w:rsidR="003457C6" w:rsidRPr="00013054" w:rsidRDefault="003457C6" w:rsidP="002259DF">
      <w:pPr>
        <w:numPr>
          <w:ilvl w:val="0"/>
          <w:numId w:val="90"/>
        </w:numPr>
        <w:rPr>
          <w:lang w:val="lt-LT"/>
        </w:rPr>
      </w:pPr>
      <w:r w:rsidRPr="00013054">
        <w:rPr>
          <w:lang w:val="lt-LT"/>
        </w:rPr>
        <w:t>nutraukti digoxin vartojimą</w:t>
      </w:r>
      <w:r w:rsidR="0066084B">
        <w:rPr>
          <w:lang w:val="lt-LT"/>
        </w:rPr>
        <w:t xml:space="preserve">; ūmiai apsinuodijus – </w:t>
      </w:r>
      <w:r w:rsidR="0066084B" w:rsidRPr="007972F2">
        <w:rPr>
          <w:rStyle w:val="Drugname2Char"/>
        </w:rPr>
        <w:t>ipecac</w:t>
      </w:r>
      <w:r w:rsidR="0066084B">
        <w:rPr>
          <w:lang w:val="lt-LT"/>
        </w:rPr>
        <w:t xml:space="preserve">, gastric lavage, </w:t>
      </w:r>
      <w:r w:rsidR="0066084B" w:rsidRPr="007972F2">
        <w:rPr>
          <w:rStyle w:val="Drugname2Char"/>
        </w:rPr>
        <w:t>charcoal</w:t>
      </w:r>
      <w:r w:rsidR="0066084B">
        <w:rPr>
          <w:lang w:val="lt-LT"/>
        </w:rPr>
        <w:t>.</w:t>
      </w:r>
    </w:p>
    <w:p w:rsidR="0066084B" w:rsidRDefault="003457C6" w:rsidP="0066084B">
      <w:pPr>
        <w:numPr>
          <w:ilvl w:val="0"/>
          <w:numId w:val="90"/>
        </w:numPr>
      </w:pPr>
      <w:r>
        <w:rPr>
          <w:b/>
        </w:rPr>
        <w:t>antibodies (Fab fragments) to digoxin</w:t>
      </w:r>
      <w:r>
        <w:t xml:space="preserve"> - </w:t>
      </w:r>
      <w:r w:rsidRPr="00013054">
        <w:rPr>
          <w:lang w:val="lt-LT"/>
        </w:rPr>
        <w:t>geriau negu skirti antiaritmikus</w:t>
      </w:r>
      <w:r>
        <w:t>!!!</w:t>
      </w:r>
      <w:r w:rsidR="0066084B">
        <w:t xml:space="preserve">; empiric dose – 10-20 vials (1 mg </w:t>
      </w:r>
      <w:r w:rsidR="0066084B" w:rsidRPr="0066084B">
        <w:rPr>
          <w:lang w:val="lt-LT"/>
        </w:rPr>
        <w:t>digoxino neutralizuoja</w:t>
      </w:r>
      <w:r w:rsidR="0066084B">
        <w:t xml:space="preserve"> 50-100 mg Fab)</w:t>
      </w:r>
    </w:p>
    <w:p w:rsidR="003457C6" w:rsidRDefault="003457C6" w:rsidP="002259DF">
      <w:pPr>
        <w:numPr>
          <w:ilvl w:val="0"/>
          <w:numId w:val="90"/>
        </w:numPr>
      </w:pPr>
      <w:r w:rsidRPr="00013054">
        <w:rPr>
          <w:i/>
          <w:lang w:val="lt-LT"/>
        </w:rPr>
        <w:t>tachiaritmijoms</w:t>
      </w:r>
      <w:r w:rsidRPr="00013054">
        <w:rPr>
          <w:lang w:val="lt-LT"/>
        </w:rPr>
        <w:t xml:space="preserve"> - antiaritmikai</w:t>
      </w:r>
      <w:r w:rsidR="0020461A">
        <w:t xml:space="preserve"> (e.g. </w:t>
      </w:r>
      <w:r w:rsidR="0020461A" w:rsidRPr="007972F2">
        <w:rPr>
          <w:rStyle w:val="Drugname2Char"/>
        </w:rPr>
        <w:t>phenytoin</w:t>
      </w:r>
      <w:r w:rsidR="0020461A" w:rsidRPr="005A5069">
        <w:rPr>
          <w:smallCaps/>
        </w:rPr>
        <w:t xml:space="preserve">, </w:t>
      </w:r>
      <w:r w:rsidR="0020461A" w:rsidRPr="007972F2">
        <w:rPr>
          <w:rStyle w:val="Drugname2Char"/>
        </w:rPr>
        <w:t>lidocaine</w:t>
      </w:r>
      <w:r w:rsidR="007972F2">
        <w:rPr>
          <w:smallCaps/>
        </w:rPr>
        <w:t xml:space="preserve">), </w:t>
      </w:r>
      <w:r w:rsidR="007972F2" w:rsidRPr="007972F2">
        <w:rPr>
          <w:rStyle w:val="Drugname2Char"/>
        </w:rPr>
        <w:t>magnesium</w:t>
      </w:r>
      <w:r w:rsidR="007972F2">
        <w:rPr>
          <w:smallCaps/>
        </w:rPr>
        <w:t xml:space="preserve"> IV</w:t>
      </w:r>
      <w:r w:rsidR="0020461A">
        <w:t>.</w:t>
      </w:r>
    </w:p>
    <w:p w:rsidR="00360D24" w:rsidRDefault="00360D24" w:rsidP="00360D24">
      <w:pPr>
        <w:spacing w:before="120" w:after="120"/>
        <w:ind w:left="1440"/>
      </w:pPr>
      <w:r>
        <w:t xml:space="preserve">N.B. </w:t>
      </w:r>
      <w:r w:rsidRPr="00360D24">
        <w:rPr>
          <w:rStyle w:val="Nervous9Char"/>
        </w:rPr>
        <w:t>DC electroversion kontraindikuotina</w:t>
      </w:r>
      <w:r>
        <w:t xml:space="preserve"> – </w:t>
      </w:r>
      <w:r w:rsidRPr="00360D24">
        <w:rPr>
          <w:lang w:val="lt-LT"/>
        </w:rPr>
        <w:t>gali išprovokuoti</w:t>
      </w:r>
      <w:r>
        <w:t xml:space="preserve"> post-conversion digoxin arrhythmias)</w:t>
      </w:r>
    </w:p>
    <w:p w:rsidR="003457C6" w:rsidRDefault="003457C6" w:rsidP="002259DF">
      <w:pPr>
        <w:numPr>
          <w:ilvl w:val="0"/>
          <w:numId w:val="90"/>
        </w:numPr>
      </w:pPr>
      <w:r>
        <w:rPr>
          <w:i/>
        </w:rPr>
        <w:t>bradiaritmijoms</w:t>
      </w:r>
      <w:r>
        <w:t xml:space="preserve"> - transvenous pacing (isoproterenol contraindicated - tendency to provoke tachyarrhythmias)</w:t>
      </w:r>
      <w:r w:rsidR="0020461A">
        <w:t>.</w:t>
      </w:r>
    </w:p>
    <w:p w:rsidR="003457C6" w:rsidRDefault="003457C6" w:rsidP="003457C6"/>
    <w:p w:rsidR="003457C6" w:rsidRDefault="003457C6" w:rsidP="003457C6"/>
    <w:p w:rsidR="003457C6" w:rsidRDefault="003457C6" w:rsidP="003457C6">
      <w:pPr>
        <w:rPr>
          <w:b/>
          <w:caps/>
          <w:u w:val="double"/>
        </w:rPr>
      </w:pPr>
      <w:r w:rsidRPr="005A5069">
        <w:rPr>
          <w:b/>
          <w:highlight w:val="yellow"/>
          <w:u w:val="double"/>
        </w:rPr>
        <w:t>β</w:t>
      </w:r>
      <w:r w:rsidRPr="005A5069">
        <w:rPr>
          <w:b/>
          <w:highlight w:val="yellow"/>
          <w:u w:val="double"/>
          <w:vertAlign w:val="subscript"/>
        </w:rPr>
        <w:t>1</w:t>
      </w:r>
      <w:r w:rsidRPr="005A5069">
        <w:rPr>
          <w:b/>
          <w:caps/>
          <w:highlight w:val="yellow"/>
          <w:u w:val="double"/>
        </w:rPr>
        <w:t>-adrenergic agonists</w:t>
      </w:r>
    </w:p>
    <w:p w:rsidR="003457C6" w:rsidRDefault="003457C6" w:rsidP="00866A4D">
      <w:pPr>
        <w:spacing w:before="60" w:after="60"/>
        <w:ind w:left="720"/>
      </w:pPr>
      <w:r w:rsidRPr="00847A72">
        <w:rPr>
          <w:rStyle w:val="Drugname2Char"/>
        </w:rPr>
        <w:t>Dobutamine</w:t>
      </w:r>
      <w:r>
        <w:t xml:space="preserve"> - </w:t>
      </w:r>
      <w:r w:rsidRPr="00013054">
        <w:rPr>
          <w:lang w:val="lt-LT"/>
        </w:rPr>
        <w:t>skiriamas</w:t>
      </w:r>
      <w:r>
        <w:t xml:space="preserve"> </w:t>
      </w:r>
      <w:r>
        <w:rPr>
          <w:i/>
        </w:rPr>
        <w:t xml:space="preserve">i/v for </w:t>
      </w:r>
      <w:r>
        <w:rPr>
          <w:i/>
          <w:smallCaps/>
        </w:rPr>
        <w:t>acute</w:t>
      </w:r>
      <w:r>
        <w:rPr>
          <w:i/>
        </w:rPr>
        <w:t xml:space="preserve"> heart failure</w:t>
      </w:r>
      <w:r>
        <w:t>.</w:t>
      </w:r>
    </w:p>
    <w:p w:rsidR="00C4773E" w:rsidRDefault="003457C6" w:rsidP="003457C6">
      <w:pPr>
        <w:numPr>
          <w:ilvl w:val="0"/>
          <w:numId w:val="78"/>
        </w:numPr>
      </w:pPr>
      <w:r w:rsidRPr="00013054">
        <w:rPr>
          <w:u w:val="single"/>
          <w:lang w:val="lt-LT"/>
        </w:rPr>
        <w:t>veikimo mechanizmas</w:t>
      </w:r>
      <w:r w:rsidRPr="00013054">
        <w:rPr>
          <w:lang w:val="lt-LT"/>
        </w:rPr>
        <w:t>: stimuliuoja</w:t>
      </w:r>
      <w:r>
        <w:t xml:space="preserve"> β</w:t>
      </w:r>
      <w:r>
        <w:rPr>
          <w:vertAlign w:val="subscript"/>
        </w:rPr>
        <w:t>1</w:t>
      </w:r>
      <w:r>
        <w:t xml:space="preserve">-receptorius → adenylyl cyclase↑ → </w:t>
      </w:r>
      <w:r>
        <w:rPr>
          <w:b/>
        </w:rPr>
        <w:t>cAMP↑</w:t>
      </w:r>
      <w:r>
        <w:t xml:space="preserve"> → activation of protein kinase → phosphorylation of voltage sensitive Ca channels → </w:t>
      </w:r>
      <w:r>
        <w:rPr>
          <w:b/>
        </w:rPr>
        <w:t>Ca</w:t>
      </w:r>
      <w:r>
        <w:rPr>
          <w:b/>
          <w:vertAlign w:val="superscript"/>
        </w:rPr>
        <w:t>2+</w:t>
      </w:r>
      <w:r>
        <w:rPr>
          <w:b/>
        </w:rPr>
        <w:t xml:space="preserve"> influx↑</w:t>
      </w:r>
      <w:r>
        <w:t xml:space="preserve"> during action potential → positive inotropism.</w:t>
      </w:r>
    </w:p>
    <w:p w:rsidR="00C4773E" w:rsidRPr="00C4773E" w:rsidRDefault="003457C6" w:rsidP="003457C6">
      <w:pPr>
        <w:numPr>
          <w:ilvl w:val="0"/>
          <w:numId w:val="78"/>
        </w:numPr>
        <w:rPr>
          <w:lang w:val="lt-LT"/>
        </w:rPr>
      </w:pPr>
      <w:r>
        <w:rPr>
          <w:i/>
        </w:rPr>
        <w:t>heart rate</w:t>
      </w:r>
      <w:r>
        <w:t xml:space="preserve"> </w:t>
      </w:r>
      <w:r w:rsidRPr="00013054">
        <w:rPr>
          <w:lang w:val="lt-LT"/>
        </w:rPr>
        <w:t>praktiškai nekinta</w:t>
      </w:r>
      <w:r>
        <w:t xml:space="preserve"> (oxygen demand </w:t>
      </w:r>
      <w:r w:rsidRPr="00013054">
        <w:rPr>
          <w:lang w:val="lt-LT"/>
        </w:rPr>
        <w:t>padidėja nedaug!!!) taip pat ir kraujagyslės veikiamos</w:t>
      </w:r>
      <w:r>
        <w:t xml:space="preserve"> (</w:t>
      </w:r>
      <w:r>
        <w:rPr>
          <w:i/>
        </w:rPr>
        <w:t>vasodilation</w:t>
      </w:r>
      <w:r>
        <w:t xml:space="preserve">) </w:t>
      </w:r>
      <w:r w:rsidRPr="00013054">
        <w:rPr>
          <w:lang w:val="lt-LT"/>
        </w:rPr>
        <w:t>menkai</w:t>
      </w:r>
      <w:r>
        <w:t>.</w:t>
      </w:r>
    </w:p>
    <w:p w:rsidR="00C4773E" w:rsidRPr="00C4773E" w:rsidRDefault="003457C6" w:rsidP="003457C6">
      <w:pPr>
        <w:numPr>
          <w:ilvl w:val="0"/>
          <w:numId w:val="78"/>
        </w:numPr>
      </w:pPr>
      <w:r w:rsidRPr="00013054">
        <w:rPr>
          <w:lang w:val="lt-LT"/>
        </w:rPr>
        <w:t>gerina</w:t>
      </w:r>
      <w:r>
        <w:t xml:space="preserve"> AV conduction (caution in atrial fibrillation!) </w:t>
      </w:r>
      <w:r w:rsidRPr="00013054">
        <w:rPr>
          <w:lang w:val="lt-LT"/>
        </w:rPr>
        <w:t>o didesnėse dozėse ir aritmogeniškas.</w:t>
      </w:r>
    </w:p>
    <w:p w:rsidR="00C4773E" w:rsidRDefault="003457C6" w:rsidP="003457C6">
      <w:pPr>
        <w:numPr>
          <w:ilvl w:val="0"/>
          <w:numId w:val="78"/>
        </w:numPr>
      </w:pPr>
      <w:r w:rsidRPr="00013054">
        <w:rPr>
          <w:lang w:val="lt-LT"/>
        </w:rPr>
        <w:t>gali vystytis</w:t>
      </w:r>
      <w:r>
        <w:t xml:space="preserve"> pharmacologic tolerance.</w:t>
      </w:r>
    </w:p>
    <w:p w:rsidR="003457C6" w:rsidRDefault="003457C6" w:rsidP="003457C6">
      <w:pPr>
        <w:numPr>
          <w:ilvl w:val="0"/>
          <w:numId w:val="78"/>
        </w:numPr>
      </w:pPr>
      <w:r w:rsidRPr="00013054">
        <w:rPr>
          <w:lang w:val="lt-LT"/>
        </w:rPr>
        <w:t>ilgalaikis vartojimas didina</w:t>
      </w:r>
      <w:r>
        <w:t xml:space="preserve"> mortality!</w:t>
      </w:r>
    </w:p>
    <w:p w:rsidR="003457C6" w:rsidRDefault="003457C6" w:rsidP="003457C6"/>
    <w:p w:rsidR="003457C6" w:rsidRDefault="003457C6" w:rsidP="003457C6"/>
    <w:p w:rsidR="003457C6" w:rsidRDefault="003457C6" w:rsidP="003457C6">
      <w:pPr>
        <w:rPr>
          <w:b/>
          <w:u w:val="double"/>
        </w:rPr>
      </w:pPr>
      <w:r w:rsidRPr="005A5069">
        <w:rPr>
          <w:b/>
          <w:caps/>
          <w:highlight w:val="yellow"/>
          <w:u w:val="double"/>
        </w:rPr>
        <w:t xml:space="preserve">phosphodiesterase inhibitors </w:t>
      </w:r>
      <w:r w:rsidRPr="005A5069">
        <w:rPr>
          <w:b/>
          <w:highlight w:val="yellow"/>
          <w:u w:val="double"/>
        </w:rPr>
        <w:t>(cardiac-specific)</w:t>
      </w:r>
    </w:p>
    <w:p w:rsidR="00847A72" w:rsidRDefault="003457C6" w:rsidP="002259DF">
      <w:pPr>
        <w:numPr>
          <w:ilvl w:val="0"/>
          <w:numId w:val="45"/>
        </w:numPr>
        <w:tabs>
          <w:tab w:val="clear" w:pos="360"/>
          <w:tab w:val="num" w:pos="720"/>
        </w:tabs>
        <w:ind w:left="720"/>
      </w:pPr>
      <w:r w:rsidRPr="00847A72">
        <w:rPr>
          <w:rStyle w:val="Drugname2Char"/>
        </w:rPr>
        <w:t>amrinone</w:t>
      </w:r>
    </w:p>
    <w:p w:rsidR="003457C6" w:rsidRDefault="003457C6" w:rsidP="002259DF">
      <w:pPr>
        <w:numPr>
          <w:ilvl w:val="0"/>
          <w:numId w:val="45"/>
        </w:numPr>
        <w:tabs>
          <w:tab w:val="clear" w:pos="360"/>
          <w:tab w:val="num" w:pos="720"/>
        </w:tabs>
        <w:ind w:left="720"/>
      </w:pPr>
      <w:r w:rsidRPr="00847A72">
        <w:rPr>
          <w:rStyle w:val="Drugname2Char"/>
        </w:rPr>
        <w:t>milrinone</w:t>
      </w:r>
    </w:p>
    <w:p w:rsidR="00C4773E" w:rsidRPr="00C4773E" w:rsidRDefault="003457C6" w:rsidP="003457C6">
      <w:pPr>
        <w:numPr>
          <w:ilvl w:val="0"/>
          <w:numId w:val="78"/>
        </w:numPr>
      </w:pPr>
      <w:r w:rsidRPr="00013054">
        <w:rPr>
          <w:u w:val="single"/>
          <w:lang w:val="lt-LT"/>
        </w:rPr>
        <w:t>veikimo mechanizmas</w:t>
      </w:r>
      <w:r w:rsidRPr="00013054">
        <w:rPr>
          <w:lang w:val="lt-LT"/>
        </w:rPr>
        <w:t xml:space="preserve">: cAMP degradacijos inhibicija → </w:t>
      </w:r>
      <w:r w:rsidRPr="00013054">
        <w:rPr>
          <w:b/>
          <w:lang w:val="lt-LT"/>
        </w:rPr>
        <w:t>cAMP↑</w:t>
      </w:r>
    </w:p>
    <w:p w:rsidR="00C4773E" w:rsidRDefault="003457C6" w:rsidP="003457C6">
      <w:pPr>
        <w:numPr>
          <w:ilvl w:val="0"/>
          <w:numId w:val="78"/>
        </w:numPr>
      </w:pPr>
      <w:r w:rsidRPr="00013054">
        <w:rPr>
          <w:lang w:val="lt-LT"/>
        </w:rPr>
        <w:t xml:space="preserve">klinikinės studijos efektyvumo ilgalaikei terapijai kol kas nepatvirtino (yra duomenų jog </w:t>
      </w:r>
      <w:r w:rsidRPr="00013054">
        <w:rPr>
          <w:smallCaps/>
          <w:lang w:val="lt-LT"/>
        </w:rPr>
        <w:t>milrinone</w:t>
      </w:r>
      <w:r w:rsidRPr="00013054">
        <w:rPr>
          <w:lang w:val="lt-LT"/>
        </w:rPr>
        <w:t xml:space="preserve"> didina</w:t>
      </w:r>
      <w:r>
        <w:t xml:space="preserve"> mortality!).</w:t>
      </w:r>
    </w:p>
    <w:p w:rsidR="003457C6" w:rsidRDefault="003457C6" w:rsidP="003457C6">
      <w:pPr>
        <w:numPr>
          <w:ilvl w:val="0"/>
          <w:numId w:val="78"/>
        </w:numPr>
      </w:pPr>
      <w:r w:rsidRPr="00013054">
        <w:rPr>
          <w:lang w:val="lt-LT"/>
        </w:rPr>
        <w:t>gali sukelti trombocitopeniją</w:t>
      </w:r>
      <w:r>
        <w:t>.</w:t>
      </w:r>
    </w:p>
    <w:p w:rsidR="003457C6" w:rsidRDefault="003457C6" w:rsidP="003457C6">
      <w:pPr>
        <w:numPr>
          <w:ilvl w:val="0"/>
          <w:numId w:val="67"/>
        </w:numPr>
      </w:pPr>
      <w:r>
        <w:rPr>
          <w:b/>
        </w:rPr>
        <w:t>milrinone vs. dobutamine</w:t>
      </w:r>
      <w:r>
        <w:t>:</w:t>
      </w:r>
    </w:p>
    <w:p w:rsidR="003457C6" w:rsidRDefault="003457C6" w:rsidP="00331481">
      <w:pPr>
        <w:numPr>
          <w:ilvl w:val="0"/>
          <w:numId w:val="86"/>
        </w:numPr>
      </w:pPr>
      <w:r>
        <w:t>milrinone is more effective vasodilator → greater PCWP↓ and BP↓</w:t>
      </w:r>
    </w:p>
    <w:p w:rsidR="003457C6" w:rsidRDefault="003457C6" w:rsidP="00331481">
      <w:pPr>
        <w:numPr>
          <w:ilvl w:val="0"/>
          <w:numId w:val="86"/>
        </w:numPr>
      </w:pPr>
      <w:r>
        <w:t>milrinone is long-acting agent - adverse effects persist longer</w:t>
      </w:r>
    </w:p>
    <w:p w:rsidR="003457C6" w:rsidRDefault="003457C6" w:rsidP="00331481">
      <w:pPr>
        <w:numPr>
          <w:ilvl w:val="0"/>
          <w:numId w:val="86"/>
        </w:numPr>
      </w:pPr>
      <w:r>
        <w:t>no pharmacologic tolerance with milrinone.</w:t>
      </w:r>
    </w:p>
    <w:p w:rsidR="003457C6" w:rsidRDefault="003457C6" w:rsidP="003457C6"/>
    <w:p w:rsidR="00A97B4C" w:rsidRDefault="00A97B4C" w:rsidP="003457C6"/>
    <w:p w:rsidR="003457C6" w:rsidRDefault="003457C6" w:rsidP="003457C6"/>
    <w:p w:rsidR="003457C6" w:rsidRPr="006B72C1" w:rsidRDefault="003457C6" w:rsidP="003457C6">
      <w:pPr>
        <w:pStyle w:val="Nervous6"/>
        <w:ind w:right="5527"/>
        <w:rPr>
          <w:color w:val="FFCCFF"/>
        </w:rPr>
      </w:pPr>
      <w:bookmarkStart w:id="23" w:name="_Toc215234792"/>
      <w:r w:rsidRPr="006B72C1">
        <w:rPr>
          <w:color w:val="FFCCFF"/>
        </w:rPr>
        <w:t>Drugs To Be Avoided in Heart Failure</w:t>
      </w:r>
      <w:bookmarkEnd w:id="23"/>
    </w:p>
    <w:p w:rsidR="003457C6" w:rsidRPr="004742A8" w:rsidRDefault="003457C6" w:rsidP="008856E7">
      <w:pPr>
        <w:pStyle w:val="H6"/>
        <w:numPr>
          <w:ilvl w:val="0"/>
          <w:numId w:val="65"/>
        </w:numPr>
        <w:spacing w:before="0" w:after="0"/>
        <w:ind w:left="357" w:hanging="357"/>
        <w:rPr>
          <w:sz w:val="24"/>
          <w:szCs w:val="24"/>
          <w:u w:val="single"/>
          <w:lang w:val="en-US"/>
        </w:rPr>
      </w:pPr>
      <w:r w:rsidRPr="004742A8">
        <w:rPr>
          <w:sz w:val="24"/>
          <w:szCs w:val="24"/>
          <w:u w:val="single"/>
          <w:lang w:val="en-US"/>
        </w:rPr>
        <w:t>ASPIRIN and NSAIDs</w:t>
      </w:r>
    </w:p>
    <w:p w:rsidR="003457C6" w:rsidRDefault="003457C6" w:rsidP="003457C6">
      <w:pPr>
        <w:numPr>
          <w:ilvl w:val="0"/>
          <w:numId w:val="50"/>
        </w:numPr>
      </w:pPr>
      <w:r>
        <w:t xml:space="preserve">prostaglandins are </w:t>
      </w:r>
      <w:r>
        <w:rPr>
          <w:i/>
        </w:rPr>
        <w:t>endogenous vasodilators</w:t>
      </w:r>
      <w:r>
        <w:t xml:space="preserve"> - unload heart and support glomerular filtration.</w:t>
      </w:r>
    </w:p>
    <w:p w:rsidR="003457C6" w:rsidRDefault="003457C6" w:rsidP="003457C6">
      <w:pPr>
        <w:numPr>
          <w:ilvl w:val="0"/>
          <w:numId w:val="49"/>
        </w:numPr>
      </w:pPr>
      <w:r w:rsidRPr="004742A8">
        <w:rPr>
          <w:lang w:val="lt-LT"/>
        </w:rPr>
        <w:t>ypač nukenčia ACE inhibitorių ir diuretikų teigiami efektai</w:t>
      </w:r>
      <w:r>
        <w:t xml:space="preserve"> - most patients should not receive NSAIDs.</w:t>
      </w:r>
    </w:p>
    <w:p w:rsidR="003457C6" w:rsidRDefault="003457C6" w:rsidP="003457C6"/>
    <w:p w:rsidR="003457C6" w:rsidRPr="006B72C1" w:rsidRDefault="003457C6" w:rsidP="008856E7">
      <w:pPr>
        <w:pStyle w:val="H6"/>
        <w:numPr>
          <w:ilvl w:val="0"/>
          <w:numId w:val="65"/>
        </w:numPr>
        <w:spacing w:before="0" w:after="0"/>
        <w:ind w:left="357" w:hanging="357"/>
        <w:rPr>
          <w:sz w:val="24"/>
          <w:szCs w:val="24"/>
          <w:u w:val="single"/>
        </w:rPr>
      </w:pPr>
      <w:r w:rsidRPr="006B72C1">
        <w:rPr>
          <w:sz w:val="24"/>
          <w:szCs w:val="24"/>
          <w:u w:val="single"/>
        </w:rPr>
        <w:t>Ca BLOCKERS</w:t>
      </w:r>
    </w:p>
    <w:p w:rsidR="003457C6" w:rsidRDefault="003457C6" w:rsidP="003457C6">
      <w:pPr>
        <w:numPr>
          <w:ilvl w:val="0"/>
          <w:numId w:val="51"/>
        </w:numPr>
      </w:pPr>
      <w:r>
        <w:t>although peripheral vasodilators, these agents cause serious adverse reactions (profound hypotension, worsening heart failure, pulmonary edema, and cardiogenic shock).</w:t>
      </w:r>
    </w:p>
    <w:p w:rsidR="003457C6" w:rsidRDefault="003457C6" w:rsidP="003457C6">
      <w:pPr>
        <w:numPr>
          <w:ilvl w:val="0"/>
          <w:numId w:val="51"/>
        </w:numPr>
      </w:pPr>
      <w:r>
        <w:t xml:space="preserve">avoid all Ca-blockers (short- and long-acting, older and newer members), </w:t>
      </w:r>
      <w:r w:rsidRPr="004742A8">
        <w:rPr>
          <w:lang w:val="lt-LT"/>
        </w:rPr>
        <w:t>gal tik išskyrus</w:t>
      </w:r>
      <w:r>
        <w:t xml:space="preserve"> amlodipine (</w:t>
      </w:r>
      <w:r w:rsidRPr="004742A8">
        <w:rPr>
          <w:lang w:val="lt-LT"/>
        </w:rPr>
        <w:t>bet tik kaip paskutinės eilės vaistas</w:t>
      </w:r>
      <w:r>
        <w:t>).</w:t>
      </w:r>
    </w:p>
    <w:p w:rsidR="003457C6" w:rsidRDefault="003457C6" w:rsidP="003457C6"/>
    <w:p w:rsidR="003457C6" w:rsidRPr="006B72C1" w:rsidRDefault="003457C6" w:rsidP="008856E7">
      <w:pPr>
        <w:pStyle w:val="H6"/>
        <w:numPr>
          <w:ilvl w:val="0"/>
          <w:numId w:val="65"/>
        </w:numPr>
        <w:spacing w:before="0" w:after="0"/>
        <w:ind w:left="357" w:hanging="357"/>
        <w:rPr>
          <w:sz w:val="24"/>
          <w:szCs w:val="24"/>
          <w:u w:val="single"/>
        </w:rPr>
      </w:pPr>
      <w:r w:rsidRPr="006B72C1">
        <w:rPr>
          <w:sz w:val="24"/>
          <w:szCs w:val="24"/>
          <w:u w:val="single"/>
        </w:rPr>
        <w:t>ANTIARRHYTHMIC AGENTS</w:t>
      </w:r>
    </w:p>
    <w:p w:rsidR="003457C6" w:rsidRDefault="003457C6" w:rsidP="003457C6">
      <w:pPr>
        <w:numPr>
          <w:ilvl w:val="0"/>
          <w:numId w:val="51"/>
        </w:numPr>
      </w:pPr>
      <w:r>
        <w:t>can cause serious adverse reactions (worsening heart failure, life-threatening proarrhythmia, and death) - observed with most types of antiarrhythmic agents.</w:t>
      </w:r>
    </w:p>
    <w:p w:rsidR="003457C6" w:rsidRDefault="003457C6" w:rsidP="003457C6">
      <w:pPr>
        <w:numPr>
          <w:ilvl w:val="0"/>
          <w:numId w:val="51"/>
        </w:numPr>
      </w:pPr>
      <w:r>
        <w:t xml:space="preserve">antiarrhythmic therapy should </w:t>
      </w:r>
      <w:r>
        <w:rPr>
          <w:i/>
        </w:rPr>
        <w:t>not be used</w:t>
      </w:r>
      <w:r>
        <w:t xml:space="preserve"> to treat </w:t>
      </w:r>
      <w:r>
        <w:rPr>
          <w:i/>
        </w:rPr>
        <w:t>asymptomatic</w:t>
      </w:r>
      <w:r>
        <w:t xml:space="preserve"> arrhythmias, regardless of their frequency or complexity.</w:t>
      </w:r>
    </w:p>
    <w:p w:rsidR="003457C6" w:rsidRDefault="003457C6" w:rsidP="003457C6"/>
    <w:p w:rsidR="003457C6" w:rsidRDefault="003457C6" w:rsidP="003457C6"/>
    <w:p w:rsidR="003457C6" w:rsidRDefault="003457C6" w:rsidP="003457C6">
      <w:pPr>
        <w:pStyle w:val="Nervous5"/>
        <w:ind w:right="3968"/>
      </w:pPr>
      <w:bookmarkStart w:id="24" w:name="_Toc215234793"/>
      <w:r>
        <w:t>TREATMENT OF HOSPITALIZED PATIENTS</w:t>
      </w:r>
      <w:bookmarkEnd w:id="24"/>
    </w:p>
    <w:p w:rsidR="003457C6" w:rsidRDefault="003457C6" w:rsidP="003457C6">
      <w:pPr>
        <w:numPr>
          <w:ilvl w:val="0"/>
          <w:numId w:val="52"/>
        </w:numPr>
      </w:pPr>
      <w:r>
        <w:t>1/3 patients require hospitalization each year.</w:t>
      </w:r>
    </w:p>
    <w:p w:rsidR="003457C6" w:rsidRDefault="003457C6" w:rsidP="003457C6">
      <w:pPr>
        <w:numPr>
          <w:ilvl w:val="0"/>
          <w:numId w:val="52"/>
        </w:numPr>
      </w:pPr>
      <w:r>
        <w:t>short-term hemodynamic support achieves clinical stability:</w:t>
      </w:r>
    </w:p>
    <w:p w:rsidR="003457C6" w:rsidRDefault="003457C6" w:rsidP="002259DF">
      <w:pPr>
        <w:numPr>
          <w:ilvl w:val="0"/>
          <w:numId w:val="53"/>
        </w:numPr>
        <w:tabs>
          <w:tab w:val="clear" w:pos="360"/>
          <w:tab w:val="num" w:pos="1060"/>
        </w:tabs>
        <w:ind w:left="1060"/>
      </w:pPr>
      <w:r w:rsidRPr="004742A8">
        <w:rPr>
          <w:i/>
          <w:lang w:val="lt-LT"/>
        </w:rPr>
        <w:t>jei pablogėjimo priežastis pašalinta</w:t>
      </w:r>
      <w:r>
        <w:t>, hemodynamic support can be gradually withdrawn → long-term outpatient strategy.</w:t>
      </w:r>
    </w:p>
    <w:p w:rsidR="003457C6" w:rsidRDefault="003457C6" w:rsidP="002259DF">
      <w:pPr>
        <w:numPr>
          <w:ilvl w:val="0"/>
          <w:numId w:val="53"/>
        </w:numPr>
        <w:tabs>
          <w:tab w:val="clear" w:pos="360"/>
          <w:tab w:val="num" w:pos="1060"/>
        </w:tabs>
        <w:ind w:left="1060"/>
      </w:pPr>
      <w:r w:rsidRPr="004742A8">
        <w:rPr>
          <w:i/>
          <w:lang w:val="lt-LT"/>
        </w:rPr>
        <w:t>jeigu</w:t>
      </w:r>
      <w:r>
        <w:rPr>
          <w:i/>
        </w:rPr>
        <w:t xml:space="preserve"> </w:t>
      </w:r>
      <w:r w:rsidRPr="004742A8">
        <w:rPr>
          <w:i/>
          <w:lang w:val="lt-LT"/>
        </w:rPr>
        <w:t>tai</w:t>
      </w:r>
      <w:r>
        <w:rPr>
          <w:i/>
        </w:rPr>
        <w:t xml:space="preserve"> end-stage of heart failure</w:t>
      </w:r>
      <w:r>
        <w:t>, hemodynamic support is continued until definitive mechanical solution (e.g. cardiac transplantation).</w:t>
      </w:r>
    </w:p>
    <w:p w:rsidR="003457C6" w:rsidRDefault="003457C6" w:rsidP="003457C6">
      <w:pPr>
        <w:numPr>
          <w:ilvl w:val="0"/>
          <w:numId w:val="54"/>
        </w:numPr>
      </w:pPr>
      <w:r>
        <w:rPr>
          <w:b/>
          <w:i/>
        </w:rPr>
        <w:t>neurohormonal response</w:t>
      </w:r>
      <w:r>
        <w:t xml:space="preserve"> </w:t>
      </w:r>
      <w:r w:rsidRPr="004742A8">
        <w:rPr>
          <w:lang w:val="lt-LT"/>
        </w:rPr>
        <w:t xml:space="preserve">čia jau nebe taikinys, bet </w:t>
      </w:r>
      <w:r w:rsidRPr="004742A8">
        <w:rPr>
          <w:b/>
          <w:i/>
          <w:lang w:val="lt-LT"/>
        </w:rPr>
        <w:t>pagalbininkas</w:t>
      </w:r>
      <w:r>
        <w:t xml:space="preserve"> - acutely supports cardiac contractility and systemic blood pressure.</w:t>
      </w:r>
    </w:p>
    <w:p w:rsidR="003457C6" w:rsidRDefault="003457C6" w:rsidP="000C53C4">
      <w:pPr>
        <w:ind w:left="1440"/>
      </w:pPr>
      <w:r>
        <w:t>N.B. neurohormonal antagonists (ACE inhibitors and β-blockers) may be deleterious!</w:t>
      </w:r>
    </w:p>
    <w:p w:rsidR="003457C6" w:rsidRDefault="003457C6" w:rsidP="003457C6"/>
    <w:p w:rsidR="003457C6" w:rsidRDefault="003457C6" w:rsidP="003457C6">
      <w:pPr>
        <w:pStyle w:val="Nervous6"/>
        <w:ind w:right="4393"/>
      </w:pPr>
      <w:bookmarkStart w:id="25" w:name="_Toc215234794"/>
      <w:r>
        <w:t>I. Fluid Overload refractory to oral diuretics (Refractory Peripheral Edema)</w:t>
      </w:r>
      <w:bookmarkEnd w:id="25"/>
    </w:p>
    <w:p w:rsidR="003457C6" w:rsidRDefault="00F67F3A" w:rsidP="00F67F3A">
      <w:pPr>
        <w:tabs>
          <w:tab w:val="num" w:pos="1080"/>
        </w:tabs>
      </w:pPr>
      <w:r>
        <w:t xml:space="preserve">- </w:t>
      </w:r>
      <w:r w:rsidR="003457C6">
        <w:t>pleural effusions, ascites, massive peripheral edema (markedly increased body weight).</w:t>
      </w:r>
    </w:p>
    <w:p w:rsidR="003457C6" w:rsidRDefault="003457C6" w:rsidP="003457C6">
      <w:pPr>
        <w:numPr>
          <w:ilvl w:val="0"/>
          <w:numId w:val="55"/>
        </w:numPr>
      </w:pPr>
      <w:r w:rsidRPr="004742A8">
        <w:rPr>
          <w:u w:val="single"/>
          <w:lang w:val="lt-LT"/>
        </w:rPr>
        <w:t>priežastys</w:t>
      </w:r>
      <w:r>
        <w:t>:</w:t>
      </w:r>
    </w:p>
    <w:p w:rsidR="003457C6" w:rsidRDefault="003457C6" w:rsidP="002259DF">
      <w:pPr>
        <w:numPr>
          <w:ilvl w:val="0"/>
          <w:numId w:val="56"/>
        </w:numPr>
        <w:tabs>
          <w:tab w:val="clear" w:pos="360"/>
          <w:tab w:val="num" w:pos="1060"/>
        </w:tabs>
        <w:ind w:left="1060"/>
      </w:pPr>
      <w:r>
        <w:t>non-compliance with diet or medications.</w:t>
      </w:r>
    </w:p>
    <w:p w:rsidR="003457C6" w:rsidRDefault="003457C6" w:rsidP="002259DF">
      <w:pPr>
        <w:numPr>
          <w:ilvl w:val="0"/>
          <w:numId w:val="56"/>
        </w:numPr>
        <w:tabs>
          <w:tab w:val="clear" w:pos="360"/>
          <w:tab w:val="num" w:pos="1060"/>
        </w:tabs>
        <w:ind w:left="1060"/>
      </w:pPr>
      <w:r>
        <w:t>advancing right ventricular failure - mesenteric congestion impairs absorption of diuretics.</w:t>
      </w:r>
    </w:p>
    <w:p w:rsidR="003457C6" w:rsidRDefault="003457C6" w:rsidP="002259DF">
      <w:pPr>
        <w:numPr>
          <w:ilvl w:val="0"/>
          <w:numId w:val="56"/>
        </w:numPr>
        <w:tabs>
          <w:tab w:val="clear" w:pos="360"/>
          <w:tab w:val="num" w:pos="1060"/>
        </w:tabs>
        <w:ind w:left="1060"/>
      </w:pPr>
      <w:r>
        <w:t>advancing left ventricular failure - renal hypoperfusion impedes delivery of diuretics.</w:t>
      </w:r>
    </w:p>
    <w:p w:rsidR="003457C6" w:rsidRPr="004742A8" w:rsidRDefault="003457C6" w:rsidP="003457C6">
      <w:pPr>
        <w:numPr>
          <w:ilvl w:val="0"/>
          <w:numId w:val="57"/>
        </w:numPr>
        <w:rPr>
          <w:lang w:val="lt-LT"/>
        </w:rPr>
      </w:pPr>
      <w:r w:rsidRPr="004742A8">
        <w:rPr>
          <w:u w:val="single"/>
          <w:lang w:val="lt-LT"/>
        </w:rPr>
        <w:t>gydymo</w:t>
      </w:r>
      <w:r w:rsidRPr="004742A8">
        <w:rPr>
          <w:lang w:val="lt-LT"/>
        </w:rPr>
        <w:t xml:space="preserve"> seka (jei nepadeda, leidžiamės žemyn):</w:t>
      </w:r>
    </w:p>
    <w:p w:rsidR="003457C6" w:rsidRDefault="003457C6" w:rsidP="00331481">
      <w:pPr>
        <w:numPr>
          <w:ilvl w:val="0"/>
          <w:numId w:val="87"/>
        </w:numPr>
      </w:pPr>
      <w:r>
        <w:t xml:space="preserve">intravenous large doses of </w:t>
      </w:r>
      <w:r>
        <w:rPr>
          <w:b/>
          <w:i/>
        </w:rPr>
        <w:t>furosemide</w:t>
      </w:r>
    </w:p>
    <w:p w:rsidR="003457C6" w:rsidRDefault="003457C6" w:rsidP="00331481">
      <w:pPr>
        <w:numPr>
          <w:ilvl w:val="0"/>
          <w:numId w:val="87"/>
        </w:numPr>
      </w:pPr>
      <w:r>
        <w:t xml:space="preserve">add </w:t>
      </w:r>
      <w:r>
        <w:rPr>
          <w:b/>
          <w:i/>
        </w:rPr>
        <w:t>second diuretic</w:t>
      </w:r>
      <w:r>
        <w:t xml:space="preserve"> with different renal site of action (e.g. metolazone).</w:t>
      </w:r>
    </w:p>
    <w:p w:rsidR="003457C6" w:rsidRDefault="003457C6" w:rsidP="00331481">
      <w:pPr>
        <w:numPr>
          <w:ilvl w:val="0"/>
          <w:numId w:val="87"/>
        </w:numPr>
      </w:pPr>
      <w:r>
        <w:t xml:space="preserve">add increase of </w:t>
      </w:r>
      <w:r>
        <w:rPr>
          <w:b/>
          <w:i/>
        </w:rPr>
        <w:t>renal blood flow</w:t>
      </w:r>
      <w:r>
        <w:t xml:space="preserve"> (dopamine ± dobutamine).</w:t>
      </w:r>
    </w:p>
    <w:p w:rsidR="003457C6" w:rsidRDefault="003457C6" w:rsidP="00331481">
      <w:pPr>
        <w:numPr>
          <w:ilvl w:val="0"/>
          <w:numId w:val="87"/>
        </w:numPr>
      </w:pPr>
      <w:r>
        <w:rPr>
          <w:b/>
          <w:i/>
        </w:rPr>
        <w:t>hemofiltration</w:t>
      </w:r>
      <w:r>
        <w:t xml:space="preserve"> or </w:t>
      </w:r>
      <w:r>
        <w:rPr>
          <w:b/>
          <w:i/>
        </w:rPr>
        <w:t>peritoneal dialysis</w:t>
      </w:r>
      <w:r>
        <w:t>.</w:t>
      </w:r>
    </w:p>
    <w:p w:rsidR="003457C6" w:rsidRDefault="003457C6" w:rsidP="003457C6">
      <w:pPr>
        <w:numPr>
          <w:ilvl w:val="0"/>
          <w:numId w:val="58"/>
        </w:numPr>
      </w:pPr>
      <w:r w:rsidRPr="004742A8">
        <w:rPr>
          <w:u w:val="single"/>
          <w:lang w:val="lt-LT"/>
        </w:rPr>
        <w:t>tikslas</w:t>
      </w:r>
      <w:r>
        <w:t xml:space="preserve"> -  to achieve dry weight.</w:t>
      </w:r>
    </w:p>
    <w:p w:rsidR="003457C6" w:rsidRDefault="003457C6" w:rsidP="003457C6"/>
    <w:p w:rsidR="003457C6" w:rsidRDefault="003457C6" w:rsidP="003457C6"/>
    <w:p w:rsidR="003457C6" w:rsidRDefault="003457C6" w:rsidP="003457C6">
      <w:pPr>
        <w:pStyle w:val="Nervous6"/>
        <w:ind w:right="6803"/>
      </w:pPr>
      <w:bookmarkStart w:id="26" w:name="_Toc215234795"/>
      <w:r>
        <w:t>II. Acute Pulmonary Edema</w:t>
      </w:r>
      <w:bookmarkEnd w:id="26"/>
    </w:p>
    <w:p w:rsidR="003457C6" w:rsidRDefault="00F67F3A" w:rsidP="00F67F3A">
      <w:pPr>
        <w:tabs>
          <w:tab w:val="num" w:pos="700"/>
        </w:tabs>
      </w:pPr>
      <w:r>
        <w:t xml:space="preserve">- </w:t>
      </w:r>
      <w:r w:rsidR="003457C6">
        <w:t>severe, abrupt clinical presentation of advanced left ventricular failure.</w:t>
      </w:r>
    </w:p>
    <w:p w:rsidR="003457C6" w:rsidRDefault="003457C6" w:rsidP="000C53C4">
      <w:pPr>
        <w:ind w:left="1440"/>
      </w:pPr>
      <w:r>
        <w:t xml:space="preserve">N.B. acute pulmonary edema may also have </w:t>
      </w:r>
      <w:r>
        <w:rPr>
          <w:b/>
          <w:i/>
        </w:rPr>
        <w:t>non-cardiac causes</w:t>
      </w:r>
      <w:r>
        <w:t xml:space="preserve"> (direct injury to alveolar-capillary membrane, high-altitude stress, CNS catastrophes</w:t>
      </w:r>
      <w:r w:rsidR="008E1AA9">
        <w:t>*</w:t>
      </w:r>
      <w:r>
        <w:t>, narcotic overdose, pulmonary embolism, etc).</w:t>
      </w:r>
    </w:p>
    <w:p w:rsidR="008E1AA9" w:rsidRDefault="008E1AA9" w:rsidP="008E1AA9">
      <w:pPr>
        <w:ind w:left="2160"/>
      </w:pPr>
      <w:r>
        <w:t>*</w:t>
      </w:r>
      <w:r w:rsidRPr="008E1AA9">
        <w:rPr>
          <w:b/>
          <w:i/>
          <w:smallCaps/>
        </w:rPr>
        <w:t>neurogenic pulmonary edema</w:t>
      </w:r>
      <w:r>
        <w:t xml:space="preserve"> – due to ICP↑ → </w:t>
      </w:r>
      <w:r w:rsidRPr="00350E98">
        <w:t>sudden shift of intravascular volume from</w:t>
      </w:r>
      <w:r>
        <w:t xml:space="preserve"> </w:t>
      </w:r>
      <w:r w:rsidRPr="00350E98">
        <w:t>systemic to</w:t>
      </w:r>
      <w:r>
        <w:t xml:space="preserve"> </w:t>
      </w:r>
      <w:r w:rsidRPr="00350E98">
        <w:t>pulmonary circulation</w:t>
      </w:r>
      <w:r>
        <w:t xml:space="preserve"> (via </w:t>
      </w:r>
      <w:r w:rsidRPr="00350E98">
        <w:t xml:space="preserve">hypothalamic </w:t>
      </w:r>
      <w:r>
        <w:t>influence</w:t>
      </w:r>
      <w:r w:rsidRPr="00350E98">
        <w:t xml:space="preserve"> on</w:t>
      </w:r>
      <w:r>
        <w:t xml:space="preserve"> </w:t>
      </w:r>
      <w:r w:rsidRPr="00350E98">
        <w:t>pulmonary microvasculature</w:t>
      </w:r>
      <w:r>
        <w:t>); H: treat ICP↑</w:t>
      </w:r>
    </w:p>
    <w:p w:rsidR="003457C6" w:rsidRDefault="003457C6" w:rsidP="003457C6">
      <w:pPr>
        <w:numPr>
          <w:ilvl w:val="0"/>
          <w:numId w:val="71"/>
        </w:numPr>
      </w:pPr>
      <w:r>
        <w:rPr>
          <w:u w:val="single"/>
        </w:rPr>
        <w:t>pathogenesis</w:t>
      </w:r>
      <w:r>
        <w:t xml:space="preserve"> - </w:t>
      </w:r>
      <w:r w:rsidRPr="004742A8">
        <w:rPr>
          <w:b/>
          <w:i/>
          <w:lang w:val="lt-LT"/>
        </w:rPr>
        <w:t>staigus KSk funkcijos susilpnėjimas DSk atžvilgiu</w:t>
      </w:r>
      <w:r>
        <w:t xml:space="preserve"> (e.g. </w:t>
      </w:r>
      <w:r>
        <w:rPr>
          <w:b/>
          <w:i/>
        </w:rPr>
        <w:t>profound constriction of systemic arteries and veins</w:t>
      </w:r>
      <w:r>
        <w:t xml:space="preserve"> → sudden dramatic blood redistribution from peripheral reservoirs to pulmonary circuit) → pulmonary capillary hydrostatic pressure↑↑↑ → transudation of fluid into alveolar space.</w:t>
      </w:r>
    </w:p>
    <w:p w:rsidR="003457C6" w:rsidRDefault="003457C6" w:rsidP="003457C6">
      <w:pPr>
        <w:ind w:left="1440"/>
      </w:pPr>
      <w:r>
        <w:t>N.B. transudation cannot occur if pulmonary blood flow is impaired (e.g. pulmonary vascular resistance↑ or depressed right ventricular function).</w:t>
      </w:r>
    </w:p>
    <w:p w:rsidR="00066EF2" w:rsidRDefault="00066EF2" w:rsidP="003457C6">
      <w:pPr>
        <w:ind w:left="1440"/>
      </w:pPr>
    </w:p>
    <w:p w:rsidR="00066EF2" w:rsidRDefault="00066EF2" w:rsidP="00066EF2">
      <w:pPr>
        <w:ind w:left="2160"/>
        <w:rPr>
          <w:sz w:val="22"/>
          <w:szCs w:val="22"/>
        </w:rPr>
      </w:pPr>
      <w:r w:rsidRPr="00066EF2">
        <w:rPr>
          <w:sz w:val="22"/>
          <w:szCs w:val="22"/>
        </w:rPr>
        <w:t xml:space="preserve">alveoli filled with smooth </w:t>
      </w:r>
      <w:r>
        <w:rPr>
          <w:sz w:val="22"/>
          <w:szCs w:val="22"/>
        </w:rPr>
        <w:t>÷</w:t>
      </w:r>
      <w:r w:rsidRPr="00066EF2">
        <w:rPr>
          <w:sz w:val="22"/>
          <w:szCs w:val="22"/>
        </w:rPr>
        <w:t xml:space="preserve"> s</w:t>
      </w:r>
      <w:r>
        <w:rPr>
          <w:sz w:val="22"/>
          <w:szCs w:val="22"/>
        </w:rPr>
        <w:t xml:space="preserve">lightly floccular pink material; </w:t>
      </w:r>
      <w:r w:rsidRPr="00066EF2">
        <w:rPr>
          <w:sz w:val="22"/>
          <w:szCs w:val="22"/>
        </w:rPr>
        <w:t xml:space="preserve">capillaries in alveolar walls congested with many </w:t>
      </w:r>
      <w:r>
        <w:rPr>
          <w:sz w:val="22"/>
          <w:szCs w:val="22"/>
        </w:rPr>
        <w:t>RBCs:</w:t>
      </w:r>
    </w:p>
    <w:p w:rsidR="00066EF2" w:rsidRDefault="00A97B4C" w:rsidP="00066EF2">
      <w:pPr>
        <w:ind w:left="2160"/>
        <w:rPr>
          <w:sz w:val="22"/>
          <w:szCs w:val="22"/>
        </w:rPr>
      </w:pPr>
      <w:r w:rsidRPr="00AF0B9C">
        <w:rPr>
          <w:noProof/>
          <w:sz w:val="22"/>
          <w:szCs w:val="22"/>
        </w:rPr>
        <w:drawing>
          <wp:inline distT="0" distB="0" distL="0" distR="0">
            <wp:extent cx="4800600" cy="3152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inline>
        </w:drawing>
      </w:r>
    </w:p>
    <w:p w:rsidR="002043C3" w:rsidRDefault="002043C3" w:rsidP="00066EF2">
      <w:pPr>
        <w:ind w:left="2160"/>
        <w:rPr>
          <w:sz w:val="22"/>
          <w:szCs w:val="22"/>
        </w:rPr>
      </w:pPr>
    </w:p>
    <w:p w:rsidR="002043C3" w:rsidRPr="00066EF2" w:rsidRDefault="00A97B4C" w:rsidP="000B770B">
      <w:pPr>
        <w:rPr>
          <w:sz w:val="22"/>
          <w:szCs w:val="22"/>
        </w:rPr>
      </w:pPr>
      <w:r>
        <w:rPr>
          <w:noProof/>
          <w:sz w:val="22"/>
          <w:szCs w:val="22"/>
        </w:rPr>
        <w:drawing>
          <wp:inline distT="0" distB="0" distL="0" distR="0">
            <wp:extent cx="3133725" cy="4019550"/>
            <wp:effectExtent l="0" t="0" r="0" b="0"/>
            <wp:docPr id="19" name="Picture 19" descr="D:\Viktoro\Neuroscience\USMLE 2\Cardiovascular system (1201c-1500)\00. Pictures\Pulmonary ed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USMLE 2\Cardiovascular system (1201c-1500)\00. Pictures\Pulmonary edema.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133725" cy="4019550"/>
                    </a:xfrm>
                    <a:prstGeom prst="rect">
                      <a:avLst/>
                    </a:prstGeom>
                    <a:noFill/>
                    <a:ln>
                      <a:noFill/>
                    </a:ln>
                  </pic:spPr>
                </pic:pic>
              </a:graphicData>
            </a:graphic>
          </wp:inline>
        </w:drawing>
      </w:r>
      <w:r>
        <w:rPr>
          <w:noProof/>
          <w:sz w:val="22"/>
          <w:szCs w:val="22"/>
        </w:rPr>
        <w:drawing>
          <wp:inline distT="0" distB="0" distL="0" distR="0">
            <wp:extent cx="2876550" cy="4391025"/>
            <wp:effectExtent l="0" t="0" r="0" b="0"/>
            <wp:docPr id="20" name="Picture 20" descr="D:\Viktoro\Neuroscience\USMLE 2\Cardiovascular system (1201c-1500)\00. Pictures\Pulmonary edema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USMLE 2\Cardiovascular system (1201c-1500)\00. Pictures\Pulmonary edema (macro).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76550" cy="4391025"/>
                    </a:xfrm>
                    <a:prstGeom prst="rect">
                      <a:avLst/>
                    </a:prstGeom>
                    <a:noFill/>
                    <a:ln>
                      <a:noFill/>
                    </a:ln>
                  </pic:spPr>
                </pic:pic>
              </a:graphicData>
            </a:graphic>
          </wp:inline>
        </w:drawing>
      </w:r>
    </w:p>
    <w:p w:rsidR="00066EF2" w:rsidRDefault="00066EF2" w:rsidP="003457C6">
      <w:pPr>
        <w:ind w:left="1440"/>
      </w:pPr>
    </w:p>
    <w:p w:rsidR="00066EF2" w:rsidRDefault="00066EF2" w:rsidP="003457C6">
      <w:pPr>
        <w:ind w:left="1440"/>
      </w:pPr>
    </w:p>
    <w:p w:rsidR="003457C6" w:rsidRDefault="003457C6" w:rsidP="003457C6">
      <w:pPr>
        <w:numPr>
          <w:ilvl w:val="0"/>
          <w:numId w:val="71"/>
        </w:numPr>
      </w:pPr>
      <w:r w:rsidRPr="004742A8">
        <w:rPr>
          <w:u w:val="single"/>
          <w:lang w:val="lt-LT"/>
        </w:rPr>
        <w:t>klinika</w:t>
      </w:r>
      <w:r>
        <w:t>: extreme dyspnea at rest (sense of suffocation), tachypnea, hyperpnea, widely dispersed pulmonary rales, patient coughs up pink (or blood tinged) frothy fluid, cyanosis, sympathetic overactivity (tachycardia with summation gallop, diaphoresis, vasoconstriction - thready pulse).</w:t>
      </w:r>
    </w:p>
    <w:p w:rsidR="003457C6" w:rsidRDefault="003457C6" w:rsidP="000C53C4">
      <w:pPr>
        <w:numPr>
          <w:ilvl w:val="0"/>
          <w:numId w:val="92"/>
        </w:numPr>
      </w:pPr>
      <w:r>
        <w:t>may precipitate bronchospasm with wheezing (cardiac asthma).</w:t>
      </w:r>
    </w:p>
    <w:p w:rsidR="003457C6" w:rsidRDefault="003457C6" w:rsidP="003457C6">
      <w:pPr>
        <w:numPr>
          <w:ilvl w:val="0"/>
          <w:numId w:val="71"/>
        </w:numPr>
      </w:pPr>
      <w:r w:rsidRPr="004742A8">
        <w:rPr>
          <w:i/>
          <w:lang w:val="lt-LT"/>
        </w:rPr>
        <w:t>dusulio patogenezė</w:t>
      </w:r>
      <w:r>
        <w:t>:</w:t>
      </w:r>
    </w:p>
    <w:p w:rsidR="003457C6" w:rsidRDefault="003457C6" w:rsidP="003457C6">
      <w:pPr>
        <w:numPr>
          <w:ilvl w:val="0"/>
          <w:numId w:val="72"/>
        </w:numPr>
      </w:pPr>
      <w:r>
        <w:t>pulmonary congestion → altered pulmonary mechanics → work of breathing↑</w:t>
      </w:r>
    </w:p>
    <w:p w:rsidR="003457C6" w:rsidRPr="004742A8" w:rsidRDefault="003457C6" w:rsidP="003457C6">
      <w:pPr>
        <w:numPr>
          <w:ilvl w:val="0"/>
          <w:numId w:val="72"/>
        </w:numPr>
        <w:rPr>
          <w:lang w:val="lt-LT"/>
        </w:rPr>
      </w:pPr>
      <w:r w:rsidRPr="004742A8">
        <w:rPr>
          <w:lang w:val="lt-LT"/>
        </w:rPr>
        <w:t>skysčio barjeras O</w:t>
      </w:r>
      <w:r w:rsidRPr="004742A8">
        <w:rPr>
          <w:vertAlign w:val="subscript"/>
          <w:lang w:val="lt-LT"/>
        </w:rPr>
        <w:t>2</w:t>
      </w:r>
      <w:r w:rsidRPr="004742A8">
        <w:rPr>
          <w:lang w:val="lt-LT"/>
        </w:rPr>
        <w:t xml:space="preserve"> difuzijai</w:t>
      </w:r>
      <w:r>
        <w:t xml:space="preserve"> → severe Pa</w:t>
      </w:r>
      <w:r>
        <w:rPr>
          <w:vertAlign w:val="subscript"/>
        </w:rPr>
        <w:t>O2</w:t>
      </w:r>
      <w:r>
        <w:t>↓ (</w:t>
      </w:r>
      <w:r w:rsidRPr="004742A8">
        <w:rPr>
          <w:lang w:val="lt-LT"/>
        </w:rPr>
        <w:t>pasireiškia kompensatorinė hiperventiliacija → hipokapnija)</w:t>
      </w:r>
    </w:p>
    <w:p w:rsidR="003457C6" w:rsidRDefault="003457C6" w:rsidP="003457C6">
      <w:pPr>
        <w:ind w:left="1440"/>
      </w:pPr>
      <w:r>
        <w:t xml:space="preserve">N.B. </w:t>
      </w:r>
      <w:r w:rsidRPr="008856E7">
        <w:rPr>
          <w:rStyle w:val="Nervous9Char"/>
          <w:lang w:val="lt-LT"/>
        </w:rPr>
        <w:t>hiperkapnija rodo kad silpsta kvėpavimo raumenys</w:t>
      </w:r>
      <w:r>
        <w:t xml:space="preserve"> → </w:t>
      </w:r>
      <w:r w:rsidRPr="008856E7">
        <w:rPr>
          <w:b/>
          <w:color w:val="FF0000"/>
        </w:rPr>
        <w:t>urgent ventilatory support</w:t>
      </w:r>
      <w:r>
        <w:t>!</w:t>
      </w:r>
    </w:p>
    <w:p w:rsidR="007403C2" w:rsidRDefault="007403C2" w:rsidP="007403C2">
      <w:pPr>
        <w:numPr>
          <w:ilvl w:val="0"/>
          <w:numId w:val="71"/>
        </w:numPr>
      </w:pPr>
      <w:r w:rsidRPr="007403C2">
        <w:rPr>
          <w:u w:val="single"/>
        </w:rPr>
        <w:t>diagnosis</w:t>
      </w:r>
      <w:r>
        <w:t xml:space="preserve"> – </w:t>
      </w:r>
      <w:r w:rsidRPr="007403C2">
        <w:rPr>
          <w:b/>
          <w:color w:val="0000FF"/>
        </w:rPr>
        <w:t>chest X-ray</w:t>
      </w:r>
      <w:r>
        <w:t>:</w:t>
      </w:r>
    </w:p>
    <w:p w:rsidR="007403C2" w:rsidRPr="007403C2" w:rsidRDefault="007403C2" w:rsidP="007403C2">
      <w:pPr>
        <w:ind w:left="2160"/>
        <w:rPr>
          <w:sz w:val="22"/>
          <w:szCs w:val="22"/>
        </w:rPr>
      </w:pPr>
      <w:r w:rsidRPr="007403C2">
        <w:rPr>
          <w:color w:val="0000FF"/>
          <w:sz w:val="22"/>
          <w:szCs w:val="22"/>
        </w:rPr>
        <w:t>bat’s-wing</w:t>
      </w:r>
      <w:r w:rsidRPr="007403C2">
        <w:rPr>
          <w:sz w:val="22"/>
          <w:szCs w:val="22"/>
        </w:rPr>
        <w:t xml:space="preserve"> density, cardiac enlargement, increased size of upper lobe vessels, pulmonary venous congestion:</w:t>
      </w:r>
    </w:p>
    <w:p w:rsidR="007403C2" w:rsidRDefault="00A97B4C" w:rsidP="007403C2">
      <w:pPr>
        <w:ind w:left="2160"/>
      </w:pPr>
      <w:r w:rsidRPr="007403C2">
        <w:rPr>
          <w:noProof/>
        </w:rPr>
        <w:drawing>
          <wp:inline distT="0" distB="0" distL="0" distR="0">
            <wp:extent cx="3648075" cy="2686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8075" cy="2686050"/>
                    </a:xfrm>
                    <a:prstGeom prst="rect">
                      <a:avLst/>
                    </a:prstGeom>
                    <a:noFill/>
                    <a:ln>
                      <a:noFill/>
                    </a:ln>
                  </pic:spPr>
                </pic:pic>
              </a:graphicData>
            </a:graphic>
          </wp:inline>
        </w:drawing>
      </w:r>
    </w:p>
    <w:p w:rsidR="007403C2" w:rsidRPr="007403C2" w:rsidRDefault="007403C2" w:rsidP="007403C2"/>
    <w:p w:rsidR="003457C6" w:rsidRPr="004742A8" w:rsidRDefault="003457C6" w:rsidP="007403C2">
      <w:pPr>
        <w:pStyle w:val="H5"/>
        <w:spacing w:before="0" w:after="0"/>
        <w:rPr>
          <w:sz w:val="24"/>
          <w:szCs w:val="24"/>
          <w:u w:val="single"/>
          <w:lang w:val="en-US"/>
        </w:rPr>
      </w:pPr>
      <w:r w:rsidRPr="004742A8">
        <w:rPr>
          <w:sz w:val="24"/>
          <w:szCs w:val="24"/>
          <w:u w:val="single"/>
          <w:lang w:val="en-US"/>
        </w:rPr>
        <w:t>Management</w:t>
      </w:r>
    </w:p>
    <w:p w:rsidR="003457C6" w:rsidRDefault="003457C6" w:rsidP="003457C6">
      <w:pPr>
        <w:numPr>
          <w:ilvl w:val="0"/>
          <w:numId w:val="59"/>
        </w:numPr>
      </w:pPr>
      <w:r>
        <w:t xml:space="preserve">Rest in bed in </w:t>
      </w:r>
      <w:r>
        <w:rPr>
          <w:b/>
        </w:rPr>
        <w:t>upright position with legs dependent</w:t>
      </w:r>
      <w:r>
        <w:t>.</w:t>
      </w:r>
    </w:p>
    <w:p w:rsidR="003457C6" w:rsidRDefault="003457C6" w:rsidP="00506732">
      <w:pPr>
        <w:numPr>
          <w:ilvl w:val="0"/>
          <w:numId w:val="59"/>
        </w:numPr>
        <w:spacing w:before="120"/>
        <w:ind w:left="357" w:hanging="357"/>
      </w:pPr>
      <w:r>
        <w:t xml:space="preserve">Adequate </w:t>
      </w:r>
      <w:r>
        <w:rPr>
          <w:b/>
        </w:rPr>
        <w:t>oxygenation</w:t>
      </w:r>
      <w:r>
        <w:t xml:space="preserve"> (up to mechanical ventilation with positive pressures - can reduce blood redistribution into pulmonary circuit).</w:t>
      </w:r>
    </w:p>
    <w:p w:rsidR="003457C6" w:rsidRDefault="003457C6" w:rsidP="00506732">
      <w:pPr>
        <w:numPr>
          <w:ilvl w:val="0"/>
          <w:numId w:val="59"/>
        </w:numPr>
        <w:spacing w:before="120"/>
        <w:ind w:left="357" w:hanging="357"/>
      </w:pPr>
      <w:r>
        <w:rPr>
          <w:b/>
        </w:rPr>
        <w:t>Pharmacologic dilation of peripheral vessels</w:t>
      </w:r>
      <w:r>
        <w:t xml:space="preserve"> (generally i/v)!!!</w:t>
      </w:r>
    </w:p>
    <w:p w:rsidR="003457C6" w:rsidRDefault="003457C6" w:rsidP="00647F65">
      <w:pPr>
        <w:numPr>
          <w:ilvl w:val="0"/>
          <w:numId w:val="88"/>
        </w:numPr>
      </w:pPr>
      <w:r w:rsidRPr="009341D8">
        <w:rPr>
          <w:rStyle w:val="Drugname2Char"/>
        </w:rPr>
        <w:t>morphine</w:t>
      </w:r>
      <w:r>
        <w:t xml:space="preserve"> - </w:t>
      </w:r>
      <w:r w:rsidR="009341D8">
        <w:t>most effective single agent!</w:t>
      </w:r>
    </w:p>
    <w:p w:rsidR="003457C6" w:rsidRDefault="003457C6" w:rsidP="002259DF">
      <w:pPr>
        <w:numPr>
          <w:ilvl w:val="0"/>
          <w:numId w:val="60"/>
        </w:numPr>
        <w:tabs>
          <w:tab w:val="clear" w:pos="360"/>
          <w:tab w:val="num" w:pos="1440"/>
        </w:tabs>
        <w:ind w:left="1420"/>
      </w:pPr>
      <w:r>
        <w:t>antagonizes vasoconstrictor effects of sympathetic nervous system (primarily increases blood pooling in splanchnic circulation) → rapid symptomatic improvement.</w:t>
      </w:r>
    </w:p>
    <w:p w:rsidR="003457C6" w:rsidRDefault="003457C6" w:rsidP="002259DF">
      <w:pPr>
        <w:numPr>
          <w:ilvl w:val="0"/>
          <w:numId w:val="60"/>
        </w:numPr>
        <w:tabs>
          <w:tab w:val="clear" w:pos="360"/>
          <w:tab w:val="num" w:pos="1440"/>
        </w:tabs>
        <w:ind w:left="1420"/>
      </w:pPr>
      <w:r>
        <w:t>in addition, morphine blunts chemoreceptor-mediated ventilatory reflexes → reduced work of breathing and oxygen demand.</w:t>
      </w:r>
    </w:p>
    <w:p w:rsidR="003457C6" w:rsidRDefault="003457C6" w:rsidP="002259DF">
      <w:pPr>
        <w:numPr>
          <w:ilvl w:val="0"/>
          <w:numId w:val="60"/>
        </w:numPr>
        <w:tabs>
          <w:tab w:val="clear" w:pos="360"/>
          <w:tab w:val="num" w:pos="1440"/>
        </w:tabs>
        <w:ind w:left="1420"/>
      </w:pPr>
      <w:r>
        <w:t>administered in intermittent doses until dyspnea and diaphoresis subsides.</w:t>
      </w:r>
    </w:p>
    <w:p w:rsidR="003457C6" w:rsidRDefault="009341D8" w:rsidP="00647F65">
      <w:pPr>
        <w:numPr>
          <w:ilvl w:val="0"/>
          <w:numId w:val="88"/>
        </w:numPr>
      </w:pPr>
      <w:r w:rsidRPr="009341D8">
        <w:rPr>
          <w:rStyle w:val="Drugname2Char"/>
          <w:i/>
          <w:color w:val="0000FF"/>
        </w:rPr>
        <w:t>loop diuretics</w:t>
      </w:r>
      <w:r>
        <w:t xml:space="preserve"> </w:t>
      </w:r>
      <w:r w:rsidR="003457C6">
        <w:t xml:space="preserve">- </w:t>
      </w:r>
      <w:r w:rsidR="003457C6">
        <w:rPr>
          <w:i/>
        </w:rPr>
        <w:t>direct vasodilation</w:t>
      </w:r>
      <w:r w:rsidR="003457C6">
        <w:t xml:space="preserve"> (not diuresis) by enhanced release of prostaglandins from kidney </w:t>
      </w:r>
      <w:r w:rsidR="003457C6">
        <w:rPr>
          <w:i/>
        </w:rPr>
        <w:t>is principal mechanism of symptom relief</w:t>
      </w:r>
      <w:r w:rsidR="003457C6">
        <w:t>!</w:t>
      </w:r>
    </w:p>
    <w:p w:rsidR="003457C6" w:rsidRDefault="009341D8" w:rsidP="00647F65">
      <w:pPr>
        <w:numPr>
          <w:ilvl w:val="0"/>
          <w:numId w:val="88"/>
        </w:numPr>
      </w:pPr>
      <w:r w:rsidRPr="009341D8">
        <w:rPr>
          <w:rStyle w:val="Drugname2Char"/>
        </w:rPr>
        <w:t>nitroprusside</w:t>
      </w:r>
      <w:r>
        <w:rPr>
          <w:b/>
          <w:i/>
        </w:rPr>
        <w:t xml:space="preserve"> </w:t>
      </w:r>
      <w:r w:rsidR="003457C6">
        <w:t>and</w:t>
      </w:r>
      <w:r w:rsidR="003457C6">
        <w:rPr>
          <w:b/>
          <w:i/>
        </w:rPr>
        <w:t xml:space="preserve"> </w:t>
      </w:r>
      <w:r w:rsidRPr="009341D8">
        <w:rPr>
          <w:rStyle w:val="Drugname2Char"/>
        </w:rPr>
        <w:t>nitroglycerin</w:t>
      </w:r>
      <w:r w:rsidR="003457C6">
        <w:t>.</w:t>
      </w:r>
    </w:p>
    <w:p w:rsidR="00647F65" w:rsidRDefault="003457C6" w:rsidP="002259DF">
      <w:pPr>
        <w:numPr>
          <w:ilvl w:val="0"/>
          <w:numId w:val="60"/>
        </w:numPr>
        <w:tabs>
          <w:tab w:val="clear" w:pos="360"/>
          <w:tab w:val="num" w:pos="1440"/>
        </w:tabs>
        <w:ind w:left="1420"/>
      </w:pPr>
      <w:r>
        <w:t>used only for brief periods - prolonged infusions cause loss of effects (nitroglycerin tolerance), intoxication (nitroprusside).</w:t>
      </w:r>
    </w:p>
    <w:p w:rsidR="003457C6" w:rsidRDefault="003457C6" w:rsidP="002259DF">
      <w:pPr>
        <w:numPr>
          <w:ilvl w:val="0"/>
          <w:numId w:val="60"/>
        </w:numPr>
        <w:tabs>
          <w:tab w:val="clear" w:pos="360"/>
          <w:tab w:val="num" w:pos="1440"/>
        </w:tabs>
        <w:ind w:left="1420"/>
      </w:pPr>
      <w:r>
        <w:rPr>
          <w:i/>
        </w:rPr>
        <w:t>nitroglycerin</w:t>
      </w:r>
      <w:r>
        <w:t xml:space="preserve"> is agent of choice in underlying ischemic heart disease;</w:t>
      </w:r>
    </w:p>
    <w:p w:rsidR="003457C6" w:rsidRDefault="003457C6" w:rsidP="003457C6">
      <w:pPr>
        <w:ind w:left="1420"/>
      </w:pPr>
      <w:r>
        <w:rPr>
          <w:i/>
        </w:rPr>
        <w:t>nitroprusside</w:t>
      </w:r>
      <w:r>
        <w:t xml:space="preserve"> - for severe hypertension or valvular regurgitation.</w:t>
      </w:r>
    </w:p>
    <w:p w:rsidR="00506732" w:rsidRDefault="00506732" w:rsidP="00506732">
      <w:pPr>
        <w:numPr>
          <w:ilvl w:val="0"/>
          <w:numId w:val="88"/>
        </w:numPr>
      </w:pPr>
      <w:r w:rsidRPr="00506732">
        <w:rPr>
          <w:rStyle w:val="DrugnameChar"/>
        </w:rPr>
        <w:t xml:space="preserve">nesiritide </w:t>
      </w:r>
      <w:r w:rsidRPr="00506732">
        <w:rPr>
          <w:rStyle w:val="DrugnameChar"/>
          <w:b w:val="0"/>
          <w:caps w:val="0"/>
          <w:color w:val="000000"/>
        </w:rPr>
        <w:t>(Natrecor</w:t>
      </w:r>
      <w:r w:rsidRPr="00506732">
        <w:rPr>
          <w:rStyle w:val="DrugnameChar"/>
          <w:b w:val="0"/>
          <w:caps w:val="0"/>
          <w:color w:val="000000"/>
          <w:vertAlign w:val="superscript"/>
        </w:rPr>
        <w:t>®</w:t>
      </w:r>
      <w:r w:rsidRPr="00506732">
        <w:rPr>
          <w:rStyle w:val="DrugnameChar"/>
          <w:b w:val="0"/>
          <w:caps w:val="0"/>
          <w:color w:val="000000"/>
        </w:rPr>
        <w:t>)</w:t>
      </w:r>
      <w:r>
        <w:t xml:space="preserve"> – IVI </w:t>
      </w:r>
      <w:r w:rsidRPr="00506732">
        <w:rPr>
          <w:lang w:val="lt-LT"/>
        </w:rPr>
        <w:t>veikia kaip vazodiliatorius</w:t>
      </w:r>
      <w:r>
        <w:t xml:space="preserve"> – recombinant human </w:t>
      </w:r>
      <w:r w:rsidRPr="00506732">
        <w:rPr>
          <w:color w:val="0000FF"/>
        </w:rPr>
        <w:t>B-type natriuretic peptide</w:t>
      </w:r>
      <w:r>
        <w:t>.</w:t>
      </w:r>
    </w:p>
    <w:p w:rsidR="00506732" w:rsidRDefault="00506732" w:rsidP="00506732">
      <w:pPr>
        <w:numPr>
          <w:ilvl w:val="0"/>
          <w:numId w:val="60"/>
        </w:numPr>
        <w:tabs>
          <w:tab w:val="clear" w:pos="360"/>
          <w:tab w:val="num" w:pos="1440"/>
        </w:tabs>
        <w:ind w:left="1420"/>
      </w:pPr>
      <w:r w:rsidRPr="00506732">
        <w:rPr>
          <w:u w:val="single"/>
        </w:rPr>
        <w:t>indication</w:t>
      </w:r>
      <w:r>
        <w:t xml:space="preserve"> – acute decompensation of CHF with dyspnea at rest.</w:t>
      </w:r>
    </w:p>
    <w:p w:rsidR="00506732" w:rsidRDefault="00506732" w:rsidP="00506732">
      <w:pPr>
        <w:numPr>
          <w:ilvl w:val="0"/>
          <w:numId w:val="60"/>
        </w:numPr>
        <w:tabs>
          <w:tab w:val="clear" w:pos="360"/>
          <w:tab w:val="num" w:pos="1440"/>
        </w:tabs>
        <w:ind w:left="1420"/>
      </w:pPr>
      <w:r w:rsidRPr="00506732">
        <w:rPr>
          <w:u w:val="single"/>
        </w:rPr>
        <w:t>CI</w:t>
      </w:r>
      <w:r>
        <w:t>: low filling pressures, shock (systolic BP &lt; 90 mmHg).</w:t>
      </w:r>
    </w:p>
    <w:p w:rsidR="003457C6" w:rsidRDefault="003457C6" w:rsidP="00506732">
      <w:pPr>
        <w:numPr>
          <w:ilvl w:val="0"/>
          <w:numId w:val="59"/>
        </w:numPr>
        <w:spacing w:before="120"/>
        <w:ind w:left="357" w:hanging="357"/>
      </w:pPr>
      <w:r>
        <w:rPr>
          <w:b/>
        </w:rPr>
        <w:t>Phlebotomy</w:t>
      </w:r>
      <w:r>
        <w:t xml:space="preserve"> (removal of 250-500 mL blood) is last resort - can produce rapid dramatic clinical improvement.</w:t>
      </w:r>
    </w:p>
    <w:p w:rsidR="003457C6" w:rsidRDefault="003457C6" w:rsidP="003457C6"/>
    <w:p w:rsidR="003457C6" w:rsidRDefault="003457C6" w:rsidP="003457C6"/>
    <w:p w:rsidR="003457C6" w:rsidRDefault="003457C6" w:rsidP="003457C6">
      <w:pPr>
        <w:pStyle w:val="Nervous6"/>
        <w:ind w:right="5244"/>
      </w:pPr>
      <w:bookmarkStart w:id="27" w:name="_Toc215234796"/>
      <w:r>
        <w:t>III. Refractory Systemic Hypoperfusion</w:t>
      </w:r>
      <w:bookmarkEnd w:id="27"/>
    </w:p>
    <w:p w:rsidR="003457C6" w:rsidRDefault="00F67F3A" w:rsidP="00F67F3A">
      <w:r>
        <w:t xml:space="preserve">- </w:t>
      </w:r>
      <w:r w:rsidR="003457C6">
        <w:t>inadequate perfusion of peripheral organs.</w:t>
      </w:r>
    </w:p>
    <w:p w:rsidR="003457C6" w:rsidRDefault="003457C6" w:rsidP="003457C6">
      <w:pPr>
        <w:ind w:left="1440"/>
      </w:pPr>
      <w:r>
        <w:t xml:space="preserve">If severe, abrupt, and accompanied by sympathetic overactivity, syndrome is designated as </w:t>
      </w:r>
      <w:r>
        <w:rPr>
          <w:b/>
          <w:caps/>
        </w:rPr>
        <w:t>cardiogenic shock</w:t>
      </w:r>
      <w:r>
        <w:t>.</w:t>
      </w:r>
    </w:p>
    <w:p w:rsidR="003457C6" w:rsidRDefault="003457C6" w:rsidP="003457C6">
      <w:pPr>
        <w:numPr>
          <w:ilvl w:val="0"/>
          <w:numId w:val="61"/>
        </w:numPr>
      </w:pPr>
      <w:r>
        <w:t>dyspnea and fatigue at rest, low systemic blood pressure (may not accurately reflect perfusion adequacy!!!), diminished mental alertness, cool extremities, decreased urine output.</w:t>
      </w:r>
    </w:p>
    <w:p w:rsidR="003457C6" w:rsidRDefault="003457C6" w:rsidP="003457C6">
      <w:pPr>
        <w:numPr>
          <w:ilvl w:val="0"/>
          <w:numId w:val="61"/>
        </w:numPr>
      </w:pPr>
      <w:r>
        <w:t>laboratory - hyponatremia, azotemia.</w:t>
      </w:r>
    </w:p>
    <w:p w:rsidR="003457C6" w:rsidRDefault="003457C6" w:rsidP="003457C6">
      <w:pPr>
        <w:numPr>
          <w:ilvl w:val="0"/>
          <w:numId w:val="62"/>
        </w:numPr>
      </w:pPr>
      <w:r>
        <w:t>small changes in physiologic variables can readily provoke end-organ failure and death.</w:t>
      </w:r>
    </w:p>
    <w:p w:rsidR="003457C6" w:rsidRDefault="003457C6" w:rsidP="003457C6"/>
    <w:p w:rsidR="003457C6" w:rsidRPr="004742A8" w:rsidRDefault="003457C6" w:rsidP="003457C6">
      <w:pPr>
        <w:pStyle w:val="H5"/>
        <w:rPr>
          <w:sz w:val="24"/>
          <w:szCs w:val="24"/>
          <w:u w:val="single"/>
          <w:lang w:val="en-US"/>
        </w:rPr>
      </w:pPr>
      <w:r w:rsidRPr="004742A8">
        <w:rPr>
          <w:sz w:val="24"/>
          <w:szCs w:val="24"/>
          <w:u w:val="single"/>
          <w:lang w:val="en-US"/>
        </w:rPr>
        <w:t xml:space="preserve">Management </w:t>
      </w:r>
      <w:r w:rsidRPr="004742A8">
        <w:rPr>
          <w:b w:val="0"/>
          <w:sz w:val="24"/>
          <w:szCs w:val="24"/>
          <w:lang w:val="en-US"/>
        </w:rPr>
        <w:t xml:space="preserve">(usually in </w:t>
      </w:r>
      <w:r>
        <w:rPr>
          <w:b w:val="0"/>
          <w:sz w:val="24"/>
          <w:szCs w:val="24"/>
          <w:lang w:val="en-US"/>
        </w:rPr>
        <w:t>ICU</w:t>
      </w:r>
      <w:r w:rsidRPr="004742A8">
        <w:rPr>
          <w:b w:val="0"/>
          <w:sz w:val="24"/>
          <w:szCs w:val="24"/>
          <w:lang w:val="en-US"/>
        </w:rPr>
        <w:t>)</w:t>
      </w:r>
    </w:p>
    <w:p w:rsidR="003457C6" w:rsidRDefault="003457C6" w:rsidP="003457C6">
      <w:pPr>
        <w:numPr>
          <w:ilvl w:val="0"/>
          <w:numId w:val="63"/>
        </w:numPr>
      </w:pPr>
      <w:r>
        <w:t xml:space="preserve">Evaluate for </w:t>
      </w:r>
      <w:r>
        <w:rPr>
          <w:b/>
        </w:rPr>
        <w:t>surgically correctable lesions</w:t>
      </w:r>
      <w:r>
        <w:t xml:space="preserve"> (e.g. papillary muscle rupture, ventricular septal defect, prosthetic valve thrombosis).</w:t>
      </w:r>
    </w:p>
    <w:p w:rsidR="003457C6" w:rsidRDefault="003457C6" w:rsidP="002259DF">
      <w:pPr>
        <w:numPr>
          <w:ilvl w:val="0"/>
          <w:numId w:val="63"/>
        </w:numPr>
        <w:spacing w:before="120"/>
        <w:ind w:left="357" w:hanging="357"/>
      </w:pPr>
      <w:r>
        <w:rPr>
          <w:b/>
        </w:rPr>
        <w:t>Fluid management</w:t>
      </w:r>
      <w:r>
        <w:rPr>
          <w:b/>
          <w:i/>
          <w:caps/>
        </w:rPr>
        <w:t xml:space="preserve"> </w:t>
      </w:r>
      <w:r>
        <w:t>- maintain dry weight without compromising peripheral perfusion.</w:t>
      </w:r>
    </w:p>
    <w:p w:rsidR="003457C6" w:rsidRDefault="003457C6" w:rsidP="002259DF">
      <w:pPr>
        <w:numPr>
          <w:ilvl w:val="0"/>
          <w:numId w:val="64"/>
        </w:numPr>
        <w:tabs>
          <w:tab w:val="clear" w:pos="360"/>
          <w:tab w:val="num" w:pos="720"/>
        </w:tabs>
        <w:ind w:left="700"/>
      </w:pPr>
      <w:r>
        <w:t xml:space="preserve">fluid administration must be guided by </w:t>
      </w:r>
      <w:r>
        <w:rPr>
          <w:i/>
        </w:rPr>
        <w:t>clinical response</w:t>
      </w:r>
      <w:r>
        <w:t xml:space="preserve"> (cardiac output and ventricular filling pressures depend not only on volemic status! - </w:t>
      </w:r>
      <w:r w:rsidRPr="004742A8">
        <w:rPr>
          <w:lang w:val="lt-LT"/>
        </w:rPr>
        <w:t>negalima vien jais remtis</w:t>
      </w:r>
      <w:r>
        <w:t>).</w:t>
      </w:r>
    </w:p>
    <w:p w:rsidR="003457C6" w:rsidRDefault="003457C6" w:rsidP="002259DF">
      <w:pPr>
        <w:numPr>
          <w:ilvl w:val="0"/>
          <w:numId w:val="63"/>
        </w:numPr>
        <w:spacing w:before="120"/>
        <w:ind w:left="357" w:hanging="357"/>
        <w:rPr>
          <w:b/>
        </w:rPr>
      </w:pPr>
      <w:r>
        <w:rPr>
          <w:b/>
        </w:rPr>
        <w:t>Positive inotropic agents</w:t>
      </w:r>
    </w:p>
    <w:p w:rsidR="003457C6" w:rsidRDefault="003457C6" w:rsidP="002259DF">
      <w:pPr>
        <w:numPr>
          <w:ilvl w:val="0"/>
          <w:numId w:val="66"/>
        </w:numPr>
        <w:tabs>
          <w:tab w:val="clear" w:pos="360"/>
          <w:tab w:val="num" w:pos="720"/>
        </w:tabs>
        <w:ind w:left="700"/>
      </w:pPr>
      <w:r>
        <w:t xml:space="preserve">combination </w:t>
      </w:r>
      <w:r w:rsidRPr="009341D8">
        <w:rPr>
          <w:rStyle w:val="Drugname2Char"/>
        </w:rPr>
        <w:t>dobutamine</w:t>
      </w:r>
      <w:r>
        <w:t xml:space="preserve"> + </w:t>
      </w:r>
      <w:r w:rsidRPr="009341D8">
        <w:rPr>
          <w:rStyle w:val="Drugname2Char"/>
        </w:rPr>
        <w:t>milrinone</w:t>
      </w:r>
      <w:r>
        <w:t xml:space="preserve"> may be particularly useful, but can produce serious arrhythmias and myocardial ischemia.</w:t>
      </w:r>
    </w:p>
    <w:p w:rsidR="003457C6" w:rsidRDefault="003457C6" w:rsidP="002259DF">
      <w:pPr>
        <w:numPr>
          <w:ilvl w:val="0"/>
          <w:numId w:val="66"/>
        </w:numPr>
        <w:tabs>
          <w:tab w:val="clear" w:pos="360"/>
          <w:tab w:val="num" w:pos="720"/>
        </w:tabs>
        <w:ind w:left="700"/>
      </w:pPr>
      <w:r>
        <w:t>long-term infusions should be avoided - can increase risk of cardiac events (incl. death).</w:t>
      </w:r>
    </w:p>
    <w:p w:rsidR="003457C6" w:rsidRDefault="003457C6" w:rsidP="002259DF">
      <w:pPr>
        <w:numPr>
          <w:ilvl w:val="0"/>
          <w:numId w:val="63"/>
        </w:numPr>
        <w:spacing w:before="120"/>
        <w:ind w:left="357" w:hanging="357"/>
        <w:rPr>
          <w:b/>
        </w:rPr>
      </w:pPr>
      <w:r>
        <w:rPr>
          <w:b/>
        </w:rPr>
        <w:t>Vasoconstrictor agents</w:t>
      </w:r>
    </w:p>
    <w:p w:rsidR="003457C6" w:rsidRDefault="003457C6" w:rsidP="003457C6">
      <w:pPr>
        <w:numPr>
          <w:ilvl w:val="0"/>
          <w:numId w:val="68"/>
        </w:numPr>
      </w:pPr>
      <w:r w:rsidRPr="009F7A44">
        <w:rPr>
          <w:rStyle w:val="Drugname2Char"/>
        </w:rPr>
        <w:t>dopamine</w:t>
      </w:r>
    </w:p>
    <w:p w:rsidR="003457C6" w:rsidRDefault="003457C6" w:rsidP="002259DF">
      <w:pPr>
        <w:numPr>
          <w:ilvl w:val="0"/>
          <w:numId w:val="69"/>
        </w:numPr>
        <w:tabs>
          <w:tab w:val="clear" w:pos="360"/>
          <w:tab w:val="num" w:pos="1080"/>
        </w:tabs>
        <w:ind w:left="1060"/>
      </w:pPr>
      <w:r>
        <w:rPr>
          <w:i/>
        </w:rPr>
        <w:t>low doses</w:t>
      </w:r>
      <w:r>
        <w:t xml:space="preserve"> (&lt; 2 μ/kg/min) stimulate DA</w:t>
      </w:r>
      <w:r>
        <w:rPr>
          <w:vertAlign w:val="subscript"/>
        </w:rPr>
        <w:t>1</w:t>
      </w:r>
      <w:r>
        <w:t xml:space="preserve"> and DA</w:t>
      </w:r>
      <w:r>
        <w:rPr>
          <w:vertAlign w:val="subscript"/>
        </w:rPr>
        <w:t>2</w:t>
      </w:r>
      <w:r>
        <w:t xml:space="preserve"> receptors → vasodilation (renal blood flow↑, pulmonary congestion↓).</w:t>
      </w:r>
    </w:p>
    <w:p w:rsidR="003457C6" w:rsidRDefault="003457C6" w:rsidP="002259DF">
      <w:pPr>
        <w:numPr>
          <w:ilvl w:val="0"/>
          <w:numId w:val="69"/>
        </w:numPr>
        <w:tabs>
          <w:tab w:val="clear" w:pos="360"/>
          <w:tab w:val="num" w:pos="1080"/>
        </w:tabs>
        <w:ind w:left="1060"/>
      </w:pPr>
      <w:r>
        <w:rPr>
          <w:i/>
        </w:rPr>
        <w:t>moderate doses</w:t>
      </w:r>
      <w:r>
        <w:t xml:space="preserve"> (2-5 μ/kg/min) activate β</w:t>
      </w:r>
      <w:r>
        <w:rPr>
          <w:vertAlign w:val="subscript"/>
        </w:rPr>
        <w:t>1</w:t>
      </w:r>
      <w:r>
        <w:t xml:space="preserve">-receptors → cardiac output↑ (arrhythmias and myocardial ischemia </w:t>
      </w:r>
      <w:r w:rsidRPr="004742A8">
        <w:rPr>
          <w:lang w:val="lt-LT"/>
        </w:rPr>
        <w:t>pavojus</w:t>
      </w:r>
      <w:r>
        <w:t>)</w:t>
      </w:r>
      <w:r w:rsidR="00647F65">
        <w:t>.</w:t>
      </w:r>
    </w:p>
    <w:p w:rsidR="003457C6" w:rsidRDefault="003457C6" w:rsidP="002259DF">
      <w:pPr>
        <w:numPr>
          <w:ilvl w:val="0"/>
          <w:numId w:val="69"/>
        </w:numPr>
        <w:tabs>
          <w:tab w:val="clear" w:pos="360"/>
          <w:tab w:val="num" w:pos="1080"/>
        </w:tabs>
        <w:ind w:left="1060"/>
      </w:pPr>
      <w:r>
        <w:rPr>
          <w:i/>
        </w:rPr>
        <w:t>high doses</w:t>
      </w:r>
      <w:r>
        <w:t xml:space="preserve"> (&gt; 5 μ/kg/min) stimulate α</w:t>
      </w:r>
      <w:r>
        <w:rPr>
          <w:vertAlign w:val="subscript"/>
        </w:rPr>
        <w:t>1</w:t>
      </w:r>
      <w:r>
        <w:t>-receptors → vasoconstriction (PCWP↑, BP↑, renal blood flow↓).</w:t>
      </w:r>
    </w:p>
    <w:p w:rsidR="003457C6" w:rsidRDefault="003457C6" w:rsidP="003457C6">
      <w:pPr>
        <w:numPr>
          <w:ilvl w:val="0"/>
          <w:numId w:val="68"/>
        </w:numPr>
      </w:pPr>
      <w:r w:rsidRPr="009F7A44">
        <w:rPr>
          <w:rStyle w:val="Drugname2Char"/>
        </w:rPr>
        <w:t>levarterenol</w:t>
      </w:r>
      <w:r>
        <w:t xml:space="preserve"> (commercial preparation of norepinephrine) stimulates α</w:t>
      </w:r>
      <w:r>
        <w:rPr>
          <w:vertAlign w:val="subscript"/>
        </w:rPr>
        <w:t>1</w:t>
      </w:r>
      <w:r>
        <w:t>- and β</w:t>
      </w:r>
      <w:r>
        <w:rPr>
          <w:vertAlign w:val="subscript"/>
        </w:rPr>
        <w:t>1</w:t>
      </w:r>
      <w:r>
        <w:t>-receptors - increases systemic vascular resistance and BP more than dopamine, but renal blood flow is reduced - levarterenol is used only in shock when BP cannot be supported with dopamine.</w:t>
      </w:r>
    </w:p>
    <w:p w:rsidR="003457C6" w:rsidRDefault="003457C6" w:rsidP="002259DF">
      <w:pPr>
        <w:numPr>
          <w:ilvl w:val="0"/>
          <w:numId w:val="63"/>
        </w:numPr>
        <w:spacing w:before="120"/>
        <w:ind w:left="357" w:hanging="357"/>
        <w:rPr>
          <w:b/>
        </w:rPr>
      </w:pPr>
      <w:r>
        <w:rPr>
          <w:b/>
        </w:rPr>
        <w:t>Mechanical and surgical interventions</w:t>
      </w:r>
    </w:p>
    <w:p w:rsidR="003457C6" w:rsidRPr="009341D8" w:rsidRDefault="003457C6" w:rsidP="00647F65">
      <w:pPr>
        <w:numPr>
          <w:ilvl w:val="0"/>
          <w:numId w:val="89"/>
        </w:numPr>
        <w:rPr>
          <w:b/>
          <w:i/>
          <w:smallCaps/>
          <w:color w:val="0000FF"/>
        </w:rPr>
      </w:pPr>
      <w:r w:rsidRPr="009341D8">
        <w:rPr>
          <w:b/>
          <w:i/>
          <w:smallCaps/>
          <w:color w:val="0000FF"/>
        </w:rPr>
        <w:t>intra-aortic balloon counterpulsation</w:t>
      </w:r>
    </w:p>
    <w:p w:rsidR="003457C6" w:rsidRDefault="003457C6" w:rsidP="002259DF">
      <w:pPr>
        <w:numPr>
          <w:ilvl w:val="0"/>
          <w:numId w:val="70"/>
        </w:numPr>
        <w:tabs>
          <w:tab w:val="clear" w:pos="360"/>
          <w:tab w:val="num" w:pos="1080"/>
        </w:tabs>
        <w:ind w:left="1060"/>
      </w:pPr>
      <w:r>
        <w:t>useful in cardiogenic shock caused by acute MI (esp. with mechanical complications).</w:t>
      </w:r>
    </w:p>
    <w:p w:rsidR="003457C6" w:rsidRDefault="003457C6" w:rsidP="003457C6">
      <w:pPr>
        <w:numPr>
          <w:ilvl w:val="0"/>
          <w:numId w:val="89"/>
        </w:numPr>
      </w:pPr>
      <w:r w:rsidRPr="009341D8">
        <w:rPr>
          <w:b/>
          <w:i/>
          <w:smallCaps/>
          <w:color w:val="0000FF"/>
        </w:rPr>
        <w:t>dynamic cardiomyoplasty</w:t>
      </w:r>
      <w:r>
        <w:rPr>
          <w:smallCaps/>
        </w:rPr>
        <w:t xml:space="preserve"> - </w:t>
      </w:r>
      <w:r>
        <w:t xml:space="preserve">m. latissimus dorsi </w:t>
      </w:r>
      <w:r w:rsidRPr="004742A8">
        <w:rPr>
          <w:lang w:val="lt-LT"/>
        </w:rPr>
        <w:t>apvyniojamas aplink širdį ir periodiškai stimuliuojamas el. impulsais</w:t>
      </w:r>
      <w:r>
        <w:t>.</w:t>
      </w:r>
    </w:p>
    <w:p w:rsidR="003457C6" w:rsidRDefault="003457C6" w:rsidP="003457C6">
      <w:pPr>
        <w:numPr>
          <w:ilvl w:val="0"/>
          <w:numId w:val="89"/>
        </w:numPr>
      </w:pPr>
      <w:r w:rsidRPr="009341D8">
        <w:rPr>
          <w:b/>
          <w:i/>
          <w:smallCaps/>
          <w:color w:val="0000FF"/>
        </w:rPr>
        <w:t>partial resection of left ventricle</w:t>
      </w:r>
      <w:r>
        <w:t xml:space="preserve"> (Batista procedure) - </w:t>
      </w:r>
      <w:r w:rsidRPr="004742A8">
        <w:rPr>
          <w:lang w:val="lt-LT"/>
        </w:rPr>
        <w:t>sumažinama KSk ertmė</w:t>
      </w:r>
      <w:r>
        <w:t>.</w:t>
      </w:r>
    </w:p>
    <w:p w:rsidR="003457C6" w:rsidRPr="009341D8" w:rsidRDefault="003457C6" w:rsidP="003457C6">
      <w:pPr>
        <w:numPr>
          <w:ilvl w:val="0"/>
          <w:numId w:val="89"/>
        </w:numPr>
        <w:rPr>
          <w:b/>
          <w:i/>
          <w:smallCaps/>
          <w:color w:val="0000FF"/>
        </w:rPr>
      </w:pPr>
      <w:r w:rsidRPr="009341D8">
        <w:rPr>
          <w:b/>
          <w:i/>
          <w:smallCaps/>
          <w:color w:val="0000FF"/>
        </w:rPr>
        <w:t>left ventricular assist device</w:t>
      </w:r>
    </w:p>
    <w:p w:rsidR="003457C6" w:rsidRDefault="003457C6" w:rsidP="002259DF">
      <w:pPr>
        <w:numPr>
          <w:ilvl w:val="0"/>
          <w:numId w:val="70"/>
        </w:numPr>
        <w:tabs>
          <w:tab w:val="clear" w:pos="360"/>
          <w:tab w:val="num" w:pos="1080"/>
        </w:tabs>
        <w:ind w:left="1060"/>
      </w:pPr>
      <w:r>
        <w:t>temporary support for patients awaiting transplantation ("bridge to transplant").</w:t>
      </w:r>
    </w:p>
    <w:p w:rsidR="003457C6" w:rsidRDefault="003457C6" w:rsidP="002259DF">
      <w:pPr>
        <w:numPr>
          <w:ilvl w:val="0"/>
          <w:numId w:val="70"/>
        </w:numPr>
        <w:tabs>
          <w:tab w:val="clear" w:pos="360"/>
          <w:tab w:val="num" w:pos="1080"/>
        </w:tabs>
        <w:ind w:left="1060"/>
      </w:pPr>
      <w:r>
        <w:t>growing interest in permanent implantation (but associated with infections and thromboembolic events).</w:t>
      </w:r>
    </w:p>
    <w:p w:rsidR="003457C6" w:rsidRDefault="003457C6" w:rsidP="003457C6">
      <w:pPr>
        <w:numPr>
          <w:ilvl w:val="0"/>
          <w:numId w:val="89"/>
        </w:numPr>
      </w:pPr>
      <w:r w:rsidRPr="009341D8">
        <w:rPr>
          <w:b/>
          <w:i/>
          <w:smallCaps/>
          <w:color w:val="0000FF"/>
        </w:rPr>
        <w:t>cardiac transplantation</w:t>
      </w:r>
      <w:r>
        <w:rPr>
          <w:b/>
          <w:i/>
          <w:smallCaps/>
        </w:rPr>
        <w:t xml:space="preserve"> </w:t>
      </w:r>
      <w:r>
        <w:t>(žr. 1357 p.) - best results of any treatment modalities in refractory heart failure.</w:t>
      </w:r>
    </w:p>
    <w:p w:rsidR="003457C6" w:rsidRDefault="003457C6" w:rsidP="003457C6">
      <w:pPr>
        <w:rPr>
          <w:lang w:val="lt-LT"/>
        </w:rPr>
      </w:pPr>
    </w:p>
    <w:p w:rsidR="003457C6" w:rsidRDefault="003457C6" w:rsidP="003457C6">
      <w:pPr>
        <w:rPr>
          <w:lang w:val="lt-LT"/>
        </w:rPr>
      </w:pPr>
    </w:p>
    <w:p w:rsidR="003457C6" w:rsidRPr="004742A8" w:rsidRDefault="003457C6" w:rsidP="003457C6">
      <w:r w:rsidRPr="004742A8">
        <w:rPr>
          <w:i/>
          <w:u w:val="single"/>
          <w:lang w:val="lt-LT"/>
        </w:rPr>
        <w:t>Panaudota literatūra</w:t>
      </w:r>
      <w:r>
        <w:t>:</w:t>
      </w:r>
    </w:p>
    <w:p w:rsidR="003457C6" w:rsidRDefault="003457C6" w:rsidP="003457C6">
      <w:pPr>
        <w:rPr>
          <w:sz w:val="20"/>
        </w:rPr>
      </w:pPr>
      <w:r>
        <w:rPr>
          <w:sz w:val="20"/>
        </w:rPr>
        <w:t>Cecil Textbook of Medicine, 2000</w:t>
      </w:r>
    </w:p>
    <w:p w:rsidR="003457C6" w:rsidRDefault="003457C6" w:rsidP="003457C6">
      <w:pPr>
        <w:rPr>
          <w:sz w:val="20"/>
        </w:rPr>
      </w:pPr>
      <w:r>
        <w:rPr>
          <w:sz w:val="20"/>
        </w:rPr>
        <w:t>Merck Manual 1999</w:t>
      </w:r>
    </w:p>
    <w:p w:rsidR="003457C6" w:rsidRDefault="003457C6" w:rsidP="003457C6">
      <w:pPr>
        <w:rPr>
          <w:sz w:val="20"/>
        </w:rPr>
      </w:pPr>
      <w:r>
        <w:rPr>
          <w:sz w:val="20"/>
        </w:rPr>
        <w:t>NMS Medicine, Emergency Medicine</w:t>
      </w:r>
    </w:p>
    <w:p w:rsidR="00A908F0" w:rsidRPr="003457C6" w:rsidRDefault="00A908F0" w:rsidP="003457C6"/>
    <w:sectPr w:rsidR="00A908F0" w:rsidRPr="003457C6" w:rsidSect="00622B5A">
      <w:headerReference w:type="default" r:id="rId36"/>
      <w:footerReference w:type="default" r:id="rId37"/>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35A" w:rsidRDefault="000D035A">
      <w:r>
        <w:separator/>
      </w:r>
    </w:p>
  </w:endnote>
  <w:endnote w:type="continuationSeparator" w:id="0">
    <w:p w:rsidR="000D035A" w:rsidRDefault="000D0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71B" w:rsidRDefault="0037671B">
    <w:pPr>
      <w:pStyle w:val="Footer"/>
      <w:jc w:val="right"/>
    </w:pPr>
    <w:r>
      <w:t>1356 (</w:t>
    </w:r>
    <w:r>
      <w:rPr>
        <w:rStyle w:val="PageNumber"/>
      </w:rPr>
      <w:fldChar w:fldCharType="begin"/>
    </w:r>
    <w:r>
      <w:rPr>
        <w:rStyle w:val="PageNumber"/>
      </w:rPr>
      <w:instrText xml:space="preserve"> PAGE </w:instrText>
    </w:r>
    <w:r>
      <w:rPr>
        <w:rStyle w:val="PageNumber"/>
      </w:rPr>
      <w:fldChar w:fldCharType="separate"/>
    </w:r>
    <w:r w:rsidR="00A97B4C">
      <w:rPr>
        <w:rStyle w:val="PageNumber"/>
        <w:noProof/>
      </w:rPr>
      <w:t>18</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35A" w:rsidRDefault="000D035A">
      <w:r>
        <w:separator/>
      </w:r>
    </w:p>
  </w:footnote>
  <w:footnote w:type="continuationSeparator" w:id="0">
    <w:p w:rsidR="000D035A" w:rsidRDefault="000D0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71B" w:rsidRDefault="00622B5A">
    <w:pPr>
      <w:pStyle w:val="Header"/>
      <w:pBdr>
        <w:bottom w:val="single" w:sz="4" w:space="1" w:color="auto"/>
      </w:pBdr>
      <w:rPr>
        <w:bCs/>
      </w:rPr>
    </w:pPr>
    <w:r>
      <w:rPr>
        <w:b/>
        <w:caps/>
      </w:rPr>
      <w:t>cardiovascular</w:t>
    </w:r>
    <w:r w:rsidR="0037671B">
      <w:rPr>
        <w:b/>
        <w:caps/>
      </w:rPr>
      <w:t xml:space="preserve"> system</w:t>
    </w:r>
    <w:r w:rsidR="0037671B">
      <w:rPr>
        <w:bCs/>
      </w:rPr>
      <w:t xml:space="preserve">    </w:t>
    </w:r>
    <w:r w:rsidR="0037671B" w:rsidRPr="006B72C1">
      <w:rPr>
        <w:i/>
      </w:rPr>
      <w:t>(Congestive) Heart Failure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570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
    <w:nsid w:val="018D2610"/>
    <w:multiLevelType w:val="singleLevel"/>
    <w:tmpl w:val="5EAE8FC0"/>
    <w:lvl w:ilvl="0">
      <w:start w:val="1"/>
      <w:numFmt w:val="decimal"/>
      <w:lvlText w:val="%1)"/>
      <w:lvlJc w:val="left"/>
      <w:pPr>
        <w:tabs>
          <w:tab w:val="num" w:pos="1080"/>
        </w:tabs>
        <w:ind w:left="1080" w:hanging="360"/>
      </w:pPr>
      <w:rPr>
        <w:rFonts w:hint="default"/>
      </w:rPr>
    </w:lvl>
  </w:abstractNum>
  <w:abstractNum w:abstractNumId="2">
    <w:nsid w:val="01B65140"/>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3">
    <w:nsid w:val="02A40884"/>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
    <w:nsid w:val="02B32D4C"/>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
    <w:nsid w:val="02F478D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6">
    <w:nsid w:val="032C5B85"/>
    <w:multiLevelType w:val="hybridMultilevel"/>
    <w:tmpl w:val="A8B482FA"/>
    <w:lvl w:ilvl="0" w:tplc="0F7C8286">
      <w:start w:val="1"/>
      <w:numFmt w:val="lowerLetter"/>
      <w:lvlText w:val="%1)"/>
      <w:lvlJc w:val="left"/>
      <w:pPr>
        <w:tabs>
          <w:tab w:val="num" w:pos="1778"/>
        </w:tabs>
        <w:ind w:left="1758"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3AE5BAB"/>
    <w:multiLevelType w:val="singleLevel"/>
    <w:tmpl w:val="EE783728"/>
    <w:lvl w:ilvl="0">
      <w:start w:val="1"/>
      <w:numFmt w:val="decimal"/>
      <w:lvlText w:val="%1)"/>
      <w:lvlJc w:val="left"/>
      <w:pPr>
        <w:tabs>
          <w:tab w:val="num" w:pos="360"/>
        </w:tabs>
        <w:ind w:left="360" w:hanging="360"/>
      </w:pPr>
      <w:rPr>
        <w:rFonts w:hint="default"/>
      </w:rPr>
    </w:lvl>
  </w:abstractNum>
  <w:abstractNum w:abstractNumId="8">
    <w:nsid w:val="04AB3ADC"/>
    <w:multiLevelType w:val="singleLevel"/>
    <w:tmpl w:val="EE783728"/>
    <w:lvl w:ilvl="0">
      <w:start w:val="1"/>
      <w:numFmt w:val="decimal"/>
      <w:lvlText w:val="%1)"/>
      <w:lvlJc w:val="left"/>
      <w:pPr>
        <w:tabs>
          <w:tab w:val="num" w:pos="360"/>
        </w:tabs>
        <w:ind w:left="360" w:hanging="360"/>
      </w:pPr>
      <w:rPr>
        <w:rFonts w:hint="default"/>
      </w:rPr>
    </w:lvl>
  </w:abstractNum>
  <w:abstractNum w:abstractNumId="9">
    <w:nsid w:val="0DF81D5A"/>
    <w:multiLevelType w:val="hybridMultilevel"/>
    <w:tmpl w:val="A0B6E6BA"/>
    <w:lvl w:ilvl="0" w:tplc="03622466">
      <w:start w:val="1"/>
      <w:numFmt w:val="lowerLetter"/>
      <w:lvlText w:val="%1)"/>
      <w:lvlJc w:val="left"/>
      <w:pPr>
        <w:tabs>
          <w:tab w:val="num" w:pos="786"/>
        </w:tabs>
        <w:ind w:left="766" w:hanging="340"/>
      </w:pPr>
      <w:rPr>
        <w:rFonts w:hint="default"/>
        <w:b w:val="0"/>
        <w:i w:val="0"/>
        <w:caps w:val="0"/>
        <w:color w:val="000000"/>
      </w:rPr>
    </w:lvl>
    <w:lvl w:ilvl="1" w:tplc="04090019" w:tentative="1">
      <w:start w:val="1"/>
      <w:numFmt w:val="lowerLetter"/>
      <w:lvlText w:val="%2."/>
      <w:lvlJc w:val="left"/>
      <w:pPr>
        <w:tabs>
          <w:tab w:val="num" w:pos="448"/>
        </w:tabs>
        <w:ind w:left="448" w:hanging="360"/>
      </w:pPr>
    </w:lvl>
    <w:lvl w:ilvl="2" w:tplc="0409001B" w:tentative="1">
      <w:start w:val="1"/>
      <w:numFmt w:val="lowerRoman"/>
      <w:lvlText w:val="%3."/>
      <w:lvlJc w:val="right"/>
      <w:pPr>
        <w:tabs>
          <w:tab w:val="num" w:pos="1168"/>
        </w:tabs>
        <w:ind w:left="1168" w:hanging="180"/>
      </w:pPr>
    </w:lvl>
    <w:lvl w:ilvl="3" w:tplc="0409000F" w:tentative="1">
      <w:start w:val="1"/>
      <w:numFmt w:val="decimal"/>
      <w:lvlText w:val="%4."/>
      <w:lvlJc w:val="left"/>
      <w:pPr>
        <w:tabs>
          <w:tab w:val="num" w:pos="1888"/>
        </w:tabs>
        <w:ind w:left="1888" w:hanging="360"/>
      </w:pPr>
    </w:lvl>
    <w:lvl w:ilvl="4" w:tplc="04090019" w:tentative="1">
      <w:start w:val="1"/>
      <w:numFmt w:val="lowerLetter"/>
      <w:lvlText w:val="%5."/>
      <w:lvlJc w:val="left"/>
      <w:pPr>
        <w:tabs>
          <w:tab w:val="num" w:pos="2608"/>
        </w:tabs>
        <w:ind w:left="2608" w:hanging="360"/>
      </w:pPr>
    </w:lvl>
    <w:lvl w:ilvl="5" w:tplc="0409001B" w:tentative="1">
      <w:start w:val="1"/>
      <w:numFmt w:val="lowerRoman"/>
      <w:lvlText w:val="%6."/>
      <w:lvlJc w:val="right"/>
      <w:pPr>
        <w:tabs>
          <w:tab w:val="num" w:pos="3328"/>
        </w:tabs>
        <w:ind w:left="3328" w:hanging="180"/>
      </w:pPr>
    </w:lvl>
    <w:lvl w:ilvl="6" w:tplc="0409000F" w:tentative="1">
      <w:start w:val="1"/>
      <w:numFmt w:val="decimal"/>
      <w:lvlText w:val="%7."/>
      <w:lvlJc w:val="left"/>
      <w:pPr>
        <w:tabs>
          <w:tab w:val="num" w:pos="4048"/>
        </w:tabs>
        <w:ind w:left="4048" w:hanging="360"/>
      </w:pPr>
    </w:lvl>
    <w:lvl w:ilvl="7" w:tplc="04090019" w:tentative="1">
      <w:start w:val="1"/>
      <w:numFmt w:val="lowerLetter"/>
      <w:lvlText w:val="%8."/>
      <w:lvlJc w:val="left"/>
      <w:pPr>
        <w:tabs>
          <w:tab w:val="num" w:pos="4768"/>
        </w:tabs>
        <w:ind w:left="4768" w:hanging="360"/>
      </w:pPr>
    </w:lvl>
    <w:lvl w:ilvl="8" w:tplc="0409001B" w:tentative="1">
      <w:start w:val="1"/>
      <w:numFmt w:val="lowerRoman"/>
      <w:lvlText w:val="%9."/>
      <w:lvlJc w:val="right"/>
      <w:pPr>
        <w:tabs>
          <w:tab w:val="num" w:pos="5488"/>
        </w:tabs>
        <w:ind w:left="5488" w:hanging="180"/>
      </w:pPr>
    </w:lvl>
  </w:abstractNum>
  <w:abstractNum w:abstractNumId="10">
    <w:nsid w:val="11D665B2"/>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1">
    <w:nsid w:val="1314282C"/>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2">
    <w:nsid w:val="13C522ED"/>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3">
    <w:nsid w:val="14856282"/>
    <w:multiLevelType w:val="singleLevel"/>
    <w:tmpl w:val="9E06D9FE"/>
    <w:lvl w:ilvl="0">
      <w:start w:val="1"/>
      <w:numFmt w:val="lowerLetter"/>
      <w:lvlText w:val="%1)"/>
      <w:lvlJc w:val="left"/>
      <w:pPr>
        <w:tabs>
          <w:tab w:val="num" w:pos="720"/>
        </w:tabs>
        <w:ind w:left="720" w:hanging="360"/>
      </w:pPr>
      <w:rPr>
        <w:rFonts w:hint="default"/>
      </w:rPr>
    </w:lvl>
  </w:abstractNum>
  <w:abstractNum w:abstractNumId="14">
    <w:nsid w:val="14CB5EDE"/>
    <w:multiLevelType w:val="singleLevel"/>
    <w:tmpl w:val="6750C4FE"/>
    <w:lvl w:ilvl="0">
      <w:start w:val="1"/>
      <w:numFmt w:val="lowerLetter"/>
      <w:lvlText w:val="%1)"/>
      <w:lvlJc w:val="left"/>
      <w:pPr>
        <w:tabs>
          <w:tab w:val="num" w:pos="360"/>
        </w:tabs>
        <w:ind w:left="360" w:hanging="360"/>
      </w:pPr>
      <w:rPr>
        <w:rFonts w:hint="default"/>
      </w:rPr>
    </w:lvl>
  </w:abstractNum>
  <w:abstractNum w:abstractNumId="15">
    <w:nsid w:val="1730373A"/>
    <w:multiLevelType w:val="hybridMultilevel"/>
    <w:tmpl w:val="B8983030"/>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D304FA2E">
      <w:start w:val="1"/>
      <w:numFmt w:val="bullet"/>
      <w:lvlText w:val="–"/>
      <w:lvlJc w:val="left"/>
      <w:pPr>
        <w:tabs>
          <w:tab w:val="num" w:pos="1440"/>
        </w:tabs>
        <w:ind w:left="1440" w:hanging="360"/>
      </w:pPr>
      <w:rPr>
        <w:rFonts w:ascii="Times New Roman" w:hAnsi="Times New Roman" w:cs="Times New Roman" w:hint="default"/>
        <w:sz w:val="24"/>
        <w:szCs w:val="24"/>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75425D4"/>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7">
    <w:nsid w:val="17AF546F"/>
    <w:multiLevelType w:val="singleLevel"/>
    <w:tmpl w:val="0409000F"/>
    <w:lvl w:ilvl="0">
      <w:start w:val="1"/>
      <w:numFmt w:val="decimal"/>
      <w:lvlText w:val="%1."/>
      <w:lvlJc w:val="left"/>
      <w:pPr>
        <w:tabs>
          <w:tab w:val="num" w:pos="360"/>
        </w:tabs>
        <w:ind w:left="360" w:hanging="360"/>
      </w:pPr>
      <w:rPr>
        <w:rFonts w:hint="default"/>
      </w:rPr>
    </w:lvl>
  </w:abstractNum>
  <w:abstractNum w:abstractNumId="18">
    <w:nsid w:val="17F84CB0"/>
    <w:multiLevelType w:val="hybridMultilevel"/>
    <w:tmpl w:val="5C86E04A"/>
    <w:lvl w:ilvl="0" w:tplc="D304FA2E">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7FC5BE9"/>
    <w:multiLevelType w:val="singleLevel"/>
    <w:tmpl w:val="9D5A2DD2"/>
    <w:lvl w:ilvl="0">
      <w:start w:val="1"/>
      <w:numFmt w:val="lowerLetter"/>
      <w:lvlText w:val="%1)"/>
      <w:lvlJc w:val="left"/>
      <w:pPr>
        <w:tabs>
          <w:tab w:val="num" w:pos="360"/>
        </w:tabs>
        <w:ind w:left="360" w:hanging="360"/>
      </w:pPr>
      <w:rPr>
        <w:rFonts w:hint="default"/>
      </w:rPr>
    </w:lvl>
  </w:abstractNum>
  <w:abstractNum w:abstractNumId="20">
    <w:nsid w:val="1A1C4F7C"/>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1">
    <w:nsid w:val="1B652764"/>
    <w:multiLevelType w:val="hybridMultilevel"/>
    <w:tmpl w:val="C64E1958"/>
    <w:lvl w:ilvl="0" w:tplc="BC6CF76C">
      <w:start w:val="1"/>
      <w:numFmt w:val="decimal"/>
      <w:lvlText w:val="%1)"/>
      <w:lvlJc w:val="left"/>
      <w:pPr>
        <w:tabs>
          <w:tab w:val="num" w:pos="2140"/>
        </w:tabs>
        <w:ind w:left="2140" w:hanging="360"/>
      </w:pPr>
      <w:rPr>
        <w:rFonts w:hint="default"/>
        <w:i w:val="0"/>
      </w:rPr>
    </w:lvl>
    <w:lvl w:ilvl="1" w:tplc="04090019" w:tentative="1">
      <w:start w:val="1"/>
      <w:numFmt w:val="lowerLetter"/>
      <w:lvlText w:val="%2."/>
      <w:lvlJc w:val="left"/>
      <w:pPr>
        <w:tabs>
          <w:tab w:val="num" w:pos="2140"/>
        </w:tabs>
        <w:ind w:left="2140" w:hanging="360"/>
      </w:pPr>
    </w:lvl>
    <w:lvl w:ilvl="2" w:tplc="0409001B" w:tentative="1">
      <w:start w:val="1"/>
      <w:numFmt w:val="lowerRoman"/>
      <w:lvlText w:val="%3."/>
      <w:lvlJc w:val="right"/>
      <w:pPr>
        <w:tabs>
          <w:tab w:val="num" w:pos="2860"/>
        </w:tabs>
        <w:ind w:left="2860" w:hanging="180"/>
      </w:pPr>
    </w:lvl>
    <w:lvl w:ilvl="3" w:tplc="0409000F" w:tentative="1">
      <w:start w:val="1"/>
      <w:numFmt w:val="decimal"/>
      <w:lvlText w:val="%4."/>
      <w:lvlJc w:val="left"/>
      <w:pPr>
        <w:tabs>
          <w:tab w:val="num" w:pos="3580"/>
        </w:tabs>
        <w:ind w:left="3580" w:hanging="360"/>
      </w:pPr>
    </w:lvl>
    <w:lvl w:ilvl="4" w:tplc="04090019" w:tentative="1">
      <w:start w:val="1"/>
      <w:numFmt w:val="lowerLetter"/>
      <w:lvlText w:val="%5."/>
      <w:lvlJc w:val="left"/>
      <w:pPr>
        <w:tabs>
          <w:tab w:val="num" w:pos="4300"/>
        </w:tabs>
        <w:ind w:left="4300" w:hanging="360"/>
      </w:pPr>
    </w:lvl>
    <w:lvl w:ilvl="5" w:tplc="0409001B" w:tentative="1">
      <w:start w:val="1"/>
      <w:numFmt w:val="lowerRoman"/>
      <w:lvlText w:val="%6."/>
      <w:lvlJc w:val="right"/>
      <w:pPr>
        <w:tabs>
          <w:tab w:val="num" w:pos="5020"/>
        </w:tabs>
        <w:ind w:left="5020" w:hanging="180"/>
      </w:pPr>
    </w:lvl>
    <w:lvl w:ilvl="6" w:tplc="0409000F" w:tentative="1">
      <w:start w:val="1"/>
      <w:numFmt w:val="decimal"/>
      <w:lvlText w:val="%7."/>
      <w:lvlJc w:val="left"/>
      <w:pPr>
        <w:tabs>
          <w:tab w:val="num" w:pos="5740"/>
        </w:tabs>
        <w:ind w:left="5740" w:hanging="360"/>
      </w:pPr>
    </w:lvl>
    <w:lvl w:ilvl="7" w:tplc="04090019" w:tentative="1">
      <w:start w:val="1"/>
      <w:numFmt w:val="lowerLetter"/>
      <w:lvlText w:val="%8."/>
      <w:lvlJc w:val="left"/>
      <w:pPr>
        <w:tabs>
          <w:tab w:val="num" w:pos="6460"/>
        </w:tabs>
        <w:ind w:left="6460" w:hanging="360"/>
      </w:pPr>
    </w:lvl>
    <w:lvl w:ilvl="8" w:tplc="0409001B" w:tentative="1">
      <w:start w:val="1"/>
      <w:numFmt w:val="lowerRoman"/>
      <w:lvlText w:val="%9."/>
      <w:lvlJc w:val="right"/>
      <w:pPr>
        <w:tabs>
          <w:tab w:val="num" w:pos="7180"/>
        </w:tabs>
        <w:ind w:left="7180" w:hanging="180"/>
      </w:pPr>
    </w:lvl>
  </w:abstractNum>
  <w:abstractNum w:abstractNumId="22">
    <w:nsid w:val="1C077480"/>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3">
    <w:nsid w:val="1E1B31E9"/>
    <w:multiLevelType w:val="singleLevel"/>
    <w:tmpl w:val="02083CF4"/>
    <w:lvl w:ilvl="0">
      <w:start w:val="1"/>
      <w:numFmt w:val="lowerLetter"/>
      <w:lvlText w:val="%1)"/>
      <w:lvlJc w:val="left"/>
      <w:pPr>
        <w:tabs>
          <w:tab w:val="num" w:pos="360"/>
        </w:tabs>
        <w:ind w:left="360" w:hanging="360"/>
      </w:pPr>
      <w:rPr>
        <w:rFonts w:hint="default"/>
      </w:rPr>
    </w:lvl>
  </w:abstractNum>
  <w:abstractNum w:abstractNumId="24">
    <w:nsid w:val="2274771E"/>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5">
    <w:nsid w:val="229743E4"/>
    <w:multiLevelType w:val="hybridMultilevel"/>
    <w:tmpl w:val="A678F2CC"/>
    <w:lvl w:ilvl="0" w:tplc="D304FA2E">
      <w:start w:val="1"/>
      <w:numFmt w:val="bullet"/>
      <w:lvlText w:val="–"/>
      <w:lvlJc w:val="left"/>
      <w:pPr>
        <w:tabs>
          <w:tab w:val="num" w:pos="1778"/>
        </w:tabs>
        <w:ind w:left="1778" w:hanging="360"/>
      </w:pPr>
      <w:rPr>
        <w:rFonts w:ascii="Times New Roman" w:hAnsi="Times New Roman" w:cs="Times New Roman"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26">
    <w:nsid w:val="236F11DC"/>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7">
    <w:nsid w:val="24464447"/>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8">
    <w:nsid w:val="262770C4"/>
    <w:multiLevelType w:val="singleLevel"/>
    <w:tmpl w:val="C4D6C092"/>
    <w:lvl w:ilvl="0">
      <w:start w:val="1"/>
      <w:numFmt w:val="lowerLetter"/>
      <w:lvlText w:val="%1)"/>
      <w:lvlJc w:val="left"/>
      <w:pPr>
        <w:tabs>
          <w:tab w:val="num" w:pos="360"/>
        </w:tabs>
        <w:ind w:left="360" w:hanging="360"/>
      </w:pPr>
      <w:rPr>
        <w:rFonts w:hint="default"/>
      </w:rPr>
    </w:lvl>
  </w:abstractNum>
  <w:abstractNum w:abstractNumId="29">
    <w:nsid w:val="27E40F53"/>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30">
    <w:nsid w:val="294D2D78"/>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31">
    <w:nsid w:val="2C8A7376"/>
    <w:multiLevelType w:val="hybridMultilevel"/>
    <w:tmpl w:val="8244F36C"/>
    <w:lvl w:ilvl="0" w:tplc="BC6CF76C">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2">
    <w:nsid w:val="2E27548A"/>
    <w:multiLevelType w:val="singleLevel"/>
    <w:tmpl w:val="83BC2122"/>
    <w:lvl w:ilvl="0">
      <w:start w:val="1"/>
      <w:numFmt w:val="decimal"/>
      <w:lvlText w:val="%1."/>
      <w:lvlJc w:val="left"/>
      <w:pPr>
        <w:tabs>
          <w:tab w:val="num" w:pos="360"/>
        </w:tabs>
        <w:ind w:left="360" w:hanging="360"/>
      </w:pPr>
      <w:rPr>
        <w:b w:val="0"/>
        <w:i w:val="0"/>
      </w:rPr>
    </w:lvl>
  </w:abstractNum>
  <w:abstractNum w:abstractNumId="33">
    <w:nsid w:val="2E4434F5"/>
    <w:multiLevelType w:val="singleLevel"/>
    <w:tmpl w:val="5EAE8FC0"/>
    <w:lvl w:ilvl="0">
      <w:start w:val="1"/>
      <w:numFmt w:val="decimal"/>
      <w:lvlText w:val="%1)"/>
      <w:lvlJc w:val="left"/>
      <w:pPr>
        <w:tabs>
          <w:tab w:val="num" w:pos="1080"/>
        </w:tabs>
        <w:ind w:left="1080" w:hanging="360"/>
      </w:pPr>
      <w:rPr>
        <w:rFonts w:hint="default"/>
      </w:rPr>
    </w:lvl>
  </w:abstractNum>
  <w:abstractNum w:abstractNumId="34">
    <w:nsid w:val="2FC71C1A"/>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35">
    <w:nsid w:val="33A20834"/>
    <w:multiLevelType w:val="singleLevel"/>
    <w:tmpl w:val="D1424B18"/>
    <w:lvl w:ilvl="0">
      <w:start w:val="1"/>
      <w:numFmt w:val="decimal"/>
      <w:lvlText w:val="%1)"/>
      <w:lvlJc w:val="left"/>
      <w:pPr>
        <w:tabs>
          <w:tab w:val="num" w:pos="1800"/>
        </w:tabs>
        <w:ind w:left="1800" w:hanging="360"/>
      </w:pPr>
      <w:rPr>
        <w:rFonts w:hint="default"/>
      </w:rPr>
    </w:lvl>
  </w:abstractNum>
  <w:abstractNum w:abstractNumId="36">
    <w:nsid w:val="35857426"/>
    <w:multiLevelType w:val="hybridMultilevel"/>
    <w:tmpl w:val="42C606E0"/>
    <w:lvl w:ilvl="0" w:tplc="0F7C8286">
      <w:start w:val="1"/>
      <w:numFmt w:val="lowerLetter"/>
      <w:lvlText w:val="%1)"/>
      <w:lvlJc w:val="left"/>
      <w:pPr>
        <w:tabs>
          <w:tab w:val="num" w:pos="1353"/>
        </w:tabs>
        <w:ind w:left="1333" w:hanging="340"/>
      </w:pPr>
      <w:rPr>
        <w:rFonts w:hint="default"/>
        <w:b w:val="0"/>
        <w:i w:val="0"/>
        <w:caps w:val="0"/>
      </w:rPr>
    </w:lvl>
    <w:lvl w:ilvl="1" w:tplc="04090019" w:tentative="1">
      <w:start w:val="1"/>
      <w:numFmt w:val="lowerLetter"/>
      <w:lvlText w:val="%2."/>
      <w:lvlJc w:val="left"/>
      <w:pPr>
        <w:tabs>
          <w:tab w:val="num" w:pos="1015"/>
        </w:tabs>
        <w:ind w:left="1015" w:hanging="360"/>
      </w:pPr>
    </w:lvl>
    <w:lvl w:ilvl="2" w:tplc="0409001B" w:tentative="1">
      <w:start w:val="1"/>
      <w:numFmt w:val="lowerRoman"/>
      <w:lvlText w:val="%3."/>
      <w:lvlJc w:val="right"/>
      <w:pPr>
        <w:tabs>
          <w:tab w:val="num" w:pos="1735"/>
        </w:tabs>
        <w:ind w:left="1735" w:hanging="180"/>
      </w:pPr>
    </w:lvl>
    <w:lvl w:ilvl="3" w:tplc="0409000F" w:tentative="1">
      <w:start w:val="1"/>
      <w:numFmt w:val="decimal"/>
      <w:lvlText w:val="%4."/>
      <w:lvlJc w:val="left"/>
      <w:pPr>
        <w:tabs>
          <w:tab w:val="num" w:pos="2455"/>
        </w:tabs>
        <w:ind w:left="2455" w:hanging="360"/>
      </w:pPr>
    </w:lvl>
    <w:lvl w:ilvl="4" w:tplc="04090019" w:tentative="1">
      <w:start w:val="1"/>
      <w:numFmt w:val="lowerLetter"/>
      <w:lvlText w:val="%5."/>
      <w:lvlJc w:val="left"/>
      <w:pPr>
        <w:tabs>
          <w:tab w:val="num" w:pos="3175"/>
        </w:tabs>
        <w:ind w:left="3175" w:hanging="360"/>
      </w:pPr>
    </w:lvl>
    <w:lvl w:ilvl="5" w:tplc="0409001B" w:tentative="1">
      <w:start w:val="1"/>
      <w:numFmt w:val="lowerRoman"/>
      <w:lvlText w:val="%6."/>
      <w:lvlJc w:val="right"/>
      <w:pPr>
        <w:tabs>
          <w:tab w:val="num" w:pos="3895"/>
        </w:tabs>
        <w:ind w:left="3895" w:hanging="180"/>
      </w:pPr>
    </w:lvl>
    <w:lvl w:ilvl="6" w:tplc="0409000F" w:tentative="1">
      <w:start w:val="1"/>
      <w:numFmt w:val="decimal"/>
      <w:lvlText w:val="%7."/>
      <w:lvlJc w:val="left"/>
      <w:pPr>
        <w:tabs>
          <w:tab w:val="num" w:pos="4615"/>
        </w:tabs>
        <w:ind w:left="4615" w:hanging="360"/>
      </w:pPr>
    </w:lvl>
    <w:lvl w:ilvl="7" w:tplc="04090019" w:tentative="1">
      <w:start w:val="1"/>
      <w:numFmt w:val="lowerLetter"/>
      <w:lvlText w:val="%8."/>
      <w:lvlJc w:val="left"/>
      <w:pPr>
        <w:tabs>
          <w:tab w:val="num" w:pos="5335"/>
        </w:tabs>
        <w:ind w:left="5335" w:hanging="360"/>
      </w:pPr>
    </w:lvl>
    <w:lvl w:ilvl="8" w:tplc="0409001B" w:tentative="1">
      <w:start w:val="1"/>
      <w:numFmt w:val="lowerRoman"/>
      <w:lvlText w:val="%9."/>
      <w:lvlJc w:val="right"/>
      <w:pPr>
        <w:tabs>
          <w:tab w:val="num" w:pos="6055"/>
        </w:tabs>
        <w:ind w:left="6055" w:hanging="180"/>
      </w:pPr>
    </w:lvl>
  </w:abstractNum>
  <w:abstractNum w:abstractNumId="37">
    <w:nsid w:val="35FE20E6"/>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38">
    <w:nsid w:val="36B44B76"/>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39">
    <w:nsid w:val="392B5AE1"/>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0">
    <w:nsid w:val="3A8C4CE4"/>
    <w:multiLevelType w:val="singleLevel"/>
    <w:tmpl w:val="EE783728"/>
    <w:lvl w:ilvl="0">
      <w:start w:val="1"/>
      <w:numFmt w:val="decimal"/>
      <w:lvlText w:val="%1)"/>
      <w:lvlJc w:val="left"/>
      <w:pPr>
        <w:tabs>
          <w:tab w:val="num" w:pos="360"/>
        </w:tabs>
        <w:ind w:left="360" w:hanging="360"/>
      </w:pPr>
      <w:rPr>
        <w:rFonts w:hint="default"/>
      </w:rPr>
    </w:lvl>
  </w:abstractNum>
  <w:abstractNum w:abstractNumId="41">
    <w:nsid w:val="3C1A5FB4"/>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2">
    <w:nsid w:val="3D5E0043"/>
    <w:multiLevelType w:val="hybridMultilevel"/>
    <w:tmpl w:val="67A6E088"/>
    <w:lvl w:ilvl="0" w:tplc="D304FA2E">
      <w:start w:val="1"/>
      <w:numFmt w:val="bullet"/>
      <w:lvlText w:val="–"/>
      <w:lvlJc w:val="left"/>
      <w:pPr>
        <w:tabs>
          <w:tab w:val="num" w:pos="2061"/>
        </w:tabs>
        <w:ind w:left="2061" w:hanging="360"/>
      </w:pPr>
      <w:rPr>
        <w:rFonts w:ascii="Times New Roman" w:hAnsi="Times New Roman" w:cs="Times New Roman" w:hint="default"/>
      </w:rPr>
    </w:lvl>
    <w:lvl w:ilvl="1" w:tplc="04090003" w:tentative="1">
      <w:start w:val="1"/>
      <w:numFmt w:val="bullet"/>
      <w:lvlText w:val="o"/>
      <w:lvlJc w:val="left"/>
      <w:pPr>
        <w:tabs>
          <w:tab w:val="num" w:pos="2781"/>
        </w:tabs>
        <w:ind w:left="2781" w:hanging="360"/>
      </w:pPr>
      <w:rPr>
        <w:rFonts w:ascii="Courier New" w:hAnsi="Courier New" w:cs="Courier New" w:hint="default"/>
      </w:rPr>
    </w:lvl>
    <w:lvl w:ilvl="2" w:tplc="04090005" w:tentative="1">
      <w:start w:val="1"/>
      <w:numFmt w:val="bullet"/>
      <w:lvlText w:val=""/>
      <w:lvlJc w:val="left"/>
      <w:pPr>
        <w:tabs>
          <w:tab w:val="num" w:pos="3501"/>
        </w:tabs>
        <w:ind w:left="3501" w:hanging="360"/>
      </w:pPr>
      <w:rPr>
        <w:rFonts w:ascii="Wingdings" w:hAnsi="Wingdings" w:hint="default"/>
      </w:rPr>
    </w:lvl>
    <w:lvl w:ilvl="3" w:tplc="04090001" w:tentative="1">
      <w:start w:val="1"/>
      <w:numFmt w:val="bullet"/>
      <w:lvlText w:val=""/>
      <w:lvlJc w:val="left"/>
      <w:pPr>
        <w:tabs>
          <w:tab w:val="num" w:pos="4221"/>
        </w:tabs>
        <w:ind w:left="4221" w:hanging="360"/>
      </w:pPr>
      <w:rPr>
        <w:rFonts w:ascii="Symbol" w:hAnsi="Symbol" w:hint="default"/>
      </w:rPr>
    </w:lvl>
    <w:lvl w:ilvl="4" w:tplc="04090003" w:tentative="1">
      <w:start w:val="1"/>
      <w:numFmt w:val="bullet"/>
      <w:lvlText w:val="o"/>
      <w:lvlJc w:val="left"/>
      <w:pPr>
        <w:tabs>
          <w:tab w:val="num" w:pos="4941"/>
        </w:tabs>
        <w:ind w:left="4941" w:hanging="360"/>
      </w:pPr>
      <w:rPr>
        <w:rFonts w:ascii="Courier New" w:hAnsi="Courier New" w:cs="Courier New" w:hint="default"/>
      </w:rPr>
    </w:lvl>
    <w:lvl w:ilvl="5" w:tplc="04090005" w:tentative="1">
      <w:start w:val="1"/>
      <w:numFmt w:val="bullet"/>
      <w:lvlText w:val=""/>
      <w:lvlJc w:val="left"/>
      <w:pPr>
        <w:tabs>
          <w:tab w:val="num" w:pos="5661"/>
        </w:tabs>
        <w:ind w:left="5661" w:hanging="360"/>
      </w:pPr>
      <w:rPr>
        <w:rFonts w:ascii="Wingdings" w:hAnsi="Wingdings" w:hint="default"/>
      </w:rPr>
    </w:lvl>
    <w:lvl w:ilvl="6" w:tplc="04090001" w:tentative="1">
      <w:start w:val="1"/>
      <w:numFmt w:val="bullet"/>
      <w:lvlText w:val=""/>
      <w:lvlJc w:val="left"/>
      <w:pPr>
        <w:tabs>
          <w:tab w:val="num" w:pos="6381"/>
        </w:tabs>
        <w:ind w:left="6381" w:hanging="360"/>
      </w:pPr>
      <w:rPr>
        <w:rFonts w:ascii="Symbol" w:hAnsi="Symbol" w:hint="default"/>
      </w:rPr>
    </w:lvl>
    <w:lvl w:ilvl="7" w:tplc="04090003" w:tentative="1">
      <w:start w:val="1"/>
      <w:numFmt w:val="bullet"/>
      <w:lvlText w:val="o"/>
      <w:lvlJc w:val="left"/>
      <w:pPr>
        <w:tabs>
          <w:tab w:val="num" w:pos="7101"/>
        </w:tabs>
        <w:ind w:left="7101" w:hanging="360"/>
      </w:pPr>
      <w:rPr>
        <w:rFonts w:ascii="Courier New" w:hAnsi="Courier New" w:cs="Courier New" w:hint="default"/>
      </w:rPr>
    </w:lvl>
    <w:lvl w:ilvl="8" w:tplc="04090005" w:tentative="1">
      <w:start w:val="1"/>
      <w:numFmt w:val="bullet"/>
      <w:lvlText w:val=""/>
      <w:lvlJc w:val="left"/>
      <w:pPr>
        <w:tabs>
          <w:tab w:val="num" w:pos="7821"/>
        </w:tabs>
        <w:ind w:left="7821" w:hanging="360"/>
      </w:pPr>
      <w:rPr>
        <w:rFonts w:ascii="Wingdings" w:hAnsi="Wingdings" w:hint="default"/>
      </w:rPr>
    </w:lvl>
  </w:abstractNum>
  <w:abstractNum w:abstractNumId="43">
    <w:nsid w:val="3E131140"/>
    <w:multiLevelType w:val="hybridMultilevel"/>
    <w:tmpl w:val="C8F87E9A"/>
    <w:lvl w:ilvl="0" w:tplc="D304FA2E">
      <w:start w:val="1"/>
      <w:numFmt w:val="bullet"/>
      <w:lvlText w:val="–"/>
      <w:lvlJc w:val="left"/>
      <w:pPr>
        <w:tabs>
          <w:tab w:val="num" w:pos="1069"/>
        </w:tabs>
        <w:ind w:left="1069" w:hanging="360"/>
      </w:pPr>
      <w:rPr>
        <w:rFonts w:ascii="Times New Roman" w:hAnsi="Times New Roman" w:cs="Times New Roman"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44">
    <w:nsid w:val="3F0C7370"/>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5">
    <w:nsid w:val="421A1319"/>
    <w:multiLevelType w:val="hybridMultilevel"/>
    <w:tmpl w:val="90DE319C"/>
    <w:lvl w:ilvl="0" w:tplc="B9FC8CE2">
      <w:start w:val="1"/>
      <w:numFmt w:val="upperLetter"/>
      <w:lvlText w:val="%1."/>
      <w:lvlJc w:val="left"/>
      <w:pPr>
        <w:tabs>
          <w:tab w:val="num" w:pos="360"/>
        </w:tabs>
        <w:ind w:left="360" w:hanging="360"/>
      </w:pPr>
      <w:rPr>
        <w:rFonts w:hint="default"/>
        <w:i w:val="0"/>
        <w:smallCap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46">
    <w:nsid w:val="45ED57CF"/>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7">
    <w:nsid w:val="460D2F02"/>
    <w:multiLevelType w:val="singleLevel"/>
    <w:tmpl w:val="5EAE8FC0"/>
    <w:lvl w:ilvl="0">
      <w:start w:val="1"/>
      <w:numFmt w:val="decimal"/>
      <w:lvlText w:val="%1)"/>
      <w:lvlJc w:val="left"/>
      <w:pPr>
        <w:tabs>
          <w:tab w:val="num" w:pos="1080"/>
        </w:tabs>
        <w:ind w:left="1080" w:hanging="360"/>
      </w:pPr>
      <w:rPr>
        <w:rFonts w:hint="default"/>
      </w:rPr>
    </w:lvl>
  </w:abstractNum>
  <w:abstractNum w:abstractNumId="48">
    <w:nsid w:val="46A30BA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9">
    <w:nsid w:val="470A088A"/>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0">
    <w:nsid w:val="47CC2A88"/>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1">
    <w:nsid w:val="49946652"/>
    <w:multiLevelType w:val="hybridMultilevel"/>
    <w:tmpl w:val="67FCA37C"/>
    <w:lvl w:ilvl="0" w:tplc="BC6CF76C">
      <w:start w:val="1"/>
      <w:numFmt w:val="decimal"/>
      <w:lvlText w:val="%1)"/>
      <w:lvlJc w:val="left"/>
      <w:pPr>
        <w:tabs>
          <w:tab w:val="num" w:pos="927"/>
        </w:tabs>
        <w:ind w:left="927" w:hanging="360"/>
      </w:pPr>
      <w:rPr>
        <w:rFonts w:hint="default"/>
        <w:i w:val="0"/>
      </w:rPr>
    </w:lvl>
    <w:lvl w:ilvl="1" w:tplc="04090019" w:tentative="1">
      <w:start w:val="1"/>
      <w:numFmt w:val="lowerLetter"/>
      <w:lvlText w:val="%2."/>
      <w:lvlJc w:val="left"/>
      <w:pPr>
        <w:tabs>
          <w:tab w:val="num" w:pos="927"/>
        </w:tabs>
        <w:ind w:left="927" w:hanging="360"/>
      </w:pPr>
    </w:lvl>
    <w:lvl w:ilvl="2" w:tplc="0409001B" w:tentative="1">
      <w:start w:val="1"/>
      <w:numFmt w:val="lowerRoman"/>
      <w:lvlText w:val="%3."/>
      <w:lvlJc w:val="right"/>
      <w:pPr>
        <w:tabs>
          <w:tab w:val="num" w:pos="1647"/>
        </w:tabs>
        <w:ind w:left="1647" w:hanging="180"/>
      </w:pPr>
    </w:lvl>
    <w:lvl w:ilvl="3" w:tplc="0409000F" w:tentative="1">
      <w:start w:val="1"/>
      <w:numFmt w:val="decimal"/>
      <w:lvlText w:val="%4."/>
      <w:lvlJc w:val="left"/>
      <w:pPr>
        <w:tabs>
          <w:tab w:val="num" w:pos="2367"/>
        </w:tabs>
        <w:ind w:left="2367" w:hanging="360"/>
      </w:pPr>
    </w:lvl>
    <w:lvl w:ilvl="4" w:tplc="04090019" w:tentative="1">
      <w:start w:val="1"/>
      <w:numFmt w:val="lowerLetter"/>
      <w:lvlText w:val="%5."/>
      <w:lvlJc w:val="left"/>
      <w:pPr>
        <w:tabs>
          <w:tab w:val="num" w:pos="3087"/>
        </w:tabs>
        <w:ind w:left="3087" w:hanging="360"/>
      </w:pPr>
    </w:lvl>
    <w:lvl w:ilvl="5" w:tplc="0409001B" w:tentative="1">
      <w:start w:val="1"/>
      <w:numFmt w:val="lowerRoman"/>
      <w:lvlText w:val="%6."/>
      <w:lvlJc w:val="right"/>
      <w:pPr>
        <w:tabs>
          <w:tab w:val="num" w:pos="3807"/>
        </w:tabs>
        <w:ind w:left="3807" w:hanging="180"/>
      </w:pPr>
    </w:lvl>
    <w:lvl w:ilvl="6" w:tplc="0409000F" w:tentative="1">
      <w:start w:val="1"/>
      <w:numFmt w:val="decimal"/>
      <w:lvlText w:val="%7."/>
      <w:lvlJc w:val="left"/>
      <w:pPr>
        <w:tabs>
          <w:tab w:val="num" w:pos="4527"/>
        </w:tabs>
        <w:ind w:left="4527" w:hanging="360"/>
      </w:pPr>
    </w:lvl>
    <w:lvl w:ilvl="7" w:tplc="04090019" w:tentative="1">
      <w:start w:val="1"/>
      <w:numFmt w:val="lowerLetter"/>
      <w:lvlText w:val="%8."/>
      <w:lvlJc w:val="left"/>
      <w:pPr>
        <w:tabs>
          <w:tab w:val="num" w:pos="5247"/>
        </w:tabs>
        <w:ind w:left="5247" w:hanging="360"/>
      </w:pPr>
    </w:lvl>
    <w:lvl w:ilvl="8" w:tplc="0409001B" w:tentative="1">
      <w:start w:val="1"/>
      <w:numFmt w:val="lowerRoman"/>
      <w:lvlText w:val="%9."/>
      <w:lvlJc w:val="right"/>
      <w:pPr>
        <w:tabs>
          <w:tab w:val="num" w:pos="5967"/>
        </w:tabs>
        <w:ind w:left="5967" w:hanging="180"/>
      </w:pPr>
    </w:lvl>
  </w:abstractNum>
  <w:abstractNum w:abstractNumId="52">
    <w:nsid w:val="4A207BE0"/>
    <w:multiLevelType w:val="singleLevel"/>
    <w:tmpl w:val="0409000F"/>
    <w:lvl w:ilvl="0">
      <w:start w:val="1"/>
      <w:numFmt w:val="decimal"/>
      <w:lvlText w:val="%1."/>
      <w:lvlJc w:val="left"/>
      <w:pPr>
        <w:tabs>
          <w:tab w:val="num" w:pos="360"/>
        </w:tabs>
        <w:ind w:left="360" w:hanging="360"/>
      </w:pPr>
      <w:rPr>
        <w:rFonts w:hint="default"/>
      </w:rPr>
    </w:lvl>
  </w:abstractNum>
  <w:abstractNum w:abstractNumId="53">
    <w:nsid w:val="4A6E3470"/>
    <w:multiLevelType w:val="singleLevel"/>
    <w:tmpl w:val="7F08DFCE"/>
    <w:lvl w:ilvl="0">
      <w:start w:val="1"/>
      <w:numFmt w:val="decimal"/>
      <w:lvlText w:val="%1."/>
      <w:lvlJc w:val="left"/>
      <w:pPr>
        <w:tabs>
          <w:tab w:val="num" w:pos="360"/>
        </w:tabs>
        <w:ind w:left="360" w:hanging="360"/>
      </w:pPr>
      <w:rPr>
        <w:rFonts w:hint="default"/>
        <w:i w:val="0"/>
        <w:sz w:val="24"/>
        <w:szCs w:val="24"/>
      </w:rPr>
    </w:lvl>
  </w:abstractNum>
  <w:abstractNum w:abstractNumId="54">
    <w:nsid w:val="4CB44CDE"/>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5">
    <w:nsid w:val="50592414"/>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6">
    <w:nsid w:val="51A15999"/>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7">
    <w:nsid w:val="51DF1F21"/>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8">
    <w:nsid w:val="52DE4A20"/>
    <w:multiLevelType w:val="singleLevel"/>
    <w:tmpl w:val="33627C88"/>
    <w:lvl w:ilvl="0">
      <w:start w:val="1"/>
      <w:numFmt w:val="decimal"/>
      <w:lvlText w:val="%1)"/>
      <w:lvlJc w:val="left"/>
      <w:pPr>
        <w:tabs>
          <w:tab w:val="num" w:pos="1080"/>
        </w:tabs>
        <w:ind w:left="1080" w:hanging="360"/>
      </w:pPr>
      <w:rPr>
        <w:rFonts w:hint="default"/>
      </w:rPr>
    </w:lvl>
  </w:abstractNum>
  <w:abstractNum w:abstractNumId="59">
    <w:nsid w:val="531E64B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60">
    <w:nsid w:val="55F571A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61">
    <w:nsid w:val="57BC0EBC"/>
    <w:multiLevelType w:val="singleLevel"/>
    <w:tmpl w:val="0409000F"/>
    <w:lvl w:ilvl="0">
      <w:start w:val="1"/>
      <w:numFmt w:val="decimal"/>
      <w:lvlText w:val="%1."/>
      <w:lvlJc w:val="left"/>
      <w:pPr>
        <w:tabs>
          <w:tab w:val="num" w:pos="360"/>
        </w:tabs>
        <w:ind w:left="360" w:hanging="360"/>
      </w:pPr>
      <w:rPr>
        <w:rFonts w:hint="default"/>
      </w:rPr>
    </w:lvl>
  </w:abstractNum>
  <w:abstractNum w:abstractNumId="62">
    <w:nsid w:val="5B68693E"/>
    <w:multiLevelType w:val="hybridMultilevel"/>
    <w:tmpl w:val="58029DEA"/>
    <w:lvl w:ilvl="0" w:tplc="D304FA2E">
      <w:start w:val="1"/>
      <w:numFmt w:val="bullet"/>
      <w:lvlText w:val="–"/>
      <w:lvlJc w:val="left"/>
      <w:pPr>
        <w:tabs>
          <w:tab w:val="num" w:pos="2061"/>
        </w:tabs>
        <w:ind w:left="2061" w:hanging="360"/>
      </w:pPr>
      <w:rPr>
        <w:rFonts w:ascii="Times New Roman" w:hAnsi="Times New Roman" w:cs="Times New Roman" w:hint="default"/>
      </w:rPr>
    </w:lvl>
    <w:lvl w:ilvl="1" w:tplc="04090003" w:tentative="1">
      <w:start w:val="1"/>
      <w:numFmt w:val="bullet"/>
      <w:lvlText w:val="o"/>
      <w:lvlJc w:val="left"/>
      <w:pPr>
        <w:tabs>
          <w:tab w:val="num" w:pos="2781"/>
        </w:tabs>
        <w:ind w:left="2781" w:hanging="360"/>
      </w:pPr>
      <w:rPr>
        <w:rFonts w:ascii="Courier New" w:hAnsi="Courier New" w:cs="Courier New" w:hint="default"/>
      </w:rPr>
    </w:lvl>
    <w:lvl w:ilvl="2" w:tplc="04090005" w:tentative="1">
      <w:start w:val="1"/>
      <w:numFmt w:val="bullet"/>
      <w:lvlText w:val=""/>
      <w:lvlJc w:val="left"/>
      <w:pPr>
        <w:tabs>
          <w:tab w:val="num" w:pos="3501"/>
        </w:tabs>
        <w:ind w:left="3501" w:hanging="360"/>
      </w:pPr>
      <w:rPr>
        <w:rFonts w:ascii="Wingdings" w:hAnsi="Wingdings" w:hint="default"/>
      </w:rPr>
    </w:lvl>
    <w:lvl w:ilvl="3" w:tplc="04090001" w:tentative="1">
      <w:start w:val="1"/>
      <w:numFmt w:val="bullet"/>
      <w:lvlText w:val=""/>
      <w:lvlJc w:val="left"/>
      <w:pPr>
        <w:tabs>
          <w:tab w:val="num" w:pos="4221"/>
        </w:tabs>
        <w:ind w:left="4221" w:hanging="360"/>
      </w:pPr>
      <w:rPr>
        <w:rFonts w:ascii="Symbol" w:hAnsi="Symbol" w:hint="default"/>
      </w:rPr>
    </w:lvl>
    <w:lvl w:ilvl="4" w:tplc="04090003" w:tentative="1">
      <w:start w:val="1"/>
      <w:numFmt w:val="bullet"/>
      <w:lvlText w:val="o"/>
      <w:lvlJc w:val="left"/>
      <w:pPr>
        <w:tabs>
          <w:tab w:val="num" w:pos="4941"/>
        </w:tabs>
        <w:ind w:left="4941" w:hanging="360"/>
      </w:pPr>
      <w:rPr>
        <w:rFonts w:ascii="Courier New" w:hAnsi="Courier New" w:cs="Courier New" w:hint="default"/>
      </w:rPr>
    </w:lvl>
    <w:lvl w:ilvl="5" w:tplc="04090005" w:tentative="1">
      <w:start w:val="1"/>
      <w:numFmt w:val="bullet"/>
      <w:lvlText w:val=""/>
      <w:lvlJc w:val="left"/>
      <w:pPr>
        <w:tabs>
          <w:tab w:val="num" w:pos="5661"/>
        </w:tabs>
        <w:ind w:left="5661" w:hanging="360"/>
      </w:pPr>
      <w:rPr>
        <w:rFonts w:ascii="Wingdings" w:hAnsi="Wingdings" w:hint="default"/>
      </w:rPr>
    </w:lvl>
    <w:lvl w:ilvl="6" w:tplc="04090001" w:tentative="1">
      <w:start w:val="1"/>
      <w:numFmt w:val="bullet"/>
      <w:lvlText w:val=""/>
      <w:lvlJc w:val="left"/>
      <w:pPr>
        <w:tabs>
          <w:tab w:val="num" w:pos="6381"/>
        </w:tabs>
        <w:ind w:left="6381" w:hanging="360"/>
      </w:pPr>
      <w:rPr>
        <w:rFonts w:ascii="Symbol" w:hAnsi="Symbol" w:hint="default"/>
      </w:rPr>
    </w:lvl>
    <w:lvl w:ilvl="7" w:tplc="04090003" w:tentative="1">
      <w:start w:val="1"/>
      <w:numFmt w:val="bullet"/>
      <w:lvlText w:val="o"/>
      <w:lvlJc w:val="left"/>
      <w:pPr>
        <w:tabs>
          <w:tab w:val="num" w:pos="7101"/>
        </w:tabs>
        <w:ind w:left="7101" w:hanging="360"/>
      </w:pPr>
      <w:rPr>
        <w:rFonts w:ascii="Courier New" w:hAnsi="Courier New" w:cs="Courier New" w:hint="default"/>
      </w:rPr>
    </w:lvl>
    <w:lvl w:ilvl="8" w:tplc="04090005" w:tentative="1">
      <w:start w:val="1"/>
      <w:numFmt w:val="bullet"/>
      <w:lvlText w:val=""/>
      <w:lvlJc w:val="left"/>
      <w:pPr>
        <w:tabs>
          <w:tab w:val="num" w:pos="7821"/>
        </w:tabs>
        <w:ind w:left="7821" w:hanging="360"/>
      </w:pPr>
      <w:rPr>
        <w:rFonts w:ascii="Wingdings" w:hAnsi="Wingdings" w:hint="default"/>
      </w:rPr>
    </w:lvl>
  </w:abstractNum>
  <w:abstractNum w:abstractNumId="63">
    <w:nsid w:val="5BB33590"/>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64">
    <w:nsid w:val="5C3C3D71"/>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65">
    <w:nsid w:val="5D9C7287"/>
    <w:multiLevelType w:val="hybridMultilevel"/>
    <w:tmpl w:val="D0EEEF2A"/>
    <w:lvl w:ilvl="0" w:tplc="BC6CF76C">
      <w:start w:val="1"/>
      <w:numFmt w:val="decimal"/>
      <w:lvlText w:val="%1)"/>
      <w:lvlJc w:val="left"/>
      <w:pPr>
        <w:tabs>
          <w:tab w:val="num" w:pos="1353"/>
        </w:tabs>
        <w:ind w:left="1353" w:hanging="360"/>
      </w:pPr>
      <w:rPr>
        <w:rFonts w:hint="default"/>
        <w:i w:val="0"/>
      </w:rPr>
    </w:lvl>
    <w:lvl w:ilvl="1" w:tplc="04090019" w:tentative="1">
      <w:start w:val="1"/>
      <w:numFmt w:val="lowerLetter"/>
      <w:lvlText w:val="%2."/>
      <w:lvlJc w:val="left"/>
      <w:pPr>
        <w:tabs>
          <w:tab w:val="num" w:pos="1353"/>
        </w:tabs>
        <w:ind w:left="1353" w:hanging="360"/>
      </w:pPr>
    </w:lvl>
    <w:lvl w:ilvl="2" w:tplc="0409001B" w:tentative="1">
      <w:start w:val="1"/>
      <w:numFmt w:val="lowerRoman"/>
      <w:lvlText w:val="%3."/>
      <w:lvlJc w:val="right"/>
      <w:pPr>
        <w:tabs>
          <w:tab w:val="num" w:pos="2073"/>
        </w:tabs>
        <w:ind w:left="2073" w:hanging="180"/>
      </w:pPr>
    </w:lvl>
    <w:lvl w:ilvl="3" w:tplc="0409000F" w:tentative="1">
      <w:start w:val="1"/>
      <w:numFmt w:val="decimal"/>
      <w:lvlText w:val="%4."/>
      <w:lvlJc w:val="left"/>
      <w:pPr>
        <w:tabs>
          <w:tab w:val="num" w:pos="2793"/>
        </w:tabs>
        <w:ind w:left="2793" w:hanging="360"/>
      </w:pPr>
    </w:lvl>
    <w:lvl w:ilvl="4" w:tplc="04090019" w:tentative="1">
      <w:start w:val="1"/>
      <w:numFmt w:val="lowerLetter"/>
      <w:lvlText w:val="%5."/>
      <w:lvlJc w:val="left"/>
      <w:pPr>
        <w:tabs>
          <w:tab w:val="num" w:pos="3513"/>
        </w:tabs>
        <w:ind w:left="3513" w:hanging="360"/>
      </w:pPr>
    </w:lvl>
    <w:lvl w:ilvl="5" w:tplc="0409001B" w:tentative="1">
      <w:start w:val="1"/>
      <w:numFmt w:val="lowerRoman"/>
      <w:lvlText w:val="%6."/>
      <w:lvlJc w:val="right"/>
      <w:pPr>
        <w:tabs>
          <w:tab w:val="num" w:pos="4233"/>
        </w:tabs>
        <w:ind w:left="4233" w:hanging="180"/>
      </w:pPr>
    </w:lvl>
    <w:lvl w:ilvl="6" w:tplc="0409000F" w:tentative="1">
      <w:start w:val="1"/>
      <w:numFmt w:val="decimal"/>
      <w:lvlText w:val="%7."/>
      <w:lvlJc w:val="left"/>
      <w:pPr>
        <w:tabs>
          <w:tab w:val="num" w:pos="4953"/>
        </w:tabs>
        <w:ind w:left="4953" w:hanging="360"/>
      </w:pPr>
    </w:lvl>
    <w:lvl w:ilvl="7" w:tplc="04090019" w:tentative="1">
      <w:start w:val="1"/>
      <w:numFmt w:val="lowerLetter"/>
      <w:lvlText w:val="%8."/>
      <w:lvlJc w:val="left"/>
      <w:pPr>
        <w:tabs>
          <w:tab w:val="num" w:pos="5673"/>
        </w:tabs>
        <w:ind w:left="5673" w:hanging="360"/>
      </w:pPr>
    </w:lvl>
    <w:lvl w:ilvl="8" w:tplc="0409001B" w:tentative="1">
      <w:start w:val="1"/>
      <w:numFmt w:val="lowerRoman"/>
      <w:lvlText w:val="%9."/>
      <w:lvlJc w:val="right"/>
      <w:pPr>
        <w:tabs>
          <w:tab w:val="num" w:pos="6393"/>
        </w:tabs>
        <w:ind w:left="6393" w:hanging="180"/>
      </w:pPr>
    </w:lvl>
  </w:abstractNum>
  <w:abstractNum w:abstractNumId="66">
    <w:nsid w:val="5DB94F99"/>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67">
    <w:nsid w:val="5F34226D"/>
    <w:multiLevelType w:val="singleLevel"/>
    <w:tmpl w:val="5EAE8FC0"/>
    <w:lvl w:ilvl="0">
      <w:start w:val="1"/>
      <w:numFmt w:val="decimal"/>
      <w:lvlText w:val="%1)"/>
      <w:lvlJc w:val="left"/>
      <w:pPr>
        <w:tabs>
          <w:tab w:val="num" w:pos="1080"/>
        </w:tabs>
        <w:ind w:left="1080" w:hanging="360"/>
      </w:pPr>
      <w:rPr>
        <w:rFonts w:hint="default"/>
      </w:rPr>
    </w:lvl>
  </w:abstractNum>
  <w:abstractNum w:abstractNumId="68">
    <w:nsid w:val="5F6040C9"/>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69">
    <w:nsid w:val="606A19A1"/>
    <w:multiLevelType w:val="hybridMultilevel"/>
    <w:tmpl w:val="F5068642"/>
    <w:lvl w:ilvl="0" w:tplc="BC6CF76C">
      <w:start w:val="1"/>
      <w:numFmt w:val="decimal"/>
      <w:lvlText w:val="%1)"/>
      <w:lvlJc w:val="left"/>
      <w:pPr>
        <w:tabs>
          <w:tab w:val="num" w:pos="1353"/>
        </w:tabs>
        <w:ind w:left="1353" w:hanging="360"/>
      </w:pPr>
      <w:rPr>
        <w:rFonts w:hint="default"/>
        <w:i w:val="0"/>
      </w:rPr>
    </w:lvl>
    <w:lvl w:ilvl="1" w:tplc="04090019" w:tentative="1">
      <w:start w:val="1"/>
      <w:numFmt w:val="lowerLetter"/>
      <w:lvlText w:val="%2."/>
      <w:lvlJc w:val="left"/>
      <w:pPr>
        <w:tabs>
          <w:tab w:val="num" w:pos="1353"/>
        </w:tabs>
        <w:ind w:left="1353" w:hanging="360"/>
      </w:pPr>
    </w:lvl>
    <w:lvl w:ilvl="2" w:tplc="0409001B" w:tentative="1">
      <w:start w:val="1"/>
      <w:numFmt w:val="lowerRoman"/>
      <w:lvlText w:val="%3."/>
      <w:lvlJc w:val="right"/>
      <w:pPr>
        <w:tabs>
          <w:tab w:val="num" w:pos="2073"/>
        </w:tabs>
        <w:ind w:left="2073" w:hanging="180"/>
      </w:pPr>
    </w:lvl>
    <w:lvl w:ilvl="3" w:tplc="0409000F" w:tentative="1">
      <w:start w:val="1"/>
      <w:numFmt w:val="decimal"/>
      <w:lvlText w:val="%4."/>
      <w:lvlJc w:val="left"/>
      <w:pPr>
        <w:tabs>
          <w:tab w:val="num" w:pos="2793"/>
        </w:tabs>
        <w:ind w:left="2793" w:hanging="360"/>
      </w:pPr>
    </w:lvl>
    <w:lvl w:ilvl="4" w:tplc="04090019" w:tentative="1">
      <w:start w:val="1"/>
      <w:numFmt w:val="lowerLetter"/>
      <w:lvlText w:val="%5."/>
      <w:lvlJc w:val="left"/>
      <w:pPr>
        <w:tabs>
          <w:tab w:val="num" w:pos="3513"/>
        </w:tabs>
        <w:ind w:left="3513" w:hanging="360"/>
      </w:pPr>
    </w:lvl>
    <w:lvl w:ilvl="5" w:tplc="0409001B" w:tentative="1">
      <w:start w:val="1"/>
      <w:numFmt w:val="lowerRoman"/>
      <w:lvlText w:val="%6."/>
      <w:lvlJc w:val="right"/>
      <w:pPr>
        <w:tabs>
          <w:tab w:val="num" w:pos="4233"/>
        </w:tabs>
        <w:ind w:left="4233" w:hanging="180"/>
      </w:pPr>
    </w:lvl>
    <w:lvl w:ilvl="6" w:tplc="0409000F" w:tentative="1">
      <w:start w:val="1"/>
      <w:numFmt w:val="decimal"/>
      <w:lvlText w:val="%7."/>
      <w:lvlJc w:val="left"/>
      <w:pPr>
        <w:tabs>
          <w:tab w:val="num" w:pos="4953"/>
        </w:tabs>
        <w:ind w:left="4953" w:hanging="360"/>
      </w:pPr>
    </w:lvl>
    <w:lvl w:ilvl="7" w:tplc="04090019" w:tentative="1">
      <w:start w:val="1"/>
      <w:numFmt w:val="lowerLetter"/>
      <w:lvlText w:val="%8."/>
      <w:lvlJc w:val="left"/>
      <w:pPr>
        <w:tabs>
          <w:tab w:val="num" w:pos="5673"/>
        </w:tabs>
        <w:ind w:left="5673" w:hanging="360"/>
      </w:pPr>
    </w:lvl>
    <w:lvl w:ilvl="8" w:tplc="0409001B" w:tentative="1">
      <w:start w:val="1"/>
      <w:numFmt w:val="lowerRoman"/>
      <w:lvlText w:val="%9."/>
      <w:lvlJc w:val="right"/>
      <w:pPr>
        <w:tabs>
          <w:tab w:val="num" w:pos="6393"/>
        </w:tabs>
        <w:ind w:left="6393" w:hanging="180"/>
      </w:pPr>
    </w:lvl>
  </w:abstractNum>
  <w:abstractNum w:abstractNumId="70">
    <w:nsid w:val="6113522A"/>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1">
    <w:nsid w:val="62D1466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2">
    <w:nsid w:val="62F22429"/>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3">
    <w:nsid w:val="63E22823"/>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4">
    <w:nsid w:val="6474779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5">
    <w:nsid w:val="676272CE"/>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6">
    <w:nsid w:val="68CE7F8F"/>
    <w:multiLevelType w:val="singleLevel"/>
    <w:tmpl w:val="5EAE8FC0"/>
    <w:lvl w:ilvl="0">
      <w:start w:val="1"/>
      <w:numFmt w:val="decimal"/>
      <w:lvlText w:val="%1)"/>
      <w:lvlJc w:val="left"/>
      <w:pPr>
        <w:tabs>
          <w:tab w:val="num" w:pos="1080"/>
        </w:tabs>
        <w:ind w:left="1080" w:hanging="360"/>
      </w:pPr>
      <w:rPr>
        <w:rFonts w:hint="default"/>
      </w:rPr>
    </w:lvl>
  </w:abstractNum>
  <w:abstractNum w:abstractNumId="77">
    <w:nsid w:val="6BD7644A"/>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8">
    <w:nsid w:val="6C3F7517"/>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9">
    <w:nsid w:val="6D355660"/>
    <w:multiLevelType w:val="singleLevel"/>
    <w:tmpl w:val="CEB691FC"/>
    <w:lvl w:ilvl="0">
      <w:start w:val="1"/>
      <w:numFmt w:val="decimal"/>
      <w:lvlText w:val="%1."/>
      <w:lvlJc w:val="left"/>
      <w:pPr>
        <w:tabs>
          <w:tab w:val="num" w:pos="360"/>
        </w:tabs>
        <w:ind w:left="360" w:hanging="360"/>
      </w:pPr>
      <w:rPr>
        <w:rFonts w:hint="default"/>
        <w:i/>
      </w:rPr>
    </w:lvl>
  </w:abstractNum>
  <w:abstractNum w:abstractNumId="80">
    <w:nsid w:val="72230522"/>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81">
    <w:nsid w:val="72656FBC"/>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82">
    <w:nsid w:val="72A614D6"/>
    <w:multiLevelType w:val="hybridMultilevel"/>
    <w:tmpl w:val="087CFADA"/>
    <w:lvl w:ilvl="0" w:tplc="B9FC8CE2">
      <w:start w:val="1"/>
      <w:numFmt w:val="upperLetter"/>
      <w:lvlText w:val="%1."/>
      <w:lvlJc w:val="left"/>
      <w:pPr>
        <w:tabs>
          <w:tab w:val="num" w:pos="786"/>
        </w:tabs>
        <w:ind w:left="786" w:hanging="360"/>
      </w:pPr>
      <w:rPr>
        <w:rFonts w:hint="default"/>
        <w:i w:val="0"/>
        <w:smallCaps w:val="0"/>
      </w:rPr>
    </w:lvl>
    <w:lvl w:ilvl="1" w:tplc="04090019" w:tentative="1">
      <w:start w:val="1"/>
      <w:numFmt w:val="lowerLetter"/>
      <w:lvlText w:val="%2."/>
      <w:lvlJc w:val="left"/>
      <w:pPr>
        <w:tabs>
          <w:tab w:val="num" w:pos="1157"/>
        </w:tabs>
        <w:ind w:left="1157" w:hanging="360"/>
      </w:pPr>
    </w:lvl>
    <w:lvl w:ilvl="2" w:tplc="0409001B" w:tentative="1">
      <w:start w:val="1"/>
      <w:numFmt w:val="lowerRoman"/>
      <w:lvlText w:val="%3."/>
      <w:lvlJc w:val="right"/>
      <w:pPr>
        <w:tabs>
          <w:tab w:val="num" w:pos="1877"/>
        </w:tabs>
        <w:ind w:left="1877" w:hanging="180"/>
      </w:pPr>
    </w:lvl>
    <w:lvl w:ilvl="3" w:tplc="0409000F" w:tentative="1">
      <w:start w:val="1"/>
      <w:numFmt w:val="decimal"/>
      <w:lvlText w:val="%4."/>
      <w:lvlJc w:val="left"/>
      <w:pPr>
        <w:tabs>
          <w:tab w:val="num" w:pos="2597"/>
        </w:tabs>
        <w:ind w:left="2597" w:hanging="360"/>
      </w:pPr>
    </w:lvl>
    <w:lvl w:ilvl="4" w:tplc="04090019" w:tentative="1">
      <w:start w:val="1"/>
      <w:numFmt w:val="lowerLetter"/>
      <w:lvlText w:val="%5."/>
      <w:lvlJc w:val="left"/>
      <w:pPr>
        <w:tabs>
          <w:tab w:val="num" w:pos="3317"/>
        </w:tabs>
        <w:ind w:left="3317" w:hanging="360"/>
      </w:pPr>
    </w:lvl>
    <w:lvl w:ilvl="5" w:tplc="0409001B" w:tentative="1">
      <w:start w:val="1"/>
      <w:numFmt w:val="lowerRoman"/>
      <w:lvlText w:val="%6."/>
      <w:lvlJc w:val="right"/>
      <w:pPr>
        <w:tabs>
          <w:tab w:val="num" w:pos="4037"/>
        </w:tabs>
        <w:ind w:left="4037" w:hanging="180"/>
      </w:pPr>
    </w:lvl>
    <w:lvl w:ilvl="6" w:tplc="0409000F" w:tentative="1">
      <w:start w:val="1"/>
      <w:numFmt w:val="decimal"/>
      <w:lvlText w:val="%7."/>
      <w:lvlJc w:val="left"/>
      <w:pPr>
        <w:tabs>
          <w:tab w:val="num" w:pos="4757"/>
        </w:tabs>
        <w:ind w:left="4757" w:hanging="360"/>
      </w:pPr>
    </w:lvl>
    <w:lvl w:ilvl="7" w:tplc="04090019" w:tentative="1">
      <w:start w:val="1"/>
      <w:numFmt w:val="lowerLetter"/>
      <w:lvlText w:val="%8."/>
      <w:lvlJc w:val="left"/>
      <w:pPr>
        <w:tabs>
          <w:tab w:val="num" w:pos="5477"/>
        </w:tabs>
        <w:ind w:left="5477" w:hanging="360"/>
      </w:pPr>
    </w:lvl>
    <w:lvl w:ilvl="8" w:tplc="0409001B" w:tentative="1">
      <w:start w:val="1"/>
      <w:numFmt w:val="lowerRoman"/>
      <w:lvlText w:val="%9."/>
      <w:lvlJc w:val="right"/>
      <w:pPr>
        <w:tabs>
          <w:tab w:val="num" w:pos="6197"/>
        </w:tabs>
        <w:ind w:left="6197" w:hanging="180"/>
      </w:pPr>
    </w:lvl>
  </w:abstractNum>
  <w:abstractNum w:abstractNumId="83">
    <w:nsid w:val="73667065"/>
    <w:multiLevelType w:val="singleLevel"/>
    <w:tmpl w:val="C8A274F8"/>
    <w:lvl w:ilvl="0">
      <w:start w:val="1"/>
      <w:numFmt w:val="bullet"/>
      <w:lvlText w:val="-"/>
      <w:lvlJc w:val="left"/>
      <w:pPr>
        <w:tabs>
          <w:tab w:val="num" w:pos="2061"/>
        </w:tabs>
        <w:ind w:left="2041" w:hanging="340"/>
      </w:pPr>
      <w:rPr>
        <w:rFonts w:hint="default"/>
      </w:rPr>
    </w:lvl>
  </w:abstractNum>
  <w:abstractNum w:abstractNumId="84">
    <w:nsid w:val="74652896"/>
    <w:multiLevelType w:val="singleLevel"/>
    <w:tmpl w:val="0409000F"/>
    <w:lvl w:ilvl="0">
      <w:start w:val="1"/>
      <w:numFmt w:val="decimal"/>
      <w:lvlText w:val="%1."/>
      <w:lvlJc w:val="left"/>
      <w:pPr>
        <w:tabs>
          <w:tab w:val="num" w:pos="360"/>
        </w:tabs>
        <w:ind w:left="360" w:hanging="360"/>
      </w:pPr>
      <w:rPr>
        <w:rFonts w:hint="default"/>
      </w:rPr>
    </w:lvl>
  </w:abstractNum>
  <w:abstractNum w:abstractNumId="85">
    <w:nsid w:val="75256B9D"/>
    <w:multiLevelType w:val="singleLevel"/>
    <w:tmpl w:val="7606508E"/>
    <w:lvl w:ilvl="0">
      <w:start w:val="1"/>
      <w:numFmt w:val="decimal"/>
      <w:lvlText w:val="%1)"/>
      <w:lvlJc w:val="left"/>
      <w:pPr>
        <w:tabs>
          <w:tab w:val="num" w:pos="1800"/>
        </w:tabs>
        <w:ind w:left="1800" w:hanging="360"/>
      </w:pPr>
      <w:rPr>
        <w:rFonts w:hint="default"/>
      </w:rPr>
    </w:lvl>
  </w:abstractNum>
  <w:abstractNum w:abstractNumId="86">
    <w:nsid w:val="76817B0D"/>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87">
    <w:nsid w:val="7720524D"/>
    <w:multiLevelType w:val="singleLevel"/>
    <w:tmpl w:val="3538207A"/>
    <w:lvl w:ilvl="0">
      <w:start w:val="1"/>
      <w:numFmt w:val="lowerLetter"/>
      <w:lvlText w:val="%1)"/>
      <w:lvlJc w:val="left"/>
      <w:pPr>
        <w:tabs>
          <w:tab w:val="num" w:pos="1800"/>
        </w:tabs>
        <w:ind w:left="1800" w:hanging="360"/>
      </w:pPr>
      <w:rPr>
        <w:rFonts w:hint="default"/>
      </w:rPr>
    </w:lvl>
  </w:abstractNum>
  <w:abstractNum w:abstractNumId="88">
    <w:nsid w:val="7BE67FDD"/>
    <w:multiLevelType w:val="hybridMultilevel"/>
    <w:tmpl w:val="E1D8B530"/>
    <w:lvl w:ilvl="0" w:tplc="B9FC8CE2">
      <w:start w:val="1"/>
      <w:numFmt w:val="upperLetter"/>
      <w:lvlText w:val="%1."/>
      <w:lvlJc w:val="left"/>
      <w:pPr>
        <w:tabs>
          <w:tab w:val="num" w:pos="360"/>
        </w:tabs>
        <w:ind w:left="360" w:hanging="360"/>
      </w:pPr>
      <w:rPr>
        <w:rFonts w:hint="default"/>
        <w:i w:val="0"/>
        <w:smallCaps w:val="0"/>
      </w:rPr>
    </w:lvl>
    <w:lvl w:ilvl="1" w:tplc="3CCA98E6">
      <w:start w:val="1"/>
      <w:numFmt w:val="bullet"/>
      <w:lvlText w:val=""/>
      <w:lvlJc w:val="left"/>
      <w:pPr>
        <w:tabs>
          <w:tab w:val="num" w:pos="731"/>
        </w:tabs>
        <w:ind w:left="731" w:hanging="360"/>
      </w:pPr>
      <w:rPr>
        <w:rFonts w:ascii="Symbol" w:hAnsi="Symbol" w:hint="default"/>
        <w:i w:val="0"/>
        <w:smallCaps w:val="0"/>
        <w:sz w:val="24"/>
        <w:szCs w:val="24"/>
        <w:vertAlign w:val="baseline"/>
      </w:r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89">
    <w:nsid w:val="7CA51814"/>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90">
    <w:nsid w:val="7EDF0DE1"/>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91">
    <w:nsid w:val="7F5402AC"/>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92">
    <w:nsid w:val="7FD27CD7"/>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num w:numId="1">
    <w:abstractNumId w:val="90"/>
  </w:num>
  <w:num w:numId="2">
    <w:abstractNumId w:val="19"/>
  </w:num>
  <w:num w:numId="3">
    <w:abstractNumId w:val="27"/>
  </w:num>
  <w:num w:numId="4">
    <w:abstractNumId w:val="24"/>
  </w:num>
  <w:num w:numId="5">
    <w:abstractNumId w:val="29"/>
  </w:num>
  <w:num w:numId="6">
    <w:abstractNumId w:val="61"/>
  </w:num>
  <w:num w:numId="7">
    <w:abstractNumId w:val="72"/>
  </w:num>
  <w:num w:numId="8">
    <w:abstractNumId w:val="2"/>
  </w:num>
  <w:num w:numId="9">
    <w:abstractNumId w:val="4"/>
  </w:num>
  <w:num w:numId="10">
    <w:abstractNumId w:val="67"/>
  </w:num>
  <w:num w:numId="11">
    <w:abstractNumId w:val="71"/>
  </w:num>
  <w:num w:numId="12">
    <w:abstractNumId w:val="59"/>
  </w:num>
  <w:num w:numId="13">
    <w:abstractNumId w:val="7"/>
  </w:num>
  <w:num w:numId="14">
    <w:abstractNumId w:val="5"/>
  </w:num>
  <w:num w:numId="15">
    <w:abstractNumId w:val="49"/>
  </w:num>
  <w:num w:numId="16">
    <w:abstractNumId w:val="55"/>
  </w:num>
  <w:num w:numId="17">
    <w:abstractNumId w:val="44"/>
  </w:num>
  <w:num w:numId="18">
    <w:abstractNumId w:val="20"/>
  </w:num>
  <w:num w:numId="19">
    <w:abstractNumId w:val="22"/>
  </w:num>
  <w:num w:numId="20">
    <w:abstractNumId w:val="34"/>
  </w:num>
  <w:num w:numId="21">
    <w:abstractNumId w:val="54"/>
  </w:num>
  <w:num w:numId="22">
    <w:abstractNumId w:val="12"/>
  </w:num>
  <w:num w:numId="23">
    <w:abstractNumId w:val="11"/>
  </w:num>
  <w:num w:numId="24">
    <w:abstractNumId w:val="50"/>
  </w:num>
  <w:num w:numId="25">
    <w:abstractNumId w:val="66"/>
  </w:num>
  <w:num w:numId="26">
    <w:abstractNumId w:val="0"/>
  </w:num>
  <w:num w:numId="27">
    <w:abstractNumId w:val="16"/>
  </w:num>
  <w:num w:numId="28">
    <w:abstractNumId w:val="83"/>
  </w:num>
  <w:num w:numId="29">
    <w:abstractNumId w:val="17"/>
  </w:num>
  <w:num w:numId="30">
    <w:abstractNumId w:val="64"/>
  </w:num>
  <w:num w:numId="31">
    <w:abstractNumId w:val="70"/>
  </w:num>
  <w:num w:numId="32">
    <w:abstractNumId w:val="60"/>
  </w:num>
  <w:num w:numId="33">
    <w:abstractNumId w:val="8"/>
  </w:num>
  <w:num w:numId="34">
    <w:abstractNumId w:val="63"/>
  </w:num>
  <w:num w:numId="35">
    <w:abstractNumId w:val="3"/>
  </w:num>
  <w:num w:numId="36">
    <w:abstractNumId w:val="75"/>
  </w:num>
  <w:num w:numId="37">
    <w:abstractNumId w:val="56"/>
  </w:num>
  <w:num w:numId="38">
    <w:abstractNumId w:val="84"/>
  </w:num>
  <w:num w:numId="39">
    <w:abstractNumId w:val="33"/>
  </w:num>
  <w:num w:numId="40">
    <w:abstractNumId w:val="76"/>
  </w:num>
  <w:num w:numId="41">
    <w:abstractNumId w:val="73"/>
  </w:num>
  <w:num w:numId="42">
    <w:abstractNumId w:val="85"/>
  </w:num>
  <w:num w:numId="43">
    <w:abstractNumId w:val="1"/>
  </w:num>
  <w:num w:numId="44">
    <w:abstractNumId w:val="87"/>
  </w:num>
  <w:num w:numId="45">
    <w:abstractNumId w:val="40"/>
  </w:num>
  <w:num w:numId="46">
    <w:abstractNumId w:val="47"/>
  </w:num>
  <w:num w:numId="47">
    <w:abstractNumId w:val="79"/>
  </w:num>
  <w:num w:numId="48">
    <w:abstractNumId w:val="14"/>
  </w:num>
  <w:num w:numId="49">
    <w:abstractNumId w:val="89"/>
  </w:num>
  <w:num w:numId="50">
    <w:abstractNumId w:val="68"/>
  </w:num>
  <w:num w:numId="51">
    <w:abstractNumId w:val="37"/>
  </w:num>
  <w:num w:numId="52">
    <w:abstractNumId w:val="30"/>
  </w:num>
  <w:num w:numId="53">
    <w:abstractNumId w:val="23"/>
  </w:num>
  <w:num w:numId="54">
    <w:abstractNumId w:val="86"/>
  </w:num>
  <w:num w:numId="55">
    <w:abstractNumId w:val="77"/>
  </w:num>
  <w:num w:numId="56">
    <w:abstractNumId w:val="28"/>
  </w:num>
  <w:num w:numId="57">
    <w:abstractNumId w:val="26"/>
  </w:num>
  <w:num w:numId="58">
    <w:abstractNumId w:val="80"/>
  </w:num>
  <w:num w:numId="59">
    <w:abstractNumId w:val="52"/>
  </w:num>
  <w:num w:numId="60">
    <w:abstractNumId w:val="46"/>
  </w:num>
  <w:num w:numId="61">
    <w:abstractNumId w:val="91"/>
  </w:num>
  <w:num w:numId="62">
    <w:abstractNumId w:val="10"/>
  </w:num>
  <w:num w:numId="63">
    <w:abstractNumId w:val="32"/>
  </w:num>
  <w:num w:numId="64">
    <w:abstractNumId w:val="78"/>
  </w:num>
  <w:num w:numId="65">
    <w:abstractNumId w:val="53"/>
  </w:num>
  <w:num w:numId="66">
    <w:abstractNumId w:val="81"/>
  </w:num>
  <w:num w:numId="67">
    <w:abstractNumId w:val="41"/>
  </w:num>
  <w:num w:numId="68">
    <w:abstractNumId w:val="13"/>
  </w:num>
  <w:num w:numId="69">
    <w:abstractNumId w:val="39"/>
  </w:num>
  <w:num w:numId="70">
    <w:abstractNumId w:val="92"/>
  </w:num>
  <w:num w:numId="71">
    <w:abstractNumId w:val="38"/>
  </w:num>
  <w:num w:numId="72">
    <w:abstractNumId w:val="35"/>
  </w:num>
  <w:num w:numId="73">
    <w:abstractNumId w:val="48"/>
  </w:num>
  <w:num w:numId="74">
    <w:abstractNumId w:val="57"/>
  </w:num>
  <w:num w:numId="75">
    <w:abstractNumId w:val="58"/>
  </w:num>
  <w:num w:numId="76">
    <w:abstractNumId w:val="74"/>
  </w:num>
  <w:num w:numId="77">
    <w:abstractNumId w:val="88"/>
  </w:num>
  <w:num w:numId="78">
    <w:abstractNumId w:val="15"/>
  </w:num>
  <w:num w:numId="79">
    <w:abstractNumId w:val="82"/>
  </w:num>
  <w:num w:numId="80">
    <w:abstractNumId w:val="45"/>
  </w:num>
  <w:num w:numId="81">
    <w:abstractNumId w:val="36"/>
  </w:num>
  <w:num w:numId="82">
    <w:abstractNumId w:val="31"/>
  </w:num>
  <w:num w:numId="83">
    <w:abstractNumId w:val="6"/>
  </w:num>
  <w:num w:numId="84">
    <w:abstractNumId w:val="42"/>
  </w:num>
  <w:num w:numId="85">
    <w:abstractNumId w:val="69"/>
  </w:num>
  <w:num w:numId="86">
    <w:abstractNumId w:val="65"/>
  </w:num>
  <w:num w:numId="87">
    <w:abstractNumId w:val="21"/>
  </w:num>
  <w:num w:numId="88">
    <w:abstractNumId w:val="51"/>
  </w:num>
  <w:num w:numId="89">
    <w:abstractNumId w:val="9"/>
  </w:num>
  <w:num w:numId="90">
    <w:abstractNumId w:val="43"/>
  </w:num>
  <w:num w:numId="91">
    <w:abstractNumId w:val="62"/>
  </w:num>
  <w:num w:numId="92">
    <w:abstractNumId w:val="18"/>
  </w:num>
  <w:num w:numId="93">
    <w:abstractNumId w:val="2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165A2"/>
    <w:rsid w:val="00020D29"/>
    <w:rsid w:val="00066EF2"/>
    <w:rsid w:val="00077259"/>
    <w:rsid w:val="000B47AC"/>
    <w:rsid w:val="000B770B"/>
    <w:rsid w:val="000C53C4"/>
    <w:rsid w:val="000D035A"/>
    <w:rsid w:val="001421E9"/>
    <w:rsid w:val="001B0611"/>
    <w:rsid w:val="001C6CDB"/>
    <w:rsid w:val="00203AF8"/>
    <w:rsid w:val="002043C3"/>
    <w:rsid w:val="0020461A"/>
    <w:rsid w:val="002113EB"/>
    <w:rsid w:val="00220E65"/>
    <w:rsid w:val="002259DF"/>
    <w:rsid w:val="0030655E"/>
    <w:rsid w:val="00331481"/>
    <w:rsid w:val="00335CED"/>
    <w:rsid w:val="003457C6"/>
    <w:rsid w:val="00360D24"/>
    <w:rsid w:val="003643C1"/>
    <w:rsid w:val="0037671B"/>
    <w:rsid w:val="00397FD0"/>
    <w:rsid w:val="003C65A5"/>
    <w:rsid w:val="003D4983"/>
    <w:rsid w:val="003F33CF"/>
    <w:rsid w:val="004062F5"/>
    <w:rsid w:val="00412F4D"/>
    <w:rsid w:val="004A7F3D"/>
    <w:rsid w:val="00506652"/>
    <w:rsid w:val="00506732"/>
    <w:rsid w:val="00514E9B"/>
    <w:rsid w:val="00520CBA"/>
    <w:rsid w:val="0058351F"/>
    <w:rsid w:val="00592788"/>
    <w:rsid w:val="005A5069"/>
    <w:rsid w:val="005F5E9E"/>
    <w:rsid w:val="00613516"/>
    <w:rsid w:val="00622B5A"/>
    <w:rsid w:val="00647F65"/>
    <w:rsid w:val="0066084B"/>
    <w:rsid w:val="006B6161"/>
    <w:rsid w:val="006C03C9"/>
    <w:rsid w:val="00711C9B"/>
    <w:rsid w:val="007403C2"/>
    <w:rsid w:val="00751186"/>
    <w:rsid w:val="00794996"/>
    <w:rsid w:val="007972F2"/>
    <w:rsid w:val="007B52F0"/>
    <w:rsid w:val="007E7EAF"/>
    <w:rsid w:val="008371BB"/>
    <w:rsid w:val="00847A72"/>
    <w:rsid w:val="00866A4D"/>
    <w:rsid w:val="008750EE"/>
    <w:rsid w:val="008856E7"/>
    <w:rsid w:val="00890E69"/>
    <w:rsid w:val="008E1AA9"/>
    <w:rsid w:val="008E3C9F"/>
    <w:rsid w:val="008F1350"/>
    <w:rsid w:val="008F3BD6"/>
    <w:rsid w:val="00926321"/>
    <w:rsid w:val="009341D8"/>
    <w:rsid w:val="00966919"/>
    <w:rsid w:val="00974427"/>
    <w:rsid w:val="009778AA"/>
    <w:rsid w:val="009B4762"/>
    <w:rsid w:val="009C1967"/>
    <w:rsid w:val="009E4F90"/>
    <w:rsid w:val="009F28EB"/>
    <w:rsid w:val="009F7A44"/>
    <w:rsid w:val="00A01F57"/>
    <w:rsid w:val="00A1119A"/>
    <w:rsid w:val="00A1460C"/>
    <w:rsid w:val="00A20160"/>
    <w:rsid w:val="00A34F09"/>
    <w:rsid w:val="00A8385B"/>
    <w:rsid w:val="00A908F0"/>
    <w:rsid w:val="00A97B4C"/>
    <w:rsid w:val="00AF640B"/>
    <w:rsid w:val="00B126DF"/>
    <w:rsid w:val="00C4773E"/>
    <w:rsid w:val="00C62236"/>
    <w:rsid w:val="00C71D46"/>
    <w:rsid w:val="00C7236E"/>
    <w:rsid w:val="00C765CF"/>
    <w:rsid w:val="00F01E2A"/>
    <w:rsid w:val="00F13481"/>
    <w:rsid w:val="00F40D2C"/>
    <w:rsid w:val="00F44614"/>
    <w:rsid w:val="00F46417"/>
    <w:rsid w:val="00F65C5C"/>
    <w:rsid w:val="00F67F3A"/>
    <w:rsid w:val="00FB38F3"/>
    <w:rsid w:val="00FC3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C372431-9B11-4DAA-B51E-120C4B269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B4C"/>
    <w:rPr>
      <w:sz w:val="24"/>
    </w:rPr>
  </w:style>
  <w:style w:type="paragraph" w:styleId="Heading1">
    <w:name w:val="heading 1"/>
    <w:basedOn w:val="Normal"/>
    <w:next w:val="Normal"/>
    <w:link w:val="Heading1Char"/>
    <w:qFormat/>
    <w:rsid w:val="00A97B4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7B4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97B4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97B4C"/>
    <w:pPr>
      <w:keepNext/>
      <w:spacing w:before="240" w:after="60"/>
      <w:outlineLvl w:val="3"/>
    </w:pPr>
    <w:rPr>
      <w:b/>
      <w:bCs/>
      <w:sz w:val="28"/>
      <w:szCs w:val="28"/>
    </w:rPr>
  </w:style>
  <w:style w:type="paragraph" w:styleId="Heading5">
    <w:name w:val="heading 5"/>
    <w:basedOn w:val="Normal"/>
    <w:next w:val="Normal"/>
    <w:link w:val="Heading5Char"/>
    <w:qFormat/>
    <w:rsid w:val="00A97B4C"/>
    <w:pPr>
      <w:spacing w:before="240" w:after="60"/>
      <w:outlineLvl w:val="4"/>
    </w:pPr>
    <w:rPr>
      <w:b/>
      <w:bCs/>
      <w:i/>
      <w:iCs/>
      <w:sz w:val="26"/>
      <w:szCs w:val="26"/>
    </w:rPr>
  </w:style>
  <w:style w:type="paragraph" w:styleId="Heading8">
    <w:name w:val="heading 8"/>
    <w:basedOn w:val="Normal"/>
    <w:next w:val="Normal"/>
    <w:qFormat/>
    <w:rsid w:val="00A97B4C"/>
    <w:pPr>
      <w:spacing w:before="240" w:after="60"/>
      <w:outlineLvl w:val="7"/>
    </w:pPr>
    <w:rPr>
      <w:i/>
      <w:iCs/>
      <w:szCs w:val="24"/>
    </w:rPr>
  </w:style>
  <w:style w:type="paragraph" w:styleId="Heading9">
    <w:name w:val="heading 9"/>
    <w:basedOn w:val="Normal"/>
    <w:next w:val="Normal"/>
    <w:qFormat/>
    <w:rsid w:val="00A97B4C"/>
    <w:pPr>
      <w:spacing w:before="240" w:after="60"/>
      <w:outlineLvl w:val="8"/>
    </w:pPr>
    <w:rPr>
      <w:rFonts w:ascii="Arial" w:hAnsi="Arial" w:cs="Arial"/>
      <w:sz w:val="22"/>
      <w:szCs w:val="22"/>
    </w:rPr>
  </w:style>
  <w:style w:type="character" w:default="1" w:styleId="DefaultParagraphFont">
    <w:name w:val="Default Paragraph Font"/>
    <w:semiHidden/>
    <w:rsid w:val="00A97B4C"/>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A97B4C"/>
  </w:style>
  <w:style w:type="paragraph" w:styleId="Header">
    <w:name w:val="header"/>
    <w:basedOn w:val="Normal"/>
    <w:autoRedefine/>
    <w:rsid w:val="00A97B4C"/>
    <w:pPr>
      <w:tabs>
        <w:tab w:val="center" w:pos="4320"/>
        <w:tab w:val="right" w:pos="9923"/>
      </w:tabs>
    </w:pPr>
    <w:rPr>
      <w:color w:val="999999"/>
      <w:szCs w:val="24"/>
    </w:rPr>
  </w:style>
  <w:style w:type="paragraph" w:styleId="Footer">
    <w:name w:val="footer"/>
    <w:basedOn w:val="Normal"/>
    <w:rsid w:val="00A97B4C"/>
    <w:pPr>
      <w:tabs>
        <w:tab w:val="center" w:pos="4320"/>
        <w:tab w:val="right" w:pos="8640"/>
      </w:tabs>
    </w:pPr>
  </w:style>
  <w:style w:type="paragraph" w:customStyle="1" w:styleId="Nervous1">
    <w:name w:val="Nervous 1"/>
    <w:basedOn w:val="Normal"/>
    <w:rsid w:val="00A97B4C"/>
    <w:pPr>
      <w:shd w:val="pct25" w:color="000000" w:fill="FFFFFF"/>
      <w:spacing w:before="120" w:after="120"/>
      <w:jc w:val="center"/>
    </w:pPr>
    <w:rPr>
      <w:b/>
      <w:caps/>
      <w:sz w:val="32"/>
    </w:rPr>
  </w:style>
  <w:style w:type="paragraph" w:styleId="TOC1">
    <w:name w:val="toc 1"/>
    <w:basedOn w:val="Normal"/>
    <w:next w:val="Normal"/>
    <w:autoRedefine/>
    <w:rsid w:val="00A97B4C"/>
    <w:rPr>
      <w:b/>
      <w:smallCaps/>
      <w:lang w:val="lt-LT"/>
    </w:rPr>
  </w:style>
  <w:style w:type="paragraph" w:styleId="TOC2">
    <w:name w:val="toc 2"/>
    <w:basedOn w:val="Normal"/>
    <w:next w:val="Normal"/>
    <w:autoRedefine/>
    <w:rsid w:val="00A97B4C"/>
    <w:pPr>
      <w:ind w:left="200"/>
    </w:pPr>
    <w:rPr>
      <w:smallCaps/>
    </w:rPr>
  </w:style>
  <w:style w:type="paragraph" w:customStyle="1" w:styleId="Nervous2">
    <w:name w:val="Nervous 2"/>
    <w:basedOn w:val="Normal"/>
    <w:autoRedefine/>
    <w:rsid w:val="00A97B4C"/>
    <w:rPr>
      <w:b/>
      <w:caps/>
      <w:color w:val="0000FF"/>
      <w:sz w:val="28"/>
    </w:rPr>
  </w:style>
  <w:style w:type="paragraph" w:customStyle="1" w:styleId="Antrat">
    <w:name w:val="Antraštė"/>
    <w:basedOn w:val="Normal"/>
    <w:rsid w:val="00A97B4C"/>
    <w:pPr>
      <w:spacing w:before="240" w:after="240"/>
      <w:jc w:val="center"/>
    </w:pPr>
    <w:rPr>
      <w:b/>
      <w:caps/>
      <w:sz w:val="40"/>
      <w:u w:val="single" w:color="FF0000"/>
    </w:rPr>
  </w:style>
  <w:style w:type="paragraph" w:customStyle="1" w:styleId="Nervous3">
    <w:name w:val="Nervous 3"/>
    <w:basedOn w:val="Normal"/>
    <w:rsid w:val="00A97B4C"/>
    <w:rPr>
      <w:b/>
      <w:caps/>
      <w:sz w:val="28"/>
      <w:u w:val="double"/>
    </w:rPr>
  </w:style>
  <w:style w:type="character" w:styleId="Hyperlink">
    <w:name w:val="Hyperlink"/>
    <w:rsid w:val="00A97B4C"/>
    <w:rPr>
      <w:color w:val="999999"/>
      <w:u w:val="none"/>
    </w:rPr>
  </w:style>
  <w:style w:type="paragraph" w:customStyle="1" w:styleId="Nervous4">
    <w:name w:val="Nervous 4"/>
    <w:basedOn w:val="Normal"/>
    <w:rsid w:val="00A97B4C"/>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A97B4C"/>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odyTextIndent">
    <w:name w:val="Body Text Indent"/>
    <w:basedOn w:val="Normal"/>
    <w:pPr>
      <w:ind w:left="567" w:hanging="567"/>
    </w:pPr>
    <w:rPr>
      <w:sz w:val="20"/>
    </w:rPr>
  </w:style>
  <w:style w:type="paragraph" w:styleId="Title">
    <w:name w:val="Title"/>
    <w:basedOn w:val="Normal"/>
    <w:qFormat/>
    <w:rsid w:val="00A97B4C"/>
    <w:pPr>
      <w:spacing w:before="240"/>
      <w:jc w:val="center"/>
    </w:pPr>
    <w:rPr>
      <w:b/>
      <w:bCs/>
      <w:i/>
      <w:iCs/>
      <w:sz w:val="44"/>
    </w:rPr>
  </w:style>
  <w:style w:type="character" w:styleId="PageNumber">
    <w:name w:val="page number"/>
    <w:basedOn w:val="DefaultParagraphFont"/>
    <w:rsid w:val="00A97B4C"/>
  </w:style>
  <w:style w:type="paragraph" w:customStyle="1" w:styleId="Drugname">
    <w:name w:val="Drug name"/>
    <w:basedOn w:val="NormalWeb"/>
    <w:link w:val="DrugnameChar"/>
    <w:autoRedefine/>
    <w:rsid w:val="00A97B4C"/>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A97B4C"/>
    <w:rPr>
      <w:szCs w:val="24"/>
    </w:rPr>
  </w:style>
  <w:style w:type="paragraph" w:styleId="Subtitle">
    <w:name w:val="Subtitle"/>
    <w:basedOn w:val="Normal"/>
    <w:qFormat/>
    <w:pPr>
      <w:spacing w:before="120" w:after="120"/>
      <w:ind w:right="7796"/>
      <w:jc w:val="center"/>
    </w:pPr>
    <w:rPr>
      <w:b/>
      <w:bCs/>
      <w:smallCaps/>
      <w:color w:val="CCFFCC"/>
    </w:rPr>
  </w:style>
  <w:style w:type="paragraph" w:customStyle="1" w:styleId="Nervous7">
    <w:name w:val="Nervous 7"/>
    <w:basedOn w:val="Normal"/>
    <w:rsid w:val="00A97B4C"/>
    <w:pPr>
      <w:shd w:val="clear" w:color="auto" w:fill="FFFF00"/>
    </w:pPr>
    <w:rPr>
      <w:b/>
      <w:bCs/>
      <w:smallCaps/>
    </w:rPr>
  </w:style>
  <w:style w:type="paragraph" w:customStyle="1" w:styleId="Drugname2">
    <w:name w:val="Drug name 2"/>
    <w:basedOn w:val="Drugname"/>
    <w:link w:val="Drugname2Char"/>
    <w:autoRedefine/>
    <w:qFormat/>
    <w:rsid w:val="00A97B4C"/>
    <w:rPr>
      <w:b w:val="0"/>
      <w:caps w:val="0"/>
      <w:smallCaps/>
    </w:rPr>
  </w:style>
  <w:style w:type="character" w:styleId="FollowedHyperlink">
    <w:name w:val="FollowedHyperlink"/>
    <w:rsid w:val="00A97B4C"/>
    <w:rPr>
      <w:color w:val="999999"/>
      <w:u w:val="none"/>
    </w:rPr>
  </w:style>
  <w:style w:type="paragraph" w:customStyle="1" w:styleId="Nervous6">
    <w:name w:val="Nervous 6"/>
    <w:basedOn w:val="Normal"/>
    <w:rsid w:val="00A97B4C"/>
    <w:pPr>
      <w:shd w:val="clear" w:color="auto" w:fill="000000"/>
      <w:spacing w:before="120" w:after="60"/>
      <w:ind w:right="7796"/>
      <w:jc w:val="center"/>
    </w:pPr>
    <w:rPr>
      <w:b/>
      <w:bCs/>
      <w:smallCaps/>
      <w:color w:val="CCFFCC"/>
    </w:rPr>
  </w:style>
  <w:style w:type="paragraph" w:customStyle="1" w:styleId="H4">
    <w:name w:val="H4"/>
    <w:basedOn w:val="Normal"/>
    <w:next w:val="Normal"/>
    <w:rsid w:val="003457C6"/>
    <w:pPr>
      <w:keepNext/>
      <w:spacing w:before="100" w:after="100"/>
      <w:outlineLvl w:val="4"/>
    </w:pPr>
    <w:rPr>
      <w:b/>
      <w:snapToGrid w:val="0"/>
      <w:lang w:val="lt-LT"/>
    </w:rPr>
  </w:style>
  <w:style w:type="paragraph" w:customStyle="1" w:styleId="H5">
    <w:name w:val="H5"/>
    <w:basedOn w:val="Normal"/>
    <w:next w:val="Normal"/>
    <w:rsid w:val="003457C6"/>
    <w:pPr>
      <w:keepNext/>
      <w:spacing w:before="100" w:after="100"/>
      <w:outlineLvl w:val="5"/>
    </w:pPr>
    <w:rPr>
      <w:b/>
      <w:snapToGrid w:val="0"/>
      <w:sz w:val="20"/>
      <w:lang w:val="lt-LT"/>
    </w:rPr>
  </w:style>
  <w:style w:type="paragraph" w:customStyle="1" w:styleId="H6">
    <w:name w:val="H6"/>
    <w:basedOn w:val="Normal"/>
    <w:next w:val="Normal"/>
    <w:rsid w:val="003457C6"/>
    <w:pPr>
      <w:keepNext/>
      <w:spacing w:before="100" w:after="100"/>
      <w:outlineLvl w:val="6"/>
    </w:pPr>
    <w:rPr>
      <w:b/>
      <w:snapToGrid w:val="0"/>
      <w:sz w:val="16"/>
      <w:lang w:val="lt-LT"/>
    </w:rPr>
  </w:style>
  <w:style w:type="paragraph" w:styleId="TOC3">
    <w:name w:val="toc 3"/>
    <w:basedOn w:val="Normal"/>
    <w:next w:val="Normal"/>
    <w:autoRedefine/>
    <w:rsid w:val="00A97B4C"/>
    <w:pPr>
      <w:ind w:left="480"/>
    </w:pPr>
  </w:style>
  <w:style w:type="character" w:customStyle="1" w:styleId="Drugname2Char">
    <w:name w:val="Drug name 2 Char"/>
    <w:link w:val="Drugname2"/>
    <w:rsid w:val="00A97B4C"/>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Nervous9">
    <w:name w:val="Nervous 9"/>
    <w:link w:val="Nervous9Char"/>
    <w:rsid w:val="00A97B4C"/>
    <w:rPr>
      <w:sz w:val="24"/>
      <w:szCs w:val="24"/>
      <w:u w:val="double" w:color="FF0000"/>
    </w:rPr>
  </w:style>
  <w:style w:type="paragraph" w:styleId="TOC4">
    <w:name w:val="toc 4"/>
    <w:basedOn w:val="Normal"/>
    <w:next w:val="Normal"/>
    <w:autoRedefine/>
    <w:rsid w:val="00A97B4C"/>
    <w:pPr>
      <w:tabs>
        <w:tab w:val="right" w:leader="dot" w:pos="9912"/>
      </w:tabs>
      <w:spacing w:line="240" w:lineRule="atLeast"/>
      <w:ind w:left="1134"/>
    </w:pPr>
  </w:style>
  <w:style w:type="character" w:customStyle="1" w:styleId="Nervous9Char">
    <w:name w:val="Nervous 9 Char"/>
    <w:basedOn w:val="DefaultParagraphFont"/>
    <w:link w:val="Nervous9"/>
    <w:rsid w:val="008856E7"/>
    <w:rPr>
      <w:sz w:val="24"/>
      <w:szCs w:val="24"/>
      <w:u w:val="double" w:color="FF0000"/>
    </w:rPr>
  </w:style>
  <w:style w:type="paragraph" w:customStyle="1" w:styleId="Nervous8">
    <w:name w:val="Nervous 8"/>
    <w:basedOn w:val="Normal"/>
    <w:rsid w:val="00A97B4C"/>
    <w:rPr>
      <w:i/>
      <w:smallCaps/>
      <w:color w:val="999999"/>
      <w:szCs w:val="24"/>
    </w:rPr>
  </w:style>
  <w:style w:type="character" w:customStyle="1" w:styleId="NormalWebChar">
    <w:name w:val="Normal (Web) Char"/>
    <w:basedOn w:val="DefaultParagraphFont"/>
    <w:link w:val="NormalWeb"/>
    <w:rsid w:val="00506732"/>
    <w:rPr>
      <w:sz w:val="24"/>
      <w:szCs w:val="24"/>
    </w:rPr>
  </w:style>
  <w:style w:type="character" w:customStyle="1" w:styleId="DrugnameChar">
    <w:name w:val="Drug name Char"/>
    <w:basedOn w:val="NormalWebChar"/>
    <w:link w:val="Drugname"/>
    <w:rsid w:val="00506732"/>
    <w:rPr>
      <w:b/>
      <w:bCs/>
      <w:caps/>
      <w:color w:val="FF0000"/>
      <w:sz w:val="24"/>
      <w:szCs w:val="24"/>
      <w:lang w:val="en-GB"/>
      <w14:shadow w14:blurRad="50800" w14:dist="38100" w14:dir="2700000" w14:sx="100000" w14:sy="100000" w14:kx="0" w14:ky="0" w14:algn="tl">
        <w14:srgbClr w14:val="000000">
          <w14:alpha w14:val="60000"/>
        </w14:srgbClr>
      </w14:shadow>
    </w:rPr>
  </w:style>
  <w:style w:type="character" w:customStyle="1" w:styleId="Heading4Char">
    <w:name w:val="Heading 4 Char"/>
    <w:link w:val="Heading4"/>
    <w:rsid w:val="00A97B4C"/>
    <w:rPr>
      <w:b/>
      <w:bCs/>
      <w:sz w:val="28"/>
      <w:szCs w:val="28"/>
    </w:rPr>
  </w:style>
  <w:style w:type="character" w:customStyle="1" w:styleId="Heading5Char">
    <w:name w:val="Heading 5 Char"/>
    <w:link w:val="Heading5"/>
    <w:rsid w:val="00A97B4C"/>
    <w:rPr>
      <w:b/>
      <w:bCs/>
      <w:i/>
      <w:iCs/>
      <w:sz w:val="26"/>
      <w:szCs w:val="26"/>
    </w:rPr>
  </w:style>
  <w:style w:type="paragraph" w:customStyle="1" w:styleId="Articlename">
    <w:name w:val="Article name"/>
    <w:basedOn w:val="Normal"/>
    <w:autoRedefine/>
    <w:qFormat/>
    <w:rsid w:val="00A97B4C"/>
    <w:pPr>
      <w:ind w:left="2155"/>
    </w:pPr>
    <w:rPr>
      <w:i/>
      <w:sz w:val="20"/>
    </w:rPr>
  </w:style>
  <w:style w:type="character" w:customStyle="1" w:styleId="Trialname">
    <w:name w:val="Trial name"/>
    <w:qFormat/>
    <w:rsid w:val="00A97B4C"/>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link w:val="Heading1"/>
    <w:rsid w:val="00A97B4C"/>
    <w:rPr>
      <w:rFonts w:ascii="Arial" w:hAnsi="Arial" w:cs="Arial"/>
      <w:b/>
      <w:bCs/>
      <w:kern w:val="32"/>
      <w:sz w:val="32"/>
      <w:szCs w:val="32"/>
    </w:rPr>
  </w:style>
  <w:style w:type="character" w:customStyle="1" w:styleId="Heading2Char">
    <w:name w:val="Heading 2 Char"/>
    <w:link w:val="Heading2"/>
    <w:rsid w:val="00A97B4C"/>
    <w:rPr>
      <w:rFonts w:ascii="Arial" w:hAnsi="Arial" w:cs="Arial"/>
      <w:b/>
      <w:bCs/>
      <w:i/>
      <w:iCs/>
      <w:sz w:val="28"/>
      <w:szCs w:val="28"/>
    </w:rPr>
  </w:style>
  <w:style w:type="character" w:customStyle="1" w:styleId="Heading3Char">
    <w:name w:val="Heading 3 Char"/>
    <w:link w:val="Heading3"/>
    <w:rsid w:val="00A97B4C"/>
    <w:rPr>
      <w:rFonts w:ascii="Arial" w:hAnsi="Arial" w:cs="Arial"/>
      <w:b/>
      <w:bCs/>
      <w:sz w:val="26"/>
      <w:szCs w:val="26"/>
    </w:rPr>
  </w:style>
  <w:style w:type="paragraph" w:styleId="BalloonText">
    <w:name w:val="Balloon Text"/>
    <w:basedOn w:val="Normal"/>
    <w:link w:val="BalloonTextChar"/>
    <w:rsid w:val="00A97B4C"/>
    <w:rPr>
      <w:rFonts w:ascii="Tahoma" w:hAnsi="Tahoma" w:cs="Tahoma"/>
      <w:sz w:val="16"/>
      <w:szCs w:val="16"/>
    </w:rPr>
  </w:style>
  <w:style w:type="character" w:customStyle="1" w:styleId="BalloonTextChar">
    <w:name w:val="Balloon Text Char"/>
    <w:link w:val="BalloonText"/>
    <w:rsid w:val="00A97B4C"/>
    <w:rPr>
      <w:rFonts w:ascii="Tahoma" w:hAnsi="Tahoma" w:cs="Tahoma"/>
      <w:sz w:val="16"/>
      <w:szCs w:val="16"/>
    </w:rPr>
  </w:style>
  <w:style w:type="table" w:styleId="TableGrid">
    <w:name w:val="Table Grid"/>
    <w:basedOn w:val="TableNormal"/>
    <w:rsid w:val="00A97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7B4C"/>
    <w:pPr>
      <w:ind w:left="720"/>
    </w:pPr>
  </w:style>
  <w:style w:type="paragraph" w:customStyle="1" w:styleId="Default">
    <w:name w:val="Default"/>
    <w:rsid w:val="00A97B4C"/>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A97B4C"/>
    <w:pPr>
      <w:spacing w:line="276" w:lineRule="atLeast"/>
    </w:pPr>
    <w:rPr>
      <w:color w:val="auto"/>
    </w:rPr>
  </w:style>
  <w:style w:type="paragraph" w:customStyle="1" w:styleId="CM17">
    <w:name w:val="CM17"/>
    <w:basedOn w:val="Default"/>
    <w:next w:val="Default"/>
    <w:uiPriority w:val="99"/>
    <w:rsid w:val="00A97B4C"/>
    <w:rPr>
      <w:color w:val="auto"/>
    </w:rPr>
  </w:style>
  <w:style w:type="paragraph" w:customStyle="1" w:styleId="CM19">
    <w:name w:val="CM19"/>
    <w:basedOn w:val="Default"/>
    <w:next w:val="Default"/>
    <w:uiPriority w:val="99"/>
    <w:rsid w:val="00A97B4C"/>
    <w:rPr>
      <w:color w:val="auto"/>
    </w:rPr>
  </w:style>
  <w:style w:type="paragraph" w:customStyle="1" w:styleId="CM22">
    <w:name w:val="CM22"/>
    <w:basedOn w:val="Default"/>
    <w:next w:val="Default"/>
    <w:uiPriority w:val="99"/>
    <w:rsid w:val="00A97B4C"/>
    <w:pPr>
      <w:spacing w:line="276" w:lineRule="atLeast"/>
    </w:pPr>
    <w:rPr>
      <w:color w:val="auto"/>
    </w:rPr>
  </w:style>
  <w:style w:type="paragraph" w:customStyle="1" w:styleId="CM24">
    <w:name w:val="CM24"/>
    <w:basedOn w:val="Default"/>
    <w:next w:val="Default"/>
    <w:uiPriority w:val="99"/>
    <w:rsid w:val="00A97B4C"/>
    <w:pPr>
      <w:spacing w:line="276" w:lineRule="atLeast"/>
    </w:pPr>
    <w:rPr>
      <w:color w:val="auto"/>
    </w:rPr>
  </w:style>
  <w:style w:type="character" w:customStyle="1" w:styleId="text">
    <w:name w:val="text"/>
    <w:basedOn w:val="DefaultParagraphFont"/>
    <w:rsid w:val="00A97B4C"/>
  </w:style>
  <w:style w:type="character" w:customStyle="1" w:styleId="Eponym">
    <w:name w:val="Eponym"/>
    <w:qFormat/>
    <w:rsid w:val="00A97B4C"/>
    <w:rPr>
      <w:b/>
      <w:color w:val="00B050"/>
      <w14:shadow w14:blurRad="50800" w14:dist="38100" w14:dir="2700000" w14:sx="100000" w14:sy="100000" w14:kx="0" w14:ky="0" w14:algn="tl">
        <w14:srgbClr w14:val="000000">
          <w14:alpha w14:val="60000"/>
        </w14:srgbClr>
      </w14:shadow>
    </w:rPr>
  </w:style>
  <w:style w:type="character" w:customStyle="1" w:styleId="Blue">
    <w:name w:val="Blue"/>
    <w:uiPriority w:val="1"/>
    <w:rsid w:val="00A97B4C"/>
    <w:rPr>
      <w:color w:val="0000FF"/>
    </w:rPr>
  </w:style>
  <w:style w:type="character" w:customStyle="1" w:styleId="Red">
    <w:name w:val="Red"/>
    <w:uiPriority w:val="1"/>
    <w:rsid w:val="00A97B4C"/>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D:\Viktoro\Neuroscience\USMLE%202\Cardiovascular%20system%20(1201c-1500)\00.%20Pictures\Frank-Starling%20curves.jpg"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file:///D:\Viktoro\Neuroscience\USMLE%202\Cardiovascular%20system%20(1201c-1500)\00.%20Pictures\Liver%20congestion%20(micro).jpg" TargetMode="External"/><Relationship Id="rId34" Type="http://schemas.openxmlformats.org/officeDocument/2006/relationships/image" Target="file:///D:\Viktoro\Neuroscience\USMLE%202\Cardiovascular%20system%20(1201c-1500)\00.%20Pictures\Pulmonary%20edema%20(macro).jpg" TargetMode="External"/><Relationship Id="rId7" Type="http://schemas.openxmlformats.org/officeDocument/2006/relationships/image" Target="media/image1.jpeg"/><Relationship Id="rId12" Type="http://schemas.openxmlformats.org/officeDocument/2006/relationships/image" Target="file:///D:\Viktoro\Neuroscience\USMLE%202\Cardiovascular%20system%20(1201c-1500)\00.%20Pictures\Pulmonary%20congestion.jpg"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file:///D:\Viktoro\Neuroscience\USMLE%202\Cardiovascular%20system%20(1201c-1500)\00.%20Pictures\Pulmonary%20edema.jpg"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file:///D:\Viktoro\Neuroscience\USMLE%202\Cardiovascular%20system%20(1201c-1500)\00.%20Pictures\Cardiac%20liver%20sclerosis.jpg" TargetMode="External"/><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file:///D:\Viktoro\Neuroscience\USMLE%202\Cardiovascular%20system%20(1201c-1500)\00.%20Pictures\Liver%20congestion%20(macro,%20micro).jpg"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file:///D:\Viktoro\Neuroscience\USMLE%202\Cardiovascular%20system%20(1201c-1500)\00.%20Pictures\Pulmonary%20congestion%202.jpg"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0</TotalTime>
  <Pages>24</Pages>
  <Words>5465</Words>
  <Characters>36796</Characters>
  <Application>Microsoft Office Word</Application>
  <DocSecurity>0</DocSecurity>
  <Lines>306</Lines>
  <Paragraphs>84</Paragraphs>
  <ScaleCrop>false</ScaleCrop>
  <HeadingPairs>
    <vt:vector size="2" baseType="variant">
      <vt:variant>
        <vt:lpstr>Title</vt:lpstr>
      </vt:variant>
      <vt:variant>
        <vt:i4>1</vt:i4>
      </vt:variant>
    </vt:vector>
  </HeadingPairs>
  <TitlesOfParts>
    <vt:vector size="1" baseType="lpstr">
      <vt:lpstr>Title</vt:lpstr>
    </vt:vector>
  </TitlesOfParts>
  <Company> </Company>
  <LinksUpToDate>false</LinksUpToDate>
  <CharactersWithSpaces>42177</CharactersWithSpaces>
  <SharedDoc>false</SharedDoc>
  <HLinks>
    <vt:vector size="210" baseType="variant">
      <vt:variant>
        <vt:i4>1638451</vt:i4>
      </vt:variant>
      <vt:variant>
        <vt:i4>158</vt:i4>
      </vt:variant>
      <vt:variant>
        <vt:i4>0</vt:i4>
      </vt:variant>
      <vt:variant>
        <vt:i4>5</vt:i4>
      </vt:variant>
      <vt:variant>
        <vt:lpwstr/>
      </vt:variant>
      <vt:variant>
        <vt:lpwstr>_Toc215234796</vt:lpwstr>
      </vt:variant>
      <vt:variant>
        <vt:i4>1638451</vt:i4>
      </vt:variant>
      <vt:variant>
        <vt:i4>152</vt:i4>
      </vt:variant>
      <vt:variant>
        <vt:i4>0</vt:i4>
      </vt:variant>
      <vt:variant>
        <vt:i4>5</vt:i4>
      </vt:variant>
      <vt:variant>
        <vt:lpwstr/>
      </vt:variant>
      <vt:variant>
        <vt:lpwstr>_Toc215234795</vt:lpwstr>
      </vt:variant>
      <vt:variant>
        <vt:i4>1638451</vt:i4>
      </vt:variant>
      <vt:variant>
        <vt:i4>146</vt:i4>
      </vt:variant>
      <vt:variant>
        <vt:i4>0</vt:i4>
      </vt:variant>
      <vt:variant>
        <vt:i4>5</vt:i4>
      </vt:variant>
      <vt:variant>
        <vt:lpwstr/>
      </vt:variant>
      <vt:variant>
        <vt:lpwstr>_Toc215234794</vt:lpwstr>
      </vt:variant>
      <vt:variant>
        <vt:i4>1638451</vt:i4>
      </vt:variant>
      <vt:variant>
        <vt:i4>140</vt:i4>
      </vt:variant>
      <vt:variant>
        <vt:i4>0</vt:i4>
      </vt:variant>
      <vt:variant>
        <vt:i4>5</vt:i4>
      </vt:variant>
      <vt:variant>
        <vt:lpwstr/>
      </vt:variant>
      <vt:variant>
        <vt:lpwstr>_Toc215234793</vt:lpwstr>
      </vt:variant>
      <vt:variant>
        <vt:i4>1638451</vt:i4>
      </vt:variant>
      <vt:variant>
        <vt:i4>134</vt:i4>
      </vt:variant>
      <vt:variant>
        <vt:i4>0</vt:i4>
      </vt:variant>
      <vt:variant>
        <vt:i4>5</vt:i4>
      </vt:variant>
      <vt:variant>
        <vt:lpwstr/>
      </vt:variant>
      <vt:variant>
        <vt:lpwstr>_Toc215234792</vt:lpwstr>
      </vt:variant>
      <vt:variant>
        <vt:i4>1638451</vt:i4>
      </vt:variant>
      <vt:variant>
        <vt:i4>128</vt:i4>
      </vt:variant>
      <vt:variant>
        <vt:i4>0</vt:i4>
      </vt:variant>
      <vt:variant>
        <vt:i4>5</vt:i4>
      </vt:variant>
      <vt:variant>
        <vt:lpwstr/>
      </vt:variant>
      <vt:variant>
        <vt:lpwstr>_Toc215234791</vt:lpwstr>
      </vt:variant>
      <vt:variant>
        <vt:i4>1638451</vt:i4>
      </vt:variant>
      <vt:variant>
        <vt:i4>122</vt:i4>
      </vt:variant>
      <vt:variant>
        <vt:i4>0</vt:i4>
      </vt:variant>
      <vt:variant>
        <vt:i4>5</vt:i4>
      </vt:variant>
      <vt:variant>
        <vt:lpwstr/>
      </vt:variant>
      <vt:variant>
        <vt:lpwstr>_Toc215234790</vt:lpwstr>
      </vt:variant>
      <vt:variant>
        <vt:i4>1572915</vt:i4>
      </vt:variant>
      <vt:variant>
        <vt:i4>116</vt:i4>
      </vt:variant>
      <vt:variant>
        <vt:i4>0</vt:i4>
      </vt:variant>
      <vt:variant>
        <vt:i4>5</vt:i4>
      </vt:variant>
      <vt:variant>
        <vt:lpwstr/>
      </vt:variant>
      <vt:variant>
        <vt:lpwstr>_Toc215234789</vt:lpwstr>
      </vt:variant>
      <vt:variant>
        <vt:i4>1572915</vt:i4>
      </vt:variant>
      <vt:variant>
        <vt:i4>110</vt:i4>
      </vt:variant>
      <vt:variant>
        <vt:i4>0</vt:i4>
      </vt:variant>
      <vt:variant>
        <vt:i4>5</vt:i4>
      </vt:variant>
      <vt:variant>
        <vt:lpwstr/>
      </vt:variant>
      <vt:variant>
        <vt:lpwstr>_Toc215234788</vt:lpwstr>
      </vt:variant>
      <vt:variant>
        <vt:i4>1572915</vt:i4>
      </vt:variant>
      <vt:variant>
        <vt:i4>104</vt:i4>
      </vt:variant>
      <vt:variant>
        <vt:i4>0</vt:i4>
      </vt:variant>
      <vt:variant>
        <vt:i4>5</vt:i4>
      </vt:variant>
      <vt:variant>
        <vt:lpwstr/>
      </vt:variant>
      <vt:variant>
        <vt:lpwstr>_Toc215234787</vt:lpwstr>
      </vt:variant>
      <vt:variant>
        <vt:i4>1572915</vt:i4>
      </vt:variant>
      <vt:variant>
        <vt:i4>98</vt:i4>
      </vt:variant>
      <vt:variant>
        <vt:i4>0</vt:i4>
      </vt:variant>
      <vt:variant>
        <vt:i4>5</vt:i4>
      </vt:variant>
      <vt:variant>
        <vt:lpwstr/>
      </vt:variant>
      <vt:variant>
        <vt:lpwstr>_Toc215234786</vt:lpwstr>
      </vt:variant>
      <vt:variant>
        <vt:i4>1572915</vt:i4>
      </vt:variant>
      <vt:variant>
        <vt:i4>92</vt:i4>
      </vt:variant>
      <vt:variant>
        <vt:i4>0</vt:i4>
      </vt:variant>
      <vt:variant>
        <vt:i4>5</vt:i4>
      </vt:variant>
      <vt:variant>
        <vt:lpwstr/>
      </vt:variant>
      <vt:variant>
        <vt:lpwstr>_Toc215234785</vt:lpwstr>
      </vt:variant>
      <vt:variant>
        <vt:i4>1572915</vt:i4>
      </vt:variant>
      <vt:variant>
        <vt:i4>86</vt:i4>
      </vt:variant>
      <vt:variant>
        <vt:i4>0</vt:i4>
      </vt:variant>
      <vt:variant>
        <vt:i4>5</vt:i4>
      </vt:variant>
      <vt:variant>
        <vt:lpwstr/>
      </vt:variant>
      <vt:variant>
        <vt:lpwstr>_Toc215234784</vt:lpwstr>
      </vt:variant>
      <vt:variant>
        <vt:i4>1572915</vt:i4>
      </vt:variant>
      <vt:variant>
        <vt:i4>80</vt:i4>
      </vt:variant>
      <vt:variant>
        <vt:i4>0</vt:i4>
      </vt:variant>
      <vt:variant>
        <vt:i4>5</vt:i4>
      </vt:variant>
      <vt:variant>
        <vt:lpwstr/>
      </vt:variant>
      <vt:variant>
        <vt:lpwstr>_Toc215234783</vt:lpwstr>
      </vt:variant>
      <vt:variant>
        <vt:i4>1572915</vt:i4>
      </vt:variant>
      <vt:variant>
        <vt:i4>74</vt:i4>
      </vt:variant>
      <vt:variant>
        <vt:i4>0</vt:i4>
      </vt:variant>
      <vt:variant>
        <vt:i4>5</vt:i4>
      </vt:variant>
      <vt:variant>
        <vt:lpwstr/>
      </vt:variant>
      <vt:variant>
        <vt:lpwstr>_Toc215234782</vt:lpwstr>
      </vt:variant>
      <vt:variant>
        <vt:i4>1572915</vt:i4>
      </vt:variant>
      <vt:variant>
        <vt:i4>68</vt:i4>
      </vt:variant>
      <vt:variant>
        <vt:i4>0</vt:i4>
      </vt:variant>
      <vt:variant>
        <vt:i4>5</vt:i4>
      </vt:variant>
      <vt:variant>
        <vt:lpwstr/>
      </vt:variant>
      <vt:variant>
        <vt:lpwstr>_Toc215234781</vt:lpwstr>
      </vt:variant>
      <vt:variant>
        <vt:i4>1572915</vt:i4>
      </vt:variant>
      <vt:variant>
        <vt:i4>62</vt:i4>
      </vt:variant>
      <vt:variant>
        <vt:i4>0</vt:i4>
      </vt:variant>
      <vt:variant>
        <vt:i4>5</vt:i4>
      </vt:variant>
      <vt:variant>
        <vt:lpwstr/>
      </vt:variant>
      <vt:variant>
        <vt:lpwstr>_Toc215234780</vt:lpwstr>
      </vt:variant>
      <vt:variant>
        <vt:i4>1507379</vt:i4>
      </vt:variant>
      <vt:variant>
        <vt:i4>56</vt:i4>
      </vt:variant>
      <vt:variant>
        <vt:i4>0</vt:i4>
      </vt:variant>
      <vt:variant>
        <vt:i4>5</vt:i4>
      </vt:variant>
      <vt:variant>
        <vt:lpwstr/>
      </vt:variant>
      <vt:variant>
        <vt:lpwstr>_Toc215234779</vt:lpwstr>
      </vt:variant>
      <vt:variant>
        <vt:i4>1507379</vt:i4>
      </vt:variant>
      <vt:variant>
        <vt:i4>50</vt:i4>
      </vt:variant>
      <vt:variant>
        <vt:i4>0</vt:i4>
      </vt:variant>
      <vt:variant>
        <vt:i4>5</vt:i4>
      </vt:variant>
      <vt:variant>
        <vt:lpwstr/>
      </vt:variant>
      <vt:variant>
        <vt:lpwstr>_Toc215234778</vt:lpwstr>
      </vt:variant>
      <vt:variant>
        <vt:i4>1507379</vt:i4>
      </vt:variant>
      <vt:variant>
        <vt:i4>44</vt:i4>
      </vt:variant>
      <vt:variant>
        <vt:i4>0</vt:i4>
      </vt:variant>
      <vt:variant>
        <vt:i4>5</vt:i4>
      </vt:variant>
      <vt:variant>
        <vt:lpwstr/>
      </vt:variant>
      <vt:variant>
        <vt:lpwstr>_Toc215234777</vt:lpwstr>
      </vt:variant>
      <vt:variant>
        <vt:i4>1507379</vt:i4>
      </vt:variant>
      <vt:variant>
        <vt:i4>38</vt:i4>
      </vt:variant>
      <vt:variant>
        <vt:i4>0</vt:i4>
      </vt:variant>
      <vt:variant>
        <vt:i4>5</vt:i4>
      </vt:variant>
      <vt:variant>
        <vt:lpwstr/>
      </vt:variant>
      <vt:variant>
        <vt:lpwstr>_Toc215234776</vt:lpwstr>
      </vt:variant>
      <vt:variant>
        <vt:i4>1507379</vt:i4>
      </vt:variant>
      <vt:variant>
        <vt:i4>32</vt:i4>
      </vt:variant>
      <vt:variant>
        <vt:i4>0</vt:i4>
      </vt:variant>
      <vt:variant>
        <vt:i4>5</vt:i4>
      </vt:variant>
      <vt:variant>
        <vt:lpwstr/>
      </vt:variant>
      <vt:variant>
        <vt:lpwstr>_Toc215234775</vt:lpwstr>
      </vt:variant>
      <vt:variant>
        <vt:i4>1507379</vt:i4>
      </vt:variant>
      <vt:variant>
        <vt:i4>26</vt:i4>
      </vt:variant>
      <vt:variant>
        <vt:i4>0</vt:i4>
      </vt:variant>
      <vt:variant>
        <vt:i4>5</vt:i4>
      </vt:variant>
      <vt:variant>
        <vt:lpwstr/>
      </vt:variant>
      <vt:variant>
        <vt:lpwstr>_Toc215234774</vt:lpwstr>
      </vt:variant>
      <vt:variant>
        <vt:i4>1507379</vt:i4>
      </vt:variant>
      <vt:variant>
        <vt:i4>20</vt:i4>
      </vt:variant>
      <vt:variant>
        <vt:i4>0</vt:i4>
      </vt:variant>
      <vt:variant>
        <vt:i4>5</vt:i4>
      </vt:variant>
      <vt:variant>
        <vt:lpwstr/>
      </vt:variant>
      <vt:variant>
        <vt:lpwstr>_Toc215234773</vt:lpwstr>
      </vt:variant>
      <vt:variant>
        <vt:i4>1507379</vt:i4>
      </vt:variant>
      <vt:variant>
        <vt:i4>14</vt:i4>
      </vt:variant>
      <vt:variant>
        <vt:i4>0</vt:i4>
      </vt:variant>
      <vt:variant>
        <vt:i4>5</vt:i4>
      </vt:variant>
      <vt:variant>
        <vt:lpwstr/>
      </vt:variant>
      <vt:variant>
        <vt:lpwstr>_Toc215234772</vt:lpwstr>
      </vt:variant>
      <vt:variant>
        <vt:i4>1507379</vt:i4>
      </vt:variant>
      <vt:variant>
        <vt:i4>8</vt:i4>
      </vt:variant>
      <vt:variant>
        <vt:i4>0</vt:i4>
      </vt:variant>
      <vt:variant>
        <vt:i4>5</vt:i4>
      </vt:variant>
      <vt:variant>
        <vt:lpwstr/>
      </vt:variant>
      <vt:variant>
        <vt:lpwstr>_Toc215234771</vt:lpwstr>
      </vt:variant>
      <vt:variant>
        <vt:i4>1507379</vt:i4>
      </vt:variant>
      <vt:variant>
        <vt:i4>2</vt:i4>
      </vt:variant>
      <vt:variant>
        <vt:i4>0</vt:i4>
      </vt:variant>
      <vt:variant>
        <vt:i4>5</vt:i4>
      </vt:variant>
      <vt:variant>
        <vt:lpwstr/>
      </vt:variant>
      <vt:variant>
        <vt:lpwstr>_Toc215234770</vt:lpwstr>
      </vt:variant>
      <vt:variant>
        <vt:i4>2228350</vt:i4>
      </vt:variant>
      <vt:variant>
        <vt:i4>6186</vt:i4>
      </vt:variant>
      <vt:variant>
        <vt:i4>1045</vt:i4>
      </vt:variant>
      <vt:variant>
        <vt:i4>1</vt:i4>
      </vt:variant>
      <vt:variant>
        <vt:lpwstr>D:\Viktoro\Neuroscience\USMLE 2\Cardiovascular system (1201c-1500)\00. Pictures\Frank-Starling curves.jpg</vt:lpwstr>
      </vt:variant>
      <vt:variant>
        <vt:lpwstr/>
      </vt:variant>
      <vt:variant>
        <vt:i4>6553726</vt:i4>
      </vt:variant>
      <vt:variant>
        <vt:i4>13395</vt:i4>
      </vt:variant>
      <vt:variant>
        <vt:i4>1044</vt:i4>
      </vt:variant>
      <vt:variant>
        <vt:i4>1</vt:i4>
      </vt:variant>
      <vt:variant>
        <vt:lpwstr>D:\Viktoro\Neuroscience\USMLE 2\Cardiovascular system (1201c-1500)\00. Pictures\Pulmonary congestion.jpg</vt:lpwstr>
      </vt:variant>
      <vt:variant>
        <vt:lpwstr/>
      </vt:variant>
      <vt:variant>
        <vt:i4>5636190</vt:i4>
      </vt:variant>
      <vt:variant>
        <vt:i4>13492</vt:i4>
      </vt:variant>
      <vt:variant>
        <vt:i4>1043</vt:i4>
      </vt:variant>
      <vt:variant>
        <vt:i4>1</vt:i4>
      </vt:variant>
      <vt:variant>
        <vt:lpwstr>D:\Viktoro\Neuroscience\USMLE 2\Cardiovascular system (1201c-1500)\00. Pictures\Pulmonary congestion 2.jpg</vt:lpwstr>
      </vt:variant>
      <vt:variant>
        <vt:lpwstr/>
      </vt:variant>
      <vt:variant>
        <vt:i4>4784154</vt:i4>
      </vt:variant>
      <vt:variant>
        <vt:i4>13823</vt:i4>
      </vt:variant>
      <vt:variant>
        <vt:i4>1042</vt:i4>
      </vt:variant>
      <vt:variant>
        <vt:i4>1</vt:i4>
      </vt:variant>
      <vt:variant>
        <vt:lpwstr>D:\Viktoro\Neuroscience\USMLE 2\Cardiovascular system (1201c-1500)\00. Pictures\Liver congestion (macro, micro).jpg</vt:lpwstr>
      </vt:variant>
      <vt:variant>
        <vt:lpwstr/>
      </vt:variant>
      <vt:variant>
        <vt:i4>7733308</vt:i4>
      </vt:variant>
      <vt:variant>
        <vt:i4>13922</vt:i4>
      </vt:variant>
      <vt:variant>
        <vt:i4>1041</vt:i4>
      </vt:variant>
      <vt:variant>
        <vt:i4>1</vt:i4>
      </vt:variant>
      <vt:variant>
        <vt:lpwstr>D:\Viktoro\Neuroscience\USMLE 2\Cardiovascular system (1201c-1500)\00. Pictures\Liver congestion (micro).jpg</vt:lpwstr>
      </vt:variant>
      <vt:variant>
        <vt:lpwstr/>
      </vt:variant>
      <vt:variant>
        <vt:i4>458828</vt:i4>
      </vt:variant>
      <vt:variant>
        <vt:i4>14019</vt:i4>
      </vt:variant>
      <vt:variant>
        <vt:i4>1040</vt:i4>
      </vt:variant>
      <vt:variant>
        <vt:i4>1</vt:i4>
      </vt:variant>
      <vt:variant>
        <vt:lpwstr>D:\Viktoro\Neuroscience\USMLE 2\Cardiovascular system (1201c-1500)\00. Pictures\Cardiac liver sclerosis.jpg</vt:lpwstr>
      </vt:variant>
      <vt:variant>
        <vt:lpwstr/>
      </vt:variant>
      <vt:variant>
        <vt:i4>4325464</vt:i4>
      </vt:variant>
      <vt:variant>
        <vt:i4>93302</vt:i4>
      </vt:variant>
      <vt:variant>
        <vt:i4>1039</vt:i4>
      </vt:variant>
      <vt:variant>
        <vt:i4>1</vt:i4>
      </vt:variant>
      <vt:variant>
        <vt:lpwstr>D:\Viktoro\Neuroscience\USMLE 2\Cardiovascular system (1201c-1500)\00. Pictures\Pulmonary edema.jpg</vt:lpwstr>
      </vt:variant>
      <vt:variant>
        <vt:lpwstr/>
      </vt:variant>
      <vt:variant>
        <vt:i4>196682</vt:i4>
      </vt:variant>
      <vt:variant>
        <vt:i4>93496</vt:i4>
      </vt:variant>
      <vt:variant>
        <vt:i4>1038</vt:i4>
      </vt:variant>
      <vt:variant>
        <vt:i4>1</vt:i4>
      </vt:variant>
      <vt:variant>
        <vt:lpwstr>D:\Viktoro\Neuroscience\USMLE 2\Cardiovascular system (1201c-1500)\00. Pictures\Pulmonary edema (macro).jpg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Kristute ir Viktoras Paliai</dc:creator>
  <cp:keywords/>
  <cp:lastModifiedBy>Viktoras Palys</cp:lastModifiedBy>
  <cp:revision>2</cp:revision>
  <cp:lastPrinted>1601-01-01T00:00:00Z</cp:lastPrinted>
  <dcterms:created xsi:type="dcterms:W3CDTF">2015-04-15T23:52:00Z</dcterms:created>
  <dcterms:modified xsi:type="dcterms:W3CDTF">2015-04-15T23:52:00Z</dcterms:modified>
</cp:coreProperties>
</file>