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Default="0078315A" w:rsidP="00BA3524">
      <w:pPr>
        <w:pStyle w:val="Title"/>
      </w:pPr>
      <w:bookmarkStart w:id="0" w:name="_GoBack"/>
      <w:r w:rsidRPr="00C35C19">
        <w:t>Vertebrobasilar Ischemia</w:t>
      </w:r>
    </w:p>
    <w:p w:rsidR="0053454F" w:rsidRDefault="0053454F" w:rsidP="0053454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2D114F">
        <w:rPr>
          <w:noProof/>
        </w:rPr>
        <w:t>April 20, 2019</w:t>
      </w:r>
      <w:r>
        <w:fldChar w:fldCharType="end"/>
      </w:r>
    </w:p>
    <w:p w:rsidR="002638FD" w:rsidRDefault="002F48A9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r>
        <w:rPr>
          <w:smallCaps w:val="0"/>
        </w:rPr>
        <w:fldChar w:fldCharType="begin"/>
      </w:r>
      <w:r>
        <w:rPr>
          <w:smallCaps w:val="0"/>
        </w:rPr>
        <w:instrText xml:space="preserve"> TOC \h \z \t "Nervous 1,2,Antraštė,1,Nervous 6,3" </w:instrText>
      </w:r>
      <w:r>
        <w:rPr>
          <w:smallCaps w:val="0"/>
        </w:rPr>
        <w:fldChar w:fldCharType="separate"/>
      </w:r>
      <w:hyperlink w:anchor="_Toc6624554" w:history="1">
        <w:r w:rsidR="002638FD" w:rsidRPr="00FD2F34">
          <w:rPr>
            <w:rStyle w:val="Hyperlink"/>
            <w:noProof/>
          </w:rPr>
          <w:t>Etiology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_Toc6624554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 w:rsidR="002D114F"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555" w:history="1">
        <w:r w:rsidR="002638FD" w:rsidRPr="00FD2F34">
          <w:rPr>
            <w:rStyle w:val="Hyperlink"/>
            <w:noProof/>
          </w:rPr>
          <w:t>Pathophysiology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_Toc6624555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556" w:history="1">
        <w:r w:rsidR="002638FD" w:rsidRPr="00FD2F34">
          <w:rPr>
            <w:rStyle w:val="Hyperlink"/>
            <w:noProof/>
          </w:rPr>
          <w:t>Clinical Features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_Toc6624556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557" w:history="1">
        <w:r w:rsidR="002638FD" w:rsidRPr="00FD2F34">
          <w:rPr>
            <w:rStyle w:val="Hyperlink"/>
            <w:noProof/>
          </w:rPr>
          <w:t>Diagnosis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_Toc6624557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558" w:history="1">
        <w:r w:rsidR="002638FD" w:rsidRPr="00FD2F34">
          <w:rPr>
            <w:rStyle w:val="Hyperlink"/>
            <w:noProof/>
          </w:rPr>
          <w:t>Medical Treatment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_Toc6624558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2"/>
        <w:tabs>
          <w:tab w:val="right" w:leader="dot" w:pos="9912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624559" w:history="1">
        <w:r w:rsidR="002638FD" w:rsidRPr="00FD2F34">
          <w:rPr>
            <w:rStyle w:val="Hyperlink"/>
            <w:noProof/>
          </w:rPr>
          <w:t>Surgical Vertebral artery reconstruction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_Toc6624559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0" w:history="1">
        <w:r w:rsidR="002638FD" w:rsidRPr="00FD2F34">
          <w:rPr>
            <w:rStyle w:val="Hyperlink"/>
            <w:noProof/>
          </w:rPr>
          <w:t>Indications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_Toc6624560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1" w:history="1">
        <w:r w:rsidR="002638FD" w:rsidRPr="00FD2F34">
          <w:rPr>
            <w:rStyle w:val="Hyperlink"/>
            <w:noProof/>
          </w:rPr>
          <w:t>Procedure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_Toc6624561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2" w:history="1">
        <w:r w:rsidR="002638FD" w:rsidRPr="00FD2F34">
          <w:rPr>
            <w:rStyle w:val="Hyperlink"/>
            <w:noProof/>
          </w:rPr>
          <w:t>Postoperative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_Toc6624562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3" w:history="1">
        <w:r w:rsidR="002638FD" w:rsidRPr="00FD2F34">
          <w:rPr>
            <w:rStyle w:val="Hyperlink"/>
            <w:noProof/>
          </w:rPr>
          <w:t>Complications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_Toc6624563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6624564" w:history="1">
        <w:r w:rsidR="002638FD" w:rsidRPr="00FD2F34">
          <w:rPr>
            <w:rStyle w:val="Hyperlink"/>
            <w:noProof/>
          </w:rPr>
          <w:t>Subclavian Steal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_Toc6624564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5" w:history="1">
        <w:r w:rsidR="002638FD" w:rsidRPr="00FD2F34">
          <w:rPr>
            <w:rStyle w:val="Hyperlink"/>
            <w:noProof/>
          </w:rPr>
          <w:t>Clinical Features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_Toc6624565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6" w:history="1">
        <w:r w:rsidR="002638FD" w:rsidRPr="00FD2F34">
          <w:rPr>
            <w:rStyle w:val="Hyperlink"/>
            <w:noProof/>
          </w:rPr>
          <w:t>Diagnosis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_Toc6624566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38FD">
          <w:rPr>
            <w:noProof/>
            <w:webHidden/>
          </w:rPr>
          <w:fldChar w:fldCharType="end"/>
        </w:r>
      </w:hyperlink>
    </w:p>
    <w:p w:rsidR="002638FD" w:rsidRDefault="002D114F">
      <w:pPr>
        <w:pStyle w:val="TOC3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624567" w:history="1">
        <w:r w:rsidR="002638FD" w:rsidRPr="00FD2F34">
          <w:rPr>
            <w:rStyle w:val="Hyperlink"/>
            <w:noProof/>
          </w:rPr>
          <w:t>Treatment</w:t>
        </w:r>
        <w:r w:rsidR="002638FD">
          <w:rPr>
            <w:noProof/>
            <w:webHidden/>
          </w:rPr>
          <w:tab/>
        </w:r>
        <w:r w:rsidR="002638FD">
          <w:rPr>
            <w:noProof/>
            <w:webHidden/>
          </w:rPr>
          <w:fldChar w:fldCharType="begin"/>
        </w:r>
        <w:r w:rsidR="002638FD">
          <w:rPr>
            <w:noProof/>
            <w:webHidden/>
          </w:rPr>
          <w:instrText xml:space="preserve"> PAGEREF _Toc6624567 \h </w:instrText>
        </w:r>
        <w:r w:rsidR="002638FD">
          <w:rPr>
            <w:noProof/>
            <w:webHidden/>
          </w:rPr>
        </w:r>
        <w:r w:rsidR="002638F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2638FD">
          <w:rPr>
            <w:noProof/>
            <w:webHidden/>
          </w:rPr>
          <w:fldChar w:fldCharType="end"/>
        </w:r>
      </w:hyperlink>
    </w:p>
    <w:p w:rsidR="00092891" w:rsidRPr="00C35C19" w:rsidRDefault="002F48A9" w:rsidP="004271C0">
      <w:pPr>
        <w:pStyle w:val="NormalWeb"/>
      </w:pPr>
      <w:r>
        <w:rPr>
          <w:smallCaps/>
          <w:szCs w:val="20"/>
        </w:rPr>
        <w:fldChar w:fldCharType="end"/>
      </w:r>
    </w:p>
    <w:p w:rsidR="00BA3524" w:rsidRPr="00C35C19" w:rsidRDefault="00BA3524" w:rsidP="004271C0">
      <w:pPr>
        <w:pStyle w:val="NormalWeb"/>
      </w:pPr>
    </w:p>
    <w:p w:rsidR="006B1442" w:rsidRPr="00C35C19" w:rsidRDefault="00534C25" w:rsidP="00534C25">
      <w:pPr>
        <w:pStyle w:val="Nervous1"/>
      </w:pPr>
      <w:bookmarkStart w:id="1" w:name="_Toc6624554"/>
      <w:r w:rsidRPr="00C35C19">
        <w:t>Etiology</w:t>
      </w:r>
      <w:bookmarkEnd w:id="1"/>
    </w:p>
    <w:p w:rsidR="00534C25" w:rsidRPr="00C35C19" w:rsidRDefault="00534C25" w:rsidP="00534C25">
      <w:pPr>
        <w:pStyle w:val="NormalWeb"/>
        <w:numPr>
          <w:ilvl w:val="0"/>
          <w:numId w:val="21"/>
        </w:numPr>
      </w:pPr>
      <w:r w:rsidRPr="00C35C19">
        <w:t>A</w:t>
      </w:r>
      <w:r w:rsidR="006B1442" w:rsidRPr="00C35C19">
        <w:t>therosclerosis</w:t>
      </w:r>
    </w:p>
    <w:p w:rsidR="006564E7" w:rsidRPr="00C35C19" w:rsidRDefault="006564E7" w:rsidP="00534C25">
      <w:pPr>
        <w:pStyle w:val="NormalWeb"/>
        <w:numPr>
          <w:ilvl w:val="0"/>
          <w:numId w:val="21"/>
        </w:numPr>
      </w:pPr>
      <w:r w:rsidRPr="00C35C19">
        <w:t>E</w:t>
      </w:r>
      <w:r w:rsidR="006B1442" w:rsidRPr="00C35C19">
        <w:t>xtrinsic co</w:t>
      </w:r>
      <w:r w:rsidR="00534C25" w:rsidRPr="00C35C19">
        <w:t xml:space="preserve">mpression (e.g. </w:t>
      </w:r>
      <w:r w:rsidRPr="00C35C19">
        <w:t>osteophyte, cervical spine dislocation) – esp. V</w:t>
      </w:r>
      <w:r w:rsidRPr="00C35C19">
        <w:rPr>
          <w:vertAlign w:val="subscript"/>
        </w:rPr>
        <w:t>2</w:t>
      </w:r>
      <w:r w:rsidRPr="00C35C19">
        <w:t xml:space="preserve"> segment</w:t>
      </w:r>
    </w:p>
    <w:p w:rsidR="00534C25" w:rsidRPr="00C35C19" w:rsidRDefault="006564E7" w:rsidP="00534C25">
      <w:pPr>
        <w:pStyle w:val="NormalWeb"/>
        <w:numPr>
          <w:ilvl w:val="0"/>
          <w:numId w:val="21"/>
        </w:numPr>
      </w:pPr>
      <w:r w:rsidRPr="00C35C19">
        <w:t>R</w:t>
      </w:r>
      <w:r w:rsidR="00534C25" w:rsidRPr="00C35C19">
        <w:t>epetitive trauma</w:t>
      </w:r>
      <w:r w:rsidRPr="00C35C19">
        <w:t xml:space="preserve"> (e.g. chiropractic manipulation)</w:t>
      </w:r>
    </w:p>
    <w:p w:rsidR="00534C25" w:rsidRPr="00C35C19" w:rsidRDefault="00534C25" w:rsidP="00534C25">
      <w:pPr>
        <w:pStyle w:val="NormalWeb"/>
        <w:numPr>
          <w:ilvl w:val="0"/>
          <w:numId w:val="21"/>
        </w:numPr>
      </w:pPr>
      <w:r w:rsidRPr="00C35C19">
        <w:t>F</w:t>
      </w:r>
      <w:r w:rsidR="006B1442" w:rsidRPr="00C35C19">
        <w:t>ibromuscular lesio</w:t>
      </w:r>
      <w:r w:rsidRPr="00C35C19">
        <w:t>ns</w:t>
      </w:r>
    </w:p>
    <w:p w:rsidR="00534C25" w:rsidRPr="00C35C19" w:rsidRDefault="00534C25" w:rsidP="00534C25">
      <w:pPr>
        <w:pStyle w:val="NormalWeb"/>
        <w:numPr>
          <w:ilvl w:val="0"/>
          <w:numId w:val="21"/>
        </w:numPr>
      </w:pPr>
      <w:r w:rsidRPr="00C35C19">
        <w:t>Aneurysms</w:t>
      </w:r>
    </w:p>
    <w:p w:rsidR="006B1442" w:rsidRPr="00C35C19" w:rsidRDefault="00534C25" w:rsidP="00534C25">
      <w:pPr>
        <w:pStyle w:val="NormalWeb"/>
        <w:numPr>
          <w:ilvl w:val="0"/>
          <w:numId w:val="21"/>
        </w:numPr>
      </w:pPr>
      <w:r w:rsidRPr="00C35C19">
        <w:t>D</w:t>
      </w:r>
      <w:r w:rsidR="006B1442" w:rsidRPr="00C35C19">
        <w:t>issections</w:t>
      </w:r>
    </w:p>
    <w:p w:rsidR="00534C25" w:rsidRPr="00C35C19" w:rsidRDefault="00534C25" w:rsidP="00534C25">
      <w:pPr>
        <w:pStyle w:val="NormalWeb"/>
        <w:numPr>
          <w:ilvl w:val="0"/>
          <w:numId w:val="21"/>
        </w:numPr>
      </w:pPr>
      <w:r w:rsidRPr="00C35C19">
        <w:t>Takayasu disease</w:t>
      </w:r>
    </w:p>
    <w:p w:rsidR="00534C25" w:rsidRPr="00C35C19" w:rsidRDefault="00534C25" w:rsidP="006B1442">
      <w:pPr>
        <w:pStyle w:val="NormalWeb"/>
      </w:pPr>
    </w:p>
    <w:p w:rsidR="006C13E0" w:rsidRPr="00C35C19" w:rsidRDefault="006C13E0" w:rsidP="006B1442">
      <w:pPr>
        <w:pStyle w:val="NormalWeb"/>
      </w:pPr>
      <w:r w:rsidRPr="00C35C19">
        <w:t xml:space="preserve">N.B. most serious </w:t>
      </w:r>
      <w:r w:rsidRPr="00C35C19">
        <w:rPr>
          <w:smallCaps/>
        </w:rPr>
        <w:t>vertebrobasilar</w:t>
      </w:r>
      <w:r w:rsidRPr="00C35C19">
        <w:t xml:space="preserve"> disease is </w:t>
      </w:r>
      <w:r w:rsidRPr="00C35C19">
        <w:rPr>
          <w:b/>
          <w:i/>
        </w:rPr>
        <w:t>intracranial</w:t>
      </w:r>
      <w:r w:rsidRPr="00C35C19">
        <w:t>, where surgery is not feasible.</w:t>
      </w:r>
    </w:p>
    <w:p w:rsidR="006C13E0" w:rsidRPr="00C35C19" w:rsidRDefault="006C13E0" w:rsidP="006C13E0">
      <w:pPr>
        <w:pStyle w:val="NormalWeb"/>
        <w:ind w:left="720"/>
      </w:pPr>
      <w:r w:rsidRPr="00C35C19">
        <w:t xml:space="preserve">(vs. </w:t>
      </w:r>
      <w:r w:rsidRPr="00C35C19">
        <w:rPr>
          <w:smallCaps/>
        </w:rPr>
        <w:t>carotid</w:t>
      </w:r>
      <w:r w:rsidRPr="00C35C19">
        <w:t xml:space="preserve"> disease – </w:t>
      </w:r>
      <w:r w:rsidRPr="00C35C19">
        <w:rPr>
          <w:b/>
          <w:i/>
        </w:rPr>
        <w:t>extracranial</w:t>
      </w:r>
      <w:r w:rsidRPr="00C35C19">
        <w:t>, with good surgery results)</w:t>
      </w:r>
    </w:p>
    <w:p w:rsidR="006C13E0" w:rsidRPr="00C35C19" w:rsidRDefault="006C13E0" w:rsidP="006B1442">
      <w:pPr>
        <w:pStyle w:val="NormalWeb"/>
      </w:pPr>
    </w:p>
    <w:p w:rsidR="006C13E0" w:rsidRPr="00C35C19" w:rsidRDefault="006C13E0" w:rsidP="006B1442">
      <w:pPr>
        <w:pStyle w:val="NormalWeb"/>
      </w:pPr>
    </w:p>
    <w:p w:rsidR="00534C25" w:rsidRPr="00C35C19" w:rsidRDefault="00092891" w:rsidP="00534C25">
      <w:pPr>
        <w:pStyle w:val="Nervous1"/>
      </w:pPr>
      <w:bookmarkStart w:id="2" w:name="_Toc6624555"/>
      <w:r w:rsidRPr="00C35C19">
        <w:t>P</w:t>
      </w:r>
      <w:r w:rsidR="00534C25" w:rsidRPr="00C35C19">
        <w:t>athophysiology</w:t>
      </w:r>
      <w:bookmarkEnd w:id="2"/>
    </w:p>
    <w:p w:rsidR="009F6940" w:rsidRPr="00C35C19" w:rsidRDefault="009F6940" w:rsidP="009F6940">
      <w:pPr>
        <w:pStyle w:val="NormalWeb"/>
        <w:numPr>
          <w:ilvl w:val="0"/>
          <w:numId w:val="19"/>
        </w:numPr>
      </w:pPr>
      <w:r w:rsidRPr="00C35C19">
        <w:rPr>
          <w:b/>
          <w:color w:val="0000FF"/>
          <w:u w:val="single"/>
        </w:rPr>
        <w:t>Hemodynamic</w:t>
      </w:r>
      <w:r w:rsidR="00A701B3" w:rsidRPr="00C35C19">
        <w:rPr>
          <w:b/>
          <w:color w:val="0000FF"/>
          <w:u w:val="single"/>
        </w:rPr>
        <w:t xml:space="preserve"> ischemia</w:t>
      </w:r>
      <w:r w:rsidR="00445228" w:rsidRPr="00C35C19">
        <w:t xml:space="preserve"> (</w:t>
      </w:r>
      <w:r w:rsidR="0097531E" w:rsidRPr="00C35C19">
        <w:rPr>
          <w:color w:val="008000"/>
        </w:rPr>
        <w:t>low risk of</w:t>
      </w:r>
      <w:r w:rsidR="00445228" w:rsidRPr="00C35C19">
        <w:rPr>
          <w:color w:val="008000"/>
        </w:rPr>
        <w:t xml:space="preserve"> infarction</w:t>
      </w:r>
      <w:r w:rsidR="00445228" w:rsidRPr="00C35C19">
        <w:t>):</w:t>
      </w:r>
    </w:p>
    <w:p w:rsidR="009F6940" w:rsidRPr="00C35C19" w:rsidRDefault="009F6940" w:rsidP="009F6940">
      <w:pPr>
        <w:pStyle w:val="NormalWeb"/>
        <w:numPr>
          <w:ilvl w:val="1"/>
          <w:numId w:val="19"/>
        </w:numPr>
      </w:pPr>
      <w:r w:rsidRPr="00C35C19">
        <w:t xml:space="preserve">significant disease must be present in both </w:t>
      </w:r>
      <w:r w:rsidR="00595428" w:rsidRPr="00C35C19">
        <w:t>VAs</w:t>
      </w:r>
      <w:r w:rsidRPr="00C35C19">
        <w:t xml:space="preserve"> + </w:t>
      </w:r>
      <w:r w:rsidR="00A701B3" w:rsidRPr="00C35C19">
        <w:t xml:space="preserve">incomplete </w:t>
      </w:r>
      <w:r w:rsidRPr="00C35C19">
        <w:t>compensation via circle of Willis.</w:t>
      </w:r>
    </w:p>
    <w:p w:rsidR="009F6940" w:rsidRPr="00C35C19" w:rsidRDefault="009F6940" w:rsidP="009F6940">
      <w:pPr>
        <w:pStyle w:val="NormalWeb"/>
        <w:numPr>
          <w:ilvl w:val="1"/>
          <w:numId w:val="19"/>
        </w:numPr>
      </w:pPr>
      <w:r w:rsidRPr="00C35C19">
        <w:t xml:space="preserve">subclavian-vertebral steal phenomenon. </w:t>
      </w:r>
      <w:r w:rsidRPr="00C35C19">
        <w:rPr>
          <w:i/>
          <w:color w:val="808080"/>
        </w:rPr>
        <w:t>see below</w:t>
      </w:r>
    </w:p>
    <w:p w:rsidR="00A701B3" w:rsidRPr="00C35C19" w:rsidRDefault="00A701B3" w:rsidP="00A701B3">
      <w:pPr>
        <w:pStyle w:val="NormalWeb"/>
        <w:numPr>
          <w:ilvl w:val="2"/>
          <w:numId w:val="19"/>
        </w:numPr>
      </w:pPr>
      <w:r w:rsidRPr="00C35C19">
        <w:rPr>
          <w:highlight w:val="yellow"/>
        </w:rPr>
        <w:t>repetitive, short-lived symptoms</w:t>
      </w:r>
      <w:r w:rsidRPr="00C35C19">
        <w:t xml:space="preserve">, which are more of nuisance than danger (but </w:t>
      </w:r>
      <w:r w:rsidRPr="00C35C19">
        <w:rPr>
          <w:i/>
          <w:color w:val="FF0000"/>
        </w:rPr>
        <w:t>risk of traumatic injuries</w:t>
      </w:r>
      <w:r w:rsidRPr="00C35C19">
        <w:t xml:space="preserve"> resulting from loss of balance).</w:t>
      </w:r>
    </w:p>
    <w:p w:rsidR="00A701B3" w:rsidRPr="00C35C19" w:rsidRDefault="00A701B3" w:rsidP="00A701B3">
      <w:pPr>
        <w:pStyle w:val="NormalWeb"/>
        <w:numPr>
          <w:ilvl w:val="2"/>
          <w:numId w:val="19"/>
        </w:numPr>
      </w:pPr>
      <w:r w:rsidRPr="00C35C19">
        <w:t xml:space="preserve">symptoms are reproducible with </w:t>
      </w:r>
      <w:r w:rsidRPr="00C35C19">
        <w:rPr>
          <w:b/>
          <w:i/>
        </w:rPr>
        <w:t xml:space="preserve">postural </w:t>
      </w:r>
      <w:r w:rsidR="00A063EE" w:rsidRPr="00C35C19">
        <w:rPr>
          <w:b/>
        </w:rPr>
        <w:t>-</w:t>
      </w:r>
      <w:r w:rsidR="00A063EE" w:rsidRPr="00C35C19">
        <w:rPr>
          <w:b/>
          <w:i/>
        </w:rPr>
        <w:t xml:space="preserve"> positional</w:t>
      </w:r>
      <w:r w:rsidR="009B78CF" w:rsidRPr="00C35C19">
        <w:t>*</w:t>
      </w:r>
      <w:r w:rsidR="00A063EE" w:rsidRPr="00C35C19">
        <w:rPr>
          <w:b/>
          <w:i/>
        </w:rPr>
        <w:t xml:space="preserve"> </w:t>
      </w:r>
      <w:r w:rsidRPr="00C35C19">
        <w:rPr>
          <w:b/>
          <w:i/>
        </w:rPr>
        <w:t>changes</w:t>
      </w:r>
      <w:r w:rsidRPr="00C35C19">
        <w:t>.</w:t>
      </w:r>
    </w:p>
    <w:p w:rsidR="009B78CF" w:rsidRPr="00C35C19" w:rsidRDefault="009B78CF" w:rsidP="009B78CF">
      <w:pPr>
        <w:pStyle w:val="NormalWeb"/>
        <w:ind w:left="426"/>
        <w:jc w:val="right"/>
      </w:pPr>
      <w:r w:rsidRPr="00C35C19">
        <w:t>*neck rotation or extension</w:t>
      </w:r>
    </w:p>
    <w:p w:rsidR="006B1442" w:rsidRPr="00C35C19" w:rsidRDefault="006B1442" w:rsidP="00A701B3">
      <w:pPr>
        <w:pStyle w:val="NormalWeb"/>
        <w:numPr>
          <w:ilvl w:val="2"/>
          <w:numId w:val="19"/>
        </w:numPr>
      </w:pPr>
      <w:r w:rsidRPr="00C35C19">
        <w:t>symptoms are aggravated by cardiac insufficiency.</w:t>
      </w:r>
    </w:p>
    <w:p w:rsidR="00A701B3" w:rsidRPr="00C35C19" w:rsidRDefault="00A701B3" w:rsidP="00A701B3">
      <w:pPr>
        <w:pStyle w:val="NormalWeb"/>
        <w:ind w:left="720"/>
      </w:pPr>
    </w:p>
    <w:p w:rsidR="009F6940" w:rsidRPr="00C35C19" w:rsidRDefault="009F6940" w:rsidP="009F6940">
      <w:pPr>
        <w:pStyle w:val="NormalWeb"/>
        <w:numPr>
          <w:ilvl w:val="0"/>
          <w:numId w:val="19"/>
        </w:numPr>
      </w:pPr>
      <w:r w:rsidRPr="00C35C19">
        <w:rPr>
          <w:b/>
          <w:color w:val="0000FF"/>
          <w:u w:val="single"/>
        </w:rPr>
        <w:t>Emboli</w:t>
      </w:r>
      <w:r w:rsidR="00A701B3" w:rsidRPr="00C35C19">
        <w:rPr>
          <w:b/>
          <w:color w:val="0000FF"/>
          <w:u w:val="single"/>
        </w:rPr>
        <w:t>c ischemia</w:t>
      </w:r>
      <w:r w:rsidR="0097531E" w:rsidRPr="00C35C19">
        <w:t xml:space="preserve"> (≈ 30%) from </w:t>
      </w:r>
      <w:r w:rsidR="00B10C0C" w:rsidRPr="00B10C0C">
        <w:t>atherosclerotic ostial stenosis</w:t>
      </w:r>
      <w:r w:rsidR="00B10C0C" w:rsidRPr="00C35C19">
        <w:t xml:space="preserve"> </w:t>
      </w:r>
      <w:r w:rsidR="0097531E" w:rsidRPr="00C35C19">
        <w:t>of subclavian, vertebral, or basilar arteries</w:t>
      </w:r>
      <w:r w:rsidR="00A701B3" w:rsidRPr="00C35C19">
        <w:t>.</w:t>
      </w:r>
    </w:p>
    <w:p w:rsidR="00A701B3" w:rsidRPr="00C35C19" w:rsidRDefault="00A701B3" w:rsidP="00A701B3">
      <w:pPr>
        <w:pStyle w:val="NormalWeb"/>
        <w:numPr>
          <w:ilvl w:val="2"/>
          <w:numId w:val="19"/>
        </w:numPr>
      </w:pPr>
      <w:r w:rsidRPr="00C35C19">
        <w:rPr>
          <w:color w:val="FF0000"/>
        </w:rPr>
        <w:t>likely to cause dangerous infarcts</w:t>
      </w:r>
      <w:r w:rsidRPr="00C35C19">
        <w:t xml:space="preserve"> that leave </w:t>
      </w:r>
      <w:r w:rsidRPr="00C35C19">
        <w:rPr>
          <w:highlight w:val="yellow"/>
        </w:rPr>
        <w:t>permanent and debilitating strokes</w:t>
      </w:r>
      <w:r w:rsidRPr="00C35C19">
        <w:t xml:space="preserve">. </w:t>
      </w:r>
    </w:p>
    <w:p w:rsidR="00B10467" w:rsidRDefault="00B10467" w:rsidP="009F6940">
      <w:pPr>
        <w:pStyle w:val="NormalWeb"/>
      </w:pPr>
    </w:p>
    <w:p w:rsidR="00B10C0C" w:rsidRDefault="00B10C0C" w:rsidP="00B10C0C">
      <w:pPr>
        <w:pStyle w:val="NormalWeb"/>
        <w:numPr>
          <w:ilvl w:val="0"/>
          <w:numId w:val="19"/>
        </w:numPr>
      </w:pPr>
      <w:r w:rsidRPr="00B10C0C">
        <w:rPr>
          <w:b/>
          <w:color w:val="0000FF"/>
          <w:u w:val="single"/>
        </w:rPr>
        <w:t xml:space="preserve">Thrombotic </w:t>
      </w:r>
      <w:r w:rsidRPr="00C35C19">
        <w:rPr>
          <w:b/>
          <w:color w:val="0000FF"/>
          <w:u w:val="single"/>
        </w:rPr>
        <w:t>ischemia</w:t>
      </w:r>
    </w:p>
    <w:p w:rsidR="00B10C0C" w:rsidRDefault="00B10C0C" w:rsidP="009F6940">
      <w:pPr>
        <w:pStyle w:val="NormalWeb"/>
      </w:pPr>
    </w:p>
    <w:p w:rsidR="00CA4ED7" w:rsidRDefault="00CA4ED7" w:rsidP="009F6940">
      <w:pPr>
        <w:pStyle w:val="NormalWeb"/>
      </w:pPr>
      <w:r>
        <w:t>N.B it is very rare for VA to be completely occluded at the origin!</w:t>
      </w:r>
    </w:p>
    <w:p w:rsidR="00CA4ED7" w:rsidRDefault="00CA4ED7" w:rsidP="009F6940">
      <w:pPr>
        <w:pStyle w:val="NormalWeb"/>
      </w:pPr>
    </w:p>
    <w:p w:rsidR="00B10467" w:rsidRDefault="00B10467" w:rsidP="009F6940">
      <w:pPr>
        <w:rPr>
          <w:color w:val="000000"/>
        </w:rPr>
      </w:pPr>
    </w:p>
    <w:p w:rsidR="00CA4ED7" w:rsidRPr="00C35C19" w:rsidRDefault="00CA4ED7" w:rsidP="00CA4ED7">
      <w:pPr>
        <w:pStyle w:val="Nervous1"/>
      </w:pPr>
      <w:bookmarkStart w:id="3" w:name="_Toc6624556"/>
      <w:r w:rsidRPr="00C35C19">
        <w:t>Clinical Features</w:t>
      </w:r>
      <w:bookmarkEnd w:id="3"/>
    </w:p>
    <w:p w:rsidR="00CA4ED7" w:rsidRDefault="00CA4ED7" w:rsidP="00CA4ED7">
      <w:pPr>
        <w:pStyle w:val="NormalWeb"/>
      </w:pPr>
      <w:r w:rsidRPr="00C35C19">
        <w:t xml:space="preserve">- </w:t>
      </w:r>
      <w:r w:rsidRPr="00C35C19">
        <w:rPr>
          <w:highlight w:val="yellow"/>
        </w:rPr>
        <w:t>ischemia of "end-organ" of posterior circulation</w:t>
      </w:r>
      <w:r w:rsidRPr="00C35C19">
        <w:t xml:space="preserve"> (brainstem, cerebellum, occipital lobes).</w:t>
      </w:r>
    </w:p>
    <w:p w:rsidR="00CA4ED7" w:rsidRPr="00C35C19" w:rsidRDefault="002D114F" w:rsidP="00CA4ED7">
      <w:pPr>
        <w:pStyle w:val="NormalWeb"/>
        <w:jc w:val="right"/>
      </w:pPr>
      <w:hyperlink r:id="rId7" w:anchor="VA_BA_distribution" w:history="1">
        <w:r w:rsidR="00CA4ED7" w:rsidRPr="00C35C19">
          <w:rPr>
            <w:rStyle w:val="Hyperlink"/>
          </w:rPr>
          <w:t>see p. Vas</w:t>
        </w:r>
        <w:r w:rsidR="00CA4ED7">
          <w:rPr>
            <w:rStyle w:val="Hyperlink"/>
          </w:rPr>
          <w:t>3 &gt;&gt;</w:t>
        </w:r>
      </w:hyperlink>
    </w:p>
    <w:p w:rsidR="00CA4ED7" w:rsidRPr="00C35C19" w:rsidRDefault="00CA4ED7" w:rsidP="00CA4ED7">
      <w:pPr>
        <w:pStyle w:val="NormalWeb"/>
      </w:pPr>
    </w:p>
    <w:p w:rsidR="00B10467" w:rsidRPr="00C35C19" w:rsidRDefault="00B10467" w:rsidP="00B10467">
      <w:pPr>
        <w:pStyle w:val="Nervous1"/>
      </w:pPr>
      <w:bookmarkStart w:id="4" w:name="_Toc6624557"/>
      <w:r w:rsidRPr="00C35C19">
        <w:t>Diagnosis</w:t>
      </w:r>
      <w:bookmarkEnd w:id="4"/>
    </w:p>
    <w:p w:rsidR="009F6940" w:rsidRPr="00C35C19" w:rsidRDefault="0071086B" w:rsidP="0071086B">
      <w:pPr>
        <w:spacing w:after="120"/>
      </w:pPr>
      <w:r w:rsidRPr="00C35C19">
        <w:rPr>
          <w:u w:val="single"/>
        </w:rPr>
        <w:t>O</w:t>
      </w:r>
      <w:r w:rsidR="009F6940" w:rsidRPr="00C35C19">
        <w:rPr>
          <w:u w:val="single"/>
        </w:rPr>
        <w:t xml:space="preserve">nly few studies clearly ascertain </w:t>
      </w:r>
      <w:r w:rsidR="00595428" w:rsidRPr="00C35C19">
        <w:rPr>
          <w:u w:val="single"/>
        </w:rPr>
        <w:t>VA</w:t>
      </w:r>
      <w:r w:rsidR="009F6940" w:rsidRPr="00C35C19">
        <w:rPr>
          <w:u w:val="single"/>
        </w:rPr>
        <w:t xml:space="preserve"> anatomy</w:t>
      </w:r>
      <w:r w:rsidRPr="00C35C19">
        <w:t>:</w:t>
      </w:r>
    </w:p>
    <w:p w:rsidR="004C7CA0" w:rsidRPr="00C35C19" w:rsidRDefault="004C7CA0" w:rsidP="0071086B">
      <w:pPr>
        <w:numPr>
          <w:ilvl w:val="0"/>
          <w:numId w:val="22"/>
        </w:numPr>
      </w:pPr>
      <w:r w:rsidRPr="00C35C19">
        <w:rPr>
          <w:b/>
          <w:color w:val="0000FF"/>
        </w:rPr>
        <w:t>Systolic BP difference</w:t>
      </w:r>
      <w:r w:rsidRPr="00C35C19">
        <w:t xml:space="preserve"> &gt; 15 mmHg between arms (suggests </w:t>
      </w:r>
      <w:r w:rsidRPr="00C35C19">
        <w:rPr>
          <w:bCs/>
          <w:iCs/>
          <w:color w:val="FF0000"/>
        </w:rPr>
        <w:t>subclavian stenosis</w:t>
      </w:r>
      <w:r w:rsidRPr="00C35C19">
        <w:t>).</w:t>
      </w:r>
    </w:p>
    <w:p w:rsidR="009F6940" w:rsidRPr="00C35C19" w:rsidRDefault="009F6940" w:rsidP="004C7CA0">
      <w:pPr>
        <w:numPr>
          <w:ilvl w:val="0"/>
          <w:numId w:val="22"/>
        </w:numPr>
        <w:spacing w:before="120"/>
        <w:ind w:left="357" w:hanging="357"/>
      </w:pPr>
      <w:r w:rsidRPr="00C35C19">
        <w:rPr>
          <w:b/>
          <w:color w:val="0000FF"/>
        </w:rPr>
        <w:t>Duplex ultrasound</w:t>
      </w:r>
      <w:r w:rsidR="0071086B" w:rsidRPr="00C35C19">
        <w:t xml:space="preserve"> - significant limitations (vs. carotid artery); used mainly to detect:</w:t>
      </w:r>
    </w:p>
    <w:p w:rsidR="0071086B" w:rsidRPr="00C35C19" w:rsidRDefault="0071086B" w:rsidP="0071086B">
      <w:pPr>
        <w:numPr>
          <w:ilvl w:val="1"/>
          <w:numId w:val="22"/>
        </w:numPr>
      </w:pPr>
      <w:r w:rsidRPr="00C35C19">
        <w:rPr>
          <w:i/>
        </w:rPr>
        <w:t xml:space="preserve">flow </w:t>
      </w:r>
      <w:r w:rsidR="009F6940" w:rsidRPr="00C35C19">
        <w:rPr>
          <w:i/>
        </w:rPr>
        <w:t>reversal</w:t>
      </w:r>
      <w:r w:rsidR="009F6940" w:rsidRPr="00C35C19">
        <w:t xml:space="preserve"> </w:t>
      </w:r>
      <w:r w:rsidRPr="00C35C19">
        <w:t xml:space="preserve">within </w:t>
      </w:r>
      <w:r w:rsidR="00595428" w:rsidRPr="00C35C19">
        <w:t>VA</w:t>
      </w:r>
    </w:p>
    <w:p w:rsidR="009F6940" w:rsidRPr="00C35C19" w:rsidRDefault="009F6940" w:rsidP="0071086B">
      <w:pPr>
        <w:numPr>
          <w:ilvl w:val="1"/>
          <w:numId w:val="22"/>
        </w:numPr>
      </w:pPr>
      <w:r w:rsidRPr="00C35C19">
        <w:rPr>
          <w:i/>
        </w:rPr>
        <w:t>flow velocity changes</w:t>
      </w:r>
      <w:r w:rsidRPr="00C35C19">
        <w:t xml:space="preserve"> </w:t>
      </w:r>
      <w:r w:rsidR="0071086B" w:rsidRPr="00C35C19">
        <w:t>(</w:t>
      </w:r>
      <w:r w:rsidRPr="00C35C19">
        <w:t>consistent with proximal stenosis</w:t>
      </w:r>
      <w:r w:rsidR="0071086B" w:rsidRPr="00C35C19">
        <w:t>)</w:t>
      </w:r>
      <w:r w:rsidRPr="00C35C19">
        <w:t>.</w:t>
      </w:r>
    </w:p>
    <w:p w:rsidR="0071086B" w:rsidRPr="00C35C19" w:rsidRDefault="009F6940" w:rsidP="00595428">
      <w:pPr>
        <w:numPr>
          <w:ilvl w:val="0"/>
          <w:numId w:val="22"/>
        </w:numPr>
        <w:spacing w:before="120"/>
        <w:ind w:left="357" w:hanging="357"/>
      </w:pPr>
      <w:r w:rsidRPr="00C35C19">
        <w:rPr>
          <w:b/>
          <w:color w:val="0000FF"/>
        </w:rPr>
        <w:t>MRI</w:t>
      </w:r>
      <w:r w:rsidR="0071086B" w:rsidRPr="00C35C19">
        <w:rPr>
          <w:b/>
          <w:color w:val="0000FF"/>
        </w:rPr>
        <w:t xml:space="preserve"> &amp; MRA</w:t>
      </w:r>
      <w:r w:rsidR="0071086B" w:rsidRPr="00C35C19">
        <w:t xml:space="preserve"> - </w:t>
      </w:r>
      <w:r w:rsidRPr="00C35C19">
        <w:t xml:space="preserve">visualization of </w:t>
      </w:r>
      <w:r w:rsidR="00595428" w:rsidRPr="00C35C19">
        <w:t>VA and BA</w:t>
      </w:r>
      <w:r w:rsidR="0071086B" w:rsidRPr="00C35C19">
        <w:t>, posterior fossa infarcts.</w:t>
      </w:r>
    </w:p>
    <w:p w:rsidR="009F6940" w:rsidRPr="00C35C19" w:rsidRDefault="009F6940" w:rsidP="00595428">
      <w:pPr>
        <w:numPr>
          <w:ilvl w:val="0"/>
          <w:numId w:val="22"/>
        </w:numPr>
        <w:spacing w:before="120"/>
        <w:ind w:left="357" w:hanging="357"/>
      </w:pPr>
      <w:r w:rsidRPr="00C35C19">
        <w:rPr>
          <w:b/>
          <w:color w:val="0000FF"/>
        </w:rPr>
        <w:t>Arteriography</w:t>
      </w:r>
      <w:r w:rsidR="0071086B" w:rsidRPr="00C35C19">
        <w:t xml:space="preserve"> (diagnostic test of choice</w:t>
      </w:r>
      <w:r w:rsidR="00595428" w:rsidRPr="00C35C19">
        <w:t>; mandatory prior to any operative intervention</w:t>
      </w:r>
      <w:r w:rsidR="0071086B" w:rsidRPr="00C35C19">
        <w:t>)</w:t>
      </w:r>
    </w:p>
    <w:p w:rsidR="00595428" w:rsidRPr="00C35C19" w:rsidRDefault="009F6940" w:rsidP="00595428">
      <w:pPr>
        <w:numPr>
          <w:ilvl w:val="0"/>
          <w:numId w:val="23"/>
        </w:numPr>
      </w:pPr>
      <w:r w:rsidRPr="00C35C19">
        <w:t xml:space="preserve">most common site of </w:t>
      </w:r>
      <w:r w:rsidR="00595428" w:rsidRPr="00C35C19">
        <w:t xml:space="preserve">VA disease is at its origin - </w:t>
      </w:r>
      <w:r w:rsidRPr="00C35C19">
        <w:t>requires special projections</w:t>
      </w:r>
      <w:r w:rsidR="00595428" w:rsidRPr="00C35C19">
        <w:t>.</w:t>
      </w:r>
    </w:p>
    <w:p w:rsidR="00595428" w:rsidRPr="00C35C19" w:rsidRDefault="009F6940" w:rsidP="00595428">
      <w:pPr>
        <w:numPr>
          <w:ilvl w:val="0"/>
          <w:numId w:val="23"/>
        </w:numPr>
      </w:pPr>
      <w:r w:rsidRPr="00C35C19">
        <w:t xml:space="preserve">suspected </w:t>
      </w:r>
      <w:r w:rsidR="00502FBF" w:rsidRPr="00C35C19">
        <w:t>VA</w:t>
      </w:r>
      <w:r w:rsidRPr="00C35C19">
        <w:t xml:space="preserve"> </w:t>
      </w:r>
      <w:r w:rsidRPr="00C35C19">
        <w:rPr>
          <w:b/>
          <w:i/>
        </w:rPr>
        <w:t>compression</w:t>
      </w:r>
      <w:r w:rsidRPr="00C35C19">
        <w:t xml:space="preserve"> </w:t>
      </w:r>
      <w:r w:rsidR="00595428" w:rsidRPr="00C35C19">
        <w:t xml:space="preserve">→ </w:t>
      </w:r>
      <w:r w:rsidR="00595428" w:rsidRPr="00C35C19">
        <w:rPr>
          <w:smallCaps/>
        </w:rPr>
        <w:t>dynamic angiography</w:t>
      </w:r>
      <w:r w:rsidR="00595428" w:rsidRPr="00C35C19">
        <w:t xml:space="preserve"> (</w:t>
      </w:r>
      <w:r w:rsidRPr="00C35C19">
        <w:t>incorporates provocative positioning</w:t>
      </w:r>
      <w:r w:rsidR="00595428" w:rsidRPr="00C35C19">
        <w:t>)</w:t>
      </w:r>
      <w:r w:rsidRPr="00C35C19">
        <w:t>.</w:t>
      </w:r>
    </w:p>
    <w:p w:rsidR="009F6940" w:rsidRPr="00C35C19" w:rsidRDefault="009F6940" w:rsidP="00595428">
      <w:pPr>
        <w:numPr>
          <w:ilvl w:val="0"/>
          <w:numId w:val="23"/>
        </w:numPr>
      </w:pPr>
      <w:r w:rsidRPr="00C35C19">
        <w:rPr>
          <w:i/>
        </w:rPr>
        <w:t>delayed imaging</w:t>
      </w:r>
      <w:r w:rsidRPr="00C35C19">
        <w:t xml:space="preserve"> </w:t>
      </w:r>
      <w:r w:rsidR="00595428" w:rsidRPr="00C35C19">
        <w:t>-</w:t>
      </w:r>
      <w:r w:rsidRPr="00C35C19">
        <w:t xml:space="preserve"> reconstitution of extracranial </w:t>
      </w:r>
      <w:r w:rsidR="00595428" w:rsidRPr="00C35C19">
        <w:t>VA</w:t>
      </w:r>
      <w:r w:rsidRPr="00C35C19">
        <w:t xml:space="preserve"> through cervical collaterals.</w:t>
      </w:r>
    </w:p>
    <w:p w:rsidR="00B10467" w:rsidRPr="00C35C19" w:rsidRDefault="00B10467" w:rsidP="00B10467"/>
    <w:p w:rsidR="00B10467" w:rsidRPr="00C35C19" w:rsidRDefault="00B10467" w:rsidP="00B10467"/>
    <w:p w:rsidR="00B10467" w:rsidRPr="00C35C19" w:rsidRDefault="00502FBF" w:rsidP="00B10467">
      <w:pPr>
        <w:pStyle w:val="Nervous1"/>
      </w:pPr>
      <w:bookmarkStart w:id="5" w:name="_Toc6624558"/>
      <w:r w:rsidRPr="00C35C19">
        <w:t xml:space="preserve">Medical </w:t>
      </w:r>
      <w:r w:rsidR="00B10467" w:rsidRPr="00C35C19">
        <w:t>Treatment</w:t>
      </w:r>
      <w:bookmarkEnd w:id="5"/>
    </w:p>
    <w:p w:rsidR="00502FBF" w:rsidRPr="00C35C19" w:rsidRDefault="00A37619" w:rsidP="009F6940">
      <w:pPr>
        <w:pStyle w:val="NormalWeb"/>
      </w:pPr>
      <w:r w:rsidRPr="0053454F">
        <w:rPr>
          <w:b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Dual a</w:t>
      </w:r>
      <w:r w:rsidR="00502FBF" w:rsidRPr="0053454F">
        <w:rPr>
          <w:b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nti</w:t>
      </w:r>
      <w:r w:rsidR="00E423B2" w:rsidRPr="0053454F">
        <w:rPr>
          <w:b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platelet therapy</w:t>
      </w:r>
      <w:r w:rsidR="00502FBF" w:rsidRPr="0007718F">
        <w:t xml:space="preserve"> </w:t>
      </w:r>
      <w:r w:rsidR="0006635C">
        <w:t>(l</w:t>
      </w:r>
      <w:r w:rsidR="0006635C" w:rsidRPr="00C35C19">
        <w:t>ong-term</w:t>
      </w:r>
      <w:r w:rsidR="0006635C">
        <w:t>)</w:t>
      </w:r>
      <w:r w:rsidR="0006635C" w:rsidRPr="00C35C19">
        <w:t xml:space="preserve"> </w:t>
      </w:r>
      <w:r w:rsidR="00502FBF" w:rsidRPr="0007718F">
        <w:t>- for p</w:t>
      </w:r>
      <w:r w:rsidR="009F6940" w:rsidRPr="0007718F">
        <w:t>atients</w:t>
      </w:r>
      <w:r w:rsidR="009F6940" w:rsidRPr="00C35C19">
        <w:t xml:space="preserve"> not amenable to surgery or </w:t>
      </w:r>
      <w:r w:rsidR="00502FBF" w:rsidRPr="00C35C19">
        <w:t>endoluminal therapy.</w:t>
      </w:r>
    </w:p>
    <w:p w:rsidR="00E423B2" w:rsidRPr="00063345" w:rsidRDefault="00E423B2" w:rsidP="00A37619">
      <w:pPr>
        <w:spacing w:before="120"/>
        <w:ind w:left="720"/>
      </w:pPr>
      <w:r>
        <w:t>N.B. role of dual antiplatelet therapy is proven (vs. unclear for carotid stenosis)</w:t>
      </w:r>
    </w:p>
    <w:p w:rsidR="00E423B2" w:rsidRPr="00C35C19" w:rsidRDefault="00E423B2" w:rsidP="009F6940">
      <w:pPr>
        <w:pStyle w:val="NormalWeb"/>
      </w:pPr>
    </w:p>
    <w:p w:rsidR="00877AED" w:rsidRPr="00C35C19" w:rsidRDefault="00877AED" w:rsidP="009455BF">
      <w:pPr>
        <w:pStyle w:val="NormalWeb"/>
        <w:spacing w:after="120"/>
      </w:pPr>
      <w:r w:rsidRPr="0053454F">
        <w:rPr>
          <w:b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Cerebroselective calcium antagonists</w:t>
      </w:r>
      <w:r w:rsidRPr="00C35C19">
        <w:t>:</w:t>
      </w:r>
    </w:p>
    <w:p w:rsidR="00877AED" w:rsidRPr="00C35C19" w:rsidRDefault="00877AED" w:rsidP="00877AED">
      <w:pPr>
        <w:pStyle w:val="Drugname"/>
        <w:rPr>
          <w:lang w:val="en-US"/>
        </w:rPr>
      </w:pPr>
      <w:r w:rsidRPr="00C35C19">
        <w:rPr>
          <w:lang w:val="en-US"/>
        </w:rPr>
        <w:t>Cinnarizine</w:t>
      </w:r>
    </w:p>
    <w:p w:rsidR="009455BF" w:rsidRPr="00C35C19" w:rsidRDefault="009455BF" w:rsidP="009455BF">
      <w:pPr>
        <w:pStyle w:val="NormalWeb"/>
        <w:ind w:left="720"/>
      </w:pPr>
      <w:r w:rsidRPr="00C35C19">
        <w:rPr>
          <w:u w:val="single"/>
        </w:rPr>
        <w:t>Mechanism of action</w:t>
      </w:r>
      <w:r w:rsidRPr="00C35C19">
        <w:t>:</w:t>
      </w:r>
    </w:p>
    <w:p w:rsidR="00877AED" w:rsidRPr="00C35C19" w:rsidRDefault="00877AED" w:rsidP="009455BF">
      <w:pPr>
        <w:pStyle w:val="NormalWeb"/>
        <w:numPr>
          <w:ilvl w:val="1"/>
          <w:numId w:val="22"/>
        </w:numPr>
        <w:tabs>
          <w:tab w:val="clear" w:pos="1080"/>
          <w:tab w:val="num" w:pos="1800"/>
        </w:tabs>
        <w:ind w:left="1800"/>
      </w:pPr>
      <w:r w:rsidRPr="00C35C19">
        <w:rPr>
          <w:color w:val="0000FF"/>
        </w:rPr>
        <w:t>blocks Ca</w:t>
      </w:r>
      <w:r w:rsidRPr="00C35C19">
        <w:rPr>
          <w:color w:val="0000FF"/>
          <w:vertAlign w:val="superscript"/>
        </w:rPr>
        <w:t>2+</w:t>
      </w:r>
      <w:r w:rsidRPr="00C35C19">
        <w:rPr>
          <w:color w:val="0000FF"/>
        </w:rPr>
        <w:t xml:space="preserve"> channels</w:t>
      </w:r>
      <w:r w:rsidRPr="00C35C19">
        <w:t xml:space="preserve"> → vasodilatation (cerebral, coronary, peripheral).</w:t>
      </w:r>
    </w:p>
    <w:p w:rsidR="006F6521" w:rsidRPr="00C35C19" w:rsidRDefault="006F6521" w:rsidP="006F6521">
      <w:pPr>
        <w:pStyle w:val="NormalWeb"/>
        <w:numPr>
          <w:ilvl w:val="2"/>
          <w:numId w:val="22"/>
        </w:numPr>
      </w:pPr>
      <w:r w:rsidRPr="00C35C19">
        <w:t>does not affect BP and heart rate.</w:t>
      </w:r>
    </w:p>
    <w:p w:rsidR="00877AED" w:rsidRPr="00C35C19" w:rsidRDefault="00877AED" w:rsidP="009455BF">
      <w:pPr>
        <w:pStyle w:val="NormalWeb"/>
        <w:numPr>
          <w:ilvl w:val="1"/>
          <w:numId w:val="22"/>
        </w:numPr>
        <w:tabs>
          <w:tab w:val="clear" w:pos="1080"/>
          <w:tab w:val="num" w:pos="1800"/>
        </w:tabs>
        <w:ind w:left="1800"/>
      </w:pPr>
      <w:r w:rsidRPr="00C35C19">
        <w:rPr>
          <w:color w:val="0000FF"/>
        </w:rPr>
        <w:t>blocks H</w:t>
      </w:r>
      <w:r w:rsidRPr="00C35C19">
        <w:rPr>
          <w:color w:val="0000FF"/>
          <w:vertAlign w:val="subscript"/>
        </w:rPr>
        <w:t>1</w:t>
      </w:r>
      <w:r w:rsidRPr="00C35C19">
        <w:rPr>
          <w:color w:val="0000FF"/>
        </w:rPr>
        <w:t xml:space="preserve"> receptors</w:t>
      </w:r>
      <w:r w:rsidRPr="00C35C19">
        <w:t xml:space="preserve"> → vestibular suppression</w:t>
      </w:r>
    </w:p>
    <w:p w:rsidR="00877AED" w:rsidRPr="00C35C19" w:rsidRDefault="00877AED" w:rsidP="009455BF">
      <w:pPr>
        <w:pStyle w:val="NormalWeb"/>
        <w:numPr>
          <w:ilvl w:val="1"/>
          <w:numId w:val="22"/>
        </w:numPr>
        <w:tabs>
          <w:tab w:val="clear" w:pos="1080"/>
          <w:tab w:val="num" w:pos="1800"/>
        </w:tabs>
        <w:ind w:left="1800"/>
      </w:pPr>
      <w:r w:rsidRPr="00C35C19">
        <w:rPr>
          <w:color w:val="0000FF"/>
        </w:rPr>
        <w:t>improves blood rheology</w:t>
      </w:r>
      <w:r w:rsidRPr="00C35C19">
        <w:t>.</w:t>
      </w:r>
    </w:p>
    <w:p w:rsidR="006F6521" w:rsidRPr="00C35C19" w:rsidRDefault="006F6521" w:rsidP="006F6521">
      <w:pPr>
        <w:pStyle w:val="NormalWeb"/>
        <w:spacing w:before="120"/>
        <w:ind w:left="720"/>
      </w:pPr>
      <w:r w:rsidRPr="00C35C19">
        <w:rPr>
          <w:u w:val="single"/>
        </w:rPr>
        <w:t>Administration</w:t>
      </w:r>
      <w:r w:rsidRPr="00C35C19">
        <w:t>: well absorbed per os; T</w:t>
      </w:r>
      <w:r w:rsidRPr="00C35C19">
        <w:rPr>
          <w:vertAlign w:val="subscript"/>
        </w:rPr>
        <w:t xml:space="preserve">1/2 </w:t>
      </w:r>
      <w:r w:rsidRPr="00C35C19">
        <w:t xml:space="preserve">≈ 3-6 hrs; </w:t>
      </w:r>
      <w:r w:rsidR="00810037" w:rsidRPr="00C35C19">
        <w:t>max dose – 225 mg/d.</w:t>
      </w:r>
    </w:p>
    <w:p w:rsidR="00877AED" w:rsidRPr="00C35C19" w:rsidRDefault="009455BF" w:rsidP="009455BF">
      <w:pPr>
        <w:pStyle w:val="NormalWeb"/>
        <w:spacing w:before="120"/>
        <w:ind w:left="720"/>
      </w:pPr>
      <w:r w:rsidRPr="00C35C19">
        <w:rPr>
          <w:u w:val="single"/>
        </w:rPr>
        <w:t>Indications</w:t>
      </w:r>
      <w:r w:rsidRPr="00C35C19">
        <w:t>:</w:t>
      </w:r>
    </w:p>
    <w:p w:rsidR="006F6521" w:rsidRPr="00C35C19" w:rsidRDefault="006F6521" w:rsidP="008C29F5">
      <w:pPr>
        <w:pStyle w:val="NormalWeb"/>
        <w:numPr>
          <w:ilvl w:val="0"/>
          <w:numId w:val="32"/>
        </w:numPr>
      </w:pPr>
      <w:r w:rsidRPr="00C35C19">
        <w:t>chronic cerebrovascular insufficiency</w:t>
      </w:r>
      <w:r w:rsidR="00810037" w:rsidRPr="00C35C19">
        <w:t xml:space="preserve"> </w:t>
      </w:r>
      <w:r w:rsidR="00810037" w:rsidRPr="00C35C19">
        <w:rPr>
          <w:color w:val="808080"/>
          <w:sz w:val="20"/>
          <w:szCs w:val="20"/>
        </w:rPr>
        <w:t>25-75 mg × 3/d</w:t>
      </w:r>
    </w:p>
    <w:p w:rsidR="009455BF" w:rsidRPr="00C35C19" w:rsidRDefault="006F6521" w:rsidP="008C29F5">
      <w:pPr>
        <w:pStyle w:val="NormalWeb"/>
        <w:numPr>
          <w:ilvl w:val="0"/>
          <w:numId w:val="32"/>
        </w:numPr>
      </w:pPr>
      <w:r w:rsidRPr="00C35C19">
        <w:t>labyrinth disorders (vertigo, tinnitus, motion sickness, Ménière disease)</w:t>
      </w:r>
      <w:r w:rsidR="00810037" w:rsidRPr="00C35C19">
        <w:t xml:space="preserve"> </w:t>
      </w:r>
      <w:r w:rsidR="00810037" w:rsidRPr="00C35C19">
        <w:rPr>
          <w:color w:val="808080"/>
          <w:sz w:val="20"/>
          <w:szCs w:val="20"/>
        </w:rPr>
        <w:t>50 mg × 1-2/d.</w:t>
      </w:r>
    </w:p>
    <w:p w:rsidR="006F6521" w:rsidRPr="00C35C19" w:rsidRDefault="006F6521" w:rsidP="008C29F5">
      <w:pPr>
        <w:pStyle w:val="NormalWeb"/>
        <w:numPr>
          <w:ilvl w:val="0"/>
          <w:numId w:val="32"/>
        </w:numPr>
      </w:pPr>
      <w:r w:rsidRPr="00C35C19">
        <w:t>migraine prophylaxis</w:t>
      </w:r>
    </w:p>
    <w:p w:rsidR="006F6521" w:rsidRPr="00C35C19" w:rsidRDefault="006F6521" w:rsidP="008C29F5">
      <w:pPr>
        <w:pStyle w:val="NormalWeb"/>
        <w:numPr>
          <w:ilvl w:val="0"/>
          <w:numId w:val="32"/>
        </w:numPr>
      </w:pPr>
      <w:r w:rsidRPr="00C35C19">
        <w:t>peripheral circulation disorders</w:t>
      </w:r>
      <w:r w:rsidR="00810037" w:rsidRPr="00C35C19">
        <w:t xml:space="preserve"> </w:t>
      </w:r>
      <w:r w:rsidR="00810037" w:rsidRPr="00C35C19">
        <w:rPr>
          <w:color w:val="808080"/>
          <w:sz w:val="20"/>
          <w:szCs w:val="20"/>
        </w:rPr>
        <w:t>50 mg × 3/d.</w:t>
      </w:r>
    </w:p>
    <w:p w:rsidR="00A32743" w:rsidRPr="00C35C19" w:rsidRDefault="00A32743" w:rsidP="00A32743">
      <w:pPr>
        <w:pStyle w:val="NormalWeb"/>
        <w:spacing w:before="120"/>
        <w:ind w:left="720"/>
      </w:pPr>
      <w:r w:rsidRPr="00C35C19">
        <w:rPr>
          <w:u w:val="single"/>
        </w:rPr>
        <w:t>Adverse effects</w:t>
      </w:r>
      <w:r w:rsidRPr="00C35C19">
        <w:t>: CNS sedation, dry mouth</w:t>
      </w:r>
      <w:r w:rsidR="00810037" w:rsidRPr="00C35C19">
        <w:t xml:space="preserve">, </w:t>
      </w:r>
      <w:r w:rsidR="00713EDE" w:rsidRPr="00C35C19">
        <w:t xml:space="preserve">constipation, </w:t>
      </w:r>
      <w:r w:rsidR="004E2346" w:rsidRPr="00C35C19">
        <w:t xml:space="preserve">epigastric distress (H: use with food), </w:t>
      </w:r>
      <w:r w:rsidR="00810037" w:rsidRPr="00C35C19">
        <w:t xml:space="preserve">extrapyramidal </w:t>
      </w:r>
      <w:r w:rsidR="004E2346" w:rsidRPr="00C35C19">
        <w:t>side effects</w:t>
      </w:r>
      <w:r w:rsidR="00713EDE" w:rsidRPr="00C35C19">
        <w:t xml:space="preserve"> (e.g. hand tremor), hypotension.</w:t>
      </w:r>
    </w:p>
    <w:p w:rsidR="009455BF" w:rsidRPr="00C35C19" w:rsidRDefault="009455BF" w:rsidP="009F6940">
      <w:pPr>
        <w:pStyle w:val="NormalWeb"/>
      </w:pPr>
    </w:p>
    <w:p w:rsidR="00C10BAC" w:rsidRPr="00C35C19" w:rsidRDefault="009455BF" w:rsidP="009455BF">
      <w:pPr>
        <w:pStyle w:val="Drugname"/>
        <w:rPr>
          <w:color w:val="000000"/>
          <w:sz w:val="20"/>
          <w:lang w:val="en-US"/>
        </w:rPr>
      </w:pPr>
      <w:r w:rsidRPr="00C35C19">
        <w:rPr>
          <w:lang w:val="en-US"/>
        </w:rPr>
        <w:t xml:space="preserve">Flunarizine </w:t>
      </w:r>
      <w:r w:rsidR="003A402C" w:rsidRPr="0053454F">
        <w:rPr>
          <w:b w:val="0"/>
          <w:bCs w:val="0"/>
          <w:caps w:val="0"/>
          <w:color w:val="auto"/>
          <w:lang w:val="en-US"/>
        </w:rPr>
        <w:t>–</w:t>
      </w:r>
      <w:r w:rsidRPr="0053454F">
        <w:rPr>
          <w:b w:val="0"/>
          <w:bCs w:val="0"/>
          <w:caps w:val="0"/>
          <w:color w:val="auto"/>
          <w:lang w:val="en-US"/>
        </w:rPr>
        <w:t xml:space="preserve"> </w:t>
      </w:r>
      <w:r w:rsidR="003A402C" w:rsidRPr="0053454F">
        <w:rPr>
          <w:b w:val="0"/>
          <w:bCs w:val="0"/>
          <w:caps w:val="0"/>
          <w:color w:val="auto"/>
          <w:lang w:val="en-US"/>
        </w:rPr>
        <w:t xml:space="preserve">bifluor derivative of </w:t>
      </w:r>
      <w:r w:rsidR="00313B00" w:rsidRPr="0053454F">
        <w:rPr>
          <w:b w:val="0"/>
          <w:bCs w:val="0"/>
          <w:caps w:val="0"/>
          <w:smallCaps/>
          <w:color w:val="auto"/>
          <w:lang w:val="en-US"/>
        </w:rPr>
        <w:t>cinnarizine</w:t>
      </w:r>
      <w:r w:rsidR="00313B00" w:rsidRPr="0053454F">
        <w:rPr>
          <w:b w:val="0"/>
          <w:bCs w:val="0"/>
          <w:caps w:val="0"/>
          <w:color w:val="auto"/>
          <w:lang w:val="en-US"/>
        </w:rPr>
        <w:t xml:space="preserve"> – can be administered ×1/d (T</w:t>
      </w:r>
      <w:r w:rsidR="00313B00" w:rsidRPr="0053454F">
        <w:rPr>
          <w:b w:val="0"/>
          <w:bCs w:val="0"/>
          <w:caps w:val="0"/>
          <w:color w:val="auto"/>
          <w:vertAlign w:val="subscript"/>
          <w:lang w:val="en-US"/>
        </w:rPr>
        <w:t xml:space="preserve">1/2 </w:t>
      </w:r>
      <w:r w:rsidR="00313B00" w:rsidRPr="0053454F">
        <w:rPr>
          <w:b w:val="0"/>
          <w:bCs w:val="0"/>
          <w:caps w:val="0"/>
          <w:color w:val="auto"/>
          <w:lang w:val="en-US"/>
        </w:rPr>
        <w:t>≈ 18 days).</w:t>
      </w:r>
    </w:p>
    <w:p w:rsidR="009455BF" w:rsidRPr="0053454F" w:rsidRDefault="00C10BAC" w:rsidP="00C10BAC">
      <w:pPr>
        <w:pStyle w:val="Drugname"/>
        <w:jc w:val="right"/>
        <w:rPr>
          <w:b w:val="0"/>
          <w:bCs w:val="0"/>
          <w:caps w:val="0"/>
          <w:color w:val="808080"/>
          <w:sz w:val="20"/>
          <w:szCs w:val="20"/>
          <w:lang w:val="en-US"/>
        </w:rPr>
      </w:pPr>
      <w:r w:rsidRPr="0053454F">
        <w:rPr>
          <w:b w:val="0"/>
          <w:bCs w:val="0"/>
          <w:caps w:val="0"/>
          <w:color w:val="808080"/>
          <w:sz w:val="20"/>
          <w:szCs w:val="20"/>
          <w:lang w:val="en-US"/>
        </w:rPr>
        <w:t>10-15 mg × 1/d at bedtime</w:t>
      </w:r>
    </w:p>
    <w:p w:rsidR="00877AED" w:rsidRPr="00C35C19" w:rsidRDefault="00877AED" w:rsidP="009F6940">
      <w:pPr>
        <w:pStyle w:val="NormalWeb"/>
      </w:pPr>
    </w:p>
    <w:p w:rsidR="00502FBF" w:rsidRPr="00C35C19" w:rsidRDefault="00502FBF" w:rsidP="009F6940">
      <w:pPr>
        <w:pStyle w:val="NormalWeb"/>
      </w:pPr>
    </w:p>
    <w:p w:rsidR="00534C25" w:rsidRPr="00C35C19" w:rsidRDefault="00502FBF" w:rsidP="00502FBF">
      <w:pPr>
        <w:pStyle w:val="Nervous1"/>
      </w:pPr>
      <w:bookmarkStart w:id="6" w:name="_Toc6624559"/>
      <w:r w:rsidRPr="00C35C19">
        <w:t xml:space="preserve">Surgical </w:t>
      </w:r>
      <w:r w:rsidR="00BF24EF" w:rsidRPr="00C35C19">
        <w:t>Vertebral artery reconstruction</w:t>
      </w:r>
      <w:bookmarkEnd w:id="6"/>
    </w:p>
    <w:p w:rsidR="00BF24EF" w:rsidRPr="00C35C19" w:rsidRDefault="00BF24EF" w:rsidP="00BF24EF">
      <w:pPr>
        <w:pStyle w:val="NormalWeb"/>
      </w:pPr>
      <w:r w:rsidRPr="00C35C19">
        <w:t>- fewer ischemic complications (than carotid surgery) and durable long-term results.</w:t>
      </w:r>
    </w:p>
    <w:p w:rsidR="00BF24EF" w:rsidRPr="00C35C19" w:rsidRDefault="00BF24EF" w:rsidP="00BF24EF">
      <w:pPr>
        <w:pStyle w:val="NormalWeb"/>
      </w:pPr>
    </w:p>
    <w:p w:rsidR="00DC4173" w:rsidRPr="00C35C19" w:rsidRDefault="00DD6163" w:rsidP="00DC4173">
      <w:pPr>
        <w:pStyle w:val="Nervous6"/>
        <w:ind w:right="8504"/>
      </w:pPr>
      <w:bookmarkStart w:id="7" w:name="_Toc6624560"/>
      <w:r w:rsidRPr="00C35C19">
        <w:lastRenderedPageBreak/>
        <w:t>Indicatio</w:t>
      </w:r>
      <w:r w:rsidR="00DC4173" w:rsidRPr="00C35C19">
        <w:t>ns</w:t>
      </w:r>
      <w:bookmarkEnd w:id="7"/>
    </w:p>
    <w:p w:rsidR="00D671C0" w:rsidRPr="00C35C19" w:rsidRDefault="00D671C0" w:rsidP="00D671C0">
      <w:pPr>
        <w:spacing w:after="120"/>
        <w:ind w:left="1440"/>
        <w:rPr>
          <w:color w:val="000000"/>
        </w:rPr>
      </w:pPr>
      <w:r w:rsidRPr="00C35C19">
        <w:rPr>
          <w:color w:val="000000"/>
        </w:rPr>
        <w:t xml:space="preserve">N.B. </w:t>
      </w:r>
      <w:r w:rsidR="00857B43">
        <w:rPr>
          <w:color w:val="000000"/>
        </w:rPr>
        <w:t xml:space="preserve">unilateral </w:t>
      </w:r>
      <w:r w:rsidRPr="00C35C19">
        <w:rPr>
          <w:color w:val="000000"/>
        </w:rPr>
        <w:t>VA stenosis in asymptomatic patient is not indication for surgery!</w:t>
      </w:r>
    </w:p>
    <w:p w:rsidR="00857B43" w:rsidRDefault="00857B43" w:rsidP="00857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ind w:left="1440" w:right="2976"/>
        <w:jc w:val="center"/>
        <w:rPr>
          <w:color w:val="000000"/>
        </w:rPr>
      </w:pPr>
      <w:r>
        <w:rPr>
          <w:color w:val="000000"/>
        </w:rPr>
        <w:t>S</w:t>
      </w:r>
      <w:r w:rsidRPr="00C35C19">
        <w:rPr>
          <w:color w:val="000000"/>
        </w:rPr>
        <w:t>ingle normal-caliber VA can supply sufficient blood flow into BA regardless of status of contralateral VA.</w:t>
      </w:r>
    </w:p>
    <w:p w:rsidR="00857B43" w:rsidRDefault="00857B43" w:rsidP="00857B43"/>
    <w:p w:rsidR="00857B43" w:rsidRDefault="00857B43" w:rsidP="00857B43">
      <w:pPr>
        <w:numPr>
          <w:ilvl w:val="0"/>
          <w:numId w:val="33"/>
        </w:numPr>
      </w:pPr>
      <w:r w:rsidRPr="00857B43">
        <w:rPr>
          <w:u w:val="single"/>
        </w:rPr>
        <w:t>Bilateral severe</w:t>
      </w:r>
      <w:r>
        <w:t xml:space="preserve"> (&gt; 70%) stenosis</w:t>
      </w:r>
    </w:p>
    <w:p w:rsidR="00857B43" w:rsidRDefault="00857B43" w:rsidP="00857B43"/>
    <w:p w:rsidR="00857B43" w:rsidRPr="00C35C19" w:rsidRDefault="00857B43" w:rsidP="00857B43">
      <w:pPr>
        <w:numPr>
          <w:ilvl w:val="0"/>
          <w:numId w:val="33"/>
        </w:numPr>
      </w:pPr>
      <w:r w:rsidRPr="00857B43">
        <w:rPr>
          <w:u w:val="single"/>
        </w:rPr>
        <w:t>Symptomatic cases</w:t>
      </w:r>
      <w:r>
        <w:t>:</w:t>
      </w:r>
    </w:p>
    <w:p w:rsidR="00DD6163" w:rsidRDefault="00DC4173" w:rsidP="00857B43">
      <w:pPr>
        <w:rPr>
          <w:color w:val="000000"/>
        </w:rPr>
      </w:pPr>
      <w:r w:rsidRPr="00C35C19">
        <w:rPr>
          <w:b/>
          <w:i/>
          <w:color w:val="FF0000"/>
        </w:rPr>
        <w:t>H</w:t>
      </w:r>
      <w:r w:rsidR="00DD6163" w:rsidRPr="00C35C19">
        <w:rPr>
          <w:b/>
          <w:i/>
          <w:color w:val="FF0000"/>
        </w:rPr>
        <w:t>emodynamic symptoms</w:t>
      </w:r>
      <w:r w:rsidR="00DD6163" w:rsidRPr="00C35C19">
        <w:rPr>
          <w:color w:val="000000"/>
        </w:rPr>
        <w:t xml:space="preserve"> + </w:t>
      </w:r>
      <w:r w:rsidR="00DD6163" w:rsidRPr="00C35C19">
        <w:rPr>
          <w:b/>
          <w:i/>
          <w:color w:val="FF0000"/>
        </w:rPr>
        <w:t>insufficient blood flow to basilar artery</w:t>
      </w:r>
      <w:r w:rsidR="00DD6163" w:rsidRPr="00C35C19">
        <w:rPr>
          <w:color w:val="000000"/>
        </w:rPr>
        <w:t xml:space="preserve"> (i.e. severely stenotic [&gt; 75%] VA and equally diseased or occluded contralateral VA)</w:t>
      </w:r>
    </w:p>
    <w:p w:rsidR="00534C25" w:rsidRPr="00C35C19" w:rsidRDefault="00534C25" w:rsidP="00DD6163">
      <w:pPr>
        <w:numPr>
          <w:ilvl w:val="0"/>
          <w:numId w:val="24"/>
        </w:numPr>
        <w:rPr>
          <w:color w:val="000000"/>
        </w:rPr>
      </w:pPr>
      <w:r w:rsidRPr="00C35C19">
        <w:rPr>
          <w:color w:val="000000"/>
        </w:rPr>
        <w:t xml:space="preserve">asymptomatic </w:t>
      </w:r>
      <w:r w:rsidR="00DC4173" w:rsidRPr="00C35C19">
        <w:rPr>
          <w:color w:val="000000"/>
        </w:rPr>
        <w:t>status indicates</w:t>
      </w:r>
      <w:r w:rsidRPr="00C35C19">
        <w:rPr>
          <w:color w:val="000000"/>
        </w:rPr>
        <w:t xml:space="preserve"> </w:t>
      </w:r>
      <w:r w:rsidR="00DC4173" w:rsidRPr="00C35C19">
        <w:rPr>
          <w:color w:val="000000"/>
        </w:rPr>
        <w:t>good</w:t>
      </w:r>
      <w:r w:rsidRPr="00C35C19">
        <w:rPr>
          <w:color w:val="000000"/>
        </w:rPr>
        <w:t xml:space="preserve"> compensat</w:t>
      </w:r>
      <w:r w:rsidR="00DC4173" w:rsidRPr="00C35C19">
        <w:rPr>
          <w:color w:val="000000"/>
        </w:rPr>
        <w:t>ion</w:t>
      </w:r>
      <w:r w:rsidRPr="00C35C19">
        <w:rPr>
          <w:color w:val="000000"/>
        </w:rPr>
        <w:t xml:space="preserve"> from carotid circulation</w:t>
      </w:r>
      <w:r w:rsidR="00CA4ED7">
        <w:rPr>
          <w:color w:val="000000"/>
        </w:rPr>
        <w:t xml:space="preserve"> (via PComA)</w:t>
      </w:r>
      <w:r w:rsidR="00DC4173" w:rsidRPr="00C35C19">
        <w:rPr>
          <w:color w:val="000000"/>
        </w:rPr>
        <w:t>.</w:t>
      </w:r>
    </w:p>
    <w:p w:rsidR="00534C25" w:rsidRPr="00C35C19" w:rsidRDefault="00D671C0" w:rsidP="00CA4ED7">
      <w:pPr>
        <w:rPr>
          <w:color w:val="000000"/>
        </w:rPr>
      </w:pPr>
      <w:r w:rsidRPr="00C35C19">
        <w:rPr>
          <w:b/>
          <w:i/>
          <w:color w:val="FF0000"/>
        </w:rPr>
        <w:t>Embolic</w:t>
      </w:r>
      <w:r w:rsidRPr="00C35C19">
        <w:rPr>
          <w:color w:val="000000"/>
        </w:rPr>
        <w:t xml:space="preserve"> </w:t>
      </w:r>
      <w:r w:rsidRPr="00C35C19">
        <w:rPr>
          <w:b/>
          <w:i/>
          <w:color w:val="FF0000"/>
        </w:rPr>
        <w:t>symptoms</w:t>
      </w:r>
      <w:r w:rsidRPr="00C35C19">
        <w:rPr>
          <w:color w:val="000000"/>
        </w:rPr>
        <w:t xml:space="preserve"> </w:t>
      </w:r>
      <w:r w:rsidR="00534C25" w:rsidRPr="00C35C19">
        <w:rPr>
          <w:color w:val="000000"/>
        </w:rPr>
        <w:t xml:space="preserve">regardless of condition of contralateral </w:t>
      </w:r>
      <w:r w:rsidRPr="00C35C19">
        <w:rPr>
          <w:color w:val="000000"/>
        </w:rPr>
        <w:t>VA</w:t>
      </w:r>
      <w:r w:rsidR="00534C25" w:rsidRPr="00C35C19">
        <w:rPr>
          <w:color w:val="000000"/>
        </w:rPr>
        <w:t xml:space="preserve">. </w:t>
      </w:r>
    </w:p>
    <w:p w:rsidR="00BB25B2" w:rsidRPr="00C35C19" w:rsidRDefault="00BB25B2" w:rsidP="009F6940">
      <w:pPr>
        <w:pStyle w:val="NormalWeb"/>
      </w:pPr>
    </w:p>
    <w:p w:rsidR="00BF24EF" w:rsidRPr="00C35C19" w:rsidRDefault="00BF24EF" w:rsidP="00BF24EF">
      <w:pPr>
        <w:pStyle w:val="Nervous6"/>
        <w:ind w:right="8504"/>
      </w:pPr>
      <w:bookmarkStart w:id="8" w:name="_Toc6624561"/>
      <w:r w:rsidRPr="00C35C19">
        <w:t>Procedure</w:t>
      </w:r>
      <w:bookmarkEnd w:id="8"/>
    </w:p>
    <w:p w:rsidR="00BF24EF" w:rsidRPr="00C35C19" w:rsidRDefault="00BF24EF" w:rsidP="009F6940">
      <w:pPr>
        <w:pStyle w:val="NormalWeb"/>
      </w:pPr>
      <w:r w:rsidRPr="00C35C19">
        <w:t xml:space="preserve">- </w:t>
      </w:r>
      <w:r w:rsidR="002000CA" w:rsidRPr="00C35C19">
        <w:t xml:space="preserve">disease </w:t>
      </w:r>
      <w:r w:rsidRPr="00C35C19">
        <w:t>location dictates type of surgical reconstruction:</w:t>
      </w:r>
    </w:p>
    <w:p w:rsidR="002000CA" w:rsidRPr="00C35C19" w:rsidRDefault="002000CA" w:rsidP="009F6940">
      <w:pPr>
        <w:pStyle w:val="NormalWeb"/>
      </w:pPr>
    </w:p>
    <w:p w:rsidR="003C0BE9" w:rsidRPr="00C35C19" w:rsidRDefault="002000CA" w:rsidP="009F6940">
      <w:pPr>
        <w:pStyle w:val="NormalWeb"/>
        <w:numPr>
          <w:ilvl w:val="0"/>
          <w:numId w:val="26"/>
        </w:numPr>
      </w:pPr>
      <w:r w:rsidRPr="00C35C19">
        <w:rPr>
          <w:b/>
          <w:u w:val="single"/>
        </w:rPr>
        <w:t>Ostial (V</w:t>
      </w:r>
      <w:r w:rsidRPr="00C35C19">
        <w:rPr>
          <w:b/>
          <w:u w:val="single"/>
          <w:vertAlign w:val="subscript"/>
        </w:rPr>
        <w:t>1</w:t>
      </w:r>
      <w:r w:rsidRPr="00C35C19">
        <w:rPr>
          <w:b/>
          <w:u w:val="single"/>
        </w:rPr>
        <w:t xml:space="preserve"> segment)</w:t>
      </w:r>
      <w:r w:rsidR="003C0BE9" w:rsidRPr="00C35C19">
        <w:t xml:space="preserve"> - </w:t>
      </w:r>
      <w:r w:rsidR="009F6940" w:rsidRPr="00C35C19">
        <w:t>two main options</w:t>
      </w:r>
      <w:r w:rsidR="003C0BE9" w:rsidRPr="00C35C19">
        <w:t>:</w:t>
      </w:r>
    </w:p>
    <w:p w:rsidR="00A37619" w:rsidRPr="00C35C19" w:rsidRDefault="00A37619" w:rsidP="00A37619">
      <w:pPr>
        <w:pStyle w:val="NormalWeb"/>
        <w:numPr>
          <w:ilvl w:val="1"/>
          <w:numId w:val="26"/>
        </w:numPr>
      </w:pPr>
      <w:r w:rsidRPr="00A37619">
        <w:rPr>
          <w:b/>
          <w:color w:val="0000FF"/>
        </w:rPr>
        <w:t xml:space="preserve">balloon angioplasty &amp; </w:t>
      </w:r>
      <w:r w:rsidR="00857B43">
        <w:rPr>
          <w:b/>
          <w:color w:val="0000FF"/>
        </w:rPr>
        <w:t>sten</w:t>
      </w:r>
      <w:r w:rsidR="00857B43" w:rsidRPr="00857B43">
        <w:rPr>
          <w:b/>
          <w:color w:val="0000FF"/>
        </w:rPr>
        <w:t>ting</w:t>
      </w:r>
      <w:r w:rsidR="00CA4ED7">
        <w:t>; stent has to protrude into subclavian lumen (VA ostium is very muscular and has to be stented)</w:t>
      </w:r>
    </w:p>
    <w:p w:rsidR="003C0BE9" w:rsidRPr="00C35C19" w:rsidRDefault="009F6940" w:rsidP="003C0BE9">
      <w:pPr>
        <w:pStyle w:val="NormalWeb"/>
        <w:numPr>
          <w:ilvl w:val="1"/>
          <w:numId w:val="26"/>
        </w:numPr>
      </w:pPr>
      <w:r w:rsidRPr="00C35C19">
        <w:rPr>
          <w:b/>
          <w:color w:val="0000FF"/>
        </w:rPr>
        <w:t>transposition</w:t>
      </w:r>
      <w:r w:rsidRPr="00C35C19">
        <w:t xml:space="preserve"> of proximal </w:t>
      </w:r>
      <w:r w:rsidR="003C0BE9" w:rsidRPr="00C35C19">
        <w:t>VA onto common carotid artery</w:t>
      </w:r>
    </w:p>
    <w:p w:rsidR="003C0BE9" w:rsidRPr="00C35C19" w:rsidRDefault="003C0BE9" w:rsidP="003C0BE9">
      <w:pPr>
        <w:pStyle w:val="NormalWeb"/>
        <w:numPr>
          <w:ilvl w:val="1"/>
          <w:numId w:val="26"/>
        </w:numPr>
      </w:pPr>
      <w:r w:rsidRPr="00C35C19">
        <w:t xml:space="preserve">VA </w:t>
      </w:r>
      <w:r w:rsidRPr="00C35C19">
        <w:rPr>
          <w:b/>
          <w:color w:val="0000FF"/>
        </w:rPr>
        <w:t>bypass</w:t>
      </w:r>
      <w:r w:rsidRPr="00C35C19">
        <w:t>:</w:t>
      </w:r>
    </w:p>
    <w:p w:rsidR="003C0BE9" w:rsidRPr="00C35C19" w:rsidRDefault="003C0BE9" w:rsidP="003C0BE9">
      <w:pPr>
        <w:pStyle w:val="NormalWeb"/>
        <w:numPr>
          <w:ilvl w:val="2"/>
          <w:numId w:val="26"/>
        </w:numPr>
      </w:pPr>
      <w:r w:rsidRPr="00C35C19">
        <w:t xml:space="preserve">origin - </w:t>
      </w:r>
      <w:r w:rsidR="009F6940" w:rsidRPr="00C35C19">
        <w:t>common carotid artery or subclavian artery</w:t>
      </w:r>
      <w:r w:rsidRPr="00C35C19">
        <w:t>.</w:t>
      </w:r>
    </w:p>
    <w:p w:rsidR="003C0BE9" w:rsidRPr="00C35C19" w:rsidRDefault="009F6940" w:rsidP="003C0BE9">
      <w:pPr>
        <w:pStyle w:val="NormalWeb"/>
        <w:numPr>
          <w:ilvl w:val="2"/>
          <w:numId w:val="26"/>
        </w:numPr>
      </w:pPr>
      <w:r w:rsidRPr="00C35C19">
        <w:t xml:space="preserve">conduit </w:t>
      </w:r>
      <w:r w:rsidR="003C0BE9" w:rsidRPr="00C35C19">
        <w:t>-</w:t>
      </w:r>
      <w:r w:rsidRPr="00C35C19">
        <w:t xml:space="preserve"> saphenous vein or prosthetic material (polytetrafluoroethylene </w:t>
      </w:r>
      <w:r w:rsidR="003C0BE9" w:rsidRPr="00C35C19">
        <w:t>or Dacron).</w:t>
      </w:r>
    </w:p>
    <w:p w:rsidR="009F6940" w:rsidRPr="00C35C19" w:rsidRDefault="003C0BE9" w:rsidP="003C0BE9">
      <w:pPr>
        <w:pStyle w:val="NormalWeb"/>
        <w:numPr>
          <w:ilvl w:val="1"/>
          <w:numId w:val="26"/>
        </w:numPr>
      </w:pPr>
      <w:r w:rsidRPr="00C35C19">
        <w:t>s</w:t>
      </w:r>
      <w:r w:rsidR="009F6940" w:rsidRPr="00C35C19">
        <w:t xml:space="preserve">ubclavian-vertebral </w:t>
      </w:r>
      <w:r w:rsidR="009F6940" w:rsidRPr="00C35C19">
        <w:rPr>
          <w:color w:val="0000FF"/>
        </w:rPr>
        <w:t>endarterectomy</w:t>
      </w:r>
      <w:r w:rsidR="009032C7" w:rsidRPr="00C35C19">
        <w:t xml:space="preserve"> is less commonly performed.</w:t>
      </w:r>
    </w:p>
    <w:p w:rsidR="003C0BE9" w:rsidRPr="00C35C19" w:rsidRDefault="003C0BE9" w:rsidP="009F6940">
      <w:pPr>
        <w:pStyle w:val="NormalWeb"/>
      </w:pPr>
    </w:p>
    <w:p w:rsidR="006F0FE3" w:rsidRPr="00C35C19" w:rsidRDefault="009F6940" w:rsidP="009F6940">
      <w:pPr>
        <w:pStyle w:val="NormalWeb"/>
        <w:numPr>
          <w:ilvl w:val="0"/>
          <w:numId w:val="26"/>
        </w:numPr>
      </w:pPr>
      <w:r w:rsidRPr="00C35C19">
        <w:rPr>
          <w:b/>
          <w:u w:val="single"/>
        </w:rPr>
        <w:t>V</w:t>
      </w:r>
      <w:r w:rsidRPr="00C35C19">
        <w:rPr>
          <w:b/>
          <w:u w:val="single"/>
          <w:vertAlign w:val="subscript"/>
        </w:rPr>
        <w:t>2</w:t>
      </w:r>
      <w:r w:rsidRPr="00C35C19">
        <w:rPr>
          <w:b/>
          <w:u w:val="single"/>
        </w:rPr>
        <w:t xml:space="preserve"> segment</w:t>
      </w:r>
      <w:r w:rsidR="009B78CF" w:rsidRPr="00C35C19">
        <w:t xml:space="preserve"> </w:t>
      </w:r>
      <w:r w:rsidR="006F0FE3" w:rsidRPr="00C35C19">
        <w:t>(</w:t>
      </w:r>
      <w:r w:rsidRPr="00C35C19">
        <w:t xml:space="preserve">surgical reconstruction is very rarely </w:t>
      </w:r>
      <w:r w:rsidR="006F0FE3" w:rsidRPr="00C35C19">
        <w:t xml:space="preserve">undertaken) – </w:t>
      </w:r>
      <w:r w:rsidR="006F0FE3" w:rsidRPr="00C35C19">
        <w:rPr>
          <w:b/>
          <w:color w:val="0000FF"/>
        </w:rPr>
        <w:t>ligation</w:t>
      </w:r>
      <w:r w:rsidR="006F0FE3" w:rsidRPr="00C35C19">
        <w:t xml:space="preserve"> (at C</w:t>
      </w:r>
      <w:r w:rsidR="006F0FE3" w:rsidRPr="00C35C19">
        <w:rPr>
          <w:vertAlign w:val="subscript"/>
        </w:rPr>
        <w:t>1-</w:t>
      </w:r>
      <w:r w:rsidRPr="00C35C19">
        <w:rPr>
          <w:vertAlign w:val="subscript"/>
        </w:rPr>
        <w:t xml:space="preserve">2 </w:t>
      </w:r>
      <w:r w:rsidRPr="00C35C19">
        <w:t xml:space="preserve">level) and </w:t>
      </w:r>
      <w:r w:rsidRPr="00C35C19">
        <w:rPr>
          <w:b/>
          <w:color w:val="0000FF"/>
        </w:rPr>
        <w:t>bypass</w:t>
      </w:r>
      <w:r w:rsidRPr="00C35C19">
        <w:t xml:space="preserve"> to V</w:t>
      </w:r>
      <w:r w:rsidRPr="00C35C19">
        <w:rPr>
          <w:vertAlign w:val="subscript"/>
        </w:rPr>
        <w:t>3</w:t>
      </w:r>
      <w:r w:rsidRPr="00C35C19">
        <w:t xml:space="preserve"> segment</w:t>
      </w:r>
      <w:r w:rsidR="006F0FE3" w:rsidRPr="00C35C19">
        <w:t>.</w:t>
      </w:r>
    </w:p>
    <w:p w:rsidR="006F0FE3" w:rsidRPr="00C35C19" w:rsidRDefault="006F0FE3" w:rsidP="006F0FE3">
      <w:pPr>
        <w:numPr>
          <w:ilvl w:val="0"/>
          <w:numId w:val="24"/>
        </w:numPr>
      </w:pPr>
      <w:r w:rsidRPr="00C35C19">
        <w:t>e</w:t>
      </w:r>
      <w:r w:rsidR="009F6940" w:rsidRPr="00C35C19">
        <w:t xml:space="preserve">xtrinsic lesions can be </w:t>
      </w:r>
      <w:r w:rsidR="009F6940" w:rsidRPr="00C35C19">
        <w:rPr>
          <w:color w:val="000000"/>
        </w:rPr>
        <w:t>corrected</w:t>
      </w:r>
      <w:r w:rsidR="009F6940" w:rsidRPr="00C35C19">
        <w:t xml:space="preserve"> to relieve ki</w:t>
      </w:r>
      <w:r w:rsidR="00A11A53" w:rsidRPr="00C35C19">
        <w:t>nking or compression of artery (e.g. cervical alignment or surgically opening foramina transversaria).</w:t>
      </w:r>
    </w:p>
    <w:p w:rsidR="009F6940" w:rsidRPr="00C35C19" w:rsidRDefault="009F6940" w:rsidP="006F0FE3">
      <w:pPr>
        <w:numPr>
          <w:ilvl w:val="0"/>
          <w:numId w:val="24"/>
        </w:numPr>
      </w:pPr>
      <w:r w:rsidRPr="00C35C19">
        <w:t xml:space="preserve">most common indication for </w:t>
      </w:r>
      <w:r w:rsidR="006F0FE3" w:rsidRPr="00C35C19">
        <w:t>V</w:t>
      </w:r>
      <w:r w:rsidR="006F0FE3" w:rsidRPr="00C35C19">
        <w:rPr>
          <w:vertAlign w:val="subscript"/>
        </w:rPr>
        <w:t>2</w:t>
      </w:r>
      <w:r w:rsidR="006F0FE3" w:rsidRPr="00C35C19">
        <w:t xml:space="preserve"> segment </w:t>
      </w:r>
      <w:r w:rsidRPr="00C35C19">
        <w:t xml:space="preserve">exposure </w:t>
      </w:r>
      <w:r w:rsidR="006F0FE3" w:rsidRPr="00C35C19">
        <w:t>-</w:t>
      </w:r>
      <w:r w:rsidR="00113EF2" w:rsidRPr="00C35C19">
        <w:t xml:space="preserve"> control of hemorrhage in traumatic injuries to V</w:t>
      </w:r>
      <w:r w:rsidR="00113EF2" w:rsidRPr="00C35C19">
        <w:rPr>
          <w:vertAlign w:val="subscript"/>
        </w:rPr>
        <w:t>2</w:t>
      </w:r>
      <w:r w:rsidR="00113EF2" w:rsidRPr="00C35C19">
        <w:t xml:space="preserve"> segment (H: </w:t>
      </w:r>
      <w:r w:rsidRPr="00C35C19">
        <w:t>proximal</w:t>
      </w:r>
      <w:r w:rsidR="00113EF2" w:rsidRPr="00C35C19">
        <w:t xml:space="preserve"> &amp; distal ligation of artery or coil embolization)</w:t>
      </w:r>
      <w:r w:rsidRPr="00C35C19">
        <w:t xml:space="preserve">. </w:t>
      </w:r>
    </w:p>
    <w:p w:rsidR="009B78CF" w:rsidRPr="00C35C19" w:rsidRDefault="009B78CF" w:rsidP="009F6940">
      <w:pPr>
        <w:pStyle w:val="NormalWeb"/>
      </w:pPr>
    </w:p>
    <w:p w:rsidR="00113EF2" w:rsidRPr="00C35C19" w:rsidRDefault="009F6940" w:rsidP="009F6940">
      <w:pPr>
        <w:pStyle w:val="NormalWeb"/>
        <w:numPr>
          <w:ilvl w:val="0"/>
          <w:numId w:val="26"/>
        </w:numPr>
      </w:pPr>
      <w:r w:rsidRPr="00C35C19">
        <w:rPr>
          <w:b/>
          <w:u w:val="single"/>
        </w:rPr>
        <w:t>V</w:t>
      </w:r>
      <w:r w:rsidRPr="00C35C19">
        <w:rPr>
          <w:b/>
          <w:u w:val="single"/>
          <w:vertAlign w:val="subscript"/>
        </w:rPr>
        <w:t>3</w:t>
      </w:r>
      <w:r w:rsidRPr="00C35C19">
        <w:rPr>
          <w:b/>
          <w:u w:val="single"/>
        </w:rPr>
        <w:t xml:space="preserve"> segment</w:t>
      </w:r>
      <w:r w:rsidR="00113EF2" w:rsidRPr="00C35C19">
        <w:t>:</w:t>
      </w:r>
    </w:p>
    <w:p w:rsidR="00113EF2" w:rsidRPr="00C35C19" w:rsidRDefault="009F6940" w:rsidP="00113EF2">
      <w:pPr>
        <w:pStyle w:val="NormalWeb"/>
        <w:numPr>
          <w:ilvl w:val="1"/>
          <w:numId w:val="26"/>
        </w:numPr>
      </w:pPr>
      <w:r w:rsidRPr="00C35C19">
        <w:t xml:space="preserve">saphenous vein </w:t>
      </w:r>
      <w:r w:rsidRPr="00C35C19">
        <w:rPr>
          <w:b/>
          <w:color w:val="0000FF"/>
        </w:rPr>
        <w:t>bypass</w:t>
      </w:r>
      <w:r w:rsidRPr="00C35C19">
        <w:t xml:space="preserve"> from </w:t>
      </w:r>
      <w:r w:rsidR="009B2615" w:rsidRPr="00C35C19">
        <w:t>CCA</w:t>
      </w:r>
      <w:r w:rsidRPr="00C35C19">
        <w:t xml:space="preserve">, subclavian, or proximal </w:t>
      </w:r>
      <w:r w:rsidR="009B2615" w:rsidRPr="00C35C19">
        <w:t>VA</w:t>
      </w:r>
      <w:r w:rsidR="00113EF2" w:rsidRPr="00C35C19">
        <w:t>.</w:t>
      </w:r>
    </w:p>
    <w:p w:rsidR="009B2615" w:rsidRPr="00C35C19" w:rsidRDefault="009F6940" w:rsidP="00113EF2">
      <w:pPr>
        <w:pStyle w:val="NormalWeb"/>
        <w:numPr>
          <w:ilvl w:val="1"/>
          <w:numId w:val="26"/>
        </w:numPr>
      </w:pPr>
      <w:r w:rsidRPr="00C35C19">
        <w:rPr>
          <w:b/>
          <w:color w:val="0000FF"/>
        </w:rPr>
        <w:t>transposition</w:t>
      </w:r>
      <w:r w:rsidRPr="00C35C19">
        <w:t xml:space="preserve"> of </w:t>
      </w:r>
      <w:r w:rsidR="009B2615" w:rsidRPr="00C35C19">
        <w:t>ECA</w:t>
      </w:r>
      <w:r w:rsidRPr="00C35C19">
        <w:t xml:space="preserve"> or hypertrophied occip</w:t>
      </w:r>
      <w:r w:rsidR="009B2615" w:rsidRPr="00C35C19">
        <w:t>ital artery to distal VA.</w:t>
      </w:r>
    </w:p>
    <w:p w:rsidR="009F6940" w:rsidRPr="00C35C19" w:rsidRDefault="009F6940" w:rsidP="00113EF2">
      <w:pPr>
        <w:pStyle w:val="NormalWeb"/>
        <w:numPr>
          <w:ilvl w:val="1"/>
          <w:numId w:val="26"/>
        </w:numPr>
      </w:pPr>
      <w:r w:rsidRPr="00C35C19">
        <w:rPr>
          <w:b/>
          <w:color w:val="0000FF"/>
        </w:rPr>
        <w:t>transposition</w:t>
      </w:r>
      <w:r w:rsidRPr="00C35C19">
        <w:t xml:space="preserve"> of distal </w:t>
      </w:r>
      <w:r w:rsidR="009B2615" w:rsidRPr="00C35C19">
        <w:t>VA</w:t>
      </w:r>
      <w:r w:rsidRPr="00C35C19">
        <w:t xml:space="preserve"> to side of distal </w:t>
      </w:r>
      <w:r w:rsidR="009B2615" w:rsidRPr="00C35C19">
        <w:t>ICA</w:t>
      </w:r>
      <w:r w:rsidRPr="00C35C19">
        <w:t xml:space="preserve">. </w:t>
      </w:r>
    </w:p>
    <w:p w:rsidR="009B78CF" w:rsidRPr="00C35C19" w:rsidRDefault="009B78CF" w:rsidP="009F6940">
      <w:pPr>
        <w:pStyle w:val="NormalWeb"/>
      </w:pPr>
    </w:p>
    <w:p w:rsidR="00857B43" w:rsidRDefault="009B2615" w:rsidP="009B2615">
      <w:pPr>
        <w:pStyle w:val="NormalWeb"/>
        <w:numPr>
          <w:ilvl w:val="0"/>
          <w:numId w:val="26"/>
        </w:numPr>
      </w:pPr>
      <w:r w:rsidRPr="00C35C19">
        <w:rPr>
          <w:b/>
          <w:u w:val="single"/>
        </w:rPr>
        <w:t>V</w:t>
      </w:r>
      <w:r w:rsidRPr="00C35C19">
        <w:rPr>
          <w:b/>
          <w:u w:val="single"/>
          <w:vertAlign w:val="subscript"/>
        </w:rPr>
        <w:t>4</w:t>
      </w:r>
      <w:r w:rsidRPr="00C35C19">
        <w:rPr>
          <w:b/>
          <w:u w:val="single"/>
        </w:rPr>
        <w:t xml:space="preserve"> segment</w:t>
      </w:r>
      <w:r w:rsidRPr="00C35C19">
        <w:t xml:space="preserve"> </w:t>
      </w:r>
      <w:r w:rsidR="00857B43">
        <w:t>–</w:t>
      </w:r>
      <w:r w:rsidRPr="00C35C19">
        <w:t xml:space="preserve"> </w:t>
      </w:r>
      <w:r w:rsidR="00857B43">
        <w:t>treat only if maximal medical therapy fails!</w:t>
      </w:r>
    </w:p>
    <w:p w:rsidR="00857B43" w:rsidRPr="00C35C19" w:rsidRDefault="00857B43" w:rsidP="00857B43">
      <w:pPr>
        <w:pStyle w:val="NormalWeb"/>
        <w:numPr>
          <w:ilvl w:val="0"/>
          <w:numId w:val="24"/>
        </w:numPr>
      </w:pPr>
      <w:r w:rsidRPr="00A37619">
        <w:rPr>
          <w:b/>
          <w:color w:val="0000FF"/>
        </w:rPr>
        <w:t xml:space="preserve">balloon angioplasty &amp; </w:t>
      </w:r>
      <w:r>
        <w:rPr>
          <w:b/>
          <w:color w:val="0000FF"/>
        </w:rPr>
        <w:t>sten</w:t>
      </w:r>
      <w:r w:rsidRPr="00857B43">
        <w:rPr>
          <w:b/>
          <w:color w:val="0000FF"/>
        </w:rPr>
        <w:t>ting</w:t>
      </w:r>
    </w:p>
    <w:p w:rsidR="00BB25B2" w:rsidRDefault="009B2615" w:rsidP="008273AD">
      <w:pPr>
        <w:pStyle w:val="NormalWeb"/>
        <w:numPr>
          <w:ilvl w:val="0"/>
          <w:numId w:val="24"/>
        </w:numPr>
      </w:pPr>
      <w:r w:rsidRPr="00C35C19">
        <w:t xml:space="preserve">saphenous vein </w:t>
      </w:r>
      <w:r w:rsidRPr="00857B43">
        <w:rPr>
          <w:b/>
          <w:color w:val="0000FF"/>
        </w:rPr>
        <w:t>bypass</w:t>
      </w:r>
      <w:r w:rsidR="00857B43">
        <w:t xml:space="preserve"> from distal ICA - </w:t>
      </w:r>
      <w:r w:rsidRPr="00C35C19">
        <w:t>s</w:t>
      </w:r>
      <w:r w:rsidR="009F6940" w:rsidRPr="00C35C19">
        <w:t>urgical exposure requires resection of C</w:t>
      </w:r>
      <w:r w:rsidR="009F6940" w:rsidRPr="00857B43">
        <w:rPr>
          <w:vertAlign w:val="subscript"/>
        </w:rPr>
        <w:t>1</w:t>
      </w:r>
      <w:r w:rsidR="009F6940" w:rsidRPr="00C35C19">
        <w:t xml:space="preserve"> transverse process </w:t>
      </w:r>
      <w:r w:rsidR="008273AD" w:rsidRPr="00C35C19">
        <w:t>and part of its posterior arch.</w:t>
      </w:r>
    </w:p>
    <w:p w:rsidR="008273AD" w:rsidRPr="00C35C19" w:rsidRDefault="008273AD" w:rsidP="008273AD"/>
    <w:p w:rsidR="008273AD" w:rsidRPr="0007718F" w:rsidRDefault="009F6940" w:rsidP="0007718F">
      <w:pPr>
        <w:pStyle w:val="Nervous6"/>
        <w:ind w:right="8221"/>
      </w:pPr>
      <w:bookmarkStart w:id="9" w:name="_Toc6624562"/>
      <w:r w:rsidRPr="00C35C19">
        <w:t>Postoperative</w:t>
      </w:r>
      <w:bookmarkEnd w:id="9"/>
    </w:p>
    <w:p w:rsidR="009F6940" w:rsidRPr="00C35C19" w:rsidRDefault="009F6940" w:rsidP="008273AD">
      <w:pPr>
        <w:numPr>
          <w:ilvl w:val="0"/>
          <w:numId w:val="24"/>
        </w:numPr>
      </w:pPr>
      <w:r w:rsidRPr="00C35C19">
        <w:t>long-term antiplatelet therapy (e</w:t>
      </w:r>
      <w:r w:rsidR="008273AD" w:rsidRPr="00C35C19">
        <w:t>.</w:t>
      </w:r>
      <w:r w:rsidRPr="00C35C19">
        <w:t>g</w:t>
      </w:r>
      <w:r w:rsidR="008273AD" w:rsidRPr="00C35C19">
        <w:t>.</w:t>
      </w:r>
      <w:r w:rsidRPr="00C35C19">
        <w:t xml:space="preserve"> </w:t>
      </w:r>
      <w:r w:rsidRPr="00C35C19">
        <w:rPr>
          <w:rStyle w:val="Drugname2Char"/>
          <w:lang w:val="en-US"/>
        </w:rPr>
        <w:t>aspirin</w:t>
      </w:r>
      <w:r w:rsidRPr="00C35C19">
        <w:t xml:space="preserve">). </w:t>
      </w:r>
    </w:p>
    <w:p w:rsidR="008273AD" w:rsidRPr="00C35C19" w:rsidRDefault="008273AD" w:rsidP="009F6940"/>
    <w:p w:rsidR="008273AD" w:rsidRPr="00C35C19" w:rsidRDefault="008273AD" w:rsidP="008273AD">
      <w:pPr>
        <w:pStyle w:val="Nervous6"/>
        <w:ind w:right="8221"/>
      </w:pPr>
      <w:bookmarkStart w:id="10" w:name="_Toc6624563"/>
      <w:r w:rsidRPr="00C35C19">
        <w:t>Complications</w:t>
      </w:r>
      <w:bookmarkEnd w:id="10"/>
    </w:p>
    <w:p w:rsidR="00886B02" w:rsidRPr="00C35C19" w:rsidRDefault="00886B02" w:rsidP="009F6940">
      <w:r w:rsidRPr="00C35C19">
        <w:rPr>
          <w:u w:val="single"/>
        </w:rPr>
        <w:t>Combined morbidity/mortality rates</w:t>
      </w:r>
      <w:r w:rsidRPr="00C35C19">
        <w:t>:</w:t>
      </w:r>
    </w:p>
    <w:p w:rsidR="00620EE9" w:rsidRPr="00C35C19" w:rsidRDefault="00620EE9" w:rsidP="00886B02">
      <w:pPr>
        <w:ind w:left="1440"/>
      </w:pPr>
      <w:r w:rsidRPr="00C35C19">
        <w:rPr>
          <w:b/>
          <w:i/>
        </w:rPr>
        <w:t>P</w:t>
      </w:r>
      <w:r w:rsidR="009F6940" w:rsidRPr="00C35C19">
        <w:rPr>
          <w:b/>
          <w:i/>
        </w:rPr>
        <w:t xml:space="preserve">roximal </w:t>
      </w:r>
      <w:r w:rsidRPr="00C35C19">
        <w:rPr>
          <w:b/>
          <w:i/>
        </w:rPr>
        <w:t>reconstructions</w:t>
      </w:r>
      <w:r w:rsidRPr="00C35C19">
        <w:t xml:space="preserve"> (technically easier) -</w:t>
      </w:r>
      <w:r w:rsidR="009F6940" w:rsidRPr="00C35C19">
        <w:t xml:space="preserve"> </w:t>
      </w:r>
      <w:r w:rsidRPr="00C35C19">
        <w:t>0.9%.</w:t>
      </w:r>
    </w:p>
    <w:p w:rsidR="00620EE9" w:rsidRPr="00C35C19" w:rsidRDefault="009F6940" w:rsidP="00886B02">
      <w:pPr>
        <w:ind w:left="1440"/>
      </w:pPr>
      <w:r w:rsidRPr="00C35C19">
        <w:rPr>
          <w:b/>
          <w:i/>
        </w:rPr>
        <w:t>Distal reconstructions</w:t>
      </w:r>
      <w:r w:rsidRPr="00C35C19">
        <w:t xml:space="preserve"> </w:t>
      </w:r>
      <w:r w:rsidR="00620EE9" w:rsidRPr="00C35C19">
        <w:t>-</w:t>
      </w:r>
      <w:r w:rsidRPr="00C35C19">
        <w:t xml:space="preserve"> </w:t>
      </w:r>
      <w:r w:rsidR="00620EE9" w:rsidRPr="00C35C19">
        <w:t>3-4%.</w:t>
      </w:r>
    </w:p>
    <w:p w:rsidR="00620EE9" w:rsidRPr="00C35C19" w:rsidRDefault="00620EE9" w:rsidP="009F6940"/>
    <w:p w:rsidR="009032C7" w:rsidRPr="00C35C19" w:rsidRDefault="009032C7" w:rsidP="009032C7">
      <w:pPr>
        <w:numPr>
          <w:ilvl w:val="0"/>
          <w:numId w:val="27"/>
        </w:numPr>
      </w:pPr>
      <w:r w:rsidRPr="00C35C19">
        <w:rPr>
          <w:b/>
        </w:rPr>
        <w:t>S</w:t>
      </w:r>
      <w:r w:rsidR="009F6940" w:rsidRPr="00C35C19">
        <w:rPr>
          <w:b/>
        </w:rPr>
        <w:t>troke</w:t>
      </w:r>
      <w:r w:rsidR="009F6940" w:rsidRPr="00C35C19">
        <w:t xml:space="preserve">, </w:t>
      </w:r>
      <w:r w:rsidR="009F6940" w:rsidRPr="00C35C19">
        <w:rPr>
          <w:b/>
        </w:rPr>
        <w:t>he</w:t>
      </w:r>
      <w:r w:rsidRPr="00C35C19">
        <w:rPr>
          <w:b/>
        </w:rPr>
        <w:t>matoma</w:t>
      </w:r>
      <w:r w:rsidRPr="00C35C19">
        <w:t xml:space="preserve">, </w:t>
      </w:r>
      <w:r w:rsidRPr="00C35C19">
        <w:rPr>
          <w:b/>
        </w:rPr>
        <w:t>thrombosis</w:t>
      </w:r>
      <w:r w:rsidRPr="00C35C19">
        <w:t xml:space="preserve">, </w:t>
      </w:r>
      <w:r w:rsidRPr="00C35C19">
        <w:rPr>
          <w:b/>
        </w:rPr>
        <w:t>lymphocele</w:t>
      </w:r>
      <w:r w:rsidR="00886B02" w:rsidRPr="00C35C19">
        <w:t>.</w:t>
      </w:r>
    </w:p>
    <w:p w:rsidR="009032C7" w:rsidRPr="00C35C19" w:rsidRDefault="009032C7" w:rsidP="009032C7">
      <w:pPr>
        <w:numPr>
          <w:ilvl w:val="0"/>
          <w:numId w:val="27"/>
        </w:numPr>
      </w:pPr>
      <w:r w:rsidRPr="00C35C19">
        <w:rPr>
          <w:b/>
        </w:rPr>
        <w:t>N</w:t>
      </w:r>
      <w:r w:rsidR="009F6940" w:rsidRPr="00C35C19">
        <w:rPr>
          <w:b/>
        </w:rPr>
        <w:t>erve injury</w:t>
      </w:r>
      <w:r w:rsidR="009F6940" w:rsidRPr="00C35C19">
        <w:t xml:space="preserve"> (e</w:t>
      </w:r>
      <w:r w:rsidRPr="00C35C19">
        <w:t>.</w:t>
      </w:r>
      <w:r w:rsidR="009F6940" w:rsidRPr="00C35C19">
        <w:t>g</w:t>
      </w:r>
      <w:r w:rsidRPr="00C35C19">
        <w:t>.</w:t>
      </w:r>
      <w:r w:rsidR="009F6940" w:rsidRPr="00C35C19">
        <w:t xml:space="preserve"> Horner syndrome, spinal</w:t>
      </w:r>
      <w:r w:rsidRPr="00C35C19">
        <w:t xml:space="preserve"> accessory nerve, vagus nerve).</w:t>
      </w:r>
    </w:p>
    <w:p w:rsidR="009F6940" w:rsidRPr="00C35C19" w:rsidRDefault="009F6940" w:rsidP="009032C7">
      <w:pPr>
        <w:numPr>
          <w:ilvl w:val="0"/>
          <w:numId w:val="24"/>
        </w:numPr>
      </w:pPr>
      <w:r w:rsidRPr="00C35C19">
        <w:rPr>
          <w:b/>
          <w:i/>
          <w:color w:val="0000FF"/>
        </w:rPr>
        <w:t>ptosis on operative side</w:t>
      </w:r>
      <w:r w:rsidRPr="00C35C19">
        <w:t xml:space="preserve"> </w:t>
      </w:r>
      <w:r w:rsidR="009032C7" w:rsidRPr="00C35C19">
        <w:t>(</w:t>
      </w:r>
      <w:r w:rsidRPr="00C35C19">
        <w:t xml:space="preserve">known complication of proximal </w:t>
      </w:r>
      <w:r w:rsidR="009032C7" w:rsidRPr="00C35C19">
        <w:t xml:space="preserve">VA reconstructions - traction injury of lower cervical sympathetic nerves) - </w:t>
      </w:r>
      <w:r w:rsidRPr="00C35C19">
        <w:t>usually temporary.</w:t>
      </w:r>
    </w:p>
    <w:p w:rsidR="00BA3524" w:rsidRPr="00C35C19" w:rsidRDefault="00BA3524" w:rsidP="009F6940"/>
    <w:p w:rsidR="00BA3524" w:rsidRPr="00C35C19" w:rsidRDefault="00BA3524" w:rsidP="009F6940"/>
    <w:p w:rsidR="007B52F0" w:rsidRPr="00C35C19" w:rsidRDefault="007B52F0"/>
    <w:p w:rsidR="00A11A53" w:rsidRPr="00C35C19" w:rsidRDefault="00BA3524" w:rsidP="00A11A53">
      <w:pPr>
        <w:pStyle w:val="Antrat"/>
      </w:pPr>
      <w:r w:rsidRPr="00C35C19">
        <w:br w:type="page"/>
      </w:r>
      <w:bookmarkStart w:id="11" w:name="_Toc6624564"/>
      <w:r w:rsidR="00A11A53" w:rsidRPr="00C35C19">
        <w:t>Subclavian Steal</w:t>
      </w:r>
      <w:bookmarkEnd w:id="11"/>
    </w:p>
    <w:p w:rsidR="002C1CFF" w:rsidRPr="00C35C19" w:rsidRDefault="002C1CFF" w:rsidP="002C1CFF">
      <w:pPr>
        <w:pStyle w:val="NormalWeb"/>
      </w:pPr>
      <w:r w:rsidRPr="00C35C19">
        <w:t xml:space="preserve">- </w:t>
      </w:r>
      <w:r w:rsidRPr="00C35C19">
        <w:rPr>
          <w:highlight w:val="yellow"/>
        </w:rPr>
        <w:t xml:space="preserve">occlusive disease in proximal subclavian artery </w:t>
      </w:r>
      <w:r w:rsidR="008248C3" w:rsidRPr="00C35C19">
        <w:rPr>
          <w:highlight w:val="yellow"/>
        </w:rPr>
        <w:t>(or innomin</w:t>
      </w:r>
      <w:r w:rsidR="008248C3" w:rsidRPr="00C35C19">
        <w:rPr>
          <w:highlight w:val="yellow"/>
        </w:rPr>
        <w:softHyphen/>
        <w:t>ate artery)</w:t>
      </w:r>
      <w:r w:rsidR="008248C3" w:rsidRPr="00C35C19">
        <w:t xml:space="preserve"> </w:t>
      </w:r>
      <w:r w:rsidRPr="00C35C19">
        <w:t>→ blood flow reversal down VA</w:t>
      </w:r>
      <w:r w:rsidR="008248C3" w:rsidRPr="00C35C19">
        <w:t>*</w:t>
      </w:r>
      <w:r w:rsidRPr="00C35C19">
        <w:t xml:space="preserve"> on affected side to ischemic limb (i.e. blood siphoning away from brain):</w:t>
      </w:r>
    </w:p>
    <w:p w:rsidR="008248C3" w:rsidRPr="00C35C19" w:rsidRDefault="008248C3" w:rsidP="008248C3">
      <w:pPr>
        <w:pStyle w:val="NormalWeb"/>
        <w:jc w:val="right"/>
      </w:pPr>
      <w:r w:rsidRPr="00C35C19">
        <w:t>*VA fills from contralateral VA</w:t>
      </w:r>
    </w:p>
    <w:p w:rsidR="00A11A53" w:rsidRPr="00C35C19" w:rsidRDefault="00A11A53"/>
    <w:p w:rsidR="00A11A53" w:rsidRPr="00C35C19" w:rsidRDefault="0053454F" w:rsidP="00A11A53">
      <w:pPr>
        <w:jc w:val="center"/>
      </w:pPr>
      <w:r>
        <w:rPr>
          <w:noProof/>
        </w:rPr>
        <w:drawing>
          <wp:inline distT="0" distB="0" distL="0" distR="0" wp14:anchorId="74C9F42D" wp14:editId="02A94C3A">
            <wp:extent cx="4181475" cy="3895725"/>
            <wp:effectExtent l="0" t="0" r="9525" b="9525"/>
            <wp:docPr id="5" name="Picture 1" descr="D:\Viktoro\Neuroscience\Vas. Vascular\00. Pictures\Subclavian steal syndrome (schem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Vas. Vascular\00. Pictures\Subclavian steal syndrome (scheme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D2" w:rsidRDefault="007C42D2" w:rsidP="00A11A53">
      <w:pPr>
        <w:pStyle w:val="NormalWeb"/>
      </w:pPr>
    </w:p>
    <w:p w:rsidR="004423DC" w:rsidRPr="00C35C19" w:rsidRDefault="004423DC" w:rsidP="00A11A53">
      <w:pPr>
        <w:pStyle w:val="NormalWeb"/>
      </w:pPr>
    </w:p>
    <w:p w:rsidR="007C42D2" w:rsidRPr="00C35C19" w:rsidRDefault="007C42D2" w:rsidP="007C42D2">
      <w:pPr>
        <w:pStyle w:val="Nervous6"/>
        <w:ind w:right="7795"/>
      </w:pPr>
      <w:bookmarkStart w:id="12" w:name="_Toc6624565"/>
      <w:r w:rsidRPr="00C35C19">
        <w:t>Clinical Features</w:t>
      </w:r>
      <w:bookmarkEnd w:id="12"/>
    </w:p>
    <w:p w:rsidR="007C42D2" w:rsidRPr="00C35C19" w:rsidRDefault="007C42D2" w:rsidP="007C42D2">
      <w:pPr>
        <w:pStyle w:val="NormalWeb"/>
      </w:pPr>
      <w:r w:rsidRPr="00C35C19">
        <w:t xml:space="preserve">- often precipitated by </w:t>
      </w:r>
      <w:r w:rsidRPr="00C35C19">
        <w:rPr>
          <w:color w:val="FF0000"/>
        </w:rPr>
        <w:t>limb exercise</w:t>
      </w:r>
      <w:r w:rsidRPr="00C35C19">
        <w:t>:</w:t>
      </w:r>
    </w:p>
    <w:p w:rsidR="00DC0281" w:rsidRDefault="00DC0281" w:rsidP="00DC0281">
      <w:pPr>
        <w:pStyle w:val="NormalWeb"/>
        <w:numPr>
          <w:ilvl w:val="0"/>
          <w:numId w:val="29"/>
        </w:numPr>
      </w:pPr>
      <w:r w:rsidRPr="00C35C19">
        <w:rPr>
          <w:color w:val="0000FF"/>
        </w:rPr>
        <w:t xml:space="preserve">vertebrobasilar </w:t>
      </w:r>
      <w:r w:rsidR="00E13614" w:rsidRPr="00C35C19">
        <w:rPr>
          <w:color w:val="0000FF"/>
        </w:rPr>
        <w:t>TIAs</w:t>
      </w:r>
      <w:r w:rsidR="00E13614" w:rsidRPr="00C35C19">
        <w:t xml:space="preserve"> </w:t>
      </w:r>
      <w:r w:rsidR="00E13614" w:rsidRPr="00C35C19">
        <w:rPr>
          <w:color w:val="000000"/>
        </w:rPr>
        <w:t>(</w:t>
      </w:r>
      <w:r w:rsidR="00E13614" w:rsidRPr="00C35C19">
        <w:t>but rarely causes stroke).</w:t>
      </w:r>
    </w:p>
    <w:p w:rsidR="004423DC" w:rsidRPr="004423DC" w:rsidRDefault="004423DC" w:rsidP="004423DC">
      <w:pPr>
        <w:pStyle w:val="NormalWeb"/>
        <w:rPr>
          <w:sz w:val="12"/>
          <w:szCs w:val="12"/>
        </w:rPr>
      </w:pPr>
    </w:p>
    <w:p w:rsidR="00DC0281" w:rsidRPr="00C35C19" w:rsidRDefault="00DC0281" w:rsidP="005B0E6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ind w:left="1440" w:right="3685"/>
        <w:jc w:val="center"/>
      </w:pPr>
      <w:r w:rsidRPr="00C35C19">
        <w:t>posterior circulation symptoms with arm exercise</w:t>
      </w:r>
    </w:p>
    <w:p w:rsidR="004423DC" w:rsidRPr="004423DC" w:rsidRDefault="004423DC" w:rsidP="004423DC">
      <w:pPr>
        <w:pStyle w:val="NormalWeb"/>
        <w:rPr>
          <w:sz w:val="12"/>
          <w:szCs w:val="12"/>
        </w:rPr>
      </w:pPr>
    </w:p>
    <w:p w:rsidR="002C1CFF" w:rsidRPr="00C35C19" w:rsidRDefault="002C1CFF" w:rsidP="006F789B">
      <w:pPr>
        <w:pStyle w:val="NormalWeb"/>
        <w:numPr>
          <w:ilvl w:val="0"/>
          <w:numId w:val="29"/>
        </w:numPr>
      </w:pPr>
      <w:r w:rsidRPr="00C35C19">
        <w:rPr>
          <w:b/>
        </w:rPr>
        <w:t>bruit</w:t>
      </w:r>
      <w:r w:rsidRPr="00C35C19">
        <w:t xml:space="preserve"> </w:t>
      </w:r>
      <w:r w:rsidR="008248C3" w:rsidRPr="00C35C19">
        <w:t xml:space="preserve">may be </w:t>
      </w:r>
      <w:r w:rsidRPr="00C35C19">
        <w:t>heard over subclavian artery.</w:t>
      </w:r>
    </w:p>
    <w:p w:rsidR="007C42D2" w:rsidRPr="00C35C19" w:rsidRDefault="006F789B" w:rsidP="006F789B">
      <w:pPr>
        <w:pStyle w:val="NormalWeb"/>
        <w:numPr>
          <w:ilvl w:val="0"/>
          <w:numId w:val="29"/>
        </w:numPr>
      </w:pPr>
      <w:r w:rsidRPr="00C35C19">
        <w:rPr>
          <w:b/>
        </w:rPr>
        <w:t>BP</w:t>
      </w:r>
      <w:r w:rsidR="00A11A53" w:rsidRPr="00C35C19">
        <w:rPr>
          <w:b/>
        </w:rPr>
        <w:t xml:space="preserve"> </w:t>
      </w:r>
      <w:r w:rsidR="005D5DB3" w:rsidRPr="00C35C19">
        <w:rPr>
          <w:b/>
        </w:rPr>
        <w:t>diminished</w:t>
      </w:r>
      <w:r w:rsidR="005D5DB3" w:rsidRPr="00C35C19">
        <w:t xml:space="preserve"> in affected limb (</w:t>
      </w:r>
      <w:r w:rsidR="00845D1F" w:rsidRPr="00C35C19">
        <w:rPr>
          <w:rStyle w:val="Nervous9Char"/>
        </w:rPr>
        <w:t xml:space="preserve">systolic </w:t>
      </w:r>
      <w:r w:rsidR="005D5DB3" w:rsidRPr="00C35C19">
        <w:rPr>
          <w:rStyle w:val="Nervous9Char"/>
        </w:rPr>
        <w:t xml:space="preserve">BP difference &gt; </w:t>
      </w:r>
      <w:r w:rsidR="00845D1F" w:rsidRPr="00C35C19">
        <w:rPr>
          <w:rStyle w:val="Nervous9Char"/>
        </w:rPr>
        <w:t>15-</w:t>
      </w:r>
      <w:r w:rsidR="005D5DB3" w:rsidRPr="00C35C19">
        <w:rPr>
          <w:rStyle w:val="Nervous9Char"/>
        </w:rPr>
        <w:t>20 mmHg between arms</w:t>
      </w:r>
      <w:r w:rsidR="005D5DB3" w:rsidRPr="00C35C19">
        <w:t xml:space="preserve"> supports diagnosis).</w:t>
      </w:r>
    </w:p>
    <w:p w:rsidR="00C866C9" w:rsidRPr="00C35C19" w:rsidRDefault="00C866C9" w:rsidP="006F789B">
      <w:pPr>
        <w:pStyle w:val="NormalWeb"/>
        <w:numPr>
          <w:ilvl w:val="0"/>
          <w:numId w:val="29"/>
        </w:numPr>
      </w:pPr>
      <w:r w:rsidRPr="00C35C19">
        <w:rPr>
          <w:b/>
          <w:i/>
        </w:rPr>
        <w:t>pulse beat in radial artery</w:t>
      </w:r>
      <w:r w:rsidRPr="00C35C19">
        <w:t xml:space="preserve"> </w:t>
      </w:r>
      <w:r w:rsidR="000521EA" w:rsidRPr="00C35C19">
        <w:t xml:space="preserve">is diminished and </w:t>
      </w:r>
      <w:r w:rsidRPr="00C35C19">
        <w:t>asynchronously follows that of other side.</w:t>
      </w:r>
    </w:p>
    <w:p w:rsidR="002C1CFF" w:rsidRPr="00C35C19" w:rsidRDefault="002C1CFF" w:rsidP="006F789B">
      <w:pPr>
        <w:pStyle w:val="NormalWeb"/>
        <w:numPr>
          <w:ilvl w:val="0"/>
          <w:numId w:val="29"/>
        </w:numPr>
      </w:pPr>
      <w:r w:rsidRPr="00C35C19">
        <w:rPr>
          <w:b/>
          <w:i/>
        </w:rPr>
        <w:t>limb claudication</w:t>
      </w:r>
      <w:r w:rsidRPr="00C35C19">
        <w:t xml:space="preserve">; </w:t>
      </w:r>
      <w:r w:rsidR="00A11A53" w:rsidRPr="00C35C19">
        <w:t xml:space="preserve">limb may become cyanotic if </w:t>
      </w:r>
      <w:r w:rsidRPr="00C35C19">
        <w:t>held above heart level.</w:t>
      </w:r>
    </w:p>
    <w:p w:rsidR="00A11A53" w:rsidRPr="00C35C19" w:rsidRDefault="002C1CFF" w:rsidP="002C1CFF">
      <w:pPr>
        <w:pStyle w:val="NormalWeb"/>
        <w:spacing w:before="120"/>
      </w:pPr>
      <w:r w:rsidRPr="00C35C19">
        <w:t xml:space="preserve">N.B. </w:t>
      </w:r>
      <w:r w:rsidR="00A11A53" w:rsidRPr="00C35C19">
        <w:t>majority of persons with subclavian steal detected by noninvasive techniques have no neurological symptoms</w:t>
      </w:r>
      <w:r w:rsidR="00DC0281" w:rsidRPr="00C35C19">
        <w:t xml:space="preserve"> (i.e. merely radiographic curiosity).</w:t>
      </w:r>
    </w:p>
    <w:p w:rsidR="00A11A53" w:rsidRDefault="00A11A53"/>
    <w:p w:rsidR="004423DC" w:rsidRPr="00C35C19" w:rsidRDefault="004423DC"/>
    <w:p w:rsidR="00E13614" w:rsidRPr="00C35C19" w:rsidRDefault="00E13614" w:rsidP="00845D1F">
      <w:pPr>
        <w:pStyle w:val="Nervous6"/>
        <w:ind w:right="8646"/>
      </w:pPr>
      <w:bookmarkStart w:id="13" w:name="_Toc6624566"/>
      <w:r w:rsidRPr="00C35C19">
        <w:t>Diagnosis</w:t>
      </w:r>
      <w:bookmarkEnd w:id="13"/>
    </w:p>
    <w:tbl>
      <w:tblPr>
        <w:tblW w:w="0" w:type="auto"/>
        <w:tblLook w:val="01E0" w:firstRow="1" w:lastRow="1" w:firstColumn="1" w:lastColumn="1" w:noHBand="0" w:noVBand="0"/>
      </w:tblPr>
      <w:tblGrid>
        <w:gridCol w:w="4208"/>
        <w:gridCol w:w="1091"/>
        <w:gridCol w:w="4623"/>
      </w:tblGrid>
      <w:tr w:rsidR="00151AE2" w:rsidRPr="00274A4C" w:rsidTr="00274A4C">
        <w:tc>
          <w:tcPr>
            <w:tcW w:w="4219" w:type="dxa"/>
          </w:tcPr>
          <w:p w:rsidR="00151AE2" w:rsidRPr="00274A4C" w:rsidRDefault="00151AE2" w:rsidP="00151AE2">
            <w:pPr>
              <w:pStyle w:val="NormalWeb"/>
              <w:rPr>
                <w:sz w:val="20"/>
                <w:szCs w:val="20"/>
              </w:rPr>
            </w:pPr>
            <w:r w:rsidRPr="00274A4C">
              <w:rPr>
                <w:sz w:val="20"/>
                <w:szCs w:val="20"/>
              </w:rPr>
              <w:t xml:space="preserve">Oblique </w:t>
            </w:r>
            <w:r w:rsidRPr="00274A4C">
              <w:rPr>
                <w:b/>
                <w:sz w:val="20"/>
                <w:szCs w:val="20"/>
              </w:rPr>
              <w:t>MRA</w:t>
            </w:r>
            <w:r w:rsidRPr="00274A4C">
              <w:rPr>
                <w:sz w:val="20"/>
                <w:szCs w:val="20"/>
              </w:rPr>
              <w:t xml:space="preserve"> of aortic arch - high-grade stenosis of proximal left subclavian artery (</w:t>
            </w:r>
            <w:r w:rsidRPr="00274A4C">
              <w:rPr>
                <w:i/>
                <w:sz w:val="20"/>
                <w:szCs w:val="20"/>
              </w:rPr>
              <w:t>arrow</w:t>
            </w:r>
            <w:r w:rsidRPr="00274A4C">
              <w:rPr>
                <w:sz w:val="20"/>
                <w:szCs w:val="20"/>
              </w:rPr>
              <w:t>):</w:t>
            </w:r>
          </w:p>
          <w:p w:rsidR="00151AE2" w:rsidRPr="00274A4C" w:rsidRDefault="0053454F" w:rsidP="00274A4C">
            <w:pPr>
              <w:jc w:val="center"/>
              <w:rPr>
                <w:color w:val="333399"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3DDF382" wp14:editId="64D3A309">
                  <wp:extent cx="2486025" cy="2219325"/>
                  <wp:effectExtent l="0" t="0" r="9525" b="9525"/>
                  <wp:docPr id="2" name="Picture 2" descr="D:\Viktoro\Neuroscience\Vas. Vascular\00. Pictures\Subclavian steal (MRA 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Viktoro\Neuroscience\Vas. Vascular\00. Pictures\Subclavian steal (MRA 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  <w:gridSpan w:val="2"/>
          </w:tcPr>
          <w:p w:rsidR="00151AE2" w:rsidRPr="00274A4C" w:rsidRDefault="00151AE2" w:rsidP="00E13614">
            <w:pPr>
              <w:pStyle w:val="NormalWeb"/>
              <w:rPr>
                <w:sz w:val="20"/>
                <w:szCs w:val="20"/>
              </w:rPr>
            </w:pPr>
            <w:r w:rsidRPr="00274A4C">
              <w:rPr>
                <w:sz w:val="20"/>
                <w:szCs w:val="20"/>
              </w:rPr>
              <w:t xml:space="preserve">Oblique 3D contrast-enhanced </w:t>
            </w:r>
            <w:r w:rsidRPr="00274A4C">
              <w:rPr>
                <w:b/>
                <w:sz w:val="20"/>
                <w:szCs w:val="20"/>
              </w:rPr>
              <w:t>MRA</w:t>
            </w:r>
            <w:r w:rsidRPr="00274A4C">
              <w:rPr>
                <w:sz w:val="20"/>
                <w:szCs w:val="20"/>
              </w:rPr>
              <w:t xml:space="preserve"> of aortic arch - high-grade stenosis of proximal left subclavian artery (</w:t>
            </w:r>
            <w:r w:rsidRPr="00274A4C">
              <w:rPr>
                <w:i/>
                <w:sz w:val="20"/>
                <w:szCs w:val="20"/>
              </w:rPr>
              <w:t>white arrow</w:t>
            </w:r>
            <w:r w:rsidRPr="00274A4C">
              <w:rPr>
                <w:sz w:val="20"/>
                <w:szCs w:val="20"/>
              </w:rPr>
              <w:t>); left common carotid artery (LCCA); left subclavian artery (LSCA) (</w:t>
            </w:r>
            <w:r w:rsidRPr="00274A4C">
              <w:rPr>
                <w:i/>
                <w:sz w:val="20"/>
                <w:szCs w:val="20"/>
              </w:rPr>
              <w:t>blue arrow</w:t>
            </w:r>
            <w:r w:rsidRPr="00274A4C">
              <w:rPr>
                <w:sz w:val="20"/>
                <w:szCs w:val="20"/>
              </w:rPr>
              <w:t>):</w:t>
            </w:r>
          </w:p>
          <w:p w:rsidR="00151AE2" w:rsidRPr="00274A4C" w:rsidRDefault="0053454F" w:rsidP="00274A4C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333399"/>
                <w:sz w:val="20"/>
                <w:szCs w:val="20"/>
              </w:rPr>
              <w:drawing>
                <wp:inline distT="0" distB="0" distL="0" distR="0" wp14:anchorId="262274D3" wp14:editId="12E8935A">
                  <wp:extent cx="2505075" cy="2076450"/>
                  <wp:effectExtent l="0" t="0" r="9525" b="0"/>
                  <wp:docPr id="3" name="Picture 3" descr="D:\Viktoro\Neuroscience\Vas. Vascular\00. Pictures\Subclavian steal (MRA 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Vas. Vascular\00. Pictures\Subclavian steal (MRA 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5C9D" w:rsidRPr="00274A4C" w:rsidTr="00274A4C">
        <w:tc>
          <w:tcPr>
            <w:tcW w:w="5495" w:type="dxa"/>
            <w:gridSpan w:val="2"/>
            <w:vAlign w:val="center"/>
          </w:tcPr>
          <w:p w:rsidR="00306A07" w:rsidRPr="00274A4C" w:rsidRDefault="008A43DE" w:rsidP="00306A07">
            <w:pPr>
              <w:pStyle w:val="NormalWeb"/>
              <w:rPr>
                <w:color w:val="000000"/>
                <w:sz w:val="20"/>
                <w:szCs w:val="20"/>
              </w:rPr>
            </w:pPr>
            <w:r w:rsidRPr="00274A4C">
              <w:rPr>
                <w:color w:val="000000"/>
                <w:sz w:val="20"/>
                <w:szCs w:val="20"/>
              </w:rPr>
              <w:t xml:space="preserve">Aortic arch </w:t>
            </w:r>
            <w:r w:rsidRPr="00274A4C">
              <w:rPr>
                <w:b/>
                <w:color w:val="000000"/>
                <w:sz w:val="20"/>
                <w:szCs w:val="20"/>
              </w:rPr>
              <w:t>aortogram</w:t>
            </w:r>
            <w:r w:rsidRPr="00274A4C">
              <w:rPr>
                <w:color w:val="000000"/>
                <w:sz w:val="20"/>
                <w:szCs w:val="20"/>
              </w:rPr>
              <w:t>:</w:t>
            </w:r>
          </w:p>
          <w:p w:rsidR="00306A07" w:rsidRPr="00274A4C" w:rsidRDefault="000A5C9D" w:rsidP="00306A07">
            <w:pPr>
              <w:pStyle w:val="NormalWeb"/>
              <w:rPr>
                <w:color w:val="000000"/>
                <w:sz w:val="20"/>
                <w:szCs w:val="20"/>
              </w:rPr>
            </w:pPr>
            <w:r w:rsidRPr="00274A4C">
              <w:rPr>
                <w:color w:val="000000"/>
                <w:sz w:val="20"/>
                <w:szCs w:val="20"/>
              </w:rPr>
              <w:t>A</w:t>
            </w:r>
            <w:r w:rsidR="00306A07" w:rsidRPr="00274A4C">
              <w:rPr>
                <w:color w:val="000000"/>
                <w:sz w:val="20"/>
                <w:szCs w:val="20"/>
              </w:rPr>
              <w:t>.</w:t>
            </w:r>
            <w:r w:rsidRPr="00274A4C">
              <w:rPr>
                <w:color w:val="000000"/>
                <w:sz w:val="20"/>
                <w:szCs w:val="20"/>
              </w:rPr>
              <w:t xml:space="preserve"> Left anterior oblique projection, arterial phase: proximal occlusion of left subclavian artery (</w:t>
            </w:r>
            <w:r w:rsidRPr="00274A4C">
              <w:rPr>
                <w:i/>
                <w:color w:val="000000"/>
                <w:sz w:val="20"/>
                <w:szCs w:val="20"/>
              </w:rPr>
              <w:t>arrow</w:t>
            </w:r>
            <w:r w:rsidRPr="00274A4C">
              <w:rPr>
                <w:color w:val="000000"/>
                <w:sz w:val="20"/>
                <w:szCs w:val="20"/>
              </w:rPr>
              <w:t xml:space="preserve">). Note irregularity and tortuosity of right </w:t>
            </w:r>
            <w:r w:rsidR="00306A07" w:rsidRPr="00274A4C">
              <w:rPr>
                <w:color w:val="000000"/>
                <w:sz w:val="20"/>
                <w:szCs w:val="20"/>
              </w:rPr>
              <w:t xml:space="preserve">VA - </w:t>
            </w:r>
            <w:r w:rsidRPr="00274A4C">
              <w:rPr>
                <w:color w:val="000000"/>
                <w:sz w:val="20"/>
                <w:szCs w:val="20"/>
              </w:rPr>
              <w:t>related to degenerative changes in cer</w:t>
            </w:r>
            <w:r w:rsidR="00306A07" w:rsidRPr="00274A4C">
              <w:rPr>
                <w:color w:val="000000"/>
                <w:sz w:val="20"/>
                <w:szCs w:val="20"/>
              </w:rPr>
              <w:t>vical vertebrae (</w:t>
            </w:r>
            <w:r w:rsidR="00306A07" w:rsidRPr="00274A4C">
              <w:rPr>
                <w:i/>
                <w:color w:val="000000"/>
                <w:sz w:val="20"/>
                <w:szCs w:val="20"/>
              </w:rPr>
              <w:t>small arrow</w:t>
            </w:r>
            <w:r w:rsidR="00306A07" w:rsidRPr="00274A4C">
              <w:rPr>
                <w:color w:val="000000"/>
                <w:sz w:val="20"/>
                <w:szCs w:val="20"/>
              </w:rPr>
              <w:t>).</w:t>
            </w:r>
          </w:p>
          <w:p w:rsidR="000A5C9D" w:rsidRPr="00274A4C" w:rsidRDefault="000A5C9D" w:rsidP="00306A07">
            <w:pPr>
              <w:pStyle w:val="NormalWeb"/>
              <w:rPr>
                <w:color w:val="000000"/>
                <w:sz w:val="20"/>
                <w:szCs w:val="20"/>
              </w:rPr>
            </w:pPr>
            <w:r w:rsidRPr="00274A4C">
              <w:rPr>
                <w:color w:val="000000"/>
                <w:sz w:val="20"/>
                <w:szCs w:val="20"/>
              </w:rPr>
              <w:t>B</w:t>
            </w:r>
            <w:r w:rsidR="00306A07" w:rsidRPr="00274A4C">
              <w:rPr>
                <w:color w:val="000000"/>
                <w:sz w:val="20"/>
                <w:szCs w:val="20"/>
              </w:rPr>
              <w:t>.</w:t>
            </w:r>
            <w:r w:rsidRPr="00274A4C">
              <w:rPr>
                <w:color w:val="000000"/>
                <w:sz w:val="20"/>
                <w:szCs w:val="20"/>
              </w:rPr>
              <w:t xml:space="preserve"> Right anterior oblique projection late phase of aortogram; distal segment of left subclavian artery (</w:t>
            </w:r>
            <w:r w:rsidRPr="00274A4C">
              <w:rPr>
                <w:i/>
                <w:color w:val="000000"/>
                <w:sz w:val="20"/>
                <w:szCs w:val="20"/>
              </w:rPr>
              <w:t>arrow</w:t>
            </w:r>
            <w:r w:rsidRPr="00274A4C">
              <w:rPr>
                <w:color w:val="000000"/>
                <w:sz w:val="20"/>
                <w:szCs w:val="20"/>
              </w:rPr>
              <w:t xml:space="preserve">) fills via retrograde flow in left </w:t>
            </w:r>
            <w:r w:rsidR="00306A07" w:rsidRPr="00274A4C">
              <w:rPr>
                <w:color w:val="000000"/>
                <w:sz w:val="20"/>
                <w:szCs w:val="20"/>
              </w:rPr>
              <w:t>VA</w:t>
            </w:r>
            <w:r w:rsidRPr="00274A4C">
              <w:rPr>
                <w:color w:val="000000"/>
                <w:sz w:val="20"/>
                <w:szCs w:val="20"/>
              </w:rPr>
              <w:t>, despite this vessel being almost completely obstructed at its origin (</w:t>
            </w:r>
            <w:r w:rsidRPr="00274A4C">
              <w:rPr>
                <w:i/>
                <w:color w:val="000000"/>
                <w:sz w:val="20"/>
                <w:szCs w:val="20"/>
              </w:rPr>
              <w:t>small arrow</w:t>
            </w:r>
            <w:r w:rsidRPr="00274A4C">
              <w:rPr>
                <w:color w:val="000000"/>
                <w:sz w:val="20"/>
                <w:szCs w:val="20"/>
              </w:rPr>
              <w:t>)</w:t>
            </w:r>
            <w:r w:rsidR="00306A07" w:rsidRPr="00274A4C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4643" w:type="dxa"/>
          </w:tcPr>
          <w:p w:rsidR="000A5C9D" w:rsidRPr="00274A4C" w:rsidRDefault="0053454F" w:rsidP="00274A4C">
            <w:pPr>
              <w:pStyle w:val="NormalWeb"/>
              <w:spacing w:before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F69AF38" wp14:editId="1473FB25">
                  <wp:extent cx="2714625" cy="2943225"/>
                  <wp:effectExtent l="0" t="0" r="9525" b="9525"/>
                  <wp:docPr id="4" name="Picture 4" descr="D:\Viktoro\Neuroscience\Vas. Vascular\00. Pictures\Subclavian steal (arteriogram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Viktoro\Neuroscience\Vas. Vascular\00. Pictures\Subclavian steal (arteriogram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1AE2" w:rsidRPr="00C35C19" w:rsidRDefault="00151AE2" w:rsidP="00E13614">
      <w:pPr>
        <w:pStyle w:val="NormalWeb"/>
      </w:pPr>
    </w:p>
    <w:p w:rsidR="00DC0281" w:rsidRPr="00C35C19" w:rsidRDefault="00DC0281" w:rsidP="00AC1D3C">
      <w:pPr>
        <w:pStyle w:val="Nervous6"/>
        <w:ind w:right="8504"/>
      </w:pPr>
      <w:bookmarkStart w:id="14" w:name="_Toc6624567"/>
      <w:r w:rsidRPr="00C35C19">
        <w:t>Treatment</w:t>
      </w:r>
      <w:bookmarkEnd w:id="14"/>
    </w:p>
    <w:p w:rsidR="00DC0281" w:rsidRPr="00C35C19" w:rsidRDefault="00DC0281">
      <w:r w:rsidRPr="00C35C19">
        <w:t>Surgery is almost never indicated.</w:t>
      </w:r>
    </w:p>
    <w:p w:rsidR="00AC7578" w:rsidRPr="0087667A" w:rsidRDefault="00AC7578" w:rsidP="00AC7578">
      <w:pPr>
        <w:pStyle w:val="NormalWeb"/>
      </w:pPr>
    </w:p>
    <w:p w:rsidR="00AC7578" w:rsidRDefault="00AC7578" w:rsidP="00AC7578">
      <w:pPr>
        <w:rPr>
          <w:szCs w:val="24"/>
        </w:rPr>
      </w:pPr>
    </w:p>
    <w:p w:rsidR="00AC7578" w:rsidRDefault="00AC7578" w:rsidP="00AC7578"/>
    <w:p w:rsidR="00AC7578" w:rsidRDefault="00AC7578" w:rsidP="00AC7578"/>
    <w:p w:rsidR="00AC7578" w:rsidRDefault="00AC7578" w:rsidP="00AC7578"/>
    <w:p w:rsidR="00AC7578" w:rsidRDefault="00AC7578" w:rsidP="00AC7578"/>
    <w:p w:rsidR="00F14695" w:rsidRDefault="00F14695" w:rsidP="00F14695">
      <w:pPr>
        <w:rPr>
          <w:smallCaps/>
          <w:szCs w:val="24"/>
        </w:rPr>
      </w:pPr>
      <w:r w:rsidRPr="00C77275">
        <w:rPr>
          <w:smallCaps/>
          <w:szCs w:val="24"/>
          <w:u w:val="single"/>
        </w:rPr>
        <w:t>Bibliography</w:t>
      </w:r>
      <w:r w:rsidRPr="00136669">
        <w:rPr>
          <w:szCs w:val="24"/>
        </w:rPr>
        <w:t xml:space="preserve"> for ch. “</w:t>
      </w:r>
      <w:r>
        <w:rPr>
          <w:szCs w:val="24"/>
        </w:rPr>
        <w:t>Neurovascular Disorders</w:t>
      </w:r>
      <w:r w:rsidRPr="00136669">
        <w:rPr>
          <w:szCs w:val="24"/>
        </w:rPr>
        <w:t>”</w:t>
      </w:r>
      <w:r>
        <w:rPr>
          <w:szCs w:val="24"/>
        </w:rPr>
        <w:t xml:space="preserve"> → follow this </w:t>
      </w:r>
      <w:hyperlink r:id="rId12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F14695" w:rsidRDefault="00F14695" w:rsidP="00F14695">
      <w:pPr>
        <w:rPr>
          <w:sz w:val="20"/>
        </w:rPr>
      </w:pPr>
    </w:p>
    <w:p w:rsidR="00F14695" w:rsidRDefault="00F14695" w:rsidP="00F14695">
      <w:pPr>
        <w:pBdr>
          <w:bottom w:val="single" w:sz="4" w:space="1" w:color="auto"/>
        </w:pBdr>
        <w:ind w:right="57"/>
        <w:rPr>
          <w:sz w:val="20"/>
        </w:rPr>
      </w:pPr>
    </w:p>
    <w:p w:rsidR="00F14695" w:rsidRPr="00B806B3" w:rsidRDefault="00F14695" w:rsidP="00F14695">
      <w:pPr>
        <w:pBdr>
          <w:bottom w:val="single" w:sz="4" w:space="1" w:color="auto"/>
        </w:pBdr>
        <w:ind w:right="57"/>
        <w:rPr>
          <w:sz w:val="20"/>
        </w:rPr>
      </w:pPr>
    </w:p>
    <w:p w:rsidR="00F14695" w:rsidRDefault="002D114F" w:rsidP="00F14695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3" w:tgtFrame="_blank" w:history="1">
        <w:r w:rsidR="00F14695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F14695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F14695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F14695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F14695" w:rsidRPr="00F34741" w:rsidRDefault="002D114F" w:rsidP="00F14695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4" w:tgtFrame="_blank" w:history="1">
        <w:r w:rsidR="00F14695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A76BE1" w:rsidRPr="00C35C19" w:rsidRDefault="00A76BE1" w:rsidP="00E524EE"/>
    <w:sectPr w:rsidR="00A76BE1" w:rsidRPr="00C35C19" w:rsidSect="00DC4C8E">
      <w:headerReference w:type="default" r:id="rId15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AE7" w:rsidRDefault="00B43AE7">
      <w:r>
        <w:separator/>
      </w:r>
    </w:p>
  </w:endnote>
  <w:endnote w:type="continuationSeparator" w:id="0">
    <w:p w:rsidR="00B43AE7" w:rsidRDefault="00B43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AE7" w:rsidRDefault="00B43AE7">
      <w:r>
        <w:separator/>
      </w:r>
    </w:p>
  </w:footnote>
  <w:footnote w:type="continuationSeparator" w:id="0">
    <w:p w:rsidR="00B43AE7" w:rsidRDefault="00B43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086E81" w:rsidRDefault="0053454F" w:rsidP="00086E81">
    <w:pPr>
      <w:pStyle w:val="Header"/>
      <w:pBdr>
        <w:bottom w:val="single" w:sz="4" w:space="1" w:color="999999"/>
      </w:pBdr>
      <w:tabs>
        <w:tab w:val="left" w:pos="2694"/>
      </w:tabs>
      <w:ind w:firstLine="3402"/>
      <w:rPr>
        <w:bCs/>
      </w:rPr>
    </w:pPr>
    <w:r w:rsidRPr="005C404D">
      <w:rPr>
        <w:b/>
        <w:smallCaps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-214630</wp:posOffset>
          </wp:positionH>
          <wp:positionV relativeFrom="paragraph">
            <wp:posOffset>-30480</wp:posOffset>
          </wp:positionV>
          <wp:extent cx="952500" cy="252730"/>
          <wp:effectExtent l="0" t="0" r="0" b="0"/>
          <wp:wrapNone/>
          <wp:docPr id="1" name="Picture 1" descr="Banner_for_p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6E81">
      <w:rPr>
        <w:b/>
        <w:smallCaps/>
      </w:rPr>
      <w:t>Vertebrobasilar Ischemia</w:t>
    </w:r>
    <w:r w:rsidR="00086E81">
      <w:tab/>
    </w:r>
    <w:r w:rsidR="00086E81" w:rsidRPr="00772FE8">
      <w:t>Vas</w:t>
    </w:r>
    <w:r w:rsidR="00086E81">
      <w:t>9</w:t>
    </w:r>
    <w:r w:rsidR="00086E81" w:rsidRPr="00772FE8">
      <w:t xml:space="preserve"> (</w:t>
    </w:r>
    <w:r w:rsidR="00086E81" w:rsidRPr="00772FE8">
      <w:fldChar w:fldCharType="begin"/>
    </w:r>
    <w:r w:rsidR="00086E81" w:rsidRPr="00772FE8">
      <w:instrText xml:space="preserve"> PAGE </w:instrText>
    </w:r>
    <w:r w:rsidR="00086E81" w:rsidRPr="00772FE8">
      <w:fldChar w:fldCharType="separate"/>
    </w:r>
    <w:r w:rsidR="002D114F">
      <w:rPr>
        <w:noProof/>
      </w:rPr>
      <w:t>1</w:t>
    </w:r>
    <w:r w:rsidR="00086E81" w:rsidRPr="00772FE8">
      <w:fldChar w:fldCharType="end"/>
    </w:r>
    <w:r w:rsidR="00086E81" w:rsidRPr="00772FE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D25"/>
    <w:multiLevelType w:val="hybridMultilevel"/>
    <w:tmpl w:val="FC784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054"/>
    <w:multiLevelType w:val="hybridMultilevel"/>
    <w:tmpl w:val="91D8B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583A"/>
    <w:multiLevelType w:val="multilevel"/>
    <w:tmpl w:val="E36E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D3058"/>
    <w:multiLevelType w:val="multilevel"/>
    <w:tmpl w:val="AC2A4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220FC"/>
    <w:multiLevelType w:val="multilevel"/>
    <w:tmpl w:val="2136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470B8F"/>
    <w:multiLevelType w:val="multilevel"/>
    <w:tmpl w:val="3A28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55BD1"/>
    <w:multiLevelType w:val="hybridMultilevel"/>
    <w:tmpl w:val="3C526C4A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C8286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4285345"/>
    <w:multiLevelType w:val="multilevel"/>
    <w:tmpl w:val="EB56E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4A3117"/>
    <w:multiLevelType w:val="hybridMultilevel"/>
    <w:tmpl w:val="FBA2033A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CF43564"/>
    <w:multiLevelType w:val="hybridMultilevel"/>
    <w:tmpl w:val="78CE1B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13787"/>
    <w:multiLevelType w:val="hybridMultilevel"/>
    <w:tmpl w:val="283CD2E6"/>
    <w:lvl w:ilvl="0" w:tplc="35AECC1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C8286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  <w:b w:val="0"/>
        <w:i w:val="0"/>
        <w:caps w:val="0"/>
      </w:rPr>
    </w:lvl>
    <w:lvl w:ilvl="2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714DD6"/>
    <w:multiLevelType w:val="multilevel"/>
    <w:tmpl w:val="887E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77068"/>
    <w:multiLevelType w:val="hybridMultilevel"/>
    <w:tmpl w:val="278A2DA4"/>
    <w:lvl w:ilvl="0" w:tplc="7CD20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F36D1"/>
    <w:multiLevelType w:val="multilevel"/>
    <w:tmpl w:val="491C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324F9F"/>
    <w:multiLevelType w:val="multilevel"/>
    <w:tmpl w:val="BDDA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60336"/>
    <w:multiLevelType w:val="multilevel"/>
    <w:tmpl w:val="A68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A23B8A"/>
    <w:multiLevelType w:val="hybridMultilevel"/>
    <w:tmpl w:val="B9383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12B65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304FA2E">
      <w:start w:val="1"/>
      <w:numFmt w:val="bullet"/>
      <w:lvlText w:val="–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D508BC"/>
    <w:multiLevelType w:val="multilevel"/>
    <w:tmpl w:val="87E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A6612F"/>
    <w:multiLevelType w:val="hybridMultilevel"/>
    <w:tmpl w:val="3806CC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B55C81"/>
    <w:multiLevelType w:val="hybridMultilevel"/>
    <w:tmpl w:val="25B615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F534D"/>
    <w:multiLevelType w:val="hybridMultilevel"/>
    <w:tmpl w:val="13B2D3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A54A5"/>
    <w:multiLevelType w:val="hybridMultilevel"/>
    <w:tmpl w:val="1D56EE3E"/>
    <w:lvl w:ilvl="0" w:tplc="B712B65A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</w:lvl>
  </w:abstractNum>
  <w:abstractNum w:abstractNumId="22" w15:restartNumberingAfterBreak="0">
    <w:nsid w:val="5BBD2CCB"/>
    <w:multiLevelType w:val="multilevel"/>
    <w:tmpl w:val="23E8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D907A8"/>
    <w:multiLevelType w:val="multilevel"/>
    <w:tmpl w:val="AD14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804BEE"/>
    <w:multiLevelType w:val="multilevel"/>
    <w:tmpl w:val="4476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317FF"/>
    <w:multiLevelType w:val="multilevel"/>
    <w:tmpl w:val="947A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034B16"/>
    <w:multiLevelType w:val="multilevel"/>
    <w:tmpl w:val="91D8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00223"/>
    <w:multiLevelType w:val="multilevel"/>
    <w:tmpl w:val="60867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4B68D0"/>
    <w:multiLevelType w:val="hybridMultilevel"/>
    <w:tmpl w:val="940E54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FE90764"/>
    <w:multiLevelType w:val="multilevel"/>
    <w:tmpl w:val="7EF0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1939E2"/>
    <w:multiLevelType w:val="multilevel"/>
    <w:tmpl w:val="9C8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A85196B"/>
    <w:multiLevelType w:val="multilevel"/>
    <w:tmpl w:val="A116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C93DA7"/>
    <w:multiLevelType w:val="multilevel"/>
    <w:tmpl w:val="DA00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2"/>
  </w:num>
  <w:num w:numId="3">
    <w:abstractNumId w:val="31"/>
  </w:num>
  <w:num w:numId="4">
    <w:abstractNumId w:val="3"/>
  </w:num>
  <w:num w:numId="5">
    <w:abstractNumId w:val="27"/>
  </w:num>
  <w:num w:numId="6">
    <w:abstractNumId w:val="24"/>
  </w:num>
  <w:num w:numId="7">
    <w:abstractNumId w:val="15"/>
  </w:num>
  <w:num w:numId="8">
    <w:abstractNumId w:val="2"/>
  </w:num>
  <w:num w:numId="9">
    <w:abstractNumId w:val="14"/>
  </w:num>
  <w:num w:numId="10">
    <w:abstractNumId w:val="29"/>
  </w:num>
  <w:num w:numId="11">
    <w:abstractNumId w:val="11"/>
  </w:num>
  <w:num w:numId="12">
    <w:abstractNumId w:val="30"/>
  </w:num>
  <w:num w:numId="13">
    <w:abstractNumId w:val="32"/>
  </w:num>
  <w:num w:numId="14">
    <w:abstractNumId w:val="25"/>
  </w:num>
  <w:num w:numId="15">
    <w:abstractNumId w:val="5"/>
  </w:num>
  <w:num w:numId="16">
    <w:abstractNumId w:val="17"/>
  </w:num>
  <w:num w:numId="17">
    <w:abstractNumId w:val="23"/>
  </w:num>
  <w:num w:numId="18">
    <w:abstractNumId w:val="4"/>
  </w:num>
  <w:num w:numId="19">
    <w:abstractNumId w:val="10"/>
  </w:num>
  <w:num w:numId="20">
    <w:abstractNumId w:val="20"/>
  </w:num>
  <w:num w:numId="21">
    <w:abstractNumId w:val="28"/>
  </w:num>
  <w:num w:numId="22">
    <w:abstractNumId w:val="16"/>
  </w:num>
  <w:num w:numId="23">
    <w:abstractNumId w:val="0"/>
  </w:num>
  <w:num w:numId="24">
    <w:abstractNumId w:val="1"/>
  </w:num>
  <w:num w:numId="25">
    <w:abstractNumId w:val="8"/>
  </w:num>
  <w:num w:numId="26">
    <w:abstractNumId w:val="6"/>
  </w:num>
  <w:num w:numId="27">
    <w:abstractNumId w:val="18"/>
  </w:num>
  <w:num w:numId="28">
    <w:abstractNumId w:val="26"/>
  </w:num>
  <w:num w:numId="29">
    <w:abstractNumId w:val="12"/>
  </w:num>
  <w:num w:numId="30">
    <w:abstractNumId w:val="19"/>
  </w:num>
  <w:num w:numId="31">
    <w:abstractNumId w:val="7"/>
  </w:num>
  <w:num w:numId="32">
    <w:abstractNumId w:val="2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32750"/>
    <w:rsid w:val="000430AA"/>
    <w:rsid w:val="000521EA"/>
    <w:rsid w:val="0006635C"/>
    <w:rsid w:val="0007718F"/>
    <w:rsid w:val="0008127C"/>
    <w:rsid w:val="00086E81"/>
    <w:rsid w:val="00092891"/>
    <w:rsid w:val="00093AEE"/>
    <w:rsid w:val="000A5C9D"/>
    <w:rsid w:val="00113EF2"/>
    <w:rsid w:val="00151AE2"/>
    <w:rsid w:val="001E3069"/>
    <w:rsid w:val="002000CA"/>
    <w:rsid w:val="002546BE"/>
    <w:rsid w:val="002638FD"/>
    <w:rsid w:val="00263E0A"/>
    <w:rsid w:val="00274A4C"/>
    <w:rsid w:val="0029725C"/>
    <w:rsid w:val="002A2515"/>
    <w:rsid w:val="002A6B3B"/>
    <w:rsid w:val="002C1CFF"/>
    <w:rsid w:val="002D114F"/>
    <w:rsid w:val="002D19D8"/>
    <w:rsid w:val="002E7AF9"/>
    <w:rsid w:val="002F48A9"/>
    <w:rsid w:val="00306A07"/>
    <w:rsid w:val="00313B00"/>
    <w:rsid w:val="00330E14"/>
    <w:rsid w:val="003A402C"/>
    <w:rsid w:val="003C0BE9"/>
    <w:rsid w:val="00401475"/>
    <w:rsid w:val="004271C0"/>
    <w:rsid w:val="004423DC"/>
    <w:rsid w:val="00445228"/>
    <w:rsid w:val="00466CDE"/>
    <w:rsid w:val="004B588C"/>
    <w:rsid w:val="004C7CA0"/>
    <w:rsid w:val="004E2346"/>
    <w:rsid w:val="00502FBF"/>
    <w:rsid w:val="00512B46"/>
    <w:rsid w:val="00517926"/>
    <w:rsid w:val="00520CBA"/>
    <w:rsid w:val="0053454F"/>
    <w:rsid w:val="00534C25"/>
    <w:rsid w:val="005430DD"/>
    <w:rsid w:val="00554E45"/>
    <w:rsid w:val="00595428"/>
    <w:rsid w:val="005B0E6A"/>
    <w:rsid w:val="005D5DB3"/>
    <w:rsid w:val="00613516"/>
    <w:rsid w:val="006138B7"/>
    <w:rsid w:val="00620EE9"/>
    <w:rsid w:val="0063608A"/>
    <w:rsid w:val="006564E7"/>
    <w:rsid w:val="006B1442"/>
    <w:rsid w:val="006B1F5E"/>
    <w:rsid w:val="006B7625"/>
    <w:rsid w:val="006C13E0"/>
    <w:rsid w:val="006D2467"/>
    <w:rsid w:val="006F0FE3"/>
    <w:rsid w:val="006F1599"/>
    <w:rsid w:val="006F6521"/>
    <w:rsid w:val="006F789B"/>
    <w:rsid w:val="0071086B"/>
    <w:rsid w:val="00711C9B"/>
    <w:rsid w:val="00713EDE"/>
    <w:rsid w:val="00751186"/>
    <w:rsid w:val="00764609"/>
    <w:rsid w:val="00775250"/>
    <w:rsid w:val="0078315A"/>
    <w:rsid w:val="0079534D"/>
    <w:rsid w:val="007B52F0"/>
    <w:rsid w:val="007C42D2"/>
    <w:rsid w:val="007E0F26"/>
    <w:rsid w:val="007E44DF"/>
    <w:rsid w:val="007E7EAF"/>
    <w:rsid w:val="007F6047"/>
    <w:rsid w:val="00806AA5"/>
    <w:rsid w:val="00810037"/>
    <w:rsid w:val="008248C3"/>
    <w:rsid w:val="008273AD"/>
    <w:rsid w:val="00831F2C"/>
    <w:rsid w:val="00845D1F"/>
    <w:rsid w:val="00857B43"/>
    <w:rsid w:val="00877AED"/>
    <w:rsid w:val="00886B02"/>
    <w:rsid w:val="00887B30"/>
    <w:rsid w:val="00890E69"/>
    <w:rsid w:val="008A43DE"/>
    <w:rsid w:val="008B379F"/>
    <w:rsid w:val="008C29F5"/>
    <w:rsid w:val="008E7E78"/>
    <w:rsid w:val="008F5FB0"/>
    <w:rsid w:val="009032C7"/>
    <w:rsid w:val="0090669D"/>
    <w:rsid w:val="00907571"/>
    <w:rsid w:val="00912B01"/>
    <w:rsid w:val="0093522C"/>
    <w:rsid w:val="009455BF"/>
    <w:rsid w:val="00960A2F"/>
    <w:rsid w:val="00972979"/>
    <w:rsid w:val="00974427"/>
    <w:rsid w:val="0097531E"/>
    <w:rsid w:val="009813D1"/>
    <w:rsid w:val="009B2615"/>
    <w:rsid w:val="009B78CF"/>
    <w:rsid w:val="009F28EB"/>
    <w:rsid w:val="009F6940"/>
    <w:rsid w:val="00A000D6"/>
    <w:rsid w:val="00A063EE"/>
    <w:rsid w:val="00A11A53"/>
    <w:rsid w:val="00A1460C"/>
    <w:rsid w:val="00A32743"/>
    <w:rsid w:val="00A37619"/>
    <w:rsid w:val="00A701B3"/>
    <w:rsid w:val="00A76BE1"/>
    <w:rsid w:val="00A908F0"/>
    <w:rsid w:val="00AA30CE"/>
    <w:rsid w:val="00AC1D3C"/>
    <w:rsid w:val="00AC7578"/>
    <w:rsid w:val="00AC7DCA"/>
    <w:rsid w:val="00AF640B"/>
    <w:rsid w:val="00B10467"/>
    <w:rsid w:val="00B10C0C"/>
    <w:rsid w:val="00B23AE7"/>
    <w:rsid w:val="00B43AE7"/>
    <w:rsid w:val="00B63350"/>
    <w:rsid w:val="00BA3524"/>
    <w:rsid w:val="00BB25B2"/>
    <w:rsid w:val="00BF1DD0"/>
    <w:rsid w:val="00BF24EF"/>
    <w:rsid w:val="00C10BAC"/>
    <w:rsid w:val="00C1362F"/>
    <w:rsid w:val="00C35C19"/>
    <w:rsid w:val="00C47243"/>
    <w:rsid w:val="00C62236"/>
    <w:rsid w:val="00C866C9"/>
    <w:rsid w:val="00CA4ED7"/>
    <w:rsid w:val="00CC54CA"/>
    <w:rsid w:val="00CD6A14"/>
    <w:rsid w:val="00CE148F"/>
    <w:rsid w:val="00CE4507"/>
    <w:rsid w:val="00D671C0"/>
    <w:rsid w:val="00D810A4"/>
    <w:rsid w:val="00DB103E"/>
    <w:rsid w:val="00DB5302"/>
    <w:rsid w:val="00DB7296"/>
    <w:rsid w:val="00DC0281"/>
    <w:rsid w:val="00DC4173"/>
    <w:rsid w:val="00DC4C8E"/>
    <w:rsid w:val="00DD6163"/>
    <w:rsid w:val="00DF4209"/>
    <w:rsid w:val="00E13614"/>
    <w:rsid w:val="00E3701E"/>
    <w:rsid w:val="00E423B2"/>
    <w:rsid w:val="00E524EE"/>
    <w:rsid w:val="00E90D02"/>
    <w:rsid w:val="00EE72BD"/>
    <w:rsid w:val="00EF1886"/>
    <w:rsid w:val="00F14695"/>
    <w:rsid w:val="00F45A9D"/>
    <w:rsid w:val="00F65C5C"/>
    <w:rsid w:val="00F670A8"/>
    <w:rsid w:val="00F70A9D"/>
    <w:rsid w:val="00F867D9"/>
    <w:rsid w:val="00FC6D92"/>
    <w:rsid w:val="00FC7358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AAEC193-49D0-4B84-8DAB-FB92FDB7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D7"/>
    <w:rPr>
      <w:sz w:val="24"/>
    </w:rPr>
  </w:style>
  <w:style w:type="paragraph" w:styleId="Heading1">
    <w:name w:val="heading 1"/>
    <w:basedOn w:val="Normal"/>
    <w:next w:val="Normal"/>
    <w:qFormat/>
    <w:rsid w:val="0009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928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28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A11A53"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CA4ED7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CA4ED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CA4ED7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CA4ED7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CA4ED7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CA4ED7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CA4ED7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CA4ED7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CA4ED7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CA4ED7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CA4ED7"/>
    <w:rPr>
      <w:color w:val="999999"/>
      <w:u w:val="none"/>
    </w:rPr>
  </w:style>
  <w:style w:type="paragraph" w:customStyle="1" w:styleId="Nervous4">
    <w:name w:val="Nervous 4"/>
    <w:basedOn w:val="Normal"/>
    <w:rsid w:val="00CA4ED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CA4ED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ormalWebChar">
    <w:name w:val="Normal (Web) Char"/>
    <w:basedOn w:val="DefaultParagraphFont"/>
    <w:link w:val="NormalWeb"/>
    <w:rsid w:val="00AC7578"/>
    <w:rPr>
      <w:sz w:val="24"/>
      <w:szCs w:val="24"/>
    </w:rPr>
  </w:style>
  <w:style w:type="paragraph" w:styleId="Title">
    <w:name w:val="Title"/>
    <w:basedOn w:val="Normal"/>
    <w:qFormat/>
    <w:rsid w:val="00CA4ED7"/>
    <w:pPr>
      <w:spacing w:before="240"/>
      <w:jc w:val="center"/>
    </w:pPr>
    <w:rPr>
      <w:b/>
      <w:bCs/>
      <w:i/>
      <w:iCs/>
      <w:sz w:val="44"/>
    </w:rPr>
  </w:style>
  <w:style w:type="character" w:styleId="PageNumber">
    <w:name w:val="page number"/>
    <w:basedOn w:val="DefaultParagraphFont"/>
  </w:style>
  <w:style w:type="paragraph" w:customStyle="1" w:styleId="Drugname">
    <w:name w:val="Drug name"/>
    <w:basedOn w:val="NormalWeb"/>
    <w:autoRedefine/>
    <w:rsid w:val="00CA4ED7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CA4ED7"/>
    <w:rPr>
      <w:szCs w:val="24"/>
    </w:rPr>
  </w:style>
  <w:style w:type="paragraph" w:customStyle="1" w:styleId="Nervous7">
    <w:name w:val="Nervous 7"/>
    <w:basedOn w:val="Normal"/>
    <w:rsid w:val="00CA4ED7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CA4ED7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CA4ED7"/>
    <w:rPr>
      <w:color w:val="999999"/>
      <w:u w:val="none"/>
    </w:rPr>
  </w:style>
  <w:style w:type="paragraph" w:customStyle="1" w:styleId="Nervous6">
    <w:name w:val="Nervous 6"/>
    <w:basedOn w:val="Normal"/>
    <w:rsid w:val="00CA4ED7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8273AD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rsid w:val="0015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rsid w:val="00092891"/>
    <w:pPr>
      <w:ind w:left="480"/>
    </w:pPr>
  </w:style>
  <w:style w:type="paragraph" w:customStyle="1" w:styleId="Nervous9">
    <w:name w:val="Nervous 9"/>
    <w:link w:val="Nervous9Char"/>
    <w:rsid w:val="00CA4ED7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CA4ED7"/>
    <w:pPr>
      <w:tabs>
        <w:tab w:val="right" w:leader="dot" w:pos="9912"/>
      </w:tabs>
      <w:spacing w:line="240" w:lineRule="atLeast"/>
      <w:ind w:left="1134"/>
    </w:pPr>
  </w:style>
  <w:style w:type="character" w:customStyle="1" w:styleId="Nervous9Char">
    <w:name w:val="Nervous 9 Char"/>
    <w:basedOn w:val="DefaultParagraphFont"/>
    <w:link w:val="Nervous9"/>
    <w:rsid w:val="00845D1F"/>
    <w:rPr>
      <w:sz w:val="24"/>
      <w:szCs w:val="24"/>
      <w:u w:val="double" w:color="FF0000"/>
      <w:lang w:val="en-US" w:eastAsia="en-US" w:bidi="ar-SA"/>
    </w:rPr>
  </w:style>
  <w:style w:type="paragraph" w:customStyle="1" w:styleId="Nervous8">
    <w:name w:val="Nervous 8"/>
    <w:basedOn w:val="Normal"/>
    <w:rsid w:val="00CA4ED7"/>
    <w:rPr>
      <w:i/>
      <w:smallCaps/>
      <w:color w:val="999999"/>
      <w:szCs w:val="24"/>
    </w:rPr>
  </w:style>
  <w:style w:type="paragraph" w:styleId="BalloonText">
    <w:name w:val="Balloon Text"/>
    <w:basedOn w:val="Normal"/>
    <w:semiHidden/>
    <w:rsid w:val="00E9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Vas.%20Vascular\Vas3.%20Ischemic%20Stroke,%20TIA.pdf" TargetMode="External"/><Relationship Id="rId12" Type="http://schemas.openxmlformats.org/officeDocument/2006/relationships/hyperlink" Target="http://www.neurosurgeryresident.net/Vas.%20Vascular\Vas.%20Bibliograph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8</TotalTime>
  <Pages>3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Vertebrobasilar Ischemia</vt:lpstr>
    </vt:vector>
  </TitlesOfParts>
  <Company>www.NeurosurgeryResident.net</Company>
  <LinksUpToDate>false</LinksUpToDate>
  <CharactersWithSpaces>8998</CharactersWithSpaces>
  <SharedDoc>false</SharedDoc>
  <HLinks>
    <vt:vector size="132" baseType="variant">
      <vt:variant>
        <vt:i4>5242973</vt:i4>
      </vt:variant>
      <vt:variant>
        <vt:i4>111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108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589904</vt:i4>
      </vt:variant>
      <vt:variant>
        <vt:i4>105</vt:i4>
      </vt:variant>
      <vt:variant>
        <vt:i4>0</vt:i4>
      </vt:variant>
      <vt:variant>
        <vt:i4>5</vt:i4>
      </vt:variant>
      <vt:variant>
        <vt:lpwstr>Vas. Bibliography.doc</vt:lpwstr>
      </vt:variant>
      <vt:variant>
        <vt:lpwstr/>
      </vt:variant>
      <vt:variant>
        <vt:i4>6881327</vt:i4>
      </vt:variant>
      <vt:variant>
        <vt:i4>90</vt:i4>
      </vt:variant>
      <vt:variant>
        <vt:i4>0</vt:i4>
      </vt:variant>
      <vt:variant>
        <vt:i4>5</vt:i4>
      </vt:variant>
      <vt:variant>
        <vt:lpwstr>Vas3. Ischemic Stroke, TIA.doc</vt:lpwstr>
      </vt:variant>
      <vt:variant>
        <vt:lpwstr>VA_BA_distribution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_Toc364552464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_Toc364552463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_Toc364552462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_Toc364552461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_Toc364552460</vt:lpwstr>
      </vt:variant>
      <vt:variant>
        <vt:i4>1245238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_Toc364552459</vt:lpwstr>
      </vt:variant>
      <vt:variant>
        <vt:i4>1245238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_Toc364552458</vt:lpwstr>
      </vt:variant>
      <vt:variant>
        <vt:i4>1245238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_Toc364552457</vt:lpwstr>
      </vt:variant>
      <vt:variant>
        <vt:i4>1245238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_Toc364552456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_Toc364552455</vt:lpwstr>
      </vt:variant>
      <vt:variant>
        <vt:i4>1245238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_Toc364552454</vt:lpwstr>
      </vt:variant>
      <vt:variant>
        <vt:i4>1245238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_Toc364552453</vt:lpwstr>
      </vt:variant>
      <vt:variant>
        <vt:i4>1245238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_Toc364552452</vt:lpwstr>
      </vt:variant>
      <vt:variant>
        <vt:i4>1245238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_Toc364552451</vt:lpwstr>
      </vt:variant>
      <vt:variant>
        <vt:i4>1638504</vt:i4>
      </vt:variant>
      <vt:variant>
        <vt:i4>11756</vt:i4>
      </vt:variant>
      <vt:variant>
        <vt:i4>1025</vt:i4>
      </vt:variant>
      <vt:variant>
        <vt:i4>1</vt:i4>
      </vt:variant>
      <vt:variant>
        <vt:lpwstr>D:\Viktoro\Neuroscience\Vas. Vascular\00. Pictures\Subclavian steal syndrome (scheme).jpg</vt:lpwstr>
      </vt:variant>
      <vt:variant>
        <vt:lpwstr/>
      </vt:variant>
      <vt:variant>
        <vt:i4>7864390</vt:i4>
      </vt:variant>
      <vt:variant>
        <vt:i4>27434</vt:i4>
      </vt:variant>
      <vt:variant>
        <vt:i4>1026</vt:i4>
      </vt:variant>
      <vt:variant>
        <vt:i4>1</vt:i4>
      </vt:variant>
      <vt:variant>
        <vt:lpwstr>D:\Viktoro\Neuroscience\Vas. Vascular\00. Pictures\Subclavian steal (MRA 1).jpg</vt:lpwstr>
      </vt:variant>
      <vt:variant>
        <vt:lpwstr/>
      </vt:variant>
      <vt:variant>
        <vt:i4>8060998</vt:i4>
      </vt:variant>
      <vt:variant>
        <vt:i4>27734</vt:i4>
      </vt:variant>
      <vt:variant>
        <vt:i4>1027</vt:i4>
      </vt:variant>
      <vt:variant>
        <vt:i4>1</vt:i4>
      </vt:variant>
      <vt:variant>
        <vt:lpwstr>D:\Viktoro\Neuroscience\Vas. Vascular\00. Pictures\Subclavian steal (MRA 2).jpg</vt:lpwstr>
      </vt:variant>
      <vt:variant>
        <vt:lpwstr/>
      </vt:variant>
      <vt:variant>
        <vt:i4>5374060</vt:i4>
      </vt:variant>
      <vt:variant>
        <vt:i4>28319</vt:i4>
      </vt:variant>
      <vt:variant>
        <vt:i4>1028</vt:i4>
      </vt:variant>
      <vt:variant>
        <vt:i4>1</vt:i4>
      </vt:variant>
      <vt:variant>
        <vt:lpwstr>D:\Viktoro\Neuroscience\Vas. Vascular\00. Pictures\Subclavian steal (arteriogram).jpg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Vertebrobasilar Ischemia</dc:title>
  <dc:subject/>
  <dc:creator>Viktoras Palys, MD</dc:creator>
  <cp:keywords/>
  <cp:lastModifiedBy>Viktoras Palys</cp:lastModifiedBy>
  <cp:revision>7</cp:revision>
  <cp:lastPrinted>2019-04-20T08:58:00Z</cp:lastPrinted>
  <dcterms:created xsi:type="dcterms:W3CDTF">2016-03-22T04:15:00Z</dcterms:created>
  <dcterms:modified xsi:type="dcterms:W3CDTF">2019-04-20T08:58:00Z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